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ACB" w:rsidRPr="0004035E" w:rsidRDefault="002E1ACB" w:rsidP="002E1ACB">
      <w:pPr>
        <w:rPr>
          <w:rFonts w:ascii="Garamond" w:hAnsi="Garamond"/>
          <w:lang w:val="sq-AL"/>
        </w:rPr>
      </w:pPr>
    </w:p>
    <w:p w:rsidR="002E1ACB" w:rsidRPr="00DB089E" w:rsidRDefault="002E1ACB" w:rsidP="002E1ACB">
      <w:pPr>
        <w:pStyle w:val="TITELBLATT"/>
        <w:jc w:val="center"/>
        <w:rPr>
          <w:rFonts w:ascii="Garamond" w:hAnsi="Garamond"/>
          <w:i w:val="0"/>
          <w:noProof w:val="0"/>
          <w:sz w:val="36"/>
          <w:lang w:val="sq-AL"/>
        </w:rPr>
      </w:pPr>
      <w:bookmarkStart w:id="0" w:name="_Ref299180419"/>
      <w:bookmarkEnd w:id="0"/>
    </w:p>
    <w:p w:rsidR="002E1ACB" w:rsidRPr="0004035E" w:rsidRDefault="002E1ACB" w:rsidP="002E1ACB">
      <w:pPr>
        <w:rPr>
          <w:rFonts w:ascii="Garamond" w:hAnsi="Garamond"/>
          <w:lang w:val="sq-AL"/>
        </w:rPr>
      </w:pPr>
    </w:p>
    <w:p w:rsidR="002E1ACB" w:rsidRPr="00DB089E" w:rsidRDefault="00215351" w:rsidP="002E1ACB">
      <w:pPr>
        <w:pStyle w:val="TITELBLATT"/>
        <w:jc w:val="center"/>
        <w:rPr>
          <w:rFonts w:ascii="Garamond" w:hAnsi="Garamond"/>
          <w:i w:val="0"/>
          <w:noProof w:val="0"/>
          <w:sz w:val="36"/>
          <w:lang w:val="sq-AL"/>
        </w:rPr>
      </w:pPr>
      <w:r w:rsidRPr="00DB089E">
        <w:rPr>
          <w:rFonts w:ascii="Garamond" w:hAnsi="Garamond"/>
          <w:i w:val="0"/>
          <w:noProof w:val="0"/>
          <w:sz w:val="36"/>
          <w:lang w:val="sq-AL"/>
        </w:rPr>
        <w:t xml:space="preserve">Operatori i </w:t>
      </w:r>
    </w:p>
    <w:p w:rsidR="002E1ACB" w:rsidRPr="00DB089E" w:rsidRDefault="00215351" w:rsidP="002E1ACB">
      <w:pPr>
        <w:pStyle w:val="TITELBLATT"/>
        <w:jc w:val="center"/>
        <w:rPr>
          <w:rFonts w:ascii="Garamond" w:hAnsi="Garamond"/>
          <w:i w:val="0"/>
          <w:noProof w:val="0"/>
          <w:sz w:val="36"/>
          <w:lang w:val="sq-AL"/>
        </w:rPr>
      </w:pPr>
      <w:r w:rsidRPr="00DB089E">
        <w:rPr>
          <w:rFonts w:ascii="Garamond" w:hAnsi="Garamond"/>
          <w:i w:val="0"/>
          <w:noProof w:val="0"/>
          <w:sz w:val="36"/>
          <w:lang w:val="sq-AL"/>
        </w:rPr>
        <w:t xml:space="preserve">Sistemit të Transmetimit </w:t>
      </w:r>
    </w:p>
    <w:p w:rsidR="002E1ACB" w:rsidRPr="00DB089E" w:rsidRDefault="00215351" w:rsidP="002E1ACB">
      <w:pPr>
        <w:pStyle w:val="TITELBLATT"/>
        <w:jc w:val="center"/>
        <w:rPr>
          <w:rFonts w:ascii="Garamond" w:hAnsi="Garamond"/>
          <w:i w:val="0"/>
          <w:noProof w:val="0"/>
          <w:sz w:val="36"/>
          <w:lang w:val="sq-AL"/>
        </w:rPr>
      </w:pPr>
      <w:r w:rsidRPr="00DB089E">
        <w:rPr>
          <w:rFonts w:ascii="Garamond" w:hAnsi="Garamond"/>
          <w:i w:val="0"/>
          <w:noProof w:val="0"/>
          <w:sz w:val="36"/>
          <w:lang w:val="sq-AL"/>
        </w:rPr>
        <w:t>dhe Tregut</w:t>
      </w:r>
      <w:r w:rsidRPr="00DB089E">
        <w:rPr>
          <w:rFonts w:ascii="Garamond" w:hAnsi="Garamond"/>
          <w:i w:val="0"/>
          <w:iCs w:val="0"/>
          <w:noProof w:val="0"/>
          <w:sz w:val="36"/>
          <w:szCs w:val="36"/>
          <w:lang w:val="sq-AL"/>
        </w:rPr>
        <w:t xml:space="preserve"> </w:t>
      </w:r>
      <w:r w:rsidRPr="00DB089E">
        <w:rPr>
          <w:rFonts w:ascii="Garamond" w:hAnsi="Garamond"/>
          <w:i w:val="0"/>
          <w:noProof w:val="0"/>
          <w:sz w:val="36"/>
          <w:lang w:val="sq-AL"/>
        </w:rPr>
        <w:t>të Kosovës</w:t>
      </w:r>
    </w:p>
    <w:p w:rsidR="002E1ACB" w:rsidRPr="0004035E" w:rsidRDefault="00480CA7" w:rsidP="002E1ACB">
      <w:pPr>
        <w:jc w:val="center"/>
        <w:rPr>
          <w:rFonts w:ascii="Garamond" w:hAnsi="Garamond"/>
          <w:b/>
          <w:sz w:val="36"/>
          <w:lang w:val="sq-AL"/>
        </w:rPr>
      </w:pPr>
      <w:r>
        <w:rPr>
          <w:rFonts w:ascii="Garamond" w:hAnsi="Garamond"/>
          <w:b/>
          <w:sz w:val="36"/>
          <w:lang w:val="sq-AL"/>
        </w:rPr>
        <w:t>(KOSTT)</w:t>
      </w:r>
    </w:p>
    <w:p w:rsidR="002E1ACB" w:rsidRPr="0004035E" w:rsidRDefault="002E1ACB" w:rsidP="002E1ACB">
      <w:pPr>
        <w:jc w:val="center"/>
        <w:rPr>
          <w:rFonts w:ascii="Garamond" w:hAnsi="Garamond"/>
          <w:b/>
          <w:sz w:val="36"/>
          <w:lang w:val="sq-AL"/>
        </w:rPr>
      </w:pPr>
    </w:p>
    <w:p w:rsidR="002E1ACB" w:rsidRPr="0004035E" w:rsidRDefault="002E1ACB" w:rsidP="002E1ACB">
      <w:pPr>
        <w:jc w:val="center"/>
        <w:rPr>
          <w:rFonts w:ascii="Garamond" w:hAnsi="Garamond"/>
          <w:b/>
          <w:sz w:val="36"/>
          <w:lang w:val="sq-AL"/>
        </w:rPr>
      </w:pPr>
    </w:p>
    <w:p w:rsidR="002E1ACB" w:rsidRPr="0004035E" w:rsidRDefault="002E1ACB" w:rsidP="002E1ACB">
      <w:pPr>
        <w:jc w:val="center"/>
        <w:rPr>
          <w:rFonts w:ascii="Garamond" w:hAnsi="Garamond"/>
          <w:b/>
          <w:sz w:val="36"/>
          <w:lang w:val="sq-AL"/>
        </w:rPr>
      </w:pPr>
    </w:p>
    <w:p w:rsidR="002E1ACB" w:rsidRPr="0004035E" w:rsidRDefault="002E1ACB" w:rsidP="002E1ACB">
      <w:pPr>
        <w:jc w:val="center"/>
        <w:rPr>
          <w:rFonts w:ascii="Garamond" w:hAnsi="Garamond"/>
          <w:b/>
          <w:sz w:val="36"/>
          <w:lang w:val="sq-AL"/>
        </w:rPr>
      </w:pPr>
    </w:p>
    <w:p w:rsidR="002E1ACB" w:rsidRPr="0004035E" w:rsidRDefault="00480CA7" w:rsidP="002E1ACB">
      <w:pPr>
        <w:jc w:val="center"/>
        <w:rPr>
          <w:rFonts w:ascii="Garamond" w:hAnsi="Garamond"/>
          <w:b/>
          <w:sz w:val="44"/>
          <w:lang w:val="sq-AL"/>
        </w:rPr>
      </w:pPr>
      <w:r>
        <w:rPr>
          <w:rFonts w:ascii="Garamond" w:hAnsi="Garamond"/>
          <w:b/>
          <w:sz w:val="44"/>
          <w:lang w:val="sq-AL"/>
        </w:rPr>
        <w:t>Rregullat e Tregut</w:t>
      </w:r>
    </w:p>
    <w:p w:rsidR="002E1ACB" w:rsidRPr="0004035E" w:rsidRDefault="002E1ACB" w:rsidP="002E1ACB">
      <w:pPr>
        <w:tabs>
          <w:tab w:val="left" w:pos="3405"/>
        </w:tabs>
        <w:rPr>
          <w:rFonts w:ascii="Garamond" w:hAnsi="Garamond"/>
          <w:sz w:val="20"/>
          <w:lang w:val="sq-AL"/>
        </w:rPr>
      </w:pPr>
    </w:p>
    <w:p w:rsidR="002E1ACB" w:rsidRPr="0004035E" w:rsidRDefault="002E1ACB" w:rsidP="002E1ACB">
      <w:pPr>
        <w:tabs>
          <w:tab w:val="left" w:pos="3405"/>
        </w:tabs>
        <w:rPr>
          <w:rFonts w:ascii="Garamond" w:hAnsi="Garamond"/>
          <w:sz w:val="20"/>
          <w:lang w:val="sq-AL"/>
        </w:rPr>
      </w:pPr>
    </w:p>
    <w:p w:rsidR="002E1ACB" w:rsidRPr="0004035E" w:rsidRDefault="002E1ACB" w:rsidP="002E1ACB">
      <w:pPr>
        <w:tabs>
          <w:tab w:val="left" w:pos="3405"/>
        </w:tabs>
        <w:rPr>
          <w:rFonts w:ascii="Garamond" w:hAnsi="Garamond"/>
          <w:sz w:val="20"/>
          <w:lang w:val="sq-AL"/>
        </w:rPr>
      </w:pPr>
    </w:p>
    <w:p w:rsidR="002E1ACB" w:rsidRPr="0004035E" w:rsidRDefault="002E1ACB" w:rsidP="002E1ACB">
      <w:pPr>
        <w:tabs>
          <w:tab w:val="left" w:pos="3405"/>
        </w:tabs>
        <w:rPr>
          <w:rFonts w:ascii="Garamond" w:hAnsi="Garamond"/>
          <w:sz w:val="20"/>
          <w:lang w:val="sq-AL"/>
        </w:rPr>
      </w:pPr>
    </w:p>
    <w:p w:rsidR="002E1ACB" w:rsidRPr="0004035E" w:rsidRDefault="002E1ACB" w:rsidP="002E1ACB">
      <w:pPr>
        <w:tabs>
          <w:tab w:val="left" w:pos="3405"/>
        </w:tabs>
        <w:rPr>
          <w:rFonts w:ascii="Garamond" w:hAnsi="Garamond"/>
          <w:sz w:val="20"/>
          <w:lang w:val="sq-AL"/>
        </w:rPr>
      </w:pPr>
    </w:p>
    <w:p w:rsidR="002E1ACB" w:rsidRPr="0004035E" w:rsidRDefault="002E1ACB" w:rsidP="002E1ACB">
      <w:pPr>
        <w:tabs>
          <w:tab w:val="left" w:pos="3405"/>
        </w:tabs>
        <w:rPr>
          <w:rFonts w:ascii="Garamond" w:hAnsi="Garamond"/>
          <w:sz w:val="20"/>
          <w:lang w:val="sq-AL"/>
        </w:rPr>
      </w:pPr>
    </w:p>
    <w:p w:rsidR="002E1ACB" w:rsidRPr="0004035E" w:rsidRDefault="002E1ACB" w:rsidP="002E1ACB">
      <w:pPr>
        <w:tabs>
          <w:tab w:val="left" w:pos="3405"/>
        </w:tabs>
        <w:rPr>
          <w:rFonts w:ascii="Garamond" w:hAnsi="Garamond"/>
          <w:sz w:val="20"/>
          <w:lang w:val="sq-AL"/>
        </w:rPr>
      </w:pPr>
    </w:p>
    <w:p w:rsidR="002E1ACB" w:rsidRPr="0004035E" w:rsidRDefault="002E1ACB" w:rsidP="002E1ACB">
      <w:pPr>
        <w:tabs>
          <w:tab w:val="left" w:pos="3405"/>
        </w:tabs>
        <w:rPr>
          <w:rFonts w:ascii="Garamond" w:hAnsi="Garamond"/>
          <w:sz w:val="20"/>
          <w:lang w:val="sq-AL"/>
        </w:rPr>
      </w:pPr>
    </w:p>
    <w:p w:rsidR="002E1ACB" w:rsidRPr="0004035E" w:rsidRDefault="002E1ACB" w:rsidP="002E1ACB">
      <w:pPr>
        <w:tabs>
          <w:tab w:val="left" w:pos="3405"/>
        </w:tabs>
        <w:rPr>
          <w:rFonts w:ascii="Garamond" w:hAnsi="Garamond"/>
          <w:sz w:val="20"/>
          <w:lang w:val="sq-AL"/>
        </w:rPr>
      </w:pPr>
    </w:p>
    <w:p w:rsidR="002E1ACB" w:rsidRPr="0004035E" w:rsidRDefault="002E1ACB" w:rsidP="002E1ACB">
      <w:pPr>
        <w:tabs>
          <w:tab w:val="left" w:pos="3405"/>
        </w:tabs>
        <w:rPr>
          <w:rFonts w:ascii="Garamond" w:hAnsi="Garamond"/>
          <w:sz w:val="20"/>
          <w:lang w:val="sq-AL"/>
        </w:rPr>
      </w:pPr>
    </w:p>
    <w:p w:rsidR="002E1ACB" w:rsidRPr="0004035E" w:rsidRDefault="002E1ACB" w:rsidP="002E1ACB">
      <w:pPr>
        <w:tabs>
          <w:tab w:val="left" w:pos="3405"/>
        </w:tabs>
        <w:rPr>
          <w:rFonts w:ascii="Garamond" w:hAnsi="Garamond"/>
          <w:sz w:val="20"/>
          <w:lang w:val="sq-AL"/>
        </w:rPr>
      </w:pPr>
    </w:p>
    <w:p w:rsidR="002E1ACB" w:rsidRPr="0004035E" w:rsidRDefault="002E1ACB" w:rsidP="002E1ACB">
      <w:pPr>
        <w:tabs>
          <w:tab w:val="left" w:pos="3405"/>
        </w:tabs>
        <w:rPr>
          <w:rFonts w:ascii="Garamond" w:hAnsi="Garamond"/>
          <w:sz w:val="20"/>
          <w:lang w:val="sq-AL"/>
        </w:rPr>
      </w:pPr>
    </w:p>
    <w:p w:rsidR="002E1ACB" w:rsidRPr="0004035E" w:rsidRDefault="002E1ACB" w:rsidP="002E1ACB">
      <w:pPr>
        <w:tabs>
          <w:tab w:val="left" w:pos="3405"/>
        </w:tabs>
        <w:rPr>
          <w:rFonts w:ascii="Garamond" w:hAnsi="Garamond"/>
          <w:sz w:val="20"/>
          <w:lang w:val="sq-AL"/>
        </w:rPr>
      </w:pPr>
    </w:p>
    <w:p w:rsidR="002E1ACB" w:rsidRPr="0004035E" w:rsidRDefault="002E1ACB" w:rsidP="002E1ACB">
      <w:pPr>
        <w:tabs>
          <w:tab w:val="left" w:pos="3405"/>
        </w:tabs>
        <w:rPr>
          <w:rFonts w:ascii="Garamond" w:hAnsi="Garamond"/>
          <w:sz w:val="20"/>
          <w:lang w:val="sq-AL"/>
        </w:rPr>
      </w:pPr>
    </w:p>
    <w:p w:rsidR="002E1ACB" w:rsidRPr="0004035E" w:rsidRDefault="002E1ACB" w:rsidP="002E1ACB">
      <w:pPr>
        <w:tabs>
          <w:tab w:val="left" w:pos="3405"/>
        </w:tabs>
        <w:rPr>
          <w:rFonts w:ascii="Garamond" w:hAnsi="Garamond"/>
          <w:sz w:val="20"/>
          <w:lang w:val="sq-AL"/>
        </w:rPr>
      </w:pPr>
    </w:p>
    <w:p w:rsidR="002E1ACB" w:rsidRPr="0004035E" w:rsidRDefault="002E1ACB" w:rsidP="002E1ACB">
      <w:pPr>
        <w:tabs>
          <w:tab w:val="left" w:pos="3405"/>
        </w:tabs>
        <w:rPr>
          <w:rFonts w:ascii="Garamond" w:hAnsi="Garamond"/>
          <w:sz w:val="20"/>
          <w:lang w:val="sq-AL"/>
        </w:rPr>
      </w:pPr>
    </w:p>
    <w:p w:rsidR="002E1ACB" w:rsidRPr="0004035E" w:rsidRDefault="002E1ACB" w:rsidP="002E1ACB">
      <w:pPr>
        <w:tabs>
          <w:tab w:val="left" w:pos="3405"/>
        </w:tabs>
        <w:rPr>
          <w:rFonts w:ascii="Garamond" w:hAnsi="Garamond"/>
          <w:sz w:val="20"/>
          <w:lang w:val="sq-AL"/>
        </w:rPr>
      </w:pPr>
    </w:p>
    <w:p w:rsidR="002E1ACB" w:rsidRPr="0004035E" w:rsidRDefault="00480CA7" w:rsidP="002E1ACB">
      <w:pPr>
        <w:tabs>
          <w:tab w:val="left" w:pos="3405"/>
        </w:tabs>
        <w:jc w:val="center"/>
        <w:rPr>
          <w:rFonts w:ascii="Garamond" w:hAnsi="Garamond"/>
          <w:sz w:val="28"/>
          <w:lang w:val="sq-AL"/>
        </w:rPr>
      </w:pPr>
      <w:r>
        <w:rPr>
          <w:rFonts w:ascii="Garamond" w:hAnsi="Garamond"/>
          <w:iCs/>
          <w:sz w:val="28"/>
          <w:szCs w:val="28"/>
          <w:lang w:val="sq-AL"/>
        </w:rPr>
        <w:t>Tetor</w:t>
      </w:r>
      <w:r>
        <w:rPr>
          <w:rFonts w:ascii="Garamond" w:hAnsi="Garamond"/>
          <w:i/>
          <w:sz w:val="28"/>
          <w:lang w:val="sq-AL"/>
        </w:rPr>
        <w:t xml:space="preserve"> </w:t>
      </w:r>
      <w:r>
        <w:rPr>
          <w:rFonts w:ascii="Garamond" w:hAnsi="Garamond"/>
          <w:sz w:val="28"/>
          <w:lang w:val="sq-AL"/>
        </w:rPr>
        <w:t>2017</w:t>
      </w:r>
    </w:p>
    <w:p w:rsidR="002E1ACB" w:rsidRPr="0004035E" w:rsidRDefault="002E1ACB" w:rsidP="002E1ACB">
      <w:pPr>
        <w:pStyle w:val="zcontents"/>
        <w:spacing w:before="240" w:after="120"/>
        <w:jc w:val="center"/>
        <w:rPr>
          <w:rFonts w:ascii="Garamond" w:hAnsi="Garamond"/>
          <w:b w:val="0"/>
          <w:sz w:val="28"/>
          <w:lang w:val="sq-AL"/>
        </w:rPr>
      </w:pPr>
    </w:p>
    <w:p w:rsidR="002E1ACB" w:rsidRPr="0004035E" w:rsidRDefault="002E1ACB" w:rsidP="002E1ACB">
      <w:pPr>
        <w:pStyle w:val="zcontents"/>
        <w:spacing w:before="240" w:after="120"/>
        <w:rPr>
          <w:rFonts w:ascii="Garamond" w:hAnsi="Garamond"/>
          <w:b w:val="0"/>
          <w:sz w:val="28"/>
          <w:lang w:val="sq-AL"/>
        </w:rPr>
      </w:pPr>
    </w:p>
    <w:p w:rsidR="002E1ACB" w:rsidRPr="0004035E" w:rsidRDefault="002E1ACB" w:rsidP="002E1ACB">
      <w:pPr>
        <w:pStyle w:val="zcontents"/>
        <w:spacing w:before="240" w:after="120"/>
        <w:rPr>
          <w:rFonts w:ascii="Garamond" w:hAnsi="Garamond"/>
          <w:b w:val="0"/>
          <w:sz w:val="28"/>
          <w:lang w:val="sq-AL"/>
        </w:rPr>
      </w:pPr>
    </w:p>
    <w:p w:rsidR="002E1ACB" w:rsidRPr="0004035E" w:rsidRDefault="00215351" w:rsidP="002E1ACB">
      <w:pPr>
        <w:pStyle w:val="zcontents"/>
        <w:spacing w:before="240" w:after="120"/>
        <w:jc w:val="center"/>
        <w:rPr>
          <w:rFonts w:ascii="Garamond" w:hAnsi="Garamond"/>
          <w:smallCaps/>
          <w:sz w:val="28"/>
          <w:lang w:val="sq-AL"/>
        </w:rPr>
      </w:pPr>
      <w:r w:rsidRPr="00DB089E">
        <w:rPr>
          <w:rFonts w:ascii="Garamond" w:hAnsi="Garamond"/>
          <w:smallCaps/>
          <w:sz w:val="28"/>
          <w:lang w:val="sq-AL"/>
        </w:rPr>
        <w:t>Përmbajtja</w:t>
      </w:r>
    </w:p>
    <w:p w:rsidR="00E25010" w:rsidRPr="00DB089E" w:rsidRDefault="00215351">
      <w:pPr>
        <w:pStyle w:val="TOC1"/>
        <w:tabs>
          <w:tab w:val="right" w:leader="dot" w:pos="8495"/>
        </w:tabs>
        <w:rPr>
          <w:rFonts w:asciiTheme="minorHAnsi" w:eastAsiaTheme="minorEastAsia" w:hAnsiTheme="minorHAnsi" w:cstheme="minorBidi"/>
          <w:b w:val="0"/>
          <w:bCs w:val="0"/>
          <w:caps w:val="0"/>
          <w:sz w:val="22"/>
          <w:szCs w:val="22"/>
          <w:lang w:val="sq-AL"/>
        </w:rPr>
      </w:pPr>
      <w:r w:rsidRPr="00DB089E">
        <w:rPr>
          <w:rFonts w:ascii="Garamond" w:hAnsi="Garamond"/>
          <w:i/>
          <w:sz w:val="24"/>
          <w:lang w:val="sq-AL"/>
        </w:rPr>
        <w:fldChar w:fldCharType="begin"/>
      </w:r>
      <w:r w:rsidRPr="00DB089E">
        <w:rPr>
          <w:rFonts w:ascii="Garamond" w:hAnsi="Garamond"/>
          <w:bCs w:val="0"/>
          <w:i/>
          <w:iCs/>
          <w:sz w:val="24"/>
          <w:szCs w:val="24"/>
          <w:lang w:val="sq-AL"/>
        </w:rPr>
        <w:instrText xml:space="preserve"> TOC \o "1-3" \h \z \t "mrhead,3,mrsechead,2,mrareahead,1" </w:instrText>
      </w:r>
      <w:r w:rsidRPr="00DB089E">
        <w:rPr>
          <w:rFonts w:ascii="Garamond" w:hAnsi="Garamond"/>
          <w:i/>
          <w:sz w:val="24"/>
          <w:lang w:val="sq-AL"/>
        </w:rPr>
        <w:fldChar w:fldCharType="separate"/>
      </w:r>
      <w:hyperlink w:anchor="_Toc496706649" w:history="1">
        <w:r w:rsidRPr="00DB089E">
          <w:rPr>
            <w:rStyle w:val="Hyperlink"/>
            <w:rFonts w:ascii="Garamond" w:hAnsi="Garamond"/>
            <w:lang w:val="sq-AL"/>
          </w:rPr>
          <w:t>PJESA I: Dispozitat e Përgjithshme</w:t>
        </w:r>
        <w:r w:rsidRPr="00DB089E">
          <w:rPr>
            <w:webHidden/>
            <w:lang w:val="sq-AL"/>
          </w:rPr>
          <w:tab/>
        </w:r>
        <w:r w:rsidRPr="00DB089E">
          <w:rPr>
            <w:webHidden/>
            <w:lang w:val="sq-AL"/>
          </w:rPr>
          <w:fldChar w:fldCharType="begin"/>
        </w:r>
        <w:r w:rsidRPr="00DB089E">
          <w:rPr>
            <w:webHidden/>
            <w:lang w:val="sq-AL"/>
          </w:rPr>
          <w:instrText xml:space="preserve"> PAGEREF _Toc496706649 \h </w:instrText>
        </w:r>
        <w:r w:rsidRPr="00DB089E">
          <w:rPr>
            <w:webHidden/>
            <w:lang w:val="sq-AL"/>
          </w:rPr>
        </w:r>
        <w:r w:rsidRPr="00DB089E">
          <w:rPr>
            <w:webHidden/>
            <w:lang w:val="sq-AL"/>
          </w:rPr>
          <w:fldChar w:fldCharType="separate"/>
        </w:r>
        <w:r w:rsidRPr="00DB089E">
          <w:rPr>
            <w:webHidden/>
            <w:lang w:val="sq-AL"/>
          </w:rPr>
          <w:t>5</w:t>
        </w:r>
        <w:r w:rsidRPr="00DB089E">
          <w:rPr>
            <w:webHidden/>
            <w:lang w:val="sq-AL"/>
          </w:rPr>
          <w:fldChar w:fldCharType="end"/>
        </w:r>
      </w:hyperlink>
    </w:p>
    <w:p w:rsidR="00E25010" w:rsidRPr="00DB089E" w:rsidRDefault="00215351">
      <w:pPr>
        <w:pStyle w:val="TOC2"/>
        <w:tabs>
          <w:tab w:val="left" w:pos="660"/>
          <w:tab w:val="right" w:leader="dot" w:pos="8495"/>
        </w:tabs>
        <w:rPr>
          <w:rFonts w:asciiTheme="minorHAnsi" w:eastAsiaTheme="minorEastAsia" w:hAnsiTheme="minorHAnsi" w:cstheme="minorBidi"/>
          <w:smallCaps w:val="0"/>
          <w:sz w:val="22"/>
          <w:szCs w:val="22"/>
          <w:lang w:val="sq-AL"/>
        </w:rPr>
      </w:pPr>
      <w:hyperlink w:anchor="_Toc496706650" w:history="1">
        <w:r w:rsidRPr="00DB089E">
          <w:rPr>
            <w:rStyle w:val="Hyperlink"/>
            <w:lang w:val="sq-AL"/>
          </w:rPr>
          <w:t>1</w:t>
        </w:r>
        <w:r w:rsidRPr="00DB089E">
          <w:rPr>
            <w:rFonts w:asciiTheme="minorHAnsi" w:eastAsiaTheme="minorEastAsia" w:hAnsiTheme="minorHAnsi" w:cstheme="minorBidi"/>
            <w:smallCaps w:val="0"/>
            <w:sz w:val="22"/>
            <w:szCs w:val="22"/>
            <w:lang w:val="sq-AL"/>
          </w:rPr>
          <w:tab/>
        </w:r>
        <w:r w:rsidRPr="00DB089E">
          <w:rPr>
            <w:rStyle w:val="Hyperlink"/>
            <w:lang w:val="sq-AL"/>
          </w:rPr>
          <w:t>Objektivat dhe Fushëveprimi</w:t>
        </w:r>
        <w:r w:rsidRPr="00DB089E">
          <w:rPr>
            <w:webHidden/>
            <w:lang w:val="sq-AL"/>
          </w:rPr>
          <w:tab/>
        </w:r>
        <w:r w:rsidRPr="00DB089E">
          <w:rPr>
            <w:webHidden/>
            <w:lang w:val="sq-AL"/>
          </w:rPr>
          <w:fldChar w:fldCharType="begin"/>
        </w:r>
        <w:r w:rsidRPr="00DB089E">
          <w:rPr>
            <w:webHidden/>
            <w:lang w:val="sq-AL"/>
          </w:rPr>
          <w:instrText xml:space="preserve"> PAGEREF _Toc496706650 \h </w:instrText>
        </w:r>
        <w:r w:rsidRPr="00DB089E">
          <w:rPr>
            <w:webHidden/>
            <w:lang w:val="sq-AL"/>
          </w:rPr>
        </w:r>
        <w:r w:rsidRPr="00DB089E">
          <w:rPr>
            <w:webHidden/>
            <w:lang w:val="sq-AL"/>
          </w:rPr>
          <w:fldChar w:fldCharType="separate"/>
        </w:r>
        <w:r w:rsidRPr="00DB089E">
          <w:rPr>
            <w:webHidden/>
            <w:lang w:val="sq-AL"/>
          </w:rPr>
          <w:t>5</w:t>
        </w:r>
        <w:r w:rsidRPr="00DB089E">
          <w:rPr>
            <w:webHidden/>
            <w:lang w:val="sq-AL"/>
          </w:rPr>
          <w:fldChar w:fldCharType="end"/>
        </w:r>
      </w:hyperlink>
    </w:p>
    <w:p w:rsidR="00E25010" w:rsidRPr="00DB089E" w:rsidRDefault="00215351">
      <w:pPr>
        <w:pStyle w:val="TOC3"/>
        <w:tabs>
          <w:tab w:val="left" w:pos="1100"/>
          <w:tab w:val="right" w:leader="dot" w:pos="8495"/>
        </w:tabs>
        <w:rPr>
          <w:rFonts w:asciiTheme="minorHAnsi" w:eastAsiaTheme="minorEastAsia" w:hAnsiTheme="minorHAnsi" w:cstheme="minorBidi"/>
          <w:i w:val="0"/>
          <w:iCs w:val="0"/>
          <w:sz w:val="22"/>
          <w:szCs w:val="22"/>
          <w:lang w:val="sq-AL"/>
        </w:rPr>
      </w:pPr>
      <w:hyperlink w:anchor="_Toc496706651" w:history="1">
        <w:r w:rsidRPr="00DB089E">
          <w:rPr>
            <w:rStyle w:val="Hyperlink"/>
            <w:lang w:val="sq-AL"/>
          </w:rPr>
          <w:t>1.1</w:t>
        </w:r>
        <w:r w:rsidRPr="00DB089E">
          <w:rPr>
            <w:rFonts w:asciiTheme="minorHAnsi" w:eastAsiaTheme="minorEastAsia" w:hAnsiTheme="minorHAnsi" w:cstheme="minorBidi"/>
            <w:i w:val="0"/>
            <w:iCs w:val="0"/>
            <w:sz w:val="22"/>
            <w:szCs w:val="22"/>
            <w:lang w:val="sq-AL"/>
          </w:rPr>
          <w:tab/>
        </w:r>
        <w:r w:rsidRPr="00DB089E">
          <w:rPr>
            <w:rStyle w:val="Hyperlink"/>
            <w:lang w:val="sq-AL"/>
          </w:rPr>
          <w:t>Objektivat</w:t>
        </w:r>
        <w:r w:rsidRPr="00DB089E">
          <w:rPr>
            <w:webHidden/>
            <w:lang w:val="sq-AL"/>
          </w:rPr>
          <w:tab/>
        </w:r>
        <w:r w:rsidRPr="00DB089E">
          <w:rPr>
            <w:webHidden/>
            <w:lang w:val="sq-AL"/>
          </w:rPr>
          <w:fldChar w:fldCharType="begin"/>
        </w:r>
        <w:r w:rsidRPr="00DB089E">
          <w:rPr>
            <w:webHidden/>
            <w:lang w:val="sq-AL"/>
          </w:rPr>
          <w:instrText xml:space="preserve"> PAGEREF _Toc496706651 \h </w:instrText>
        </w:r>
        <w:r w:rsidRPr="00DB089E">
          <w:rPr>
            <w:webHidden/>
            <w:lang w:val="sq-AL"/>
          </w:rPr>
        </w:r>
        <w:r w:rsidRPr="00DB089E">
          <w:rPr>
            <w:webHidden/>
            <w:lang w:val="sq-AL"/>
          </w:rPr>
          <w:fldChar w:fldCharType="separate"/>
        </w:r>
        <w:r w:rsidRPr="00DB089E">
          <w:rPr>
            <w:webHidden/>
            <w:lang w:val="sq-AL"/>
          </w:rPr>
          <w:t>5</w:t>
        </w:r>
        <w:r w:rsidRPr="00DB089E">
          <w:rPr>
            <w:webHidden/>
            <w:lang w:val="sq-AL"/>
          </w:rPr>
          <w:fldChar w:fldCharType="end"/>
        </w:r>
      </w:hyperlink>
    </w:p>
    <w:p w:rsidR="00E25010" w:rsidRPr="00DB089E" w:rsidRDefault="00215351">
      <w:pPr>
        <w:pStyle w:val="TOC3"/>
        <w:tabs>
          <w:tab w:val="left" w:pos="1100"/>
          <w:tab w:val="right" w:leader="dot" w:pos="8495"/>
        </w:tabs>
        <w:rPr>
          <w:rFonts w:asciiTheme="minorHAnsi" w:eastAsiaTheme="minorEastAsia" w:hAnsiTheme="minorHAnsi" w:cstheme="minorBidi"/>
          <w:i w:val="0"/>
          <w:iCs w:val="0"/>
          <w:sz w:val="22"/>
          <w:szCs w:val="22"/>
          <w:lang w:val="sq-AL"/>
        </w:rPr>
      </w:pPr>
      <w:hyperlink w:anchor="_Toc496706652" w:history="1">
        <w:r w:rsidRPr="00DB089E">
          <w:rPr>
            <w:rStyle w:val="Hyperlink"/>
            <w:lang w:val="sq-AL"/>
          </w:rPr>
          <w:t>1.2</w:t>
        </w:r>
        <w:r w:rsidRPr="00DB089E">
          <w:rPr>
            <w:rFonts w:asciiTheme="minorHAnsi" w:eastAsiaTheme="minorEastAsia" w:hAnsiTheme="minorHAnsi" w:cstheme="minorBidi"/>
            <w:i w:val="0"/>
            <w:iCs w:val="0"/>
            <w:sz w:val="22"/>
            <w:szCs w:val="22"/>
            <w:lang w:val="sq-AL"/>
          </w:rPr>
          <w:tab/>
        </w:r>
        <w:r w:rsidRPr="00DB089E">
          <w:rPr>
            <w:rStyle w:val="Hyperlink"/>
            <w:lang w:val="sq-AL"/>
          </w:rPr>
          <w:t>Fushëveprimi</w:t>
        </w:r>
        <w:r w:rsidRPr="00DB089E">
          <w:rPr>
            <w:webHidden/>
            <w:lang w:val="sq-AL"/>
          </w:rPr>
          <w:tab/>
        </w:r>
        <w:r w:rsidRPr="00DB089E">
          <w:rPr>
            <w:webHidden/>
            <w:lang w:val="sq-AL"/>
          </w:rPr>
          <w:fldChar w:fldCharType="begin"/>
        </w:r>
        <w:r w:rsidRPr="00DB089E">
          <w:rPr>
            <w:webHidden/>
            <w:lang w:val="sq-AL"/>
          </w:rPr>
          <w:instrText xml:space="preserve"> PAGEREF _Toc496706652 \h </w:instrText>
        </w:r>
        <w:r w:rsidRPr="00DB089E">
          <w:rPr>
            <w:webHidden/>
            <w:lang w:val="sq-AL"/>
          </w:rPr>
        </w:r>
        <w:r w:rsidRPr="00DB089E">
          <w:rPr>
            <w:webHidden/>
            <w:lang w:val="sq-AL"/>
          </w:rPr>
          <w:fldChar w:fldCharType="separate"/>
        </w:r>
        <w:r w:rsidRPr="00DB089E">
          <w:rPr>
            <w:webHidden/>
            <w:lang w:val="sq-AL"/>
          </w:rPr>
          <w:t>5</w:t>
        </w:r>
        <w:r w:rsidRPr="00DB089E">
          <w:rPr>
            <w:webHidden/>
            <w:lang w:val="sq-AL"/>
          </w:rPr>
          <w:fldChar w:fldCharType="end"/>
        </w:r>
      </w:hyperlink>
    </w:p>
    <w:p w:rsidR="00E25010" w:rsidRPr="00DB089E" w:rsidRDefault="00215351">
      <w:pPr>
        <w:pStyle w:val="TOC3"/>
        <w:tabs>
          <w:tab w:val="left" w:pos="1100"/>
          <w:tab w:val="right" w:leader="dot" w:pos="8495"/>
        </w:tabs>
        <w:rPr>
          <w:rFonts w:asciiTheme="minorHAnsi" w:eastAsiaTheme="minorEastAsia" w:hAnsiTheme="minorHAnsi" w:cstheme="minorBidi"/>
          <w:i w:val="0"/>
          <w:iCs w:val="0"/>
          <w:sz w:val="22"/>
          <w:szCs w:val="22"/>
          <w:lang w:val="sq-AL"/>
        </w:rPr>
      </w:pPr>
      <w:hyperlink w:anchor="_Toc496706653" w:history="1">
        <w:r w:rsidRPr="00DB089E">
          <w:rPr>
            <w:rStyle w:val="Hyperlink"/>
            <w:lang w:val="sq-AL"/>
          </w:rPr>
          <w:t>1.3</w:t>
        </w:r>
        <w:r w:rsidRPr="00DB089E">
          <w:rPr>
            <w:rFonts w:asciiTheme="minorHAnsi" w:eastAsiaTheme="minorEastAsia" w:hAnsiTheme="minorHAnsi" w:cstheme="minorBidi"/>
            <w:i w:val="0"/>
            <w:iCs w:val="0"/>
            <w:sz w:val="22"/>
            <w:szCs w:val="22"/>
            <w:lang w:val="sq-AL"/>
          </w:rPr>
          <w:tab/>
        </w:r>
        <w:r w:rsidRPr="00DB089E">
          <w:rPr>
            <w:rStyle w:val="Hyperlink"/>
            <w:lang w:val="sq-AL"/>
          </w:rPr>
          <w:t>Struktura e Përgjithshme e Rregullave të Tregut</w:t>
        </w:r>
        <w:r w:rsidRPr="00DB089E">
          <w:rPr>
            <w:webHidden/>
            <w:lang w:val="sq-AL"/>
          </w:rPr>
          <w:tab/>
        </w:r>
        <w:r w:rsidRPr="00DB089E">
          <w:rPr>
            <w:webHidden/>
            <w:lang w:val="sq-AL"/>
          </w:rPr>
          <w:fldChar w:fldCharType="begin"/>
        </w:r>
        <w:r w:rsidRPr="00DB089E">
          <w:rPr>
            <w:webHidden/>
            <w:lang w:val="sq-AL"/>
          </w:rPr>
          <w:instrText xml:space="preserve"> PAGEREF _Toc496706653 \h </w:instrText>
        </w:r>
        <w:r w:rsidRPr="00DB089E">
          <w:rPr>
            <w:webHidden/>
            <w:lang w:val="sq-AL"/>
          </w:rPr>
        </w:r>
        <w:r w:rsidRPr="00DB089E">
          <w:rPr>
            <w:webHidden/>
            <w:lang w:val="sq-AL"/>
          </w:rPr>
          <w:fldChar w:fldCharType="separate"/>
        </w:r>
        <w:r w:rsidRPr="00DB089E">
          <w:rPr>
            <w:webHidden/>
            <w:lang w:val="sq-AL"/>
          </w:rPr>
          <w:t>7</w:t>
        </w:r>
        <w:r w:rsidRPr="00DB089E">
          <w:rPr>
            <w:webHidden/>
            <w:lang w:val="sq-AL"/>
          </w:rPr>
          <w:fldChar w:fldCharType="end"/>
        </w:r>
      </w:hyperlink>
    </w:p>
    <w:p w:rsidR="00E25010" w:rsidRPr="00DB089E" w:rsidRDefault="00215351">
      <w:pPr>
        <w:pStyle w:val="TOC3"/>
        <w:tabs>
          <w:tab w:val="left" w:pos="1100"/>
          <w:tab w:val="right" w:leader="dot" w:pos="8495"/>
        </w:tabs>
        <w:rPr>
          <w:rFonts w:asciiTheme="minorHAnsi" w:eastAsiaTheme="minorEastAsia" w:hAnsiTheme="minorHAnsi" w:cstheme="minorBidi"/>
          <w:i w:val="0"/>
          <w:iCs w:val="0"/>
          <w:sz w:val="22"/>
          <w:szCs w:val="22"/>
          <w:lang w:val="sq-AL"/>
        </w:rPr>
      </w:pPr>
      <w:hyperlink w:anchor="_Toc496706654" w:history="1">
        <w:r w:rsidRPr="00DB089E">
          <w:rPr>
            <w:rStyle w:val="Hyperlink"/>
            <w:lang w:val="sq-AL"/>
          </w:rPr>
          <w:t>1.4</w:t>
        </w:r>
        <w:r w:rsidRPr="00DB089E">
          <w:rPr>
            <w:rFonts w:asciiTheme="minorHAnsi" w:eastAsiaTheme="minorEastAsia" w:hAnsiTheme="minorHAnsi" w:cstheme="minorBidi"/>
            <w:i w:val="0"/>
            <w:iCs w:val="0"/>
            <w:sz w:val="22"/>
            <w:szCs w:val="22"/>
            <w:lang w:val="sq-AL"/>
          </w:rPr>
          <w:tab/>
        </w:r>
        <w:r w:rsidRPr="00DB089E">
          <w:rPr>
            <w:rStyle w:val="Hyperlink"/>
            <w:lang w:val="sq-AL"/>
          </w:rPr>
          <w:t>Konventat</w:t>
        </w:r>
        <w:r w:rsidRPr="00DB089E">
          <w:rPr>
            <w:webHidden/>
            <w:lang w:val="sq-AL"/>
          </w:rPr>
          <w:tab/>
        </w:r>
        <w:r w:rsidRPr="00DB089E">
          <w:rPr>
            <w:webHidden/>
            <w:lang w:val="sq-AL"/>
          </w:rPr>
          <w:fldChar w:fldCharType="begin"/>
        </w:r>
        <w:r w:rsidRPr="00DB089E">
          <w:rPr>
            <w:webHidden/>
            <w:lang w:val="sq-AL"/>
          </w:rPr>
          <w:instrText xml:space="preserve"> PAGEREF _Toc496706654 \h </w:instrText>
        </w:r>
        <w:r w:rsidRPr="00DB089E">
          <w:rPr>
            <w:webHidden/>
            <w:lang w:val="sq-AL"/>
          </w:rPr>
        </w:r>
        <w:r w:rsidRPr="00DB089E">
          <w:rPr>
            <w:webHidden/>
            <w:lang w:val="sq-AL"/>
          </w:rPr>
          <w:fldChar w:fldCharType="separate"/>
        </w:r>
        <w:r w:rsidRPr="00DB089E">
          <w:rPr>
            <w:webHidden/>
            <w:lang w:val="sq-AL"/>
          </w:rPr>
          <w:t>7</w:t>
        </w:r>
        <w:r w:rsidRPr="00DB089E">
          <w:rPr>
            <w:webHidden/>
            <w:lang w:val="sq-AL"/>
          </w:rPr>
          <w:fldChar w:fldCharType="end"/>
        </w:r>
      </w:hyperlink>
    </w:p>
    <w:p w:rsidR="00E25010" w:rsidRPr="00DB089E" w:rsidRDefault="00215351">
      <w:pPr>
        <w:pStyle w:val="TOC3"/>
        <w:tabs>
          <w:tab w:val="left" w:pos="1100"/>
          <w:tab w:val="right" w:leader="dot" w:pos="8495"/>
        </w:tabs>
        <w:rPr>
          <w:rFonts w:asciiTheme="minorHAnsi" w:eastAsiaTheme="minorEastAsia" w:hAnsiTheme="minorHAnsi" w:cstheme="minorBidi"/>
          <w:i w:val="0"/>
          <w:iCs w:val="0"/>
          <w:sz w:val="22"/>
          <w:szCs w:val="22"/>
          <w:lang w:val="sq-AL"/>
        </w:rPr>
      </w:pPr>
      <w:hyperlink w:anchor="_Toc496706655" w:history="1">
        <w:r w:rsidRPr="00DB089E">
          <w:rPr>
            <w:rStyle w:val="Hyperlink"/>
            <w:lang w:val="sq-AL"/>
          </w:rPr>
          <w:t>1.5</w:t>
        </w:r>
        <w:r w:rsidRPr="00DB089E">
          <w:rPr>
            <w:rFonts w:asciiTheme="minorHAnsi" w:eastAsiaTheme="minorEastAsia" w:hAnsiTheme="minorHAnsi" w:cstheme="minorBidi"/>
            <w:i w:val="0"/>
            <w:iCs w:val="0"/>
            <w:sz w:val="22"/>
            <w:szCs w:val="22"/>
            <w:lang w:val="sq-AL"/>
          </w:rPr>
          <w:tab/>
        </w:r>
        <w:r w:rsidRPr="00DB089E">
          <w:rPr>
            <w:rStyle w:val="Hyperlink"/>
            <w:lang w:val="sq-AL"/>
          </w:rPr>
          <w:t>Definicionet</w:t>
        </w:r>
        <w:r w:rsidRPr="00DB089E">
          <w:rPr>
            <w:webHidden/>
            <w:lang w:val="sq-AL"/>
          </w:rPr>
          <w:tab/>
        </w:r>
        <w:r w:rsidRPr="00DB089E">
          <w:rPr>
            <w:webHidden/>
            <w:lang w:val="sq-AL"/>
          </w:rPr>
          <w:fldChar w:fldCharType="begin"/>
        </w:r>
        <w:r w:rsidRPr="00DB089E">
          <w:rPr>
            <w:webHidden/>
            <w:lang w:val="sq-AL"/>
          </w:rPr>
          <w:instrText xml:space="preserve"> PAGEREF _Toc496706655 \h </w:instrText>
        </w:r>
        <w:r w:rsidRPr="00DB089E">
          <w:rPr>
            <w:webHidden/>
            <w:lang w:val="sq-AL"/>
          </w:rPr>
        </w:r>
        <w:r w:rsidRPr="00DB089E">
          <w:rPr>
            <w:webHidden/>
            <w:lang w:val="sq-AL"/>
          </w:rPr>
          <w:fldChar w:fldCharType="separate"/>
        </w:r>
        <w:r w:rsidRPr="00DB089E">
          <w:rPr>
            <w:webHidden/>
            <w:lang w:val="sq-AL"/>
          </w:rPr>
          <w:t>9</w:t>
        </w:r>
        <w:r w:rsidRPr="00DB089E">
          <w:rPr>
            <w:webHidden/>
            <w:lang w:val="sq-AL"/>
          </w:rPr>
          <w:fldChar w:fldCharType="end"/>
        </w:r>
      </w:hyperlink>
    </w:p>
    <w:p w:rsidR="00E25010" w:rsidRPr="00DB089E" w:rsidRDefault="00215351">
      <w:pPr>
        <w:pStyle w:val="TOC3"/>
        <w:tabs>
          <w:tab w:val="left" w:pos="1100"/>
          <w:tab w:val="right" w:leader="dot" w:pos="8495"/>
        </w:tabs>
        <w:rPr>
          <w:rFonts w:asciiTheme="minorHAnsi" w:eastAsiaTheme="minorEastAsia" w:hAnsiTheme="minorHAnsi" w:cstheme="minorBidi"/>
          <w:i w:val="0"/>
          <w:iCs w:val="0"/>
          <w:sz w:val="22"/>
          <w:szCs w:val="22"/>
          <w:lang w:val="sq-AL"/>
        </w:rPr>
      </w:pPr>
      <w:hyperlink w:anchor="_Toc496706656" w:history="1">
        <w:r w:rsidRPr="00DB089E">
          <w:rPr>
            <w:rStyle w:val="Hyperlink"/>
            <w:lang w:val="sq-AL"/>
          </w:rPr>
          <w:t>1.6</w:t>
        </w:r>
        <w:r w:rsidRPr="00DB089E">
          <w:rPr>
            <w:rFonts w:asciiTheme="minorHAnsi" w:eastAsiaTheme="minorEastAsia" w:hAnsiTheme="minorHAnsi" w:cstheme="minorBidi"/>
            <w:i w:val="0"/>
            <w:iCs w:val="0"/>
            <w:sz w:val="22"/>
            <w:szCs w:val="22"/>
            <w:lang w:val="sq-AL"/>
          </w:rPr>
          <w:tab/>
        </w:r>
        <w:r w:rsidRPr="00DB089E">
          <w:rPr>
            <w:rStyle w:val="Hyperlink"/>
            <w:lang w:val="sq-AL"/>
          </w:rPr>
          <w:t>Simbolet</w:t>
        </w:r>
        <w:r w:rsidRPr="00DB089E">
          <w:rPr>
            <w:webHidden/>
            <w:lang w:val="sq-AL"/>
          </w:rPr>
          <w:tab/>
        </w:r>
        <w:r w:rsidRPr="00DB089E">
          <w:rPr>
            <w:webHidden/>
            <w:lang w:val="sq-AL"/>
          </w:rPr>
          <w:fldChar w:fldCharType="begin"/>
        </w:r>
        <w:r w:rsidRPr="00DB089E">
          <w:rPr>
            <w:webHidden/>
            <w:lang w:val="sq-AL"/>
          </w:rPr>
          <w:instrText xml:space="preserve"> PAGEREF _Toc496706656 \h </w:instrText>
        </w:r>
        <w:r w:rsidRPr="00DB089E">
          <w:rPr>
            <w:webHidden/>
            <w:lang w:val="sq-AL"/>
          </w:rPr>
        </w:r>
        <w:r w:rsidRPr="00DB089E">
          <w:rPr>
            <w:webHidden/>
            <w:lang w:val="sq-AL"/>
          </w:rPr>
          <w:fldChar w:fldCharType="separate"/>
        </w:r>
        <w:r w:rsidRPr="00DB089E">
          <w:rPr>
            <w:webHidden/>
            <w:lang w:val="sq-AL"/>
          </w:rPr>
          <w:t>26</w:t>
        </w:r>
        <w:r w:rsidRPr="00DB089E">
          <w:rPr>
            <w:webHidden/>
            <w:lang w:val="sq-AL"/>
          </w:rPr>
          <w:fldChar w:fldCharType="end"/>
        </w:r>
      </w:hyperlink>
    </w:p>
    <w:p w:rsidR="00E25010" w:rsidRPr="00DB089E" w:rsidRDefault="00215351">
      <w:pPr>
        <w:pStyle w:val="TOC3"/>
        <w:tabs>
          <w:tab w:val="left" w:pos="1100"/>
          <w:tab w:val="right" w:leader="dot" w:pos="8495"/>
        </w:tabs>
        <w:rPr>
          <w:rFonts w:asciiTheme="minorHAnsi" w:eastAsiaTheme="minorEastAsia" w:hAnsiTheme="minorHAnsi" w:cstheme="minorBidi"/>
          <w:i w:val="0"/>
          <w:iCs w:val="0"/>
          <w:sz w:val="22"/>
          <w:szCs w:val="22"/>
          <w:lang w:val="sq-AL"/>
        </w:rPr>
      </w:pPr>
      <w:hyperlink w:anchor="_Toc496706657" w:history="1">
        <w:r w:rsidRPr="00DB089E">
          <w:rPr>
            <w:rStyle w:val="Hyperlink"/>
            <w:lang w:val="sq-AL"/>
          </w:rPr>
          <w:t>1.7</w:t>
        </w:r>
        <w:r w:rsidRPr="00DB089E">
          <w:rPr>
            <w:rFonts w:asciiTheme="minorHAnsi" w:eastAsiaTheme="minorEastAsia" w:hAnsiTheme="minorHAnsi" w:cstheme="minorBidi"/>
            <w:i w:val="0"/>
            <w:iCs w:val="0"/>
            <w:sz w:val="22"/>
            <w:szCs w:val="22"/>
            <w:lang w:val="sq-AL"/>
          </w:rPr>
          <w:tab/>
        </w:r>
        <w:r w:rsidRPr="00DB089E">
          <w:rPr>
            <w:rStyle w:val="Hyperlink"/>
            <w:lang w:val="sq-AL"/>
          </w:rPr>
          <w:t>Ndryshoret në Ekuacione</w:t>
        </w:r>
        <w:r w:rsidRPr="00DB089E">
          <w:rPr>
            <w:webHidden/>
            <w:lang w:val="sq-AL"/>
          </w:rPr>
          <w:tab/>
        </w:r>
        <w:r w:rsidRPr="00DB089E">
          <w:rPr>
            <w:webHidden/>
            <w:lang w:val="sq-AL"/>
          </w:rPr>
          <w:fldChar w:fldCharType="begin"/>
        </w:r>
        <w:r w:rsidRPr="00DB089E">
          <w:rPr>
            <w:webHidden/>
            <w:lang w:val="sq-AL"/>
          </w:rPr>
          <w:instrText xml:space="preserve"> PAGEREF _Toc496706657 \h </w:instrText>
        </w:r>
        <w:r w:rsidRPr="00DB089E">
          <w:rPr>
            <w:webHidden/>
            <w:lang w:val="sq-AL"/>
          </w:rPr>
        </w:r>
        <w:r w:rsidRPr="00DB089E">
          <w:rPr>
            <w:webHidden/>
            <w:lang w:val="sq-AL"/>
          </w:rPr>
          <w:fldChar w:fldCharType="separate"/>
        </w:r>
        <w:r w:rsidRPr="00DB089E">
          <w:rPr>
            <w:webHidden/>
            <w:lang w:val="sq-AL"/>
          </w:rPr>
          <w:t>27</w:t>
        </w:r>
        <w:r w:rsidRPr="00DB089E">
          <w:rPr>
            <w:webHidden/>
            <w:lang w:val="sq-AL"/>
          </w:rPr>
          <w:fldChar w:fldCharType="end"/>
        </w:r>
      </w:hyperlink>
    </w:p>
    <w:p w:rsidR="00E25010" w:rsidRPr="00DB089E" w:rsidRDefault="00215351">
      <w:pPr>
        <w:pStyle w:val="TOC3"/>
        <w:tabs>
          <w:tab w:val="left" w:pos="1100"/>
          <w:tab w:val="right" w:leader="dot" w:pos="8495"/>
        </w:tabs>
        <w:rPr>
          <w:rFonts w:asciiTheme="minorHAnsi" w:eastAsiaTheme="minorEastAsia" w:hAnsiTheme="minorHAnsi" w:cstheme="minorBidi"/>
          <w:i w:val="0"/>
          <w:iCs w:val="0"/>
          <w:sz w:val="22"/>
          <w:szCs w:val="22"/>
          <w:lang w:val="sq-AL"/>
        </w:rPr>
      </w:pPr>
      <w:hyperlink w:anchor="_Toc496706658" w:history="1">
        <w:r w:rsidRPr="00DB089E">
          <w:rPr>
            <w:rStyle w:val="Hyperlink"/>
            <w:lang w:val="sq-AL"/>
          </w:rPr>
          <w:t>1.8</w:t>
        </w:r>
        <w:r w:rsidRPr="00DB089E">
          <w:rPr>
            <w:rFonts w:asciiTheme="minorHAnsi" w:eastAsiaTheme="minorEastAsia" w:hAnsiTheme="minorHAnsi" w:cstheme="minorBidi"/>
            <w:i w:val="0"/>
            <w:iCs w:val="0"/>
            <w:sz w:val="22"/>
            <w:szCs w:val="22"/>
            <w:lang w:val="sq-AL"/>
          </w:rPr>
          <w:tab/>
        </w:r>
        <w:r w:rsidRPr="00DB089E">
          <w:rPr>
            <w:rStyle w:val="Hyperlink"/>
            <w:lang w:val="sq-AL"/>
          </w:rPr>
          <w:t>Çmimet e Rregulluara</w:t>
        </w:r>
        <w:r w:rsidRPr="00DB089E">
          <w:rPr>
            <w:webHidden/>
            <w:lang w:val="sq-AL"/>
          </w:rPr>
          <w:tab/>
        </w:r>
        <w:r w:rsidRPr="00DB089E">
          <w:rPr>
            <w:webHidden/>
            <w:lang w:val="sq-AL"/>
          </w:rPr>
          <w:fldChar w:fldCharType="begin"/>
        </w:r>
        <w:r w:rsidRPr="00DB089E">
          <w:rPr>
            <w:webHidden/>
            <w:lang w:val="sq-AL"/>
          </w:rPr>
          <w:instrText xml:space="preserve"> PAGEREF _Toc496706658 \h </w:instrText>
        </w:r>
        <w:r w:rsidRPr="00DB089E">
          <w:rPr>
            <w:webHidden/>
            <w:lang w:val="sq-AL"/>
          </w:rPr>
        </w:r>
        <w:r w:rsidRPr="00DB089E">
          <w:rPr>
            <w:webHidden/>
            <w:lang w:val="sq-AL"/>
          </w:rPr>
          <w:fldChar w:fldCharType="separate"/>
        </w:r>
        <w:r w:rsidRPr="00DB089E">
          <w:rPr>
            <w:webHidden/>
            <w:lang w:val="sq-AL"/>
          </w:rPr>
          <w:t>32</w:t>
        </w:r>
        <w:r w:rsidRPr="00DB089E">
          <w:rPr>
            <w:webHidden/>
            <w:lang w:val="sq-AL"/>
          </w:rPr>
          <w:fldChar w:fldCharType="end"/>
        </w:r>
      </w:hyperlink>
    </w:p>
    <w:p w:rsidR="00E25010" w:rsidRPr="00DB089E" w:rsidRDefault="00215351">
      <w:pPr>
        <w:pStyle w:val="TOC2"/>
        <w:tabs>
          <w:tab w:val="left" w:pos="660"/>
          <w:tab w:val="right" w:leader="dot" w:pos="8495"/>
        </w:tabs>
        <w:rPr>
          <w:rFonts w:asciiTheme="minorHAnsi" w:eastAsiaTheme="minorEastAsia" w:hAnsiTheme="minorHAnsi" w:cstheme="minorBidi"/>
          <w:smallCaps w:val="0"/>
          <w:sz w:val="22"/>
          <w:szCs w:val="22"/>
          <w:lang w:val="sq-AL"/>
        </w:rPr>
      </w:pPr>
      <w:hyperlink w:anchor="_Toc496706659" w:history="1">
        <w:r w:rsidRPr="00DB089E">
          <w:rPr>
            <w:rStyle w:val="Hyperlink"/>
            <w:lang w:val="sq-AL"/>
          </w:rPr>
          <w:t>2</w:t>
        </w:r>
        <w:r w:rsidRPr="00DB089E">
          <w:rPr>
            <w:rFonts w:asciiTheme="minorHAnsi" w:eastAsiaTheme="minorEastAsia" w:hAnsiTheme="minorHAnsi" w:cstheme="minorBidi"/>
            <w:smallCaps w:val="0"/>
            <w:sz w:val="22"/>
            <w:szCs w:val="22"/>
            <w:lang w:val="sq-AL"/>
          </w:rPr>
          <w:tab/>
        </w:r>
        <w:r w:rsidRPr="00DB089E">
          <w:rPr>
            <w:rStyle w:val="Hyperlink"/>
            <w:lang w:val="sq-AL"/>
          </w:rPr>
          <w:t>Palët dhe Llogaritë</w:t>
        </w:r>
        <w:r w:rsidRPr="00DB089E">
          <w:rPr>
            <w:webHidden/>
            <w:lang w:val="sq-AL"/>
          </w:rPr>
          <w:tab/>
        </w:r>
        <w:r w:rsidRPr="00DB089E">
          <w:rPr>
            <w:webHidden/>
            <w:lang w:val="sq-AL"/>
          </w:rPr>
          <w:fldChar w:fldCharType="begin"/>
        </w:r>
        <w:r w:rsidRPr="00DB089E">
          <w:rPr>
            <w:webHidden/>
            <w:lang w:val="sq-AL"/>
          </w:rPr>
          <w:instrText xml:space="preserve"> PAGEREF _Toc496706659 \h </w:instrText>
        </w:r>
        <w:r w:rsidRPr="00DB089E">
          <w:rPr>
            <w:webHidden/>
            <w:lang w:val="sq-AL"/>
          </w:rPr>
        </w:r>
        <w:r w:rsidRPr="00DB089E">
          <w:rPr>
            <w:webHidden/>
            <w:lang w:val="sq-AL"/>
          </w:rPr>
          <w:fldChar w:fldCharType="separate"/>
        </w:r>
        <w:r w:rsidRPr="00DB089E">
          <w:rPr>
            <w:webHidden/>
            <w:lang w:val="sq-AL"/>
          </w:rPr>
          <w:t>33</w:t>
        </w:r>
        <w:r w:rsidRPr="00DB089E">
          <w:rPr>
            <w:webHidden/>
            <w:lang w:val="sq-AL"/>
          </w:rPr>
          <w:fldChar w:fldCharType="end"/>
        </w:r>
      </w:hyperlink>
    </w:p>
    <w:p w:rsidR="00E25010" w:rsidRPr="00DB089E" w:rsidRDefault="00215351">
      <w:pPr>
        <w:pStyle w:val="TOC3"/>
        <w:tabs>
          <w:tab w:val="left" w:pos="1100"/>
          <w:tab w:val="right" w:leader="dot" w:pos="8495"/>
        </w:tabs>
        <w:rPr>
          <w:rFonts w:asciiTheme="minorHAnsi" w:eastAsiaTheme="minorEastAsia" w:hAnsiTheme="minorHAnsi" w:cstheme="minorBidi"/>
          <w:i w:val="0"/>
          <w:iCs w:val="0"/>
          <w:sz w:val="22"/>
          <w:szCs w:val="22"/>
          <w:lang w:val="sq-AL"/>
        </w:rPr>
      </w:pPr>
      <w:hyperlink w:anchor="_Toc496706660" w:history="1">
        <w:r w:rsidRPr="00DB089E">
          <w:rPr>
            <w:rStyle w:val="Hyperlink"/>
            <w:lang w:val="sq-AL"/>
          </w:rPr>
          <w:t>2.1</w:t>
        </w:r>
        <w:r w:rsidRPr="00DB089E">
          <w:rPr>
            <w:rFonts w:asciiTheme="minorHAnsi" w:eastAsiaTheme="minorEastAsia" w:hAnsiTheme="minorHAnsi" w:cstheme="minorBidi"/>
            <w:i w:val="0"/>
            <w:iCs w:val="0"/>
            <w:sz w:val="22"/>
            <w:szCs w:val="22"/>
            <w:lang w:val="sq-AL"/>
          </w:rPr>
          <w:tab/>
        </w:r>
        <w:r w:rsidRPr="00DB089E">
          <w:rPr>
            <w:rStyle w:val="Hyperlink"/>
            <w:lang w:val="sq-AL"/>
          </w:rPr>
          <w:t>Palët në Rregullat e Tregut</w:t>
        </w:r>
        <w:r w:rsidRPr="00DB089E">
          <w:rPr>
            <w:webHidden/>
            <w:lang w:val="sq-AL"/>
          </w:rPr>
          <w:tab/>
        </w:r>
        <w:r w:rsidRPr="00DB089E">
          <w:rPr>
            <w:webHidden/>
            <w:lang w:val="sq-AL"/>
          </w:rPr>
          <w:fldChar w:fldCharType="begin"/>
        </w:r>
        <w:r w:rsidRPr="00DB089E">
          <w:rPr>
            <w:webHidden/>
            <w:lang w:val="sq-AL"/>
          </w:rPr>
          <w:instrText xml:space="preserve"> PAGEREF _Toc496706660 \h </w:instrText>
        </w:r>
        <w:r w:rsidRPr="00DB089E">
          <w:rPr>
            <w:webHidden/>
            <w:lang w:val="sq-AL"/>
          </w:rPr>
        </w:r>
        <w:r w:rsidRPr="00DB089E">
          <w:rPr>
            <w:webHidden/>
            <w:lang w:val="sq-AL"/>
          </w:rPr>
          <w:fldChar w:fldCharType="separate"/>
        </w:r>
        <w:r w:rsidRPr="00DB089E">
          <w:rPr>
            <w:webHidden/>
            <w:lang w:val="sq-AL"/>
          </w:rPr>
          <w:t>33</w:t>
        </w:r>
        <w:r w:rsidRPr="00DB089E">
          <w:rPr>
            <w:webHidden/>
            <w:lang w:val="sq-AL"/>
          </w:rPr>
          <w:fldChar w:fldCharType="end"/>
        </w:r>
      </w:hyperlink>
    </w:p>
    <w:p w:rsidR="00E25010" w:rsidRPr="00DB089E" w:rsidRDefault="00215351">
      <w:pPr>
        <w:pStyle w:val="TOC3"/>
        <w:tabs>
          <w:tab w:val="left" w:pos="1100"/>
          <w:tab w:val="right" w:leader="dot" w:pos="8495"/>
        </w:tabs>
        <w:rPr>
          <w:rFonts w:asciiTheme="minorHAnsi" w:eastAsiaTheme="minorEastAsia" w:hAnsiTheme="minorHAnsi" w:cstheme="minorBidi"/>
          <w:i w:val="0"/>
          <w:iCs w:val="0"/>
          <w:sz w:val="22"/>
          <w:szCs w:val="22"/>
          <w:lang w:val="sq-AL"/>
        </w:rPr>
      </w:pPr>
      <w:hyperlink w:anchor="_Toc496706661" w:history="1">
        <w:r w:rsidRPr="00DB089E">
          <w:rPr>
            <w:rStyle w:val="Hyperlink"/>
            <w:lang w:val="sq-AL"/>
          </w:rPr>
          <w:t>2.2</w:t>
        </w:r>
        <w:r w:rsidRPr="00DB089E">
          <w:rPr>
            <w:rFonts w:asciiTheme="minorHAnsi" w:eastAsiaTheme="minorEastAsia" w:hAnsiTheme="minorHAnsi" w:cstheme="minorBidi"/>
            <w:i w:val="0"/>
            <w:iCs w:val="0"/>
            <w:sz w:val="22"/>
            <w:szCs w:val="22"/>
            <w:lang w:val="sq-AL"/>
          </w:rPr>
          <w:tab/>
        </w:r>
        <w:r w:rsidRPr="00DB089E">
          <w:rPr>
            <w:rStyle w:val="Hyperlink"/>
            <w:lang w:val="sq-AL"/>
          </w:rPr>
          <w:t>Llogaritë</w:t>
        </w:r>
        <w:r w:rsidRPr="00DB089E">
          <w:rPr>
            <w:webHidden/>
            <w:lang w:val="sq-AL"/>
          </w:rPr>
          <w:tab/>
        </w:r>
        <w:r w:rsidRPr="00DB089E">
          <w:rPr>
            <w:webHidden/>
            <w:lang w:val="sq-AL"/>
          </w:rPr>
          <w:fldChar w:fldCharType="begin"/>
        </w:r>
        <w:r w:rsidRPr="00DB089E">
          <w:rPr>
            <w:webHidden/>
            <w:lang w:val="sq-AL"/>
          </w:rPr>
          <w:instrText xml:space="preserve"> PAGEREF _Toc496706661 \h </w:instrText>
        </w:r>
        <w:r w:rsidRPr="00DB089E">
          <w:rPr>
            <w:webHidden/>
            <w:lang w:val="sq-AL"/>
          </w:rPr>
        </w:r>
        <w:r w:rsidRPr="00DB089E">
          <w:rPr>
            <w:webHidden/>
            <w:lang w:val="sq-AL"/>
          </w:rPr>
          <w:fldChar w:fldCharType="separate"/>
        </w:r>
        <w:r w:rsidRPr="00DB089E">
          <w:rPr>
            <w:webHidden/>
            <w:lang w:val="sq-AL"/>
          </w:rPr>
          <w:t>38</w:t>
        </w:r>
        <w:r w:rsidRPr="00DB089E">
          <w:rPr>
            <w:webHidden/>
            <w:lang w:val="sq-AL"/>
          </w:rPr>
          <w:fldChar w:fldCharType="end"/>
        </w:r>
      </w:hyperlink>
    </w:p>
    <w:p w:rsidR="00E25010" w:rsidRPr="00DB089E" w:rsidRDefault="00215351">
      <w:pPr>
        <w:pStyle w:val="TOC2"/>
        <w:tabs>
          <w:tab w:val="left" w:pos="660"/>
          <w:tab w:val="right" w:leader="dot" w:pos="8495"/>
        </w:tabs>
        <w:rPr>
          <w:rFonts w:asciiTheme="minorHAnsi" w:eastAsiaTheme="minorEastAsia" w:hAnsiTheme="minorHAnsi" w:cstheme="minorBidi"/>
          <w:smallCaps w:val="0"/>
          <w:sz w:val="22"/>
          <w:szCs w:val="22"/>
          <w:lang w:val="sq-AL"/>
        </w:rPr>
      </w:pPr>
      <w:hyperlink w:anchor="_Toc496706662" w:history="1">
        <w:r w:rsidRPr="00DB089E">
          <w:rPr>
            <w:rStyle w:val="Hyperlink"/>
            <w:lang w:val="sq-AL"/>
          </w:rPr>
          <w:t>3</w:t>
        </w:r>
        <w:r w:rsidRPr="00DB089E">
          <w:rPr>
            <w:rFonts w:asciiTheme="minorHAnsi" w:eastAsiaTheme="minorEastAsia" w:hAnsiTheme="minorHAnsi" w:cstheme="minorBidi"/>
            <w:smallCaps w:val="0"/>
            <w:sz w:val="22"/>
            <w:szCs w:val="22"/>
            <w:lang w:val="sq-AL"/>
          </w:rPr>
          <w:tab/>
        </w:r>
        <w:r w:rsidRPr="00DB089E">
          <w:rPr>
            <w:rStyle w:val="Hyperlink"/>
            <w:lang w:val="sq-AL"/>
          </w:rPr>
          <w:t>Aderimi në Rregullat e Tregut, Themelimi i PPB dhe Tërheqja</w:t>
        </w:r>
        <w:r w:rsidRPr="00DB089E">
          <w:rPr>
            <w:webHidden/>
            <w:lang w:val="sq-AL"/>
          </w:rPr>
          <w:tab/>
        </w:r>
        <w:r w:rsidRPr="00DB089E">
          <w:rPr>
            <w:webHidden/>
            <w:lang w:val="sq-AL"/>
          </w:rPr>
          <w:fldChar w:fldCharType="begin"/>
        </w:r>
        <w:r w:rsidRPr="00DB089E">
          <w:rPr>
            <w:webHidden/>
            <w:lang w:val="sq-AL"/>
          </w:rPr>
          <w:instrText xml:space="preserve"> PAGEREF _Toc496706662 \h </w:instrText>
        </w:r>
        <w:r w:rsidRPr="00DB089E">
          <w:rPr>
            <w:webHidden/>
            <w:lang w:val="sq-AL"/>
          </w:rPr>
        </w:r>
        <w:r w:rsidRPr="00DB089E">
          <w:rPr>
            <w:webHidden/>
            <w:lang w:val="sq-AL"/>
          </w:rPr>
          <w:fldChar w:fldCharType="separate"/>
        </w:r>
        <w:r w:rsidRPr="00DB089E">
          <w:rPr>
            <w:webHidden/>
            <w:lang w:val="sq-AL"/>
          </w:rPr>
          <w:t>40</w:t>
        </w:r>
        <w:r w:rsidRPr="00DB089E">
          <w:rPr>
            <w:webHidden/>
            <w:lang w:val="sq-AL"/>
          </w:rPr>
          <w:fldChar w:fldCharType="end"/>
        </w:r>
      </w:hyperlink>
    </w:p>
    <w:p w:rsidR="00E25010" w:rsidRPr="00DB089E" w:rsidRDefault="00215351">
      <w:pPr>
        <w:pStyle w:val="TOC3"/>
        <w:tabs>
          <w:tab w:val="left" w:pos="1100"/>
          <w:tab w:val="right" w:leader="dot" w:pos="8495"/>
        </w:tabs>
        <w:rPr>
          <w:rFonts w:asciiTheme="minorHAnsi" w:eastAsiaTheme="minorEastAsia" w:hAnsiTheme="minorHAnsi" w:cstheme="minorBidi"/>
          <w:i w:val="0"/>
          <w:iCs w:val="0"/>
          <w:sz w:val="22"/>
          <w:szCs w:val="22"/>
          <w:lang w:val="sq-AL"/>
        </w:rPr>
      </w:pPr>
      <w:hyperlink w:anchor="_Toc496706663" w:history="1">
        <w:r w:rsidRPr="00DB089E">
          <w:rPr>
            <w:rStyle w:val="Hyperlink"/>
            <w:lang w:val="sq-AL"/>
          </w:rPr>
          <w:t>3.1</w:t>
        </w:r>
        <w:r w:rsidRPr="00DB089E">
          <w:rPr>
            <w:rFonts w:asciiTheme="minorHAnsi" w:eastAsiaTheme="minorEastAsia" w:hAnsiTheme="minorHAnsi" w:cstheme="minorBidi"/>
            <w:i w:val="0"/>
            <w:iCs w:val="0"/>
            <w:sz w:val="22"/>
            <w:szCs w:val="22"/>
            <w:lang w:val="sq-AL"/>
          </w:rPr>
          <w:tab/>
        </w:r>
        <w:r w:rsidRPr="00DB089E">
          <w:rPr>
            <w:rStyle w:val="Hyperlink"/>
            <w:lang w:val="sq-AL"/>
          </w:rPr>
          <w:t>Dispozitat e Përgjithshme</w:t>
        </w:r>
        <w:r w:rsidRPr="00DB089E">
          <w:rPr>
            <w:webHidden/>
            <w:lang w:val="sq-AL"/>
          </w:rPr>
          <w:tab/>
        </w:r>
        <w:r w:rsidRPr="00DB089E">
          <w:rPr>
            <w:webHidden/>
            <w:lang w:val="sq-AL"/>
          </w:rPr>
          <w:fldChar w:fldCharType="begin"/>
        </w:r>
        <w:r w:rsidRPr="00DB089E">
          <w:rPr>
            <w:webHidden/>
            <w:lang w:val="sq-AL"/>
          </w:rPr>
          <w:instrText xml:space="preserve"> PAGEREF _Toc496706663 \h </w:instrText>
        </w:r>
        <w:r w:rsidRPr="00DB089E">
          <w:rPr>
            <w:webHidden/>
            <w:lang w:val="sq-AL"/>
          </w:rPr>
        </w:r>
        <w:r w:rsidRPr="00DB089E">
          <w:rPr>
            <w:webHidden/>
            <w:lang w:val="sq-AL"/>
          </w:rPr>
          <w:fldChar w:fldCharType="separate"/>
        </w:r>
        <w:r w:rsidRPr="00DB089E">
          <w:rPr>
            <w:webHidden/>
            <w:lang w:val="sq-AL"/>
          </w:rPr>
          <w:t>40</w:t>
        </w:r>
        <w:r w:rsidRPr="00DB089E">
          <w:rPr>
            <w:webHidden/>
            <w:lang w:val="sq-AL"/>
          </w:rPr>
          <w:fldChar w:fldCharType="end"/>
        </w:r>
      </w:hyperlink>
    </w:p>
    <w:p w:rsidR="00E25010" w:rsidRPr="00DB089E" w:rsidRDefault="00215351">
      <w:pPr>
        <w:pStyle w:val="TOC3"/>
        <w:tabs>
          <w:tab w:val="left" w:pos="1100"/>
          <w:tab w:val="right" w:leader="dot" w:pos="8495"/>
        </w:tabs>
        <w:rPr>
          <w:rFonts w:asciiTheme="minorHAnsi" w:eastAsiaTheme="minorEastAsia" w:hAnsiTheme="minorHAnsi" w:cstheme="minorBidi"/>
          <w:i w:val="0"/>
          <w:iCs w:val="0"/>
          <w:sz w:val="22"/>
          <w:szCs w:val="22"/>
          <w:lang w:val="sq-AL"/>
        </w:rPr>
      </w:pPr>
      <w:hyperlink w:anchor="_Toc496706664" w:history="1">
        <w:r w:rsidRPr="00DB089E">
          <w:rPr>
            <w:rStyle w:val="Hyperlink"/>
            <w:lang w:val="sq-AL"/>
          </w:rPr>
          <w:t>3.2</w:t>
        </w:r>
        <w:r w:rsidRPr="00DB089E">
          <w:rPr>
            <w:rFonts w:asciiTheme="minorHAnsi" w:eastAsiaTheme="minorEastAsia" w:hAnsiTheme="minorHAnsi" w:cstheme="minorBidi"/>
            <w:i w:val="0"/>
            <w:iCs w:val="0"/>
            <w:sz w:val="22"/>
            <w:szCs w:val="22"/>
            <w:lang w:val="sq-AL"/>
          </w:rPr>
          <w:tab/>
        </w:r>
        <w:r w:rsidRPr="00DB089E">
          <w:rPr>
            <w:rStyle w:val="Hyperlink"/>
            <w:lang w:val="sq-AL"/>
          </w:rPr>
          <w:t>Aderimi në Rregullat e Tregut</w:t>
        </w:r>
        <w:r w:rsidRPr="00DB089E">
          <w:rPr>
            <w:webHidden/>
            <w:lang w:val="sq-AL"/>
          </w:rPr>
          <w:tab/>
        </w:r>
        <w:r w:rsidRPr="00DB089E">
          <w:rPr>
            <w:webHidden/>
            <w:lang w:val="sq-AL"/>
          </w:rPr>
          <w:fldChar w:fldCharType="begin"/>
        </w:r>
        <w:r w:rsidRPr="00DB089E">
          <w:rPr>
            <w:webHidden/>
            <w:lang w:val="sq-AL"/>
          </w:rPr>
          <w:instrText xml:space="preserve"> PAGEREF _Toc496706664 \h </w:instrText>
        </w:r>
        <w:r w:rsidRPr="00DB089E">
          <w:rPr>
            <w:webHidden/>
            <w:lang w:val="sq-AL"/>
          </w:rPr>
        </w:r>
        <w:r w:rsidRPr="00DB089E">
          <w:rPr>
            <w:webHidden/>
            <w:lang w:val="sq-AL"/>
          </w:rPr>
          <w:fldChar w:fldCharType="separate"/>
        </w:r>
        <w:r w:rsidRPr="00DB089E">
          <w:rPr>
            <w:webHidden/>
            <w:lang w:val="sq-AL"/>
          </w:rPr>
          <w:t>40</w:t>
        </w:r>
        <w:r w:rsidRPr="00DB089E">
          <w:rPr>
            <w:webHidden/>
            <w:lang w:val="sq-AL"/>
          </w:rPr>
          <w:fldChar w:fldCharType="end"/>
        </w:r>
      </w:hyperlink>
    </w:p>
    <w:p w:rsidR="00E25010" w:rsidRPr="00DB089E" w:rsidRDefault="00215351">
      <w:pPr>
        <w:pStyle w:val="TOC3"/>
        <w:tabs>
          <w:tab w:val="left" w:pos="1100"/>
          <w:tab w:val="right" w:leader="dot" w:pos="8495"/>
        </w:tabs>
        <w:rPr>
          <w:rFonts w:asciiTheme="minorHAnsi" w:eastAsiaTheme="minorEastAsia" w:hAnsiTheme="minorHAnsi" w:cstheme="minorBidi"/>
          <w:i w:val="0"/>
          <w:iCs w:val="0"/>
          <w:sz w:val="22"/>
          <w:szCs w:val="22"/>
          <w:lang w:val="sq-AL"/>
        </w:rPr>
      </w:pPr>
      <w:hyperlink w:anchor="_Toc496706665" w:history="1">
        <w:r w:rsidRPr="00DB089E">
          <w:rPr>
            <w:rStyle w:val="Hyperlink"/>
            <w:lang w:val="sq-AL"/>
          </w:rPr>
          <w:t>3.3</w:t>
        </w:r>
        <w:r w:rsidRPr="00DB089E">
          <w:rPr>
            <w:rFonts w:asciiTheme="minorHAnsi" w:eastAsiaTheme="minorEastAsia" w:hAnsiTheme="minorHAnsi" w:cstheme="minorBidi"/>
            <w:i w:val="0"/>
            <w:iCs w:val="0"/>
            <w:sz w:val="22"/>
            <w:szCs w:val="22"/>
            <w:lang w:val="sq-AL"/>
          </w:rPr>
          <w:tab/>
        </w:r>
        <w:r w:rsidRPr="00DB089E">
          <w:rPr>
            <w:rStyle w:val="Hyperlink"/>
            <w:lang w:val="sq-AL"/>
          </w:rPr>
          <w:t>Palët Përgjegjëse për Balanc (PPB)</w:t>
        </w:r>
        <w:r w:rsidRPr="00DB089E">
          <w:rPr>
            <w:webHidden/>
            <w:lang w:val="sq-AL"/>
          </w:rPr>
          <w:tab/>
        </w:r>
        <w:r w:rsidRPr="00DB089E">
          <w:rPr>
            <w:webHidden/>
            <w:lang w:val="sq-AL"/>
          </w:rPr>
          <w:fldChar w:fldCharType="begin"/>
        </w:r>
        <w:r w:rsidRPr="00DB089E">
          <w:rPr>
            <w:webHidden/>
            <w:lang w:val="sq-AL"/>
          </w:rPr>
          <w:instrText xml:space="preserve"> PAGEREF _Toc496706665 \h </w:instrText>
        </w:r>
        <w:r w:rsidRPr="00DB089E">
          <w:rPr>
            <w:webHidden/>
            <w:lang w:val="sq-AL"/>
          </w:rPr>
        </w:r>
        <w:r w:rsidRPr="00DB089E">
          <w:rPr>
            <w:webHidden/>
            <w:lang w:val="sq-AL"/>
          </w:rPr>
          <w:fldChar w:fldCharType="separate"/>
        </w:r>
        <w:r w:rsidRPr="00DB089E">
          <w:rPr>
            <w:webHidden/>
            <w:lang w:val="sq-AL"/>
          </w:rPr>
          <w:t>42</w:t>
        </w:r>
        <w:r w:rsidRPr="00DB089E">
          <w:rPr>
            <w:webHidden/>
            <w:lang w:val="sq-AL"/>
          </w:rPr>
          <w:fldChar w:fldCharType="end"/>
        </w:r>
      </w:hyperlink>
    </w:p>
    <w:p w:rsidR="00E25010" w:rsidRPr="00DB089E" w:rsidRDefault="00215351">
      <w:pPr>
        <w:pStyle w:val="TOC3"/>
        <w:tabs>
          <w:tab w:val="left" w:pos="1100"/>
          <w:tab w:val="right" w:leader="dot" w:pos="8495"/>
        </w:tabs>
        <w:rPr>
          <w:rFonts w:asciiTheme="minorHAnsi" w:eastAsiaTheme="minorEastAsia" w:hAnsiTheme="minorHAnsi" w:cstheme="minorBidi"/>
          <w:i w:val="0"/>
          <w:iCs w:val="0"/>
          <w:sz w:val="22"/>
          <w:szCs w:val="22"/>
          <w:lang w:val="sq-AL"/>
        </w:rPr>
      </w:pPr>
      <w:hyperlink w:anchor="_Toc496706666" w:history="1">
        <w:r w:rsidRPr="00DB089E">
          <w:rPr>
            <w:rStyle w:val="Hyperlink"/>
            <w:lang w:val="sq-AL"/>
          </w:rPr>
          <w:t>3.4</w:t>
        </w:r>
        <w:r w:rsidRPr="00DB089E">
          <w:rPr>
            <w:rFonts w:asciiTheme="minorHAnsi" w:eastAsiaTheme="minorEastAsia" w:hAnsiTheme="minorHAnsi" w:cstheme="minorBidi"/>
            <w:i w:val="0"/>
            <w:iCs w:val="0"/>
            <w:sz w:val="22"/>
            <w:szCs w:val="22"/>
            <w:lang w:val="sq-AL"/>
          </w:rPr>
          <w:tab/>
        </w:r>
        <w:r w:rsidRPr="00DB089E">
          <w:rPr>
            <w:rStyle w:val="Hyperlink"/>
            <w:lang w:val="sq-AL"/>
          </w:rPr>
          <w:t>Pala në Tërheqje</w:t>
        </w:r>
        <w:r w:rsidRPr="00DB089E">
          <w:rPr>
            <w:webHidden/>
            <w:lang w:val="sq-AL"/>
          </w:rPr>
          <w:tab/>
        </w:r>
        <w:r w:rsidRPr="00DB089E">
          <w:rPr>
            <w:webHidden/>
            <w:lang w:val="sq-AL"/>
          </w:rPr>
          <w:fldChar w:fldCharType="begin"/>
        </w:r>
        <w:r w:rsidRPr="00DB089E">
          <w:rPr>
            <w:webHidden/>
            <w:lang w:val="sq-AL"/>
          </w:rPr>
          <w:instrText xml:space="preserve"> PAGEREF _Toc496706666 \h </w:instrText>
        </w:r>
        <w:r w:rsidRPr="00DB089E">
          <w:rPr>
            <w:webHidden/>
            <w:lang w:val="sq-AL"/>
          </w:rPr>
        </w:r>
        <w:r w:rsidRPr="00DB089E">
          <w:rPr>
            <w:webHidden/>
            <w:lang w:val="sq-AL"/>
          </w:rPr>
          <w:fldChar w:fldCharType="separate"/>
        </w:r>
        <w:r w:rsidRPr="00DB089E">
          <w:rPr>
            <w:webHidden/>
            <w:lang w:val="sq-AL"/>
          </w:rPr>
          <w:t>44</w:t>
        </w:r>
        <w:r w:rsidRPr="00DB089E">
          <w:rPr>
            <w:webHidden/>
            <w:lang w:val="sq-AL"/>
          </w:rPr>
          <w:fldChar w:fldCharType="end"/>
        </w:r>
      </w:hyperlink>
    </w:p>
    <w:p w:rsidR="00E25010" w:rsidRPr="00DB089E" w:rsidRDefault="00215351">
      <w:pPr>
        <w:pStyle w:val="TOC3"/>
        <w:tabs>
          <w:tab w:val="left" w:pos="1100"/>
          <w:tab w:val="right" w:leader="dot" w:pos="8495"/>
        </w:tabs>
        <w:rPr>
          <w:rFonts w:asciiTheme="minorHAnsi" w:eastAsiaTheme="minorEastAsia" w:hAnsiTheme="minorHAnsi" w:cstheme="minorBidi"/>
          <w:i w:val="0"/>
          <w:iCs w:val="0"/>
          <w:sz w:val="22"/>
          <w:szCs w:val="22"/>
          <w:lang w:val="sq-AL"/>
        </w:rPr>
      </w:pPr>
      <w:hyperlink w:anchor="_Toc496706667" w:history="1">
        <w:r w:rsidRPr="00DB089E">
          <w:rPr>
            <w:rStyle w:val="Hyperlink"/>
            <w:lang w:val="sq-AL"/>
          </w:rPr>
          <w:t>3.5</w:t>
        </w:r>
        <w:r w:rsidRPr="00DB089E">
          <w:rPr>
            <w:rFonts w:asciiTheme="minorHAnsi" w:eastAsiaTheme="minorEastAsia" w:hAnsiTheme="minorHAnsi" w:cstheme="minorBidi"/>
            <w:i w:val="0"/>
            <w:iCs w:val="0"/>
            <w:sz w:val="22"/>
            <w:szCs w:val="22"/>
            <w:lang w:val="sq-AL"/>
          </w:rPr>
          <w:tab/>
        </w:r>
        <w:r w:rsidRPr="00DB089E">
          <w:rPr>
            <w:rStyle w:val="Hyperlink"/>
            <w:lang w:val="sq-AL"/>
          </w:rPr>
          <w:t>Dështimi</w:t>
        </w:r>
        <w:r w:rsidRPr="00DB089E">
          <w:rPr>
            <w:webHidden/>
            <w:lang w:val="sq-AL"/>
          </w:rPr>
          <w:tab/>
        </w:r>
        <w:r w:rsidRPr="00DB089E">
          <w:rPr>
            <w:webHidden/>
            <w:lang w:val="sq-AL"/>
          </w:rPr>
          <w:fldChar w:fldCharType="begin"/>
        </w:r>
        <w:r w:rsidRPr="00DB089E">
          <w:rPr>
            <w:webHidden/>
            <w:lang w:val="sq-AL"/>
          </w:rPr>
          <w:instrText xml:space="preserve"> PAGEREF _Toc496706667 \h </w:instrText>
        </w:r>
        <w:r w:rsidRPr="00DB089E">
          <w:rPr>
            <w:webHidden/>
            <w:lang w:val="sq-AL"/>
          </w:rPr>
        </w:r>
        <w:r w:rsidRPr="00DB089E">
          <w:rPr>
            <w:webHidden/>
            <w:lang w:val="sq-AL"/>
          </w:rPr>
          <w:fldChar w:fldCharType="separate"/>
        </w:r>
        <w:r w:rsidRPr="00DB089E">
          <w:rPr>
            <w:webHidden/>
            <w:lang w:val="sq-AL"/>
          </w:rPr>
          <w:t>45</w:t>
        </w:r>
        <w:r w:rsidRPr="00DB089E">
          <w:rPr>
            <w:webHidden/>
            <w:lang w:val="sq-AL"/>
          </w:rPr>
          <w:fldChar w:fldCharType="end"/>
        </w:r>
      </w:hyperlink>
    </w:p>
    <w:p w:rsidR="00E25010" w:rsidRPr="00DB089E" w:rsidRDefault="00215351">
      <w:pPr>
        <w:pStyle w:val="TOC3"/>
        <w:tabs>
          <w:tab w:val="left" w:pos="1100"/>
          <w:tab w:val="right" w:leader="dot" w:pos="8495"/>
        </w:tabs>
        <w:rPr>
          <w:rFonts w:asciiTheme="minorHAnsi" w:eastAsiaTheme="minorEastAsia" w:hAnsiTheme="minorHAnsi" w:cstheme="minorBidi"/>
          <w:i w:val="0"/>
          <w:iCs w:val="0"/>
          <w:sz w:val="22"/>
          <w:szCs w:val="22"/>
          <w:lang w:val="sq-AL"/>
        </w:rPr>
      </w:pPr>
      <w:hyperlink w:anchor="_Toc496706668" w:history="1">
        <w:r w:rsidRPr="00DB089E">
          <w:rPr>
            <w:rStyle w:val="Hyperlink"/>
            <w:lang w:val="sq-AL"/>
          </w:rPr>
          <w:t>3.6</w:t>
        </w:r>
        <w:r w:rsidRPr="00DB089E">
          <w:rPr>
            <w:rFonts w:asciiTheme="minorHAnsi" w:eastAsiaTheme="minorEastAsia" w:hAnsiTheme="minorHAnsi" w:cstheme="minorBidi"/>
            <w:i w:val="0"/>
            <w:iCs w:val="0"/>
            <w:sz w:val="22"/>
            <w:szCs w:val="22"/>
            <w:lang w:val="sq-AL"/>
          </w:rPr>
          <w:tab/>
        </w:r>
        <w:r w:rsidRPr="00DB089E">
          <w:rPr>
            <w:rStyle w:val="Hyperlink"/>
            <w:lang w:val="sq-AL"/>
          </w:rPr>
          <w:t>Pasojat e Dështimit</w:t>
        </w:r>
        <w:r w:rsidRPr="00DB089E">
          <w:rPr>
            <w:webHidden/>
            <w:lang w:val="sq-AL"/>
          </w:rPr>
          <w:tab/>
        </w:r>
        <w:r w:rsidRPr="00DB089E">
          <w:rPr>
            <w:webHidden/>
            <w:lang w:val="sq-AL"/>
          </w:rPr>
          <w:fldChar w:fldCharType="begin"/>
        </w:r>
        <w:r w:rsidRPr="00DB089E">
          <w:rPr>
            <w:webHidden/>
            <w:lang w:val="sq-AL"/>
          </w:rPr>
          <w:instrText xml:space="preserve"> PAGEREF _Toc496706668 \h </w:instrText>
        </w:r>
        <w:r w:rsidRPr="00DB089E">
          <w:rPr>
            <w:webHidden/>
            <w:lang w:val="sq-AL"/>
          </w:rPr>
        </w:r>
        <w:r w:rsidRPr="00DB089E">
          <w:rPr>
            <w:webHidden/>
            <w:lang w:val="sq-AL"/>
          </w:rPr>
          <w:fldChar w:fldCharType="separate"/>
        </w:r>
        <w:r w:rsidRPr="00DB089E">
          <w:rPr>
            <w:webHidden/>
            <w:lang w:val="sq-AL"/>
          </w:rPr>
          <w:t>47</w:t>
        </w:r>
        <w:r w:rsidRPr="00DB089E">
          <w:rPr>
            <w:webHidden/>
            <w:lang w:val="sq-AL"/>
          </w:rPr>
          <w:fldChar w:fldCharType="end"/>
        </w:r>
      </w:hyperlink>
    </w:p>
    <w:p w:rsidR="00E25010" w:rsidRPr="00DB089E" w:rsidRDefault="00215351">
      <w:pPr>
        <w:pStyle w:val="TOC2"/>
        <w:tabs>
          <w:tab w:val="left" w:pos="660"/>
          <w:tab w:val="right" w:leader="dot" w:pos="8495"/>
        </w:tabs>
        <w:rPr>
          <w:rFonts w:asciiTheme="minorHAnsi" w:eastAsiaTheme="minorEastAsia" w:hAnsiTheme="minorHAnsi" w:cstheme="minorBidi"/>
          <w:smallCaps w:val="0"/>
          <w:sz w:val="22"/>
          <w:szCs w:val="22"/>
          <w:lang w:val="sq-AL"/>
        </w:rPr>
      </w:pPr>
      <w:hyperlink w:anchor="_Toc496706669" w:history="1">
        <w:r w:rsidRPr="00DB089E">
          <w:rPr>
            <w:rStyle w:val="Hyperlink"/>
            <w:lang w:val="sq-AL"/>
          </w:rPr>
          <w:t>4</w:t>
        </w:r>
        <w:r w:rsidRPr="00DB089E">
          <w:rPr>
            <w:rFonts w:asciiTheme="minorHAnsi" w:eastAsiaTheme="minorEastAsia" w:hAnsiTheme="minorHAnsi" w:cstheme="minorBidi"/>
            <w:smallCaps w:val="0"/>
            <w:sz w:val="22"/>
            <w:szCs w:val="22"/>
            <w:lang w:val="sq-AL"/>
          </w:rPr>
          <w:tab/>
        </w:r>
        <w:r w:rsidRPr="00DB089E">
          <w:rPr>
            <w:rStyle w:val="Hyperlink"/>
            <w:lang w:val="sq-AL"/>
          </w:rPr>
          <w:t>Komunikimet Operative</w:t>
        </w:r>
        <w:r w:rsidRPr="00DB089E">
          <w:rPr>
            <w:webHidden/>
            <w:lang w:val="sq-AL"/>
          </w:rPr>
          <w:tab/>
        </w:r>
        <w:r w:rsidRPr="00DB089E">
          <w:rPr>
            <w:webHidden/>
            <w:lang w:val="sq-AL"/>
          </w:rPr>
          <w:fldChar w:fldCharType="begin"/>
        </w:r>
        <w:r w:rsidRPr="00DB089E">
          <w:rPr>
            <w:webHidden/>
            <w:lang w:val="sq-AL"/>
          </w:rPr>
          <w:instrText xml:space="preserve"> PAGEREF _Toc496706669 \h </w:instrText>
        </w:r>
        <w:r w:rsidRPr="00DB089E">
          <w:rPr>
            <w:webHidden/>
            <w:lang w:val="sq-AL"/>
          </w:rPr>
        </w:r>
        <w:r w:rsidRPr="00DB089E">
          <w:rPr>
            <w:webHidden/>
            <w:lang w:val="sq-AL"/>
          </w:rPr>
          <w:fldChar w:fldCharType="separate"/>
        </w:r>
        <w:r w:rsidRPr="00DB089E">
          <w:rPr>
            <w:webHidden/>
            <w:lang w:val="sq-AL"/>
          </w:rPr>
          <w:t>50</w:t>
        </w:r>
        <w:r w:rsidRPr="00DB089E">
          <w:rPr>
            <w:webHidden/>
            <w:lang w:val="sq-AL"/>
          </w:rPr>
          <w:fldChar w:fldCharType="end"/>
        </w:r>
      </w:hyperlink>
    </w:p>
    <w:p w:rsidR="00E25010" w:rsidRPr="00DB089E" w:rsidRDefault="00215351">
      <w:pPr>
        <w:pStyle w:val="TOC3"/>
        <w:tabs>
          <w:tab w:val="left" w:pos="1100"/>
          <w:tab w:val="right" w:leader="dot" w:pos="8495"/>
        </w:tabs>
        <w:rPr>
          <w:rFonts w:asciiTheme="minorHAnsi" w:eastAsiaTheme="minorEastAsia" w:hAnsiTheme="minorHAnsi" w:cstheme="minorBidi"/>
          <w:i w:val="0"/>
          <w:iCs w:val="0"/>
          <w:sz w:val="22"/>
          <w:szCs w:val="22"/>
          <w:lang w:val="sq-AL"/>
        </w:rPr>
      </w:pPr>
      <w:hyperlink w:anchor="_Toc496706670" w:history="1">
        <w:r w:rsidRPr="00DB089E">
          <w:rPr>
            <w:rStyle w:val="Hyperlink"/>
            <w:lang w:val="sq-AL"/>
          </w:rPr>
          <w:t>4.1</w:t>
        </w:r>
        <w:r w:rsidRPr="00DB089E">
          <w:rPr>
            <w:rFonts w:asciiTheme="minorHAnsi" w:eastAsiaTheme="minorEastAsia" w:hAnsiTheme="minorHAnsi" w:cstheme="minorBidi"/>
            <w:i w:val="0"/>
            <w:iCs w:val="0"/>
            <w:sz w:val="22"/>
            <w:szCs w:val="22"/>
            <w:lang w:val="sq-AL"/>
          </w:rPr>
          <w:tab/>
        </w:r>
        <w:r w:rsidRPr="00DB089E">
          <w:rPr>
            <w:rStyle w:val="Hyperlink"/>
            <w:lang w:val="sq-AL"/>
          </w:rPr>
          <w:t>Dispozitat e Përgjithshme</w:t>
        </w:r>
        <w:r w:rsidRPr="00DB089E">
          <w:rPr>
            <w:webHidden/>
            <w:lang w:val="sq-AL"/>
          </w:rPr>
          <w:tab/>
        </w:r>
        <w:r w:rsidRPr="00DB089E">
          <w:rPr>
            <w:webHidden/>
            <w:lang w:val="sq-AL"/>
          </w:rPr>
          <w:fldChar w:fldCharType="begin"/>
        </w:r>
        <w:r w:rsidRPr="00DB089E">
          <w:rPr>
            <w:webHidden/>
            <w:lang w:val="sq-AL"/>
          </w:rPr>
          <w:instrText xml:space="preserve"> PAGEREF _Toc496706670 \h </w:instrText>
        </w:r>
        <w:r w:rsidRPr="00DB089E">
          <w:rPr>
            <w:webHidden/>
            <w:lang w:val="sq-AL"/>
          </w:rPr>
        </w:r>
        <w:r w:rsidRPr="00DB089E">
          <w:rPr>
            <w:webHidden/>
            <w:lang w:val="sq-AL"/>
          </w:rPr>
          <w:fldChar w:fldCharType="separate"/>
        </w:r>
        <w:r w:rsidRPr="00DB089E">
          <w:rPr>
            <w:webHidden/>
            <w:lang w:val="sq-AL"/>
          </w:rPr>
          <w:t>50</w:t>
        </w:r>
        <w:r w:rsidRPr="00DB089E">
          <w:rPr>
            <w:webHidden/>
            <w:lang w:val="sq-AL"/>
          </w:rPr>
          <w:fldChar w:fldCharType="end"/>
        </w:r>
      </w:hyperlink>
    </w:p>
    <w:p w:rsidR="00E25010" w:rsidRPr="00DB089E" w:rsidRDefault="00215351">
      <w:pPr>
        <w:pStyle w:val="TOC3"/>
        <w:tabs>
          <w:tab w:val="left" w:pos="1100"/>
          <w:tab w:val="right" w:leader="dot" w:pos="8495"/>
        </w:tabs>
        <w:rPr>
          <w:rFonts w:asciiTheme="minorHAnsi" w:eastAsiaTheme="minorEastAsia" w:hAnsiTheme="minorHAnsi" w:cstheme="minorBidi"/>
          <w:i w:val="0"/>
          <w:iCs w:val="0"/>
          <w:sz w:val="22"/>
          <w:szCs w:val="22"/>
          <w:lang w:val="sq-AL"/>
        </w:rPr>
      </w:pPr>
      <w:hyperlink w:anchor="_Toc496706671" w:history="1">
        <w:r w:rsidRPr="00DB089E">
          <w:rPr>
            <w:rStyle w:val="Hyperlink"/>
            <w:lang w:val="sq-AL"/>
          </w:rPr>
          <w:t>4.2</w:t>
        </w:r>
        <w:r w:rsidRPr="00DB089E">
          <w:rPr>
            <w:rFonts w:asciiTheme="minorHAnsi" w:eastAsiaTheme="minorEastAsia" w:hAnsiTheme="minorHAnsi" w:cstheme="minorBidi"/>
            <w:i w:val="0"/>
            <w:iCs w:val="0"/>
            <w:sz w:val="22"/>
            <w:szCs w:val="22"/>
            <w:lang w:val="sq-AL"/>
          </w:rPr>
          <w:tab/>
        </w:r>
        <w:r w:rsidRPr="00DB089E">
          <w:rPr>
            <w:rStyle w:val="Hyperlink"/>
            <w:lang w:val="sq-AL"/>
          </w:rPr>
          <w:t>Komunikimi në raste të jashtëzakonshme</w:t>
        </w:r>
        <w:r w:rsidRPr="00DB089E">
          <w:rPr>
            <w:webHidden/>
            <w:lang w:val="sq-AL"/>
          </w:rPr>
          <w:tab/>
        </w:r>
        <w:r w:rsidRPr="00DB089E">
          <w:rPr>
            <w:webHidden/>
            <w:lang w:val="sq-AL"/>
          </w:rPr>
          <w:fldChar w:fldCharType="begin"/>
        </w:r>
        <w:r w:rsidRPr="00DB089E">
          <w:rPr>
            <w:webHidden/>
            <w:lang w:val="sq-AL"/>
          </w:rPr>
          <w:instrText xml:space="preserve"> PAGEREF _Toc496706671 \h </w:instrText>
        </w:r>
        <w:r w:rsidRPr="00DB089E">
          <w:rPr>
            <w:webHidden/>
            <w:lang w:val="sq-AL"/>
          </w:rPr>
        </w:r>
        <w:r w:rsidRPr="00DB089E">
          <w:rPr>
            <w:webHidden/>
            <w:lang w:val="sq-AL"/>
          </w:rPr>
          <w:fldChar w:fldCharType="separate"/>
        </w:r>
        <w:r w:rsidRPr="00DB089E">
          <w:rPr>
            <w:webHidden/>
            <w:lang w:val="sq-AL"/>
          </w:rPr>
          <w:t>50</w:t>
        </w:r>
        <w:r w:rsidRPr="00DB089E">
          <w:rPr>
            <w:webHidden/>
            <w:lang w:val="sq-AL"/>
          </w:rPr>
          <w:fldChar w:fldCharType="end"/>
        </w:r>
      </w:hyperlink>
    </w:p>
    <w:p w:rsidR="00E25010" w:rsidRPr="00DB089E" w:rsidRDefault="00215351">
      <w:pPr>
        <w:pStyle w:val="TOC3"/>
        <w:tabs>
          <w:tab w:val="left" w:pos="1100"/>
          <w:tab w:val="right" w:leader="dot" w:pos="8495"/>
        </w:tabs>
        <w:rPr>
          <w:rFonts w:asciiTheme="minorHAnsi" w:eastAsiaTheme="minorEastAsia" w:hAnsiTheme="minorHAnsi" w:cstheme="minorBidi"/>
          <w:i w:val="0"/>
          <w:iCs w:val="0"/>
          <w:sz w:val="22"/>
          <w:szCs w:val="22"/>
          <w:lang w:val="sq-AL"/>
        </w:rPr>
      </w:pPr>
      <w:hyperlink w:anchor="_Toc496706672" w:history="1">
        <w:r w:rsidRPr="00DB089E">
          <w:rPr>
            <w:rStyle w:val="Hyperlink"/>
            <w:lang w:val="sq-AL"/>
          </w:rPr>
          <w:t>4.3</w:t>
        </w:r>
        <w:r w:rsidRPr="00DB089E">
          <w:rPr>
            <w:rFonts w:asciiTheme="minorHAnsi" w:eastAsiaTheme="minorEastAsia" w:hAnsiTheme="minorHAnsi" w:cstheme="minorBidi"/>
            <w:i w:val="0"/>
            <w:iCs w:val="0"/>
            <w:sz w:val="22"/>
            <w:szCs w:val="22"/>
            <w:lang w:val="sq-AL"/>
          </w:rPr>
          <w:tab/>
        </w:r>
        <w:r w:rsidRPr="00DB089E">
          <w:rPr>
            <w:rStyle w:val="Hyperlink"/>
            <w:lang w:val="sq-AL"/>
          </w:rPr>
          <w:t>Pajisjet Komunikuese</w:t>
        </w:r>
        <w:r w:rsidRPr="00DB089E">
          <w:rPr>
            <w:webHidden/>
            <w:lang w:val="sq-AL"/>
          </w:rPr>
          <w:tab/>
        </w:r>
        <w:r w:rsidRPr="00DB089E">
          <w:rPr>
            <w:webHidden/>
            <w:lang w:val="sq-AL"/>
          </w:rPr>
          <w:fldChar w:fldCharType="begin"/>
        </w:r>
        <w:r w:rsidRPr="00DB089E">
          <w:rPr>
            <w:webHidden/>
            <w:lang w:val="sq-AL"/>
          </w:rPr>
          <w:instrText xml:space="preserve"> PAGEREF _Toc496706672 \h </w:instrText>
        </w:r>
        <w:r w:rsidRPr="00DB089E">
          <w:rPr>
            <w:webHidden/>
            <w:lang w:val="sq-AL"/>
          </w:rPr>
        </w:r>
        <w:r w:rsidRPr="00DB089E">
          <w:rPr>
            <w:webHidden/>
            <w:lang w:val="sq-AL"/>
          </w:rPr>
          <w:fldChar w:fldCharType="separate"/>
        </w:r>
        <w:r w:rsidRPr="00DB089E">
          <w:rPr>
            <w:webHidden/>
            <w:lang w:val="sq-AL"/>
          </w:rPr>
          <w:t>50</w:t>
        </w:r>
        <w:r w:rsidRPr="00DB089E">
          <w:rPr>
            <w:webHidden/>
            <w:lang w:val="sq-AL"/>
          </w:rPr>
          <w:fldChar w:fldCharType="end"/>
        </w:r>
      </w:hyperlink>
    </w:p>
    <w:p w:rsidR="00E25010" w:rsidRPr="00DB089E" w:rsidRDefault="00215351">
      <w:pPr>
        <w:pStyle w:val="TOC2"/>
        <w:tabs>
          <w:tab w:val="left" w:pos="660"/>
          <w:tab w:val="right" w:leader="dot" w:pos="8495"/>
        </w:tabs>
        <w:rPr>
          <w:rFonts w:asciiTheme="minorHAnsi" w:eastAsiaTheme="minorEastAsia" w:hAnsiTheme="minorHAnsi" w:cstheme="minorBidi"/>
          <w:smallCaps w:val="0"/>
          <w:sz w:val="22"/>
          <w:szCs w:val="22"/>
          <w:lang w:val="sq-AL"/>
        </w:rPr>
      </w:pPr>
      <w:hyperlink w:anchor="_Toc496706673" w:history="1">
        <w:r w:rsidRPr="00DB089E">
          <w:rPr>
            <w:rStyle w:val="Hyperlink"/>
            <w:lang w:val="sq-AL"/>
          </w:rPr>
          <w:t>5</w:t>
        </w:r>
        <w:r w:rsidRPr="00DB089E">
          <w:rPr>
            <w:rFonts w:asciiTheme="minorHAnsi" w:eastAsiaTheme="minorEastAsia" w:hAnsiTheme="minorHAnsi" w:cstheme="minorBidi"/>
            <w:smallCaps w:val="0"/>
            <w:sz w:val="22"/>
            <w:szCs w:val="22"/>
            <w:lang w:val="sq-AL"/>
          </w:rPr>
          <w:tab/>
        </w:r>
        <w:r w:rsidRPr="00DB089E">
          <w:rPr>
            <w:rStyle w:val="Hyperlink"/>
            <w:lang w:val="sq-AL"/>
          </w:rPr>
          <w:t>Kërkesat për Matjet</w:t>
        </w:r>
        <w:r w:rsidRPr="00DB089E">
          <w:rPr>
            <w:webHidden/>
            <w:lang w:val="sq-AL"/>
          </w:rPr>
          <w:tab/>
        </w:r>
        <w:r w:rsidRPr="00DB089E">
          <w:rPr>
            <w:webHidden/>
            <w:lang w:val="sq-AL"/>
          </w:rPr>
          <w:fldChar w:fldCharType="begin"/>
        </w:r>
        <w:r w:rsidRPr="00DB089E">
          <w:rPr>
            <w:webHidden/>
            <w:lang w:val="sq-AL"/>
          </w:rPr>
          <w:instrText xml:space="preserve"> PAGEREF _Toc496706673 \h </w:instrText>
        </w:r>
        <w:r w:rsidRPr="00DB089E">
          <w:rPr>
            <w:webHidden/>
            <w:lang w:val="sq-AL"/>
          </w:rPr>
        </w:r>
        <w:r w:rsidRPr="00DB089E">
          <w:rPr>
            <w:webHidden/>
            <w:lang w:val="sq-AL"/>
          </w:rPr>
          <w:fldChar w:fldCharType="separate"/>
        </w:r>
        <w:r w:rsidRPr="00DB089E">
          <w:rPr>
            <w:webHidden/>
            <w:lang w:val="sq-AL"/>
          </w:rPr>
          <w:t>51</w:t>
        </w:r>
        <w:r w:rsidRPr="00DB089E">
          <w:rPr>
            <w:webHidden/>
            <w:lang w:val="sq-AL"/>
          </w:rPr>
          <w:fldChar w:fldCharType="end"/>
        </w:r>
      </w:hyperlink>
    </w:p>
    <w:p w:rsidR="00E25010" w:rsidRPr="00DB089E" w:rsidRDefault="00215351">
      <w:pPr>
        <w:pStyle w:val="TOC3"/>
        <w:tabs>
          <w:tab w:val="left" w:pos="1100"/>
          <w:tab w:val="right" w:leader="dot" w:pos="8495"/>
        </w:tabs>
        <w:rPr>
          <w:rFonts w:asciiTheme="minorHAnsi" w:eastAsiaTheme="minorEastAsia" w:hAnsiTheme="minorHAnsi" w:cstheme="minorBidi"/>
          <w:i w:val="0"/>
          <w:iCs w:val="0"/>
          <w:sz w:val="22"/>
          <w:szCs w:val="22"/>
          <w:lang w:val="sq-AL"/>
        </w:rPr>
      </w:pPr>
      <w:hyperlink w:anchor="_Toc496706674" w:history="1">
        <w:r w:rsidRPr="00DB089E">
          <w:rPr>
            <w:rStyle w:val="Hyperlink"/>
            <w:lang w:val="sq-AL"/>
          </w:rPr>
          <w:t>5.1</w:t>
        </w:r>
        <w:r w:rsidRPr="00DB089E">
          <w:rPr>
            <w:rFonts w:asciiTheme="minorHAnsi" w:eastAsiaTheme="minorEastAsia" w:hAnsiTheme="minorHAnsi" w:cstheme="minorBidi"/>
            <w:i w:val="0"/>
            <w:iCs w:val="0"/>
            <w:sz w:val="22"/>
            <w:szCs w:val="22"/>
            <w:lang w:val="sq-AL"/>
          </w:rPr>
          <w:tab/>
        </w:r>
        <w:r w:rsidRPr="00DB089E">
          <w:rPr>
            <w:rStyle w:val="Hyperlink"/>
            <w:lang w:val="sq-AL"/>
          </w:rPr>
          <w:t>Agjenti për Administrimin e Matjeve</w:t>
        </w:r>
        <w:r w:rsidRPr="00DB089E">
          <w:rPr>
            <w:webHidden/>
            <w:lang w:val="sq-AL"/>
          </w:rPr>
          <w:tab/>
        </w:r>
        <w:r w:rsidRPr="00DB089E">
          <w:rPr>
            <w:webHidden/>
            <w:lang w:val="sq-AL"/>
          </w:rPr>
          <w:fldChar w:fldCharType="begin"/>
        </w:r>
        <w:r w:rsidRPr="00DB089E">
          <w:rPr>
            <w:webHidden/>
            <w:lang w:val="sq-AL"/>
          </w:rPr>
          <w:instrText xml:space="preserve"> PAGEREF _Toc496706674 \h </w:instrText>
        </w:r>
        <w:r w:rsidRPr="00DB089E">
          <w:rPr>
            <w:webHidden/>
            <w:lang w:val="sq-AL"/>
          </w:rPr>
        </w:r>
        <w:r w:rsidRPr="00DB089E">
          <w:rPr>
            <w:webHidden/>
            <w:lang w:val="sq-AL"/>
          </w:rPr>
          <w:fldChar w:fldCharType="separate"/>
        </w:r>
        <w:r w:rsidRPr="00DB089E">
          <w:rPr>
            <w:webHidden/>
            <w:lang w:val="sq-AL"/>
          </w:rPr>
          <w:t>51</w:t>
        </w:r>
        <w:r w:rsidRPr="00DB089E">
          <w:rPr>
            <w:webHidden/>
            <w:lang w:val="sq-AL"/>
          </w:rPr>
          <w:fldChar w:fldCharType="end"/>
        </w:r>
      </w:hyperlink>
    </w:p>
    <w:p w:rsidR="00E25010" w:rsidRPr="00DB089E" w:rsidRDefault="00215351">
      <w:pPr>
        <w:pStyle w:val="TOC3"/>
        <w:tabs>
          <w:tab w:val="left" w:pos="1100"/>
          <w:tab w:val="right" w:leader="dot" w:pos="8495"/>
        </w:tabs>
        <w:rPr>
          <w:rFonts w:asciiTheme="minorHAnsi" w:eastAsiaTheme="minorEastAsia" w:hAnsiTheme="minorHAnsi" w:cstheme="minorBidi"/>
          <w:i w:val="0"/>
          <w:iCs w:val="0"/>
          <w:sz w:val="22"/>
          <w:szCs w:val="22"/>
          <w:lang w:val="sq-AL"/>
        </w:rPr>
      </w:pPr>
      <w:hyperlink w:anchor="_Toc496706675" w:history="1">
        <w:r w:rsidRPr="00DB089E">
          <w:rPr>
            <w:rStyle w:val="Hyperlink"/>
            <w:lang w:val="sq-AL"/>
          </w:rPr>
          <w:t>5.2</w:t>
        </w:r>
        <w:r w:rsidRPr="00DB089E">
          <w:rPr>
            <w:rFonts w:asciiTheme="minorHAnsi" w:eastAsiaTheme="minorEastAsia" w:hAnsiTheme="minorHAnsi" w:cstheme="minorBidi"/>
            <w:i w:val="0"/>
            <w:iCs w:val="0"/>
            <w:sz w:val="22"/>
            <w:szCs w:val="22"/>
            <w:lang w:val="sq-AL"/>
          </w:rPr>
          <w:tab/>
        </w:r>
        <w:r w:rsidRPr="00DB089E">
          <w:rPr>
            <w:rStyle w:val="Hyperlink"/>
            <w:lang w:val="sq-AL"/>
          </w:rPr>
          <w:t>Baza e Matjeve</w:t>
        </w:r>
        <w:r w:rsidRPr="00DB089E">
          <w:rPr>
            <w:webHidden/>
            <w:lang w:val="sq-AL"/>
          </w:rPr>
          <w:tab/>
        </w:r>
        <w:r w:rsidRPr="00DB089E">
          <w:rPr>
            <w:webHidden/>
            <w:lang w:val="sq-AL"/>
          </w:rPr>
          <w:fldChar w:fldCharType="begin"/>
        </w:r>
        <w:r w:rsidRPr="00DB089E">
          <w:rPr>
            <w:webHidden/>
            <w:lang w:val="sq-AL"/>
          </w:rPr>
          <w:instrText xml:space="preserve"> PAGEREF _Toc496706675 \h </w:instrText>
        </w:r>
        <w:r w:rsidRPr="00DB089E">
          <w:rPr>
            <w:webHidden/>
            <w:lang w:val="sq-AL"/>
          </w:rPr>
        </w:r>
        <w:r w:rsidRPr="00DB089E">
          <w:rPr>
            <w:webHidden/>
            <w:lang w:val="sq-AL"/>
          </w:rPr>
          <w:fldChar w:fldCharType="separate"/>
        </w:r>
        <w:r w:rsidRPr="00DB089E">
          <w:rPr>
            <w:webHidden/>
            <w:lang w:val="sq-AL"/>
          </w:rPr>
          <w:t>51</w:t>
        </w:r>
        <w:r w:rsidRPr="00DB089E">
          <w:rPr>
            <w:webHidden/>
            <w:lang w:val="sq-AL"/>
          </w:rPr>
          <w:fldChar w:fldCharType="end"/>
        </w:r>
      </w:hyperlink>
    </w:p>
    <w:p w:rsidR="00E25010" w:rsidRPr="00DB089E" w:rsidRDefault="00215351">
      <w:pPr>
        <w:pStyle w:val="TOC3"/>
        <w:tabs>
          <w:tab w:val="left" w:pos="1100"/>
          <w:tab w:val="right" w:leader="dot" w:pos="8495"/>
        </w:tabs>
        <w:rPr>
          <w:rFonts w:asciiTheme="minorHAnsi" w:eastAsiaTheme="minorEastAsia" w:hAnsiTheme="minorHAnsi" w:cstheme="minorBidi"/>
          <w:i w:val="0"/>
          <w:iCs w:val="0"/>
          <w:sz w:val="22"/>
          <w:szCs w:val="22"/>
          <w:lang w:val="sq-AL"/>
        </w:rPr>
      </w:pPr>
      <w:hyperlink w:anchor="_Toc496706676" w:history="1">
        <w:r w:rsidRPr="00DB089E">
          <w:rPr>
            <w:rStyle w:val="Hyperlink"/>
            <w:lang w:val="sq-AL"/>
          </w:rPr>
          <w:t>5.3</w:t>
        </w:r>
        <w:r w:rsidRPr="00DB089E">
          <w:rPr>
            <w:rFonts w:asciiTheme="minorHAnsi" w:eastAsiaTheme="minorEastAsia" w:hAnsiTheme="minorHAnsi" w:cstheme="minorBidi"/>
            <w:i w:val="0"/>
            <w:iCs w:val="0"/>
            <w:sz w:val="22"/>
            <w:szCs w:val="22"/>
            <w:lang w:val="sq-AL"/>
          </w:rPr>
          <w:tab/>
        </w:r>
        <w:r w:rsidRPr="00DB089E">
          <w:rPr>
            <w:rStyle w:val="Hyperlink"/>
            <w:lang w:val="sq-AL"/>
          </w:rPr>
          <w:t>Regjistrimi i Njehsorëve</w:t>
        </w:r>
        <w:r w:rsidRPr="00DB089E">
          <w:rPr>
            <w:webHidden/>
            <w:lang w:val="sq-AL"/>
          </w:rPr>
          <w:tab/>
        </w:r>
        <w:r w:rsidRPr="00DB089E">
          <w:rPr>
            <w:webHidden/>
            <w:lang w:val="sq-AL"/>
          </w:rPr>
          <w:fldChar w:fldCharType="begin"/>
        </w:r>
        <w:r w:rsidRPr="00DB089E">
          <w:rPr>
            <w:webHidden/>
            <w:lang w:val="sq-AL"/>
          </w:rPr>
          <w:instrText xml:space="preserve"> PAGEREF _Toc496706676 \h </w:instrText>
        </w:r>
        <w:r w:rsidRPr="00DB089E">
          <w:rPr>
            <w:webHidden/>
            <w:lang w:val="sq-AL"/>
          </w:rPr>
        </w:r>
        <w:r w:rsidRPr="00DB089E">
          <w:rPr>
            <w:webHidden/>
            <w:lang w:val="sq-AL"/>
          </w:rPr>
          <w:fldChar w:fldCharType="separate"/>
        </w:r>
        <w:r w:rsidRPr="00DB089E">
          <w:rPr>
            <w:webHidden/>
            <w:lang w:val="sq-AL"/>
          </w:rPr>
          <w:t>53</w:t>
        </w:r>
        <w:r w:rsidRPr="00DB089E">
          <w:rPr>
            <w:webHidden/>
            <w:lang w:val="sq-AL"/>
          </w:rPr>
          <w:fldChar w:fldCharType="end"/>
        </w:r>
      </w:hyperlink>
    </w:p>
    <w:p w:rsidR="00E25010" w:rsidRPr="00DB089E" w:rsidRDefault="00215351">
      <w:pPr>
        <w:pStyle w:val="TOC3"/>
        <w:tabs>
          <w:tab w:val="left" w:pos="1100"/>
          <w:tab w:val="right" w:leader="dot" w:pos="8495"/>
        </w:tabs>
        <w:rPr>
          <w:rFonts w:asciiTheme="minorHAnsi" w:eastAsiaTheme="minorEastAsia" w:hAnsiTheme="minorHAnsi" w:cstheme="minorBidi"/>
          <w:i w:val="0"/>
          <w:iCs w:val="0"/>
          <w:sz w:val="22"/>
          <w:szCs w:val="22"/>
          <w:lang w:val="sq-AL"/>
        </w:rPr>
      </w:pPr>
      <w:hyperlink w:anchor="_Toc496706677" w:history="1">
        <w:r w:rsidRPr="00DB089E">
          <w:rPr>
            <w:rStyle w:val="Hyperlink"/>
            <w:lang w:val="sq-AL"/>
          </w:rPr>
          <w:t>5.4</w:t>
        </w:r>
        <w:r w:rsidRPr="00DB089E">
          <w:rPr>
            <w:rFonts w:asciiTheme="minorHAnsi" w:eastAsiaTheme="minorEastAsia" w:hAnsiTheme="minorHAnsi" w:cstheme="minorBidi"/>
            <w:i w:val="0"/>
            <w:iCs w:val="0"/>
            <w:sz w:val="22"/>
            <w:szCs w:val="22"/>
            <w:lang w:val="sq-AL"/>
          </w:rPr>
          <w:tab/>
        </w:r>
        <w:r w:rsidRPr="00DB089E">
          <w:rPr>
            <w:rStyle w:val="Hyperlink"/>
            <w:lang w:val="sq-AL"/>
          </w:rPr>
          <w:t>Pajisjet Matëse</w:t>
        </w:r>
        <w:r w:rsidRPr="00DB089E">
          <w:rPr>
            <w:webHidden/>
            <w:lang w:val="sq-AL"/>
          </w:rPr>
          <w:tab/>
        </w:r>
        <w:r w:rsidRPr="00DB089E">
          <w:rPr>
            <w:webHidden/>
            <w:lang w:val="sq-AL"/>
          </w:rPr>
          <w:fldChar w:fldCharType="begin"/>
        </w:r>
        <w:r w:rsidRPr="00DB089E">
          <w:rPr>
            <w:webHidden/>
            <w:lang w:val="sq-AL"/>
          </w:rPr>
          <w:instrText xml:space="preserve"> PAGEREF _Toc496706677 \h </w:instrText>
        </w:r>
        <w:r w:rsidRPr="00DB089E">
          <w:rPr>
            <w:webHidden/>
            <w:lang w:val="sq-AL"/>
          </w:rPr>
        </w:r>
        <w:r w:rsidRPr="00DB089E">
          <w:rPr>
            <w:webHidden/>
            <w:lang w:val="sq-AL"/>
          </w:rPr>
          <w:fldChar w:fldCharType="separate"/>
        </w:r>
        <w:r w:rsidRPr="00DB089E">
          <w:rPr>
            <w:webHidden/>
            <w:lang w:val="sq-AL"/>
          </w:rPr>
          <w:t>53</w:t>
        </w:r>
        <w:r w:rsidRPr="00DB089E">
          <w:rPr>
            <w:webHidden/>
            <w:lang w:val="sq-AL"/>
          </w:rPr>
          <w:fldChar w:fldCharType="end"/>
        </w:r>
      </w:hyperlink>
    </w:p>
    <w:p w:rsidR="00E25010" w:rsidRPr="00DB089E" w:rsidRDefault="00215351">
      <w:pPr>
        <w:pStyle w:val="TOC3"/>
        <w:tabs>
          <w:tab w:val="left" w:pos="1100"/>
          <w:tab w:val="right" w:leader="dot" w:pos="8495"/>
        </w:tabs>
        <w:rPr>
          <w:rFonts w:asciiTheme="minorHAnsi" w:eastAsiaTheme="minorEastAsia" w:hAnsiTheme="minorHAnsi" w:cstheme="minorBidi"/>
          <w:i w:val="0"/>
          <w:iCs w:val="0"/>
          <w:sz w:val="22"/>
          <w:szCs w:val="22"/>
          <w:lang w:val="sq-AL"/>
        </w:rPr>
      </w:pPr>
      <w:hyperlink w:anchor="_Toc496706678" w:history="1">
        <w:r w:rsidRPr="00DB089E">
          <w:rPr>
            <w:rStyle w:val="Hyperlink"/>
            <w:lang w:val="sq-AL"/>
          </w:rPr>
          <w:t>5.5</w:t>
        </w:r>
        <w:r w:rsidRPr="00DB089E">
          <w:rPr>
            <w:rFonts w:asciiTheme="minorHAnsi" w:eastAsiaTheme="minorEastAsia" w:hAnsiTheme="minorHAnsi" w:cstheme="minorBidi"/>
            <w:i w:val="0"/>
            <w:iCs w:val="0"/>
            <w:sz w:val="22"/>
            <w:szCs w:val="22"/>
            <w:lang w:val="sq-AL"/>
          </w:rPr>
          <w:tab/>
        </w:r>
        <w:r w:rsidRPr="00DB089E">
          <w:rPr>
            <w:rStyle w:val="Hyperlink"/>
            <w:lang w:val="sq-AL"/>
          </w:rPr>
          <w:t>Të Dhënat Matëse të Prodhuesit</w:t>
        </w:r>
        <w:r w:rsidRPr="00DB089E">
          <w:rPr>
            <w:webHidden/>
            <w:lang w:val="sq-AL"/>
          </w:rPr>
          <w:tab/>
        </w:r>
        <w:r w:rsidRPr="00DB089E">
          <w:rPr>
            <w:webHidden/>
            <w:lang w:val="sq-AL"/>
          </w:rPr>
          <w:fldChar w:fldCharType="begin"/>
        </w:r>
        <w:r w:rsidRPr="00DB089E">
          <w:rPr>
            <w:webHidden/>
            <w:lang w:val="sq-AL"/>
          </w:rPr>
          <w:instrText xml:space="preserve"> PAGEREF _Toc496706678 \h </w:instrText>
        </w:r>
        <w:r w:rsidRPr="00DB089E">
          <w:rPr>
            <w:webHidden/>
            <w:lang w:val="sq-AL"/>
          </w:rPr>
        </w:r>
        <w:r w:rsidRPr="00DB089E">
          <w:rPr>
            <w:webHidden/>
            <w:lang w:val="sq-AL"/>
          </w:rPr>
          <w:fldChar w:fldCharType="separate"/>
        </w:r>
        <w:r w:rsidRPr="00DB089E">
          <w:rPr>
            <w:webHidden/>
            <w:lang w:val="sq-AL"/>
          </w:rPr>
          <w:t>54</w:t>
        </w:r>
        <w:r w:rsidRPr="00DB089E">
          <w:rPr>
            <w:webHidden/>
            <w:lang w:val="sq-AL"/>
          </w:rPr>
          <w:fldChar w:fldCharType="end"/>
        </w:r>
      </w:hyperlink>
    </w:p>
    <w:p w:rsidR="00E25010" w:rsidRPr="00DB089E" w:rsidRDefault="00215351">
      <w:pPr>
        <w:pStyle w:val="TOC3"/>
        <w:tabs>
          <w:tab w:val="left" w:pos="1100"/>
          <w:tab w:val="right" w:leader="dot" w:pos="8495"/>
        </w:tabs>
        <w:rPr>
          <w:rFonts w:asciiTheme="minorHAnsi" w:eastAsiaTheme="minorEastAsia" w:hAnsiTheme="minorHAnsi" w:cstheme="minorBidi"/>
          <w:i w:val="0"/>
          <w:iCs w:val="0"/>
          <w:sz w:val="22"/>
          <w:szCs w:val="22"/>
          <w:lang w:val="sq-AL"/>
        </w:rPr>
      </w:pPr>
      <w:hyperlink w:anchor="_Toc496706679" w:history="1">
        <w:r w:rsidRPr="00DB089E">
          <w:rPr>
            <w:rStyle w:val="Hyperlink"/>
            <w:lang w:val="sq-AL"/>
          </w:rPr>
          <w:t>5.6</w:t>
        </w:r>
        <w:r w:rsidRPr="00DB089E">
          <w:rPr>
            <w:rFonts w:asciiTheme="minorHAnsi" w:eastAsiaTheme="minorEastAsia" w:hAnsiTheme="minorHAnsi" w:cstheme="minorBidi"/>
            <w:i w:val="0"/>
            <w:iCs w:val="0"/>
            <w:sz w:val="22"/>
            <w:szCs w:val="22"/>
            <w:lang w:val="sq-AL"/>
          </w:rPr>
          <w:tab/>
        </w:r>
        <w:r w:rsidRPr="00DB089E">
          <w:rPr>
            <w:rStyle w:val="Hyperlink"/>
            <w:lang w:val="sq-AL"/>
          </w:rPr>
          <w:t>Të Dhënat Matëse të Interkonektorit</w:t>
        </w:r>
        <w:r w:rsidRPr="00DB089E">
          <w:rPr>
            <w:webHidden/>
            <w:lang w:val="sq-AL"/>
          </w:rPr>
          <w:tab/>
        </w:r>
        <w:r w:rsidRPr="00DB089E">
          <w:rPr>
            <w:webHidden/>
            <w:lang w:val="sq-AL"/>
          </w:rPr>
          <w:fldChar w:fldCharType="begin"/>
        </w:r>
        <w:r w:rsidRPr="00DB089E">
          <w:rPr>
            <w:webHidden/>
            <w:lang w:val="sq-AL"/>
          </w:rPr>
          <w:instrText xml:space="preserve"> PAGEREF _Toc496706679 \h </w:instrText>
        </w:r>
        <w:r w:rsidRPr="00DB089E">
          <w:rPr>
            <w:webHidden/>
            <w:lang w:val="sq-AL"/>
          </w:rPr>
        </w:r>
        <w:r w:rsidRPr="00DB089E">
          <w:rPr>
            <w:webHidden/>
            <w:lang w:val="sq-AL"/>
          </w:rPr>
          <w:fldChar w:fldCharType="separate"/>
        </w:r>
        <w:r w:rsidRPr="00DB089E">
          <w:rPr>
            <w:webHidden/>
            <w:lang w:val="sq-AL"/>
          </w:rPr>
          <w:t>54</w:t>
        </w:r>
        <w:r w:rsidRPr="00DB089E">
          <w:rPr>
            <w:webHidden/>
            <w:lang w:val="sq-AL"/>
          </w:rPr>
          <w:fldChar w:fldCharType="end"/>
        </w:r>
      </w:hyperlink>
    </w:p>
    <w:p w:rsidR="00E25010" w:rsidRPr="00DB089E" w:rsidRDefault="00215351">
      <w:pPr>
        <w:pStyle w:val="TOC3"/>
        <w:tabs>
          <w:tab w:val="left" w:pos="1100"/>
          <w:tab w:val="right" w:leader="dot" w:pos="8495"/>
        </w:tabs>
        <w:rPr>
          <w:rFonts w:asciiTheme="minorHAnsi" w:eastAsiaTheme="minorEastAsia" w:hAnsiTheme="minorHAnsi" w:cstheme="minorBidi"/>
          <w:i w:val="0"/>
          <w:iCs w:val="0"/>
          <w:sz w:val="22"/>
          <w:szCs w:val="22"/>
          <w:lang w:val="sq-AL"/>
        </w:rPr>
      </w:pPr>
      <w:hyperlink w:anchor="_Toc496706680" w:history="1">
        <w:r w:rsidRPr="00DB089E">
          <w:rPr>
            <w:rStyle w:val="Hyperlink"/>
            <w:lang w:val="sq-AL"/>
          </w:rPr>
          <w:t>5.7</w:t>
        </w:r>
        <w:r w:rsidRPr="00DB089E">
          <w:rPr>
            <w:rFonts w:asciiTheme="minorHAnsi" w:eastAsiaTheme="minorEastAsia" w:hAnsiTheme="minorHAnsi" w:cstheme="minorBidi"/>
            <w:i w:val="0"/>
            <w:iCs w:val="0"/>
            <w:sz w:val="22"/>
            <w:szCs w:val="22"/>
            <w:lang w:val="sq-AL"/>
          </w:rPr>
          <w:tab/>
        </w:r>
        <w:r w:rsidRPr="00DB089E">
          <w:rPr>
            <w:rStyle w:val="Hyperlink"/>
            <w:lang w:val="sq-AL"/>
          </w:rPr>
          <w:t>Të Dhënat Matëse të Shpërndarjes</w:t>
        </w:r>
        <w:r w:rsidRPr="00DB089E">
          <w:rPr>
            <w:webHidden/>
            <w:lang w:val="sq-AL"/>
          </w:rPr>
          <w:tab/>
        </w:r>
        <w:r w:rsidRPr="00DB089E">
          <w:rPr>
            <w:webHidden/>
            <w:lang w:val="sq-AL"/>
          </w:rPr>
          <w:fldChar w:fldCharType="begin"/>
        </w:r>
        <w:r w:rsidRPr="00DB089E">
          <w:rPr>
            <w:webHidden/>
            <w:lang w:val="sq-AL"/>
          </w:rPr>
          <w:instrText xml:space="preserve"> PAGEREF _Toc496706680 \h </w:instrText>
        </w:r>
        <w:r w:rsidRPr="00DB089E">
          <w:rPr>
            <w:webHidden/>
            <w:lang w:val="sq-AL"/>
          </w:rPr>
        </w:r>
        <w:r w:rsidRPr="00DB089E">
          <w:rPr>
            <w:webHidden/>
            <w:lang w:val="sq-AL"/>
          </w:rPr>
          <w:fldChar w:fldCharType="separate"/>
        </w:r>
        <w:r w:rsidRPr="00DB089E">
          <w:rPr>
            <w:webHidden/>
            <w:lang w:val="sq-AL"/>
          </w:rPr>
          <w:t>55</w:t>
        </w:r>
        <w:r w:rsidRPr="00DB089E">
          <w:rPr>
            <w:webHidden/>
            <w:lang w:val="sq-AL"/>
          </w:rPr>
          <w:fldChar w:fldCharType="end"/>
        </w:r>
      </w:hyperlink>
    </w:p>
    <w:p w:rsidR="00E25010" w:rsidRPr="00DB089E" w:rsidRDefault="00215351">
      <w:pPr>
        <w:pStyle w:val="TOC3"/>
        <w:tabs>
          <w:tab w:val="left" w:pos="1100"/>
          <w:tab w:val="right" w:leader="dot" w:pos="8495"/>
        </w:tabs>
        <w:rPr>
          <w:rFonts w:asciiTheme="minorHAnsi" w:eastAsiaTheme="minorEastAsia" w:hAnsiTheme="minorHAnsi" w:cstheme="minorBidi"/>
          <w:i w:val="0"/>
          <w:iCs w:val="0"/>
          <w:sz w:val="22"/>
          <w:szCs w:val="22"/>
          <w:lang w:val="sq-AL"/>
        </w:rPr>
      </w:pPr>
      <w:hyperlink w:anchor="_Toc496706681" w:history="1">
        <w:r w:rsidRPr="00DB089E">
          <w:rPr>
            <w:rStyle w:val="Hyperlink"/>
            <w:lang w:val="sq-AL"/>
          </w:rPr>
          <w:t>5.8</w:t>
        </w:r>
        <w:r w:rsidRPr="00DB089E">
          <w:rPr>
            <w:rFonts w:asciiTheme="minorHAnsi" w:eastAsiaTheme="minorEastAsia" w:hAnsiTheme="minorHAnsi" w:cstheme="minorBidi"/>
            <w:i w:val="0"/>
            <w:iCs w:val="0"/>
            <w:sz w:val="22"/>
            <w:szCs w:val="22"/>
            <w:lang w:val="sq-AL"/>
          </w:rPr>
          <w:tab/>
        </w:r>
        <w:r w:rsidRPr="00DB089E">
          <w:rPr>
            <w:rStyle w:val="Hyperlink"/>
            <w:lang w:val="sq-AL"/>
          </w:rPr>
          <w:t>Të Dhënat Matëse të Konsumatorit</w:t>
        </w:r>
        <w:r w:rsidRPr="00DB089E">
          <w:rPr>
            <w:webHidden/>
            <w:lang w:val="sq-AL"/>
          </w:rPr>
          <w:tab/>
        </w:r>
        <w:r w:rsidRPr="00DB089E">
          <w:rPr>
            <w:webHidden/>
            <w:lang w:val="sq-AL"/>
          </w:rPr>
          <w:fldChar w:fldCharType="begin"/>
        </w:r>
        <w:r w:rsidRPr="00DB089E">
          <w:rPr>
            <w:webHidden/>
            <w:lang w:val="sq-AL"/>
          </w:rPr>
          <w:instrText xml:space="preserve"> PAGEREF _Toc496706681 \h </w:instrText>
        </w:r>
        <w:r w:rsidRPr="00DB089E">
          <w:rPr>
            <w:webHidden/>
            <w:lang w:val="sq-AL"/>
          </w:rPr>
        </w:r>
        <w:r w:rsidRPr="00DB089E">
          <w:rPr>
            <w:webHidden/>
            <w:lang w:val="sq-AL"/>
          </w:rPr>
          <w:fldChar w:fldCharType="separate"/>
        </w:r>
        <w:r w:rsidRPr="00DB089E">
          <w:rPr>
            <w:webHidden/>
            <w:lang w:val="sq-AL"/>
          </w:rPr>
          <w:t>55</w:t>
        </w:r>
        <w:r w:rsidRPr="00DB089E">
          <w:rPr>
            <w:webHidden/>
            <w:lang w:val="sq-AL"/>
          </w:rPr>
          <w:fldChar w:fldCharType="end"/>
        </w:r>
      </w:hyperlink>
    </w:p>
    <w:p w:rsidR="00E25010" w:rsidRPr="00DB089E" w:rsidRDefault="00215351">
      <w:pPr>
        <w:pStyle w:val="TOC2"/>
        <w:tabs>
          <w:tab w:val="left" w:pos="660"/>
          <w:tab w:val="right" w:leader="dot" w:pos="8495"/>
        </w:tabs>
        <w:rPr>
          <w:rFonts w:asciiTheme="minorHAnsi" w:eastAsiaTheme="minorEastAsia" w:hAnsiTheme="minorHAnsi" w:cstheme="minorBidi"/>
          <w:smallCaps w:val="0"/>
          <w:sz w:val="22"/>
          <w:szCs w:val="22"/>
          <w:lang w:val="sq-AL"/>
        </w:rPr>
      </w:pPr>
      <w:hyperlink w:anchor="_Toc496706682" w:history="1">
        <w:r w:rsidRPr="00DB089E">
          <w:rPr>
            <w:rStyle w:val="Hyperlink"/>
            <w:lang w:val="sq-AL"/>
          </w:rPr>
          <w:t>6</w:t>
        </w:r>
        <w:r w:rsidRPr="00DB089E">
          <w:rPr>
            <w:rFonts w:asciiTheme="minorHAnsi" w:eastAsiaTheme="minorEastAsia" w:hAnsiTheme="minorHAnsi" w:cstheme="minorBidi"/>
            <w:smallCaps w:val="0"/>
            <w:sz w:val="22"/>
            <w:szCs w:val="22"/>
            <w:lang w:val="sq-AL"/>
          </w:rPr>
          <w:tab/>
        </w:r>
        <w:r w:rsidRPr="00DB089E">
          <w:rPr>
            <w:rStyle w:val="Hyperlink"/>
            <w:lang w:val="sq-AL"/>
          </w:rPr>
          <w:t>Ndërrimi i Furnizuesit</w:t>
        </w:r>
        <w:r w:rsidRPr="00DB089E">
          <w:rPr>
            <w:webHidden/>
            <w:lang w:val="sq-AL"/>
          </w:rPr>
          <w:tab/>
        </w:r>
        <w:r w:rsidRPr="00DB089E">
          <w:rPr>
            <w:webHidden/>
            <w:lang w:val="sq-AL"/>
          </w:rPr>
          <w:fldChar w:fldCharType="begin"/>
        </w:r>
        <w:r w:rsidRPr="00DB089E">
          <w:rPr>
            <w:webHidden/>
            <w:lang w:val="sq-AL"/>
          </w:rPr>
          <w:instrText xml:space="preserve"> PAGEREF _Toc496706682 \h </w:instrText>
        </w:r>
        <w:r w:rsidRPr="00DB089E">
          <w:rPr>
            <w:webHidden/>
            <w:lang w:val="sq-AL"/>
          </w:rPr>
        </w:r>
        <w:r w:rsidRPr="00DB089E">
          <w:rPr>
            <w:webHidden/>
            <w:lang w:val="sq-AL"/>
          </w:rPr>
          <w:fldChar w:fldCharType="separate"/>
        </w:r>
        <w:r w:rsidRPr="00DB089E">
          <w:rPr>
            <w:webHidden/>
            <w:lang w:val="sq-AL"/>
          </w:rPr>
          <w:t>57</w:t>
        </w:r>
        <w:r w:rsidRPr="00DB089E">
          <w:rPr>
            <w:webHidden/>
            <w:lang w:val="sq-AL"/>
          </w:rPr>
          <w:fldChar w:fldCharType="end"/>
        </w:r>
      </w:hyperlink>
    </w:p>
    <w:p w:rsidR="00E25010" w:rsidRPr="00DB089E" w:rsidRDefault="00215351">
      <w:pPr>
        <w:pStyle w:val="TOC3"/>
        <w:tabs>
          <w:tab w:val="left" w:pos="1100"/>
          <w:tab w:val="right" w:leader="dot" w:pos="8495"/>
        </w:tabs>
        <w:rPr>
          <w:rFonts w:asciiTheme="minorHAnsi" w:eastAsiaTheme="minorEastAsia" w:hAnsiTheme="minorHAnsi" w:cstheme="minorBidi"/>
          <w:i w:val="0"/>
          <w:iCs w:val="0"/>
          <w:sz w:val="22"/>
          <w:szCs w:val="22"/>
          <w:lang w:val="sq-AL"/>
        </w:rPr>
      </w:pPr>
      <w:hyperlink w:anchor="_Toc496706683" w:history="1">
        <w:r w:rsidRPr="00DB089E">
          <w:rPr>
            <w:rStyle w:val="Hyperlink"/>
            <w:lang w:val="sq-AL"/>
          </w:rPr>
          <w:t>6.1</w:t>
        </w:r>
        <w:r w:rsidRPr="00DB089E">
          <w:rPr>
            <w:rFonts w:asciiTheme="minorHAnsi" w:eastAsiaTheme="minorEastAsia" w:hAnsiTheme="minorHAnsi" w:cstheme="minorBidi"/>
            <w:i w:val="0"/>
            <w:iCs w:val="0"/>
            <w:sz w:val="22"/>
            <w:szCs w:val="22"/>
            <w:lang w:val="sq-AL"/>
          </w:rPr>
          <w:tab/>
        </w:r>
        <w:r w:rsidRPr="00DB089E">
          <w:rPr>
            <w:rStyle w:val="Hyperlink"/>
            <w:lang w:val="sq-AL"/>
          </w:rPr>
          <w:t>Procesi i Transferimit të Konsumatorëve</w:t>
        </w:r>
        <w:r w:rsidRPr="00DB089E">
          <w:rPr>
            <w:webHidden/>
            <w:lang w:val="sq-AL"/>
          </w:rPr>
          <w:tab/>
        </w:r>
        <w:r w:rsidRPr="00DB089E">
          <w:rPr>
            <w:webHidden/>
            <w:lang w:val="sq-AL"/>
          </w:rPr>
          <w:fldChar w:fldCharType="begin"/>
        </w:r>
        <w:r w:rsidRPr="00DB089E">
          <w:rPr>
            <w:webHidden/>
            <w:lang w:val="sq-AL"/>
          </w:rPr>
          <w:instrText xml:space="preserve"> PAGEREF _Toc496706683 \h </w:instrText>
        </w:r>
        <w:r w:rsidRPr="00DB089E">
          <w:rPr>
            <w:webHidden/>
            <w:lang w:val="sq-AL"/>
          </w:rPr>
        </w:r>
        <w:r w:rsidRPr="00DB089E">
          <w:rPr>
            <w:webHidden/>
            <w:lang w:val="sq-AL"/>
          </w:rPr>
          <w:fldChar w:fldCharType="separate"/>
        </w:r>
        <w:r w:rsidRPr="00DB089E">
          <w:rPr>
            <w:webHidden/>
            <w:lang w:val="sq-AL"/>
          </w:rPr>
          <w:t>57</w:t>
        </w:r>
        <w:r w:rsidRPr="00DB089E">
          <w:rPr>
            <w:webHidden/>
            <w:lang w:val="sq-AL"/>
          </w:rPr>
          <w:fldChar w:fldCharType="end"/>
        </w:r>
      </w:hyperlink>
    </w:p>
    <w:p w:rsidR="00E25010" w:rsidRPr="00DB089E" w:rsidRDefault="00215351">
      <w:pPr>
        <w:pStyle w:val="TOC3"/>
        <w:tabs>
          <w:tab w:val="left" w:pos="1100"/>
          <w:tab w:val="right" w:leader="dot" w:pos="8495"/>
        </w:tabs>
        <w:rPr>
          <w:rFonts w:asciiTheme="minorHAnsi" w:eastAsiaTheme="minorEastAsia" w:hAnsiTheme="minorHAnsi" w:cstheme="minorBidi"/>
          <w:i w:val="0"/>
          <w:iCs w:val="0"/>
          <w:sz w:val="22"/>
          <w:szCs w:val="22"/>
          <w:lang w:val="sq-AL"/>
        </w:rPr>
      </w:pPr>
      <w:hyperlink w:anchor="_Toc496706684" w:history="1">
        <w:r w:rsidRPr="00DB089E">
          <w:rPr>
            <w:rStyle w:val="Hyperlink"/>
            <w:lang w:val="sq-AL"/>
          </w:rPr>
          <w:t>6.2</w:t>
        </w:r>
        <w:r w:rsidRPr="00DB089E">
          <w:rPr>
            <w:rFonts w:asciiTheme="minorHAnsi" w:eastAsiaTheme="minorEastAsia" w:hAnsiTheme="minorHAnsi" w:cstheme="minorBidi"/>
            <w:i w:val="0"/>
            <w:iCs w:val="0"/>
            <w:sz w:val="22"/>
            <w:szCs w:val="22"/>
            <w:lang w:val="sq-AL"/>
          </w:rPr>
          <w:tab/>
        </w:r>
        <w:r w:rsidRPr="00DB089E">
          <w:rPr>
            <w:rStyle w:val="Hyperlink"/>
            <w:lang w:val="sq-AL"/>
          </w:rPr>
          <w:t>Ndërrimi Grupor i Furnizuesit</w:t>
        </w:r>
        <w:r w:rsidRPr="00DB089E">
          <w:rPr>
            <w:webHidden/>
            <w:lang w:val="sq-AL"/>
          </w:rPr>
          <w:tab/>
        </w:r>
        <w:r w:rsidRPr="00DB089E">
          <w:rPr>
            <w:webHidden/>
            <w:lang w:val="sq-AL"/>
          </w:rPr>
          <w:fldChar w:fldCharType="begin"/>
        </w:r>
        <w:r w:rsidRPr="00DB089E">
          <w:rPr>
            <w:webHidden/>
            <w:lang w:val="sq-AL"/>
          </w:rPr>
          <w:instrText xml:space="preserve"> PAGEREF _Toc496706684 \h </w:instrText>
        </w:r>
        <w:r w:rsidRPr="00DB089E">
          <w:rPr>
            <w:webHidden/>
            <w:lang w:val="sq-AL"/>
          </w:rPr>
        </w:r>
        <w:r w:rsidRPr="00DB089E">
          <w:rPr>
            <w:webHidden/>
            <w:lang w:val="sq-AL"/>
          </w:rPr>
          <w:fldChar w:fldCharType="separate"/>
        </w:r>
        <w:r w:rsidRPr="00DB089E">
          <w:rPr>
            <w:webHidden/>
            <w:lang w:val="sq-AL"/>
          </w:rPr>
          <w:t>59</w:t>
        </w:r>
        <w:r w:rsidRPr="00DB089E">
          <w:rPr>
            <w:webHidden/>
            <w:lang w:val="sq-AL"/>
          </w:rPr>
          <w:fldChar w:fldCharType="end"/>
        </w:r>
      </w:hyperlink>
    </w:p>
    <w:p w:rsidR="00E25010" w:rsidRPr="00DB089E" w:rsidRDefault="00215351">
      <w:pPr>
        <w:pStyle w:val="TOC3"/>
        <w:tabs>
          <w:tab w:val="left" w:pos="1100"/>
          <w:tab w:val="right" w:leader="dot" w:pos="8495"/>
        </w:tabs>
        <w:rPr>
          <w:rFonts w:asciiTheme="minorHAnsi" w:eastAsiaTheme="minorEastAsia" w:hAnsiTheme="minorHAnsi" w:cstheme="minorBidi"/>
          <w:i w:val="0"/>
          <w:iCs w:val="0"/>
          <w:sz w:val="22"/>
          <w:szCs w:val="22"/>
          <w:lang w:val="sq-AL"/>
        </w:rPr>
      </w:pPr>
      <w:hyperlink w:anchor="_Toc496706685" w:history="1">
        <w:r w:rsidRPr="00DB089E">
          <w:rPr>
            <w:rStyle w:val="Hyperlink"/>
            <w:lang w:val="sq-AL"/>
          </w:rPr>
          <w:t>6.3</w:t>
        </w:r>
        <w:r w:rsidRPr="00DB089E">
          <w:rPr>
            <w:rFonts w:asciiTheme="minorHAnsi" w:eastAsiaTheme="minorEastAsia" w:hAnsiTheme="minorHAnsi" w:cstheme="minorBidi"/>
            <w:i w:val="0"/>
            <w:iCs w:val="0"/>
            <w:sz w:val="22"/>
            <w:szCs w:val="22"/>
            <w:lang w:val="sq-AL"/>
          </w:rPr>
          <w:tab/>
        </w:r>
        <w:r w:rsidRPr="00DB089E">
          <w:rPr>
            <w:rStyle w:val="Hyperlink"/>
            <w:lang w:val="sq-AL"/>
          </w:rPr>
          <w:t>Konsumatori pa Furnizues</w:t>
        </w:r>
        <w:r w:rsidRPr="00DB089E">
          <w:rPr>
            <w:webHidden/>
            <w:lang w:val="sq-AL"/>
          </w:rPr>
          <w:tab/>
        </w:r>
        <w:r w:rsidRPr="00DB089E">
          <w:rPr>
            <w:webHidden/>
            <w:lang w:val="sq-AL"/>
          </w:rPr>
          <w:fldChar w:fldCharType="begin"/>
        </w:r>
        <w:r w:rsidRPr="00DB089E">
          <w:rPr>
            <w:webHidden/>
            <w:lang w:val="sq-AL"/>
          </w:rPr>
          <w:instrText xml:space="preserve"> PAGEREF _Toc496706685 \h </w:instrText>
        </w:r>
        <w:r w:rsidRPr="00DB089E">
          <w:rPr>
            <w:webHidden/>
            <w:lang w:val="sq-AL"/>
          </w:rPr>
        </w:r>
        <w:r w:rsidRPr="00DB089E">
          <w:rPr>
            <w:webHidden/>
            <w:lang w:val="sq-AL"/>
          </w:rPr>
          <w:fldChar w:fldCharType="separate"/>
        </w:r>
        <w:r w:rsidRPr="00DB089E">
          <w:rPr>
            <w:webHidden/>
            <w:lang w:val="sq-AL"/>
          </w:rPr>
          <w:t>59</w:t>
        </w:r>
        <w:r w:rsidRPr="00DB089E">
          <w:rPr>
            <w:webHidden/>
            <w:lang w:val="sq-AL"/>
          </w:rPr>
          <w:fldChar w:fldCharType="end"/>
        </w:r>
      </w:hyperlink>
    </w:p>
    <w:p w:rsidR="00E25010" w:rsidRPr="00DB089E" w:rsidRDefault="00215351">
      <w:pPr>
        <w:pStyle w:val="TOC3"/>
        <w:tabs>
          <w:tab w:val="left" w:pos="1100"/>
          <w:tab w:val="right" w:leader="dot" w:pos="8495"/>
        </w:tabs>
        <w:rPr>
          <w:rFonts w:asciiTheme="minorHAnsi" w:eastAsiaTheme="minorEastAsia" w:hAnsiTheme="minorHAnsi" w:cstheme="minorBidi"/>
          <w:i w:val="0"/>
          <w:iCs w:val="0"/>
          <w:sz w:val="22"/>
          <w:szCs w:val="22"/>
          <w:lang w:val="sq-AL"/>
        </w:rPr>
      </w:pPr>
      <w:hyperlink w:anchor="_Toc496706686" w:history="1">
        <w:r w:rsidRPr="00DB089E">
          <w:rPr>
            <w:rStyle w:val="Hyperlink"/>
            <w:lang w:val="sq-AL"/>
          </w:rPr>
          <w:t>6.4</w:t>
        </w:r>
        <w:r w:rsidRPr="00DB089E">
          <w:rPr>
            <w:rFonts w:asciiTheme="minorHAnsi" w:eastAsiaTheme="minorEastAsia" w:hAnsiTheme="minorHAnsi" w:cstheme="minorBidi"/>
            <w:i w:val="0"/>
            <w:iCs w:val="0"/>
            <w:sz w:val="22"/>
            <w:szCs w:val="22"/>
            <w:lang w:val="sq-AL"/>
          </w:rPr>
          <w:tab/>
        </w:r>
        <w:r w:rsidRPr="00DB089E">
          <w:rPr>
            <w:rStyle w:val="Hyperlink"/>
            <w:lang w:val="sq-AL"/>
          </w:rPr>
          <w:t>Rasti me më shumë Furnizues në një Njehsor</w:t>
        </w:r>
        <w:r w:rsidRPr="00DB089E">
          <w:rPr>
            <w:webHidden/>
            <w:lang w:val="sq-AL"/>
          </w:rPr>
          <w:tab/>
        </w:r>
        <w:r w:rsidRPr="00DB089E">
          <w:rPr>
            <w:webHidden/>
            <w:lang w:val="sq-AL"/>
          </w:rPr>
          <w:fldChar w:fldCharType="begin"/>
        </w:r>
        <w:r w:rsidRPr="00DB089E">
          <w:rPr>
            <w:webHidden/>
            <w:lang w:val="sq-AL"/>
          </w:rPr>
          <w:instrText xml:space="preserve"> PAGEREF _Toc496706686 \h </w:instrText>
        </w:r>
        <w:r w:rsidRPr="00DB089E">
          <w:rPr>
            <w:webHidden/>
            <w:lang w:val="sq-AL"/>
          </w:rPr>
        </w:r>
        <w:r w:rsidRPr="00DB089E">
          <w:rPr>
            <w:webHidden/>
            <w:lang w:val="sq-AL"/>
          </w:rPr>
          <w:fldChar w:fldCharType="separate"/>
        </w:r>
        <w:r w:rsidRPr="00DB089E">
          <w:rPr>
            <w:webHidden/>
            <w:lang w:val="sq-AL"/>
          </w:rPr>
          <w:t>59</w:t>
        </w:r>
        <w:r w:rsidRPr="00DB089E">
          <w:rPr>
            <w:webHidden/>
            <w:lang w:val="sq-AL"/>
          </w:rPr>
          <w:fldChar w:fldCharType="end"/>
        </w:r>
      </w:hyperlink>
    </w:p>
    <w:p w:rsidR="00E25010" w:rsidRPr="00DB089E" w:rsidRDefault="00215351">
      <w:pPr>
        <w:pStyle w:val="TOC3"/>
        <w:tabs>
          <w:tab w:val="left" w:pos="1100"/>
          <w:tab w:val="right" w:leader="dot" w:pos="8495"/>
        </w:tabs>
        <w:rPr>
          <w:rFonts w:asciiTheme="minorHAnsi" w:eastAsiaTheme="minorEastAsia" w:hAnsiTheme="minorHAnsi" w:cstheme="minorBidi"/>
          <w:i w:val="0"/>
          <w:iCs w:val="0"/>
          <w:sz w:val="22"/>
          <w:szCs w:val="22"/>
          <w:lang w:val="sq-AL"/>
        </w:rPr>
      </w:pPr>
      <w:hyperlink w:anchor="_Toc496706687" w:history="1">
        <w:r w:rsidRPr="00DB089E">
          <w:rPr>
            <w:rStyle w:val="Hyperlink"/>
            <w:lang w:val="sq-AL"/>
          </w:rPr>
          <w:t>6.5</w:t>
        </w:r>
        <w:r w:rsidRPr="00DB089E">
          <w:rPr>
            <w:rFonts w:asciiTheme="minorHAnsi" w:eastAsiaTheme="minorEastAsia" w:hAnsiTheme="minorHAnsi" w:cstheme="minorBidi"/>
            <w:i w:val="0"/>
            <w:iCs w:val="0"/>
            <w:sz w:val="22"/>
            <w:szCs w:val="22"/>
            <w:lang w:val="sq-AL"/>
          </w:rPr>
          <w:tab/>
        </w:r>
        <w:r w:rsidRPr="00DB089E">
          <w:rPr>
            <w:rStyle w:val="Hyperlink"/>
            <w:lang w:val="sq-AL"/>
          </w:rPr>
          <w:t>Tërheqja e Furnizuesit nga Marrëveshja për Alokimin e Matjeve ekzistuese</w:t>
        </w:r>
        <w:r w:rsidRPr="00DB089E">
          <w:rPr>
            <w:webHidden/>
            <w:lang w:val="sq-AL"/>
          </w:rPr>
          <w:tab/>
        </w:r>
        <w:r w:rsidRPr="00DB089E">
          <w:rPr>
            <w:webHidden/>
            <w:lang w:val="sq-AL"/>
          </w:rPr>
          <w:fldChar w:fldCharType="begin"/>
        </w:r>
        <w:r w:rsidRPr="00DB089E">
          <w:rPr>
            <w:webHidden/>
            <w:lang w:val="sq-AL"/>
          </w:rPr>
          <w:instrText xml:space="preserve"> PAGEREF _Toc496706687 \h </w:instrText>
        </w:r>
        <w:r w:rsidRPr="00DB089E">
          <w:rPr>
            <w:webHidden/>
            <w:lang w:val="sq-AL"/>
          </w:rPr>
        </w:r>
        <w:r w:rsidRPr="00DB089E">
          <w:rPr>
            <w:webHidden/>
            <w:lang w:val="sq-AL"/>
          </w:rPr>
          <w:fldChar w:fldCharType="separate"/>
        </w:r>
        <w:r w:rsidRPr="00DB089E">
          <w:rPr>
            <w:webHidden/>
            <w:lang w:val="sq-AL"/>
          </w:rPr>
          <w:t>60</w:t>
        </w:r>
        <w:r w:rsidRPr="00DB089E">
          <w:rPr>
            <w:webHidden/>
            <w:lang w:val="sq-AL"/>
          </w:rPr>
          <w:fldChar w:fldCharType="end"/>
        </w:r>
      </w:hyperlink>
    </w:p>
    <w:p w:rsidR="00E25010" w:rsidRPr="00DB089E" w:rsidRDefault="00215351">
      <w:pPr>
        <w:pStyle w:val="TOC2"/>
        <w:tabs>
          <w:tab w:val="left" w:pos="660"/>
          <w:tab w:val="right" w:leader="dot" w:pos="8495"/>
        </w:tabs>
        <w:rPr>
          <w:rFonts w:asciiTheme="minorHAnsi" w:eastAsiaTheme="minorEastAsia" w:hAnsiTheme="minorHAnsi" w:cstheme="minorBidi"/>
          <w:smallCaps w:val="0"/>
          <w:sz w:val="22"/>
          <w:szCs w:val="22"/>
          <w:lang w:val="sq-AL"/>
        </w:rPr>
      </w:pPr>
      <w:hyperlink w:anchor="_Toc496706688" w:history="1">
        <w:r w:rsidRPr="00DB089E">
          <w:rPr>
            <w:rStyle w:val="Hyperlink"/>
            <w:lang w:val="sq-AL"/>
          </w:rPr>
          <w:t>7</w:t>
        </w:r>
        <w:r w:rsidRPr="00DB089E">
          <w:rPr>
            <w:rFonts w:asciiTheme="minorHAnsi" w:eastAsiaTheme="minorEastAsia" w:hAnsiTheme="minorHAnsi" w:cstheme="minorBidi"/>
            <w:smallCaps w:val="0"/>
            <w:sz w:val="22"/>
            <w:szCs w:val="22"/>
            <w:lang w:val="sq-AL"/>
          </w:rPr>
          <w:tab/>
        </w:r>
        <w:r w:rsidRPr="00DB089E">
          <w:rPr>
            <w:rStyle w:val="Hyperlink"/>
            <w:lang w:val="sq-AL"/>
          </w:rPr>
          <w:t>Alokimi dhe Tregtimi i Kapaciteteve Interkonektive</w:t>
        </w:r>
        <w:r w:rsidRPr="00DB089E">
          <w:rPr>
            <w:webHidden/>
            <w:lang w:val="sq-AL"/>
          </w:rPr>
          <w:tab/>
        </w:r>
        <w:r w:rsidRPr="00DB089E">
          <w:rPr>
            <w:webHidden/>
            <w:lang w:val="sq-AL"/>
          </w:rPr>
          <w:fldChar w:fldCharType="begin"/>
        </w:r>
        <w:r w:rsidRPr="00DB089E">
          <w:rPr>
            <w:webHidden/>
            <w:lang w:val="sq-AL"/>
          </w:rPr>
          <w:instrText xml:space="preserve"> PAGEREF _Toc496706688 \h </w:instrText>
        </w:r>
        <w:r w:rsidRPr="00DB089E">
          <w:rPr>
            <w:webHidden/>
            <w:lang w:val="sq-AL"/>
          </w:rPr>
        </w:r>
        <w:r w:rsidRPr="00DB089E">
          <w:rPr>
            <w:webHidden/>
            <w:lang w:val="sq-AL"/>
          </w:rPr>
          <w:fldChar w:fldCharType="separate"/>
        </w:r>
        <w:r w:rsidRPr="00DB089E">
          <w:rPr>
            <w:webHidden/>
            <w:lang w:val="sq-AL"/>
          </w:rPr>
          <w:t>61</w:t>
        </w:r>
        <w:r w:rsidRPr="00DB089E">
          <w:rPr>
            <w:webHidden/>
            <w:lang w:val="sq-AL"/>
          </w:rPr>
          <w:fldChar w:fldCharType="end"/>
        </w:r>
      </w:hyperlink>
    </w:p>
    <w:p w:rsidR="00E25010" w:rsidRPr="00DB089E" w:rsidRDefault="00215351">
      <w:pPr>
        <w:pStyle w:val="TOC3"/>
        <w:tabs>
          <w:tab w:val="left" w:pos="1100"/>
          <w:tab w:val="right" w:leader="dot" w:pos="8495"/>
        </w:tabs>
        <w:rPr>
          <w:rFonts w:asciiTheme="minorHAnsi" w:eastAsiaTheme="minorEastAsia" w:hAnsiTheme="minorHAnsi" w:cstheme="minorBidi"/>
          <w:i w:val="0"/>
          <w:iCs w:val="0"/>
          <w:sz w:val="22"/>
          <w:szCs w:val="22"/>
          <w:lang w:val="sq-AL"/>
        </w:rPr>
      </w:pPr>
      <w:hyperlink w:anchor="_Toc496706689" w:history="1">
        <w:r w:rsidRPr="00DB089E">
          <w:rPr>
            <w:rStyle w:val="Hyperlink"/>
            <w:lang w:val="sq-AL"/>
          </w:rPr>
          <w:t>7.1</w:t>
        </w:r>
        <w:r w:rsidRPr="00DB089E">
          <w:rPr>
            <w:rFonts w:asciiTheme="minorHAnsi" w:eastAsiaTheme="minorEastAsia" w:hAnsiTheme="minorHAnsi" w:cstheme="minorBidi"/>
            <w:i w:val="0"/>
            <w:iCs w:val="0"/>
            <w:sz w:val="22"/>
            <w:szCs w:val="22"/>
            <w:lang w:val="sq-AL"/>
          </w:rPr>
          <w:tab/>
        </w:r>
        <w:r w:rsidRPr="00DB089E">
          <w:rPr>
            <w:rStyle w:val="Hyperlink"/>
            <w:lang w:val="sq-AL"/>
          </w:rPr>
          <w:t>Dispozitat e Përgjithshme</w:t>
        </w:r>
        <w:r w:rsidRPr="00DB089E">
          <w:rPr>
            <w:webHidden/>
            <w:lang w:val="sq-AL"/>
          </w:rPr>
          <w:tab/>
        </w:r>
        <w:r w:rsidRPr="00DB089E">
          <w:rPr>
            <w:webHidden/>
            <w:lang w:val="sq-AL"/>
          </w:rPr>
          <w:fldChar w:fldCharType="begin"/>
        </w:r>
        <w:r w:rsidRPr="00DB089E">
          <w:rPr>
            <w:webHidden/>
            <w:lang w:val="sq-AL"/>
          </w:rPr>
          <w:instrText xml:space="preserve"> PAGEREF _Toc496706689 \h </w:instrText>
        </w:r>
        <w:r w:rsidRPr="00DB089E">
          <w:rPr>
            <w:webHidden/>
            <w:lang w:val="sq-AL"/>
          </w:rPr>
        </w:r>
        <w:r w:rsidRPr="00DB089E">
          <w:rPr>
            <w:webHidden/>
            <w:lang w:val="sq-AL"/>
          </w:rPr>
          <w:fldChar w:fldCharType="separate"/>
        </w:r>
        <w:r w:rsidRPr="00DB089E">
          <w:rPr>
            <w:webHidden/>
            <w:lang w:val="sq-AL"/>
          </w:rPr>
          <w:t>61</w:t>
        </w:r>
        <w:r w:rsidRPr="00DB089E">
          <w:rPr>
            <w:webHidden/>
            <w:lang w:val="sq-AL"/>
          </w:rPr>
          <w:fldChar w:fldCharType="end"/>
        </w:r>
      </w:hyperlink>
    </w:p>
    <w:p w:rsidR="00E25010" w:rsidRPr="00DB089E" w:rsidRDefault="00215351">
      <w:pPr>
        <w:pStyle w:val="TOC3"/>
        <w:tabs>
          <w:tab w:val="left" w:pos="1100"/>
          <w:tab w:val="right" w:leader="dot" w:pos="8495"/>
        </w:tabs>
        <w:rPr>
          <w:rFonts w:asciiTheme="minorHAnsi" w:eastAsiaTheme="minorEastAsia" w:hAnsiTheme="minorHAnsi" w:cstheme="minorBidi"/>
          <w:i w:val="0"/>
          <w:iCs w:val="0"/>
          <w:sz w:val="22"/>
          <w:szCs w:val="22"/>
          <w:lang w:val="sq-AL"/>
        </w:rPr>
      </w:pPr>
      <w:hyperlink w:anchor="_Toc496706690" w:history="1">
        <w:r w:rsidRPr="00DB089E">
          <w:rPr>
            <w:rStyle w:val="Hyperlink"/>
            <w:lang w:val="sq-AL"/>
          </w:rPr>
          <w:t>7.2</w:t>
        </w:r>
        <w:r w:rsidRPr="00DB089E">
          <w:rPr>
            <w:rFonts w:asciiTheme="minorHAnsi" w:eastAsiaTheme="minorEastAsia" w:hAnsiTheme="minorHAnsi" w:cstheme="minorBidi"/>
            <w:i w:val="0"/>
            <w:iCs w:val="0"/>
            <w:sz w:val="22"/>
            <w:szCs w:val="22"/>
            <w:lang w:val="sq-AL"/>
          </w:rPr>
          <w:tab/>
        </w:r>
        <w:r w:rsidRPr="00DB089E">
          <w:rPr>
            <w:rStyle w:val="Hyperlink"/>
            <w:lang w:val="sq-AL"/>
          </w:rPr>
          <w:t>Regjistri i Kapaciteteve Interkonektive</w:t>
        </w:r>
        <w:r w:rsidRPr="00DB089E">
          <w:rPr>
            <w:webHidden/>
            <w:lang w:val="sq-AL"/>
          </w:rPr>
          <w:tab/>
        </w:r>
        <w:r w:rsidRPr="00DB089E">
          <w:rPr>
            <w:webHidden/>
            <w:lang w:val="sq-AL"/>
          </w:rPr>
          <w:fldChar w:fldCharType="begin"/>
        </w:r>
        <w:r w:rsidRPr="00DB089E">
          <w:rPr>
            <w:webHidden/>
            <w:lang w:val="sq-AL"/>
          </w:rPr>
          <w:instrText xml:space="preserve"> PAGEREF _Toc496706690 \h </w:instrText>
        </w:r>
        <w:r w:rsidRPr="00DB089E">
          <w:rPr>
            <w:webHidden/>
            <w:lang w:val="sq-AL"/>
          </w:rPr>
        </w:r>
        <w:r w:rsidRPr="00DB089E">
          <w:rPr>
            <w:webHidden/>
            <w:lang w:val="sq-AL"/>
          </w:rPr>
          <w:fldChar w:fldCharType="separate"/>
        </w:r>
        <w:r w:rsidRPr="00DB089E">
          <w:rPr>
            <w:webHidden/>
            <w:lang w:val="sq-AL"/>
          </w:rPr>
          <w:t>61</w:t>
        </w:r>
        <w:r w:rsidRPr="00DB089E">
          <w:rPr>
            <w:webHidden/>
            <w:lang w:val="sq-AL"/>
          </w:rPr>
          <w:fldChar w:fldCharType="end"/>
        </w:r>
      </w:hyperlink>
    </w:p>
    <w:p w:rsidR="00E25010" w:rsidRPr="00DB089E" w:rsidRDefault="00215351">
      <w:pPr>
        <w:pStyle w:val="TOC3"/>
        <w:tabs>
          <w:tab w:val="left" w:pos="1100"/>
          <w:tab w:val="right" w:leader="dot" w:pos="8495"/>
        </w:tabs>
        <w:rPr>
          <w:rFonts w:asciiTheme="minorHAnsi" w:eastAsiaTheme="minorEastAsia" w:hAnsiTheme="minorHAnsi" w:cstheme="minorBidi"/>
          <w:i w:val="0"/>
          <w:iCs w:val="0"/>
          <w:sz w:val="22"/>
          <w:szCs w:val="22"/>
          <w:lang w:val="sq-AL"/>
        </w:rPr>
      </w:pPr>
      <w:hyperlink w:anchor="_Toc496706691" w:history="1">
        <w:r w:rsidRPr="00DB089E">
          <w:rPr>
            <w:rStyle w:val="Hyperlink"/>
            <w:lang w:val="sq-AL"/>
          </w:rPr>
          <w:t>7.3</w:t>
        </w:r>
        <w:r w:rsidRPr="00DB089E">
          <w:rPr>
            <w:rFonts w:asciiTheme="minorHAnsi" w:eastAsiaTheme="minorEastAsia" w:hAnsiTheme="minorHAnsi" w:cstheme="minorBidi"/>
            <w:i w:val="0"/>
            <w:iCs w:val="0"/>
            <w:sz w:val="22"/>
            <w:szCs w:val="22"/>
            <w:lang w:val="sq-AL"/>
          </w:rPr>
          <w:tab/>
        </w:r>
        <w:r w:rsidRPr="00DB089E">
          <w:rPr>
            <w:rStyle w:val="Hyperlink"/>
            <w:lang w:val="sq-AL"/>
          </w:rPr>
          <w:t>Ankandet e Kapaciteteve Interkonektive</w:t>
        </w:r>
        <w:r w:rsidRPr="00DB089E">
          <w:rPr>
            <w:webHidden/>
            <w:lang w:val="sq-AL"/>
          </w:rPr>
          <w:tab/>
        </w:r>
        <w:r w:rsidRPr="00DB089E">
          <w:rPr>
            <w:webHidden/>
            <w:lang w:val="sq-AL"/>
          </w:rPr>
          <w:fldChar w:fldCharType="begin"/>
        </w:r>
        <w:r w:rsidRPr="00DB089E">
          <w:rPr>
            <w:webHidden/>
            <w:lang w:val="sq-AL"/>
          </w:rPr>
          <w:instrText xml:space="preserve"> PAGEREF _Toc496706691 \h </w:instrText>
        </w:r>
        <w:r w:rsidRPr="00DB089E">
          <w:rPr>
            <w:webHidden/>
            <w:lang w:val="sq-AL"/>
          </w:rPr>
        </w:r>
        <w:r w:rsidRPr="00DB089E">
          <w:rPr>
            <w:webHidden/>
            <w:lang w:val="sq-AL"/>
          </w:rPr>
          <w:fldChar w:fldCharType="separate"/>
        </w:r>
        <w:r w:rsidRPr="00DB089E">
          <w:rPr>
            <w:webHidden/>
            <w:lang w:val="sq-AL"/>
          </w:rPr>
          <w:t>62</w:t>
        </w:r>
        <w:r w:rsidRPr="00DB089E">
          <w:rPr>
            <w:webHidden/>
            <w:lang w:val="sq-AL"/>
          </w:rPr>
          <w:fldChar w:fldCharType="end"/>
        </w:r>
      </w:hyperlink>
    </w:p>
    <w:p w:rsidR="00E25010" w:rsidRPr="00DB089E" w:rsidRDefault="00215351">
      <w:pPr>
        <w:pStyle w:val="TOC3"/>
        <w:tabs>
          <w:tab w:val="left" w:pos="1100"/>
          <w:tab w:val="right" w:leader="dot" w:pos="8495"/>
        </w:tabs>
        <w:rPr>
          <w:rFonts w:asciiTheme="minorHAnsi" w:eastAsiaTheme="minorEastAsia" w:hAnsiTheme="minorHAnsi" w:cstheme="minorBidi"/>
          <w:i w:val="0"/>
          <w:iCs w:val="0"/>
          <w:sz w:val="22"/>
          <w:szCs w:val="22"/>
          <w:lang w:val="sq-AL"/>
        </w:rPr>
      </w:pPr>
      <w:hyperlink w:anchor="_Toc496706696" w:history="1">
        <w:r w:rsidRPr="00DB089E">
          <w:rPr>
            <w:rStyle w:val="Hyperlink"/>
            <w:lang w:val="sq-AL"/>
          </w:rPr>
          <w:t>7.4</w:t>
        </w:r>
        <w:r w:rsidRPr="00DB089E">
          <w:rPr>
            <w:rFonts w:asciiTheme="minorHAnsi" w:eastAsiaTheme="minorEastAsia" w:hAnsiTheme="minorHAnsi" w:cstheme="minorBidi"/>
            <w:i w:val="0"/>
            <w:iCs w:val="0"/>
            <w:sz w:val="22"/>
            <w:szCs w:val="22"/>
            <w:lang w:val="sq-AL"/>
          </w:rPr>
          <w:tab/>
        </w:r>
        <w:r w:rsidRPr="00DB089E">
          <w:rPr>
            <w:rStyle w:val="Hyperlink"/>
            <w:lang w:val="sq-AL"/>
          </w:rPr>
          <w:t>Tregtimi i Të Drejtave të Transferit Fizik</w:t>
        </w:r>
        <w:r w:rsidRPr="00DB089E">
          <w:rPr>
            <w:webHidden/>
            <w:lang w:val="sq-AL"/>
          </w:rPr>
          <w:tab/>
        </w:r>
        <w:r w:rsidRPr="00DB089E">
          <w:rPr>
            <w:webHidden/>
            <w:lang w:val="sq-AL"/>
          </w:rPr>
          <w:fldChar w:fldCharType="begin"/>
        </w:r>
        <w:r w:rsidRPr="00DB089E">
          <w:rPr>
            <w:webHidden/>
            <w:lang w:val="sq-AL"/>
          </w:rPr>
          <w:instrText xml:space="preserve"> PAGEREF _Toc496706696 \h </w:instrText>
        </w:r>
        <w:r w:rsidRPr="00DB089E">
          <w:rPr>
            <w:webHidden/>
            <w:lang w:val="sq-AL"/>
          </w:rPr>
        </w:r>
        <w:r w:rsidRPr="00DB089E">
          <w:rPr>
            <w:webHidden/>
            <w:lang w:val="sq-AL"/>
          </w:rPr>
          <w:fldChar w:fldCharType="separate"/>
        </w:r>
        <w:r w:rsidRPr="00DB089E">
          <w:rPr>
            <w:webHidden/>
            <w:lang w:val="sq-AL"/>
          </w:rPr>
          <w:t>62</w:t>
        </w:r>
        <w:r w:rsidRPr="00DB089E">
          <w:rPr>
            <w:webHidden/>
            <w:lang w:val="sq-AL"/>
          </w:rPr>
          <w:fldChar w:fldCharType="end"/>
        </w:r>
      </w:hyperlink>
    </w:p>
    <w:p w:rsidR="00E25010" w:rsidRPr="00DB089E" w:rsidRDefault="00215351">
      <w:pPr>
        <w:pStyle w:val="TOC3"/>
        <w:tabs>
          <w:tab w:val="left" w:pos="1100"/>
          <w:tab w:val="right" w:leader="dot" w:pos="8495"/>
        </w:tabs>
        <w:rPr>
          <w:rFonts w:asciiTheme="minorHAnsi" w:eastAsiaTheme="minorEastAsia" w:hAnsiTheme="minorHAnsi" w:cstheme="minorBidi"/>
          <w:i w:val="0"/>
          <w:iCs w:val="0"/>
          <w:sz w:val="22"/>
          <w:szCs w:val="22"/>
          <w:lang w:val="sq-AL"/>
        </w:rPr>
      </w:pPr>
      <w:hyperlink w:anchor="_Toc496706702" w:history="1">
        <w:r w:rsidRPr="00DB089E">
          <w:rPr>
            <w:rStyle w:val="Hyperlink"/>
            <w:lang w:val="sq-AL"/>
          </w:rPr>
          <w:t>7.5</w:t>
        </w:r>
        <w:r w:rsidRPr="00DB089E">
          <w:rPr>
            <w:rFonts w:asciiTheme="minorHAnsi" w:eastAsiaTheme="minorEastAsia" w:hAnsiTheme="minorHAnsi" w:cstheme="minorBidi"/>
            <w:i w:val="0"/>
            <w:iCs w:val="0"/>
            <w:sz w:val="22"/>
            <w:szCs w:val="22"/>
            <w:lang w:val="sq-AL"/>
          </w:rPr>
          <w:tab/>
        </w:r>
        <w:r w:rsidRPr="00DB089E">
          <w:rPr>
            <w:rStyle w:val="Hyperlink"/>
            <w:lang w:val="sq-AL"/>
          </w:rPr>
          <w:t>Veprimet e Pjesëmarrësit në Ankand</w:t>
        </w:r>
        <w:r w:rsidRPr="00DB089E">
          <w:rPr>
            <w:webHidden/>
            <w:lang w:val="sq-AL"/>
          </w:rPr>
          <w:tab/>
        </w:r>
        <w:r w:rsidRPr="00DB089E">
          <w:rPr>
            <w:webHidden/>
            <w:lang w:val="sq-AL"/>
          </w:rPr>
          <w:fldChar w:fldCharType="begin"/>
        </w:r>
        <w:r w:rsidRPr="00DB089E">
          <w:rPr>
            <w:webHidden/>
            <w:lang w:val="sq-AL"/>
          </w:rPr>
          <w:instrText xml:space="preserve"> PAGEREF _Toc496706702 \h </w:instrText>
        </w:r>
        <w:r w:rsidRPr="00DB089E">
          <w:rPr>
            <w:webHidden/>
            <w:lang w:val="sq-AL"/>
          </w:rPr>
        </w:r>
        <w:r w:rsidRPr="00DB089E">
          <w:rPr>
            <w:webHidden/>
            <w:lang w:val="sq-AL"/>
          </w:rPr>
          <w:fldChar w:fldCharType="separate"/>
        </w:r>
        <w:r w:rsidRPr="00DB089E">
          <w:rPr>
            <w:webHidden/>
            <w:lang w:val="sq-AL"/>
          </w:rPr>
          <w:t>63</w:t>
        </w:r>
        <w:r w:rsidRPr="00DB089E">
          <w:rPr>
            <w:webHidden/>
            <w:lang w:val="sq-AL"/>
          </w:rPr>
          <w:fldChar w:fldCharType="end"/>
        </w:r>
      </w:hyperlink>
    </w:p>
    <w:p w:rsidR="00E25010" w:rsidRPr="00DB089E" w:rsidRDefault="00215351">
      <w:pPr>
        <w:pStyle w:val="TOC2"/>
        <w:tabs>
          <w:tab w:val="left" w:pos="660"/>
          <w:tab w:val="right" w:leader="dot" w:pos="8495"/>
        </w:tabs>
        <w:rPr>
          <w:rFonts w:asciiTheme="minorHAnsi" w:eastAsiaTheme="minorEastAsia" w:hAnsiTheme="minorHAnsi" w:cstheme="minorBidi"/>
          <w:smallCaps w:val="0"/>
          <w:sz w:val="22"/>
          <w:szCs w:val="22"/>
          <w:lang w:val="sq-AL"/>
        </w:rPr>
      </w:pPr>
      <w:hyperlink w:anchor="_Toc496706703" w:history="1">
        <w:r w:rsidRPr="00DB089E">
          <w:rPr>
            <w:rStyle w:val="Hyperlink"/>
            <w:lang w:val="sq-AL"/>
          </w:rPr>
          <w:t>8</w:t>
        </w:r>
        <w:r w:rsidRPr="00DB089E">
          <w:rPr>
            <w:rFonts w:asciiTheme="minorHAnsi" w:eastAsiaTheme="minorEastAsia" w:hAnsiTheme="minorHAnsi" w:cstheme="minorBidi"/>
            <w:smallCaps w:val="0"/>
            <w:sz w:val="22"/>
            <w:szCs w:val="22"/>
            <w:lang w:val="sq-AL"/>
          </w:rPr>
          <w:tab/>
        </w:r>
        <w:r w:rsidRPr="00DB089E">
          <w:rPr>
            <w:rStyle w:val="Hyperlink"/>
            <w:lang w:val="sq-AL"/>
          </w:rPr>
          <w:t>Garancioni Financiar</w:t>
        </w:r>
        <w:r w:rsidRPr="00DB089E">
          <w:rPr>
            <w:webHidden/>
            <w:lang w:val="sq-AL"/>
          </w:rPr>
          <w:tab/>
        </w:r>
        <w:r w:rsidRPr="00DB089E">
          <w:rPr>
            <w:webHidden/>
            <w:lang w:val="sq-AL"/>
          </w:rPr>
          <w:fldChar w:fldCharType="begin"/>
        </w:r>
        <w:r w:rsidRPr="00DB089E">
          <w:rPr>
            <w:webHidden/>
            <w:lang w:val="sq-AL"/>
          </w:rPr>
          <w:instrText xml:space="preserve"> PAGEREF _Toc496706703 \h </w:instrText>
        </w:r>
        <w:r w:rsidRPr="00DB089E">
          <w:rPr>
            <w:webHidden/>
            <w:lang w:val="sq-AL"/>
          </w:rPr>
        </w:r>
        <w:r w:rsidRPr="00DB089E">
          <w:rPr>
            <w:webHidden/>
            <w:lang w:val="sq-AL"/>
          </w:rPr>
          <w:fldChar w:fldCharType="separate"/>
        </w:r>
        <w:r w:rsidRPr="00DB089E">
          <w:rPr>
            <w:webHidden/>
            <w:lang w:val="sq-AL"/>
          </w:rPr>
          <w:t>64</w:t>
        </w:r>
        <w:r w:rsidRPr="00DB089E">
          <w:rPr>
            <w:webHidden/>
            <w:lang w:val="sq-AL"/>
          </w:rPr>
          <w:fldChar w:fldCharType="end"/>
        </w:r>
      </w:hyperlink>
    </w:p>
    <w:p w:rsidR="00E25010" w:rsidRPr="00DB089E" w:rsidRDefault="00215351">
      <w:pPr>
        <w:pStyle w:val="TOC3"/>
        <w:tabs>
          <w:tab w:val="left" w:pos="1100"/>
          <w:tab w:val="right" w:leader="dot" w:pos="8495"/>
        </w:tabs>
        <w:rPr>
          <w:rFonts w:asciiTheme="minorHAnsi" w:eastAsiaTheme="minorEastAsia" w:hAnsiTheme="minorHAnsi" w:cstheme="minorBidi"/>
          <w:i w:val="0"/>
          <w:iCs w:val="0"/>
          <w:sz w:val="22"/>
          <w:szCs w:val="22"/>
          <w:lang w:val="sq-AL"/>
        </w:rPr>
      </w:pPr>
      <w:hyperlink w:anchor="_Toc496706704" w:history="1">
        <w:r w:rsidRPr="00DB089E">
          <w:rPr>
            <w:rStyle w:val="Hyperlink"/>
            <w:lang w:val="sq-AL"/>
          </w:rPr>
          <w:t>8.1</w:t>
        </w:r>
        <w:r w:rsidRPr="00DB089E">
          <w:rPr>
            <w:rFonts w:asciiTheme="minorHAnsi" w:eastAsiaTheme="minorEastAsia" w:hAnsiTheme="minorHAnsi" w:cstheme="minorBidi"/>
            <w:i w:val="0"/>
            <w:iCs w:val="0"/>
            <w:sz w:val="22"/>
            <w:szCs w:val="22"/>
            <w:lang w:val="sq-AL"/>
          </w:rPr>
          <w:tab/>
        </w:r>
        <w:r w:rsidRPr="00DB089E">
          <w:rPr>
            <w:rStyle w:val="Hyperlink"/>
            <w:lang w:val="sq-AL"/>
          </w:rPr>
          <w:t>Procedura për Garancionin Financiar</w:t>
        </w:r>
        <w:r w:rsidRPr="00DB089E">
          <w:rPr>
            <w:webHidden/>
            <w:lang w:val="sq-AL"/>
          </w:rPr>
          <w:tab/>
        </w:r>
        <w:r w:rsidRPr="00DB089E">
          <w:rPr>
            <w:webHidden/>
            <w:lang w:val="sq-AL"/>
          </w:rPr>
          <w:fldChar w:fldCharType="begin"/>
        </w:r>
        <w:r w:rsidRPr="00DB089E">
          <w:rPr>
            <w:webHidden/>
            <w:lang w:val="sq-AL"/>
          </w:rPr>
          <w:instrText xml:space="preserve"> PAGEREF _Toc496706704 \h </w:instrText>
        </w:r>
        <w:r w:rsidRPr="00DB089E">
          <w:rPr>
            <w:webHidden/>
            <w:lang w:val="sq-AL"/>
          </w:rPr>
        </w:r>
        <w:r w:rsidRPr="00DB089E">
          <w:rPr>
            <w:webHidden/>
            <w:lang w:val="sq-AL"/>
          </w:rPr>
          <w:fldChar w:fldCharType="separate"/>
        </w:r>
        <w:r w:rsidRPr="00DB089E">
          <w:rPr>
            <w:webHidden/>
            <w:lang w:val="sq-AL"/>
          </w:rPr>
          <w:t>64</w:t>
        </w:r>
        <w:r w:rsidRPr="00DB089E">
          <w:rPr>
            <w:webHidden/>
            <w:lang w:val="sq-AL"/>
          </w:rPr>
          <w:fldChar w:fldCharType="end"/>
        </w:r>
      </w:hyperlink>
    </w:p>
    <w:p w:rsidR="00E25010" w:rsidRPr="00DB089E" w:rsidRDefault="00215351">
      <w:pPr>
        <w:pStyle w:val="TOC3"/>
        <w:tabs>
          <w:tab w:val="left" w:pos="1100"/>
          <w:tab w:val="right" w:leader="dot" w:pos="8495"/>
        </w:tabs>
        <w:rPr>
          <w:rFonts w:asciiTheme="minorHAnsi" w:eastAsiaTheme="minorEastAsia" w:hAnsiTheme="minorHAnsi" w:cstheme="minorBidi"/>
          <w:i w:val="0"/>
          <w:iCs w:val="0"/>
          <w:sz w:val="22"/>
          <w:szCs w:val="22"/>
          <w:lang w:val="sq-AL"/>
        </w:rPr>
      </w:pPr>
      <w:hyperlink w:anchor="_Toc496706705" w:history="1">
        <w:r w:rsidRPr="00DB089E">
          <w:rPr>
            <w:rStyle w:val="Hyperlink"/>
            <w:lang w:val="sq-AL"/>
          </w:rPr>
          <w:t>8.2</w:t>
        </w:r>
        <w:r w:rsidRPr="00DB089E">
          <w:rPr>
            <w:rFonts w:asciiTheme="minorHAnsi" w:eastAsiaTheme="minorEastAsia" w:hAnsiTheme="minorHAnsi" w:cstheme="minorBidi"/>
            <w:i w:val="0"/>
            <w:iCs w:val="0"/>
            <w:sz w:val="22"/>
            <w:szCs w:val="22"/>
            <w:lang w:val="sq-AL"/>
          </w:rPr>
          <w:tab/>
        </w:r>
        <w:r w:rsidRPr="00DB089E">
          <w:rPr>
            <w:rStyle w:val="Hyperlink"/>
            <w:lang w:val="sq-AL"/>
          </w:rPr>
          <w:t>Kalkulimi i nivelit të Garancionit Financiar</w:t>
        </w:r>
        <w:r w:rsidRPr="00DB089E">
          <w:rPr>
            <w:webHidden/>
            <w:lang w:val="sq-AL"/>
          </w:rPr>
          <w:tab/>
        </w:r>
        <w:r w:rsidRPr="00DB089E">
          <w:rPr>
            <w:webHidden/>
            <w:lang w:val="sq-AL"/>
          </w:rPr>
          <w:fldChar w:fldCharType="begin"/>
        </w:r>
        <w:r w:rsidRPr="00DB089E">
          <w:rPr>
            <w:webHidden/>
            <w:lang w:val="sq-AL"/>
          </w:rPr>
          <w:instrText xml:space="preserve"> PAGEREF _Toc496706705 \h </w:instrText>
        </w:r>
        <w:r w:rsidRPr="00DB089E">
          <w:rPr>
            <w:webHidden/>
            <w:lang w:val="sq-AL"/>
          </w:rPr>
        </w:r>
        <w:r w:rsidRPr="00DB089E">
          <w:rPr>
            <w:webHidden/>
            <w:lang w:val="sq-AL"/>
          </w:rPr>
          <w:fldChar w:fldCharType="separate"/>
        </w:r>
        <w:r w:rsidRPr="00DB089E">
          <w:rPr>
            <w:webHidden/>
            <w:lang w:val="sq-AL"/>
          </w:rPr>
          <w:t>64</w:t>
        </w:r>
        <w:r w:rsidRPr="00DB089E">
          <w:rPr>
            <w:webHidden/>
            <w:lang w:val="sq-AL"/>
          </w:rPr>
          <w:fldChar w:fldCharType="end"/>
        </w:r>
      </w:hyperlink>
    </w:p>
    <w:p w:rsidR="00E25010" w:rsidRPr="00DB089E" w:rsidRDefault="00215351">
      <w:pPr>
        <w:pStyle w:val="TOC3"/>
        <w:tabs>
          <w:tab w:val="left" w:pos="1100"/>
          <w:tab w:val="right" w:leader="dot" w:pos="8495"/>
        </w:tabs>
        <w:rPr>
          <w:rFonts w:asciiTheme="minorHAnsi" w:eastAsiaTheme="minorEastAsia" w:hAnsiTheme="minorHAnsi" w:cstheme="minorBidi"/>
          <w:i w:val="0"/>
          <w:iCs w:val="0"/>
          <w:sz w:val="22"/>
          <w:szCs w:val="22"/>
          <w:lang w:val="sq-AL"/>
        </w:rPr>
      </w:pPr>
      <w:hyperlink w:anchor="_Toc496706706" w:history="1">
        <w:r w:rsidRPr="00DB089E">
          <w:rPr>
            <w:rStyle w:val="Hyperlink"/>
            <w:lang w:val="sq-AL"/>
          </w:rPr>
          <w:t>8.3</w:t>
        </w:r>
        <w:r w:rsidRPr="00DB089E">
          <w:rPr>
            <w:rFonts w:asciiTheme="minorHAnsi" w:eastAsiaTheme="minorEastAsia" w:hAnsiTheme="minorHAnsi" w:cstheme="minorBidi"/>
            <w:i w:val="0"/>
            <w:iCs w:val="0"/>
            <w:sz w:val="22"/>
            <w:szCs w:val="22"/>
            <w:lang w:val="sq-AL"/>
          </w:rPr>
          <w:tab/>
        </w:r>
        <w:r w:rsidRPr="00DB089E">
          <w:rPr>
            <w:rStyle w:val="Hyperlink"/>
            <w:lang w:val="sq-AL"/>
          </w:rPr>
          <w:t>Deponimi i Garancionit Financiar</w:t>
        </w:r>
        <w:r w:rsidRPr="00DB089E">
          <w:rPr>
            <w:webHidden/>
            <w:lang w:val="sq-AL"/>
          </w:rPr>
          <w:tab/>
        </w:r>
        <w:r w:rsidRPr="00DB089E">
          <w:rPr>
            <w:webHidden/>
            <w:lang w:val="sq-AL"/>
          </w:rPr>
          <w:fldChar w:fldCharType="begin"/>
        </w:r>
        <w:r w:rsidRPr="00DB089E">
          <w:rPr>
            <w:webHidden/>
            <w:lang w:val="sq-AL"/>
          </w:rPr>
          <w:instrText xml:space="preserve"> PAGEREF _Toc496706706 \h </w:instrText>
        </w:r>
        <w:r w:rsidRPr="00DB089E">
          <w:rPr>
            <w:webHidden/>
            <w:lang w:val="sq-AL"/>
          </w:rPr>
        </w:r>
        <w:r w:rsidRPr="00DB089E">
          <w:rPr>
            <w:webHidden/>
            <w:lang w:val="sq-AL"/>
          </w:rPr>
          <w:fldChar w:fldCharType="separate"/>
        </w:r>
        <w:r w:rsidRPr="00DB089E">
          <w:rPr>
            <w:webHidden/>
            <w:lang w:val="sq-AL"/>
          </w:rPr>
          <w:t>65</w:t>
        </w:r>
        <w:r w:rsidRPr="00DB089E">
          <w:rPr>
            <w:webHidden/>
            <w:lang w:val="sq-AL"/>
          </w:rPr>
          <w:fldChar w:fldCharType="end"/>
        </w:r>
      </w:hyperlink>
    </w:p>
    <w:p w:rsidR="00E25010" w:rsidRPr="00DB089E" w:rsidRDefault="00215351">
      <w:pPr>
        <w:pStyle w:val="TOC3"/>
        <w:tabs>
          <w:tab w:val="left" w:pos="1100"/>
          <w:tab w:val="right" w:leader="dot" w:pos="8495"/>
        </w:tabs>
        <w:rPr>
          <w:rFonts w:asciiTheme="minorHAnsi" w:eastAsiaTheme="minorEastAsia" w:hAnsiTheme="minorHAnsi" w:cstheme="minorBidi"/>
          <w:i w:val="0"/>
          <w:iCs w:val="0"/>
          <w:sz w:val="22"/>
          <w:szCs w:val="22"/>
          <w:lang w:val="sq-AL"/>
        </w:rPr>
      </w:pPr>
      <w:hyperlink w:anchor="_Toc496706707" w:history="1">
        <w:r w:rsidRPr="00DB089E">
          <w:rPr>
            <w:rStyle w:val="Hyperlink"/>
            <w:lang w:val="sq-AL"/>
          </w:rPr>
          <w:t>8.4</w:t>
        </w:r>
        <w:r w:rsidRPr="00DB089E">
          <w:rPr>
            <w:rFonts w:asciiTheme="minorHAnsi" w:eastAsiaTheme="minorEastAsia" w:hAnsiTheme="minorHAnsi" w:cstheme="minorBidi"/>
            <w:i w:val="0"/>
            <w:iCs w:val="0"/>
            <w:sz w:val="22"/>
            <w:szCs w:val="22"/>
            <w:lang w:val="sq-AL"/>
          </w:rPr>
          <w:tab/>
        </w:r>
        <w:r w:rsidRPr="00DB089E">
          <w:rPr>
            <w:rStyle w:val="Hyperlink"/>
            <w:lang w:val="sq-AL"/>
          </w:rPr>
          <w:t>Monitorimi i Garancionit Financiar</w:t>
        </w:r>
        <w:r w:rsidRPr="00DB089E">
          <w:rPr>
            <w:webHidden/>
            <w:lang w:val="sq-AL"/>
          </w:rPr>
          <w:tab/>
        </w:r>
        <w:r w:rsidRPr="00DB089E">
          <w:rPr>
            <w:webHidden/>
            <w:lang w:val="sq-AL"/>
          </w:rPr>
          <w:fldChar w:fldCharType="begin"/>
        </w:r>
        <w:r w:rsidRPr="00DB089E">
          <w:rPr>
            <w:webHidden/>
            <w:lang w:val="sq-AL"/>
          </w:rPr>
          <w:instrText xml:space="preserve"> PAGEREF _Toc496706707 \h </w:instrText>
        </w:r>
        <w:r w:rsidRPr="00DB089E">
          <w:rPr>
            <w:webHidden/>
            <w:lang w:val="sq-AL"/>
          </w:rPr>
        </w:r>
        <w:r w:rsidRPr="00DB089E">
          <w:rPr>
            <w:webHidden/>
            <w:lang w:val="sq-AL"/>
          </w:rPr>
          <w:fldChar w:fldCharType="separate"/>
        </w:r>
        <w:r w:rsidRPr="00DB089E">
          <w:rPr>
            <w:webHidden/>
            <w:lang w:val="sq-AL"/>
          </w:rPr>
          <w:t>65</w:t>
        </w:r>
        <w:r w:rsidRPr="00DB089E">
          <w:rPr>
            <w:webHidden/>
            <w:lang w:val="sq-AL"/>
          </w:rPr>
          <w:fldChar w:fldCharType="end"/>
        </w:r>
      </w:hyperlink>
    </w:p>
    <w:p w:rsidR="00E25010" w:rsidRPr="00DB089E" w:rsidRDefault="00215351">
      <w:pPr>
        <w:pStyle w:val="TOC3"/>
        <w:tabs>
          <w:tab w:val="left" w:pos="1100"/>
          <w:tab w:val="right" w:leader="dot" w:pos="8495"/>
        </w:tabs>
        <w:rPr>
          <w:rFonts w:asciiTheme="minorHAnsi" w:eastAsiaTheme="minorEastAsia" w:hAnsiTheme="minorHAnsi" w:cstheme="minorBidi"/>
          <w:i w:val="0"/>
          <w:iCs w:val="0"/>
          <w:sz w:val="22"/>
          <w:szCs w:val="22"/>
          <w:lang w:val="sq-AL"/>
        </w:rPr>
      </w:pPr>
      <w:hyperlink w:anchor="_Toc496706708" w:history="1">
        <w:r w:rsidRPr="00DB089E">
          <w:rPr>
            <w:rStyle w:val="Hyperlink"/>
            <w:lang w:val="sq-AL"/>
          </w:rPr>
          <w:t>8.5</w:t>
        </w:r>
        <w:r w:rsidRPr="00DB089E">
          <w:rPr>
            <w:rFonts w:asciiTheme="minorHAnsi" w:eastAsiaTheme="minorEastAsia" w:hAnsiTheme="minorHAnsi" w:cstheme="minorBidi"/>
            <w:i w:val="0"/>
            <w:iCs w:val="0"/>
            <w:sz w:val="22"/>
            <w:szCs w:val="22"/>
            <w:lang w:val="sq-AL"/>
          </w:rPr>
          <w:tab/>
        </w:r>
        <w:r w:rsidRPr="00DB089E">
          <w:rPr>
            <w:rStyle w:val="Hyperlink"/>
            <w:lang w:val="sq-AL"/>
          </w:rPr>
          <w:t>Pasojat e Garancionit Financiar joadekuat</w:t>
        </w:r>
        <w:r w:rsidRPr="00DB089E">
          <w:rPr>
            <w:webHidden/>
            <w:lang w:val="sq-AL"/>
          </w:rPr>
          <w:tab/>
        </w:r>
        <w:r w:rsidRPr="00DB089E">
          <w:rPr>
            <w:webHidden/>
            <w:lang w:val="sq-AL"/>
          </w:rPr>
          <w:fldChar w:fldCharType="begin"/>
        </w:r>
        <w:r w:rsidRPr="00DB089E">
          <w:rPr>
            <w:webHidden/>
            <w:lang w:val="sq-AL"/>
          </w:rPr>
          <w:instrText xml:space="preserve"> PAGEREF _Toc496706708 \h </w:instrText>
        </w:r>
        <w:r w:rsidRPr="00DB089E">
          <w:rPr>
            <w:webHidden/>
            <w:lang w:val="sq-AL"/>
          </w:rPr>
        </w:r>
        <w:r w:rsidRPr="00DB089E">
          <w:rPr>
            <w:webHidden/>
            <w:lang w:val="sq-AL"/>
          </w:rPr>
          <w:fldChar w:fldCharType="separate"/>
        </w:r>
        <w:r w:rsidRPr="00DB089E">
          <w:rPr>
            <w:webHidden/>
            <w:lang w:val="sq-AL"/>
          </w:rPr>
          <w:t>66</w:t>
        </w:r>
        <w:r w:rsidRPr="00DB089E">
          <w:rPr>
            <w:webHidden/>
            <w:lang w:val="sq-AL"/>
          </w:rPr>
          <w:fldChar w:fldCharType="end"/>
        </w:r>
      </w:hyperlink>
    </w:p>
    <w:p w:rsidR="00E25010" w:rsidRPr="00DB089E" w:rsidRDefault="00215351">
      <w:pPr>
        <w:pStyle w:val="TOC1"/>
        <w:tabs>
          <w:tab w:val="right" w:leader="dot" w:pos="8495"/>
        </w:tabs>
        <w:rPr>
          <w:rFonts w:asciiTheme="minorHAnsi" w:eastAsiaTheme="minorEastAsia" w:hAnsiTheme="minorHAnsi" w:cstheme="minorBidi"/>
          <w:b w:val="0"/>
          <w:bCs w:val="0"/>
          <w:caps w:val="0"/>
          <w:sz w:val="22"/>
          <w:szCs w:val="22"/>
          <w:lang w:val="sq-AL"/>
        </w:rPr>
      </w:pPr>
      <w:hyperlink w:anchor="_Toc496706709" w:history="1">
        <w:r w:rsidRPr="00DB089E">
          <w:rPr>
            <w:rStyle w:val="Hyperlink"/>
            <w:rFonts w:ascii="Garamond" w:hAnsi="Garamond"/>
            <w:lang w:val="sq-AL"/>
          </w:rPr>
          <w:t>Pjesa ii: OPERIMI I SISTEMIT</w:t>
        </w:r>
        <w:r w:rsidRPr="00DB089E">
          <w:rPr>
            <w:webHidden/>
            <w:lang w:val="sq-AL"/>
          </w:rPr>
          <w:tab/>
        </w:r>
        <w:r w:rsidRPr="00DB089E">
          <w:rPr>
            <w:webHidden/>
            <w:lang w:val="sq-AL"/>
          </w:rPr>
          <w:fldChar w:fldCharType="begin"/>
        </w:r>
        <w:r w:rsidRPr="00DB089E">
          <w:rPr>
            <w:webHidden/>
            <w:lang w:val="sq-AL"/>
          </w:rPr>
          <w:instrText xml:space="preserve"> PAGEREF _Toc496706709 \h </w:instrText>
        </w:r>
        <w:r w:rsidRPr="00DB089E">
          <w:rPr>
            <w:webHidden/>
            <w:lang w:val="sq-AL"/>
          </w:rPr>
        </w:r>
        <w:r w:rsidRPr="00DB089E">
          <w:rPr>
            <w:webHidden/>
            <w:lang w:val="sq-AL"/>
          </w:rPr>
          <w:fldChar w:fldCharType="separate"/>
        </w:r>
        <w:r w:rsidRPr="00DB089E">
          <w:rPr>
            <w:webHidden/>
            <w:lang w:val="sq-AL"/>
          </w:rPr>
          <w:t>67</w:t>
        </w:r>
        <w:r w:rsidRPr="00DB089E">
          <w:rPr>
            <w:webHidden/>
            <w:lang w:val="sq-AL"/>
          </w:rPr>
          <w:fldChar w:fldCharType="end"/>
        </w:r>
      </w:hyperlink>
    </w:p>
    <w:p w:rsidR="00E25010" w:rsidRPr="00DB089E" w:rsidRDefault="00215351">
      <w:pPr>
        <w:pStyle w:val="TOC2"/>
        <w:tabs>
          <w:tab w:val="left" w:pos="660"/>
          <w:tab w:val="right" w:leader="dot" w:pos="8495"/>
        </w:tabs>
        <w:rPr>
          <w:rFonts w:asciiTheme="minorHAnsi" w:eastAsiaTheme="minorEastAsia" w:hAnsiTheme="minorHAnsi" w:cstheme="minorBidi"/>
          <w:smallCaps w:val="0"/>
          <w:sz w:val="22"/>
          <w:szCs w:val="22"/>
          <w:lang w:val="sq-AL"/>
        </w:rPr>
      </w:pPr>
      <w:hyperlink w:anchor="_Toc496706710" w:history="1">
        <w:r w:rsidRPr="00DB089E">
          <w:rPr>
            <w:rStyle w:val="Hyperlink"/>
            <w:lang w:val="sq-AL"/>
          </w:rPr>
          <w:t>9</w:t>
        </w:r>
        <w:r w:rsidRPr="00DB089E">
          <w:rPr>
            <w:rFonts w:asciiTheme="minorHAnsi" w:eastAsiaTheme="minorEastAsia" w:hAnsiTheme="minorHAnsi" w:cstheme="minorBidi"/>
            <w:smallCaps w:val="0"/>
            <w:sz w:val="22"/>
            <w:szCs w:val="22"/>
            <w:lang w:val="sq-AL"/>
          </w:rPr>
          <w:tab/>
        </w:r>
        <w:r w:rsidRPr="00DB089E">
          <w:rPr>
            <w:rStyle w:val="Hyperlink"/>
            <w:lang w:val="sq-AL"/>
          </w:rPr>
          <w:t>Parashikimi një Ditë Para (D-1)</w:t>
        </w:r>
        <w:r w:rsidRPr="00DB089E">
          <w:rPr>
            <w:webHidden/>
            <w:lang w:val="sq-AL"/>
          </w:rPr>
          <w:tab/>
        </w:r>
        <w:r w:rsidRPr="00DB089E">
          <w:rPr>
            <w:webHidden/>
            <w:lang w:val="sq-AL"/>
          </w:rPr>
          <w:fldChar w:fldCharType="begin"/>
        </w:r>
        <w:r w:rsidRPr="00DB089E">
          <w:rPr>
            <w:webHidden/>
            <w:lang w:val="sq-AL"/>
          </w:rPr>
          <w:instrText xml:space="preserve"> PAGEREF _Toc496706710 \h </w:instrText>
        </w:r>
        <w:r w:rsidRPr="00DB089E">
          <w:rPr>
            <w:webHidden/>
            <w:lang w:val="sq-AL"/>
          </w:rPr>
        </w:r>
        <w:r w:rsidRPr="00DB089E">
          <w:rPr>
            <w:webHidden/>
            <w:lang w:val="sq-AL"/>
          </w:rPr>
          <w:fldChar w:fldCharType="separate"/>
        </w:r>
        <w:r w:rsidRPr="00DB089E">
          <w:rPr>
            <w:webHidden/>
            <w:lang w:val="sq-AL"/>
          </w:rPr>
          <w:t>67</w:t>
        </w:r>
        <w:r w:rsidRPr="00DB089E">
          <w:rPr>
            <w:webHidden/>
            <w:lang w:val="sq-AL"/>
          </w:rPr>
          <w:fldChar w:fldCharType="end"/>
        </w:r>
      </w:hyperlink>
    </w:p>
    <w:p w:rsidR="00E25010" w:rsidRPr="00DB089E" w:rsidRDefault="00215351">
      <w:pPr>
        <w:pStyle w:val="TOC3"/>
        <w:tabs>
          <w:tab w:val="left" w:pos="1100"/>
          <w:tab w:val="right" w:leader="dot" w:pos="8495"/>
        </w:tabs>
        <w:rPr>
          <w:rFonts w:asciiTheme="minorHAnsi" w:eastAsiaTheme="minorEastAsia" w:hAnsiTheme="minorHAnsi" w:cstheme="minorBidi"/>
          <w:i w:val="0"/>
          <w:iCs w:val="0"/>
          <w:sz w:val="22"/>
          <w:szCs w:val="22"/>
          <w:lang w:val="sq-AL"/>
        </w:rPr>
      </w:pPr>
      <w:hyperlink w:anchor="_Toc496706711" w:history="1">
        <w:r w:rsidRPr="00DB089E">
          <w:rPr>
            <w:rStyle w:val="Hyperlink"/>
            <w:lang w:val="sq-AL"/>
          </w:rPr>
          <w:t>9.1</w:t>
        </w:r>
        <w:r w:rsidRPr="00DB089E">
          <w:rPr>
            <w:rFonts w:asciiTheme="minorHAnsi" w:eastAsiaTheme="minorEastAsia" w:hAnsiTheme="minorHAnsi" w:cstheme="minorBidi"/>
            <w:i w:val="0"/>
            <w:iCs w:val="0"/>
            <w:sz w:val="22"/>
            <w:szCs w:val="22"/>
            <w:lang w:val="sq-AL"/>
          </w:rPr>
          <w:tab/>
        </w:r>
        <w:r w:rsidRPr="00DB089E">
          <w:rPr>
            <w:rStyle w:val="Hyperlink"/>
            <w:lang w:val="sq-AL"/>
          </w:rPr>
          <w:t>Parashikimi i Konsumit Nacional</w:t>
        </w:r>
        <w:r w:rsidRPr="00DB089E">
          <w:rPr>
            <w:webHidden/>
            <w:lang w:val="sq-AL"/>
          </w:rPr>
          <w:tab/>
        </w:r>
        <w:r w:rsidRPr="00DB089E">
          <w:rPr>
            <w:webHidden/>
            <w:lang w:val="sq-AL"/>
          </w:rPr>
          <w:fldChar w:fldCharType="begin"/>
        </w:r>
        <w:r w:rsidRPr="00DB089E">
          <w:rPr>
            <w:webHidden/>
            <w:lang w:val="sq-AL"/>
          </w:rPr>
          <w:instrText xml:space="preserve"> PAGEREF _Toc496706711 \h </w:instrText>
        </w:r>
        <w:r w:rsidRPr="00DB089E">
          <w:rPr>
            <w:webHidden/>
            <w:lang w:val="sq-AL"/>
          </w:rPr>
        </w:r>
        <w:r w:rsidRPr="00DB089E">
          <w:rPr>
            <w:webHidden/>
            <w:lang w:val="sq-AL"/>
          </w:rPr>
          <w:fldChar w:fldCharType="separate"/>
        </w:r>
        <w:r w:rsidRPr="00DB089E">
          <w:rPr>
            <w:webHidden/>
            <w:lang w:val="sq-AL"/>
          </w:rPr>
          <w:t>67</w:t>
        </w:r>
        <w:r w:rsidRPr="00DB089E">
          <w:rPr>
            <w:webHidden/>
            <w:lang w:val="sq-AL"/>
          </w:rPr>
          <w:fldChar w:fldCharType="end"/>
        </w:r>
      </w:hyperlink>
    </w:p>
    <w:p w:rsidR="00E25010" w:rsidRPr="00DB089E" w:rsidRDefault="00215351">
      <w:pPr>
        <w:pStyle w:val="TOC3"/>
        <w:tabs>
          <w:tab w:val="left" w:pos="1100"/>
          <w:tab w:val="right" w:leader="dot" w:pos="8495"/>
        </w:tabs>
        <w:rPr>
          <w:rFonts w:asciiTheme="minorHAnsi" w:eastAsiaTheme="minorEastAsia" w:hAnsiTheme="minorHAnsi" w:cstheme="minorBidi"/>
          <w:i w:val="0"/>
          <w:iCs w:val="0"/>
          <w:sz w:val="22"/>
          <w:szCs w:val="22"/>
          <w:lang w:val="sq-AL"/>
        </w:rPr>
      </w:pPr>
      <w:hyperlink w:anchor="_Toc496706712" w:history="1">
        <w:r w:rsidRPr="00DB089E">
          <w:rPr>
            <w:rStyle w:val="Hyperlink"/>
            <w:lang w:val="sq-AL"/>
          </w:rPr>
          <w:t>9.2</w:t>
        </w:r>
        <w:r w:rsidRPr="00DB089E">
          <w:rPr>
            <w:rFonts w:asciiTheme="minorHAnsi" w:eastAsiaTheme="minorEastAsia" w:hAnsiTheme="minorHAnsi" w:cstheme="minorBidi"/>
            <w:i w:val="0"/>
            <w:iCs w:val="0"/>
            <w:sz w:val="22"/>
            <w:szCs w:val="22"/>
            <w:lang w:val="sq-AL"/>
          </w:rPr>
          <w:tab/>
        </w:r>
        <w:r w:rsidRPr="00DB089E">
          <w:rPr>
            <w:rStyle w:val="Hyperlink"/>
            <w:lang w:val="sq-AL"/>
          </w:rPr>
          <w:t>Publikimi</w:t>
        </w:r>
        <w:r w:rsidRPr="00DB089E">
          <w:rPr>
            <w:webHidden/>
            <w:lang w:val="sq-AL"/>
          </w:rPr>
          <w:tab/>
        </w:r>
        <w:r w:rsidRPr="00DB089E">
          <w:rPr>
            <w:webHidden/>
            <w:lang w:val="sq-AL"/>
          </w:rPr>
          <w:fldChar w:fldCharType="begin"/>
        </w:r>
        <w:r w:rsidRPr="00DB089E">
          <w:rPr>
            <w:webHidden/>
            <w:lang w:val="sq-AL"/>
          </w:rPr>
          <w:instrText xml:space="preserve"> PAGEREF _Toc496706712 \h </w:instrText>
        </w:r>
        <w:r w:rsidRPr="00DB089E">
          <w:rPr>
            <w:webHidden/>
            <w:lang w:val="sq-AL"/>
          </w:rPr>
        </w:r>
        <w:r w:rsidRPr="00DB089E">
          <w:rPr>
            <w:webHidden/>
            <w:lang w:val="sq-AL"/>
          </w:rPr>
          <w:fldChar w:fldCharType="separate"/>
        </w:r>
        <w:r w:rsidRPr="00DB089E">
          <w:rPr>
            <w:webHidden/>
            <w:lang w:val="sq-AL"/>
          </w:rPr>
          <w:t>67</w:t>
        </w:r>
        <w:r w:rsidRPr="00DB089E">
          <w:rPr>
            <w:webHidden/>
            <w:lang w:val="sq-AL"/>
          </w:rPr>
          <w:fldChar w:fldCharType="end"/>
        </w:r>
      </w:hyperlink>
    </w:p>
    <w:p w:rsidR="00E25010" w:rsidRPr="00DB089E" w:rsidRDefault="00215351">
      <w:pPr>
        <w:pStyle w:val="TOC2"/>
        <w:tabs>
          <w:tab w:val="left" w:pos="660"/>
          <w:tab w:val="right" w:leader="dot" w:pos="8495"/>
        </w:tabs>
        <w:rPr>
          <w:rFonts w:asciiTheme="minorHAnsi" w:eastAsiaTheme="minorEastAsia" w:hAnsiTheme="minorHAnsi" w:cstheme="minorBidi"/>
          <w:smallCaps w:val="0"/>
          <w:sz w:val="22"/>
          <w:szCs w:val="22"/>
          <w:lang w:val="sq-AL"/>
        </w:rPr>
      </w:pPr>
      <w:hyperlink w:anchor="_Toc496706713" w:history="1">
        <w:r w:rsidRPr="00DB089E">
          <w:rPr>
            <w:rStyle w:val="Hyperlink"/>
            <w:lang w:val="sq-AL"/>
          </w:rPr>
          <w:t>10</w:t>
        </w:r>
        <w:r w:rsidRPr="00DB089E">
          <w:rPr>
            <w:rFonts w:asciiTheme="minorHAnsi" w:eastAsiaTheme="minorEastAsia" w:hAnsiTheme="minorHAnsi" w:cstheme="minorBidi"/>
            <w:smallCaps w:val="0"/>
            <w:sz w:val="22"/>
            <w:szCs w:val="22"/>
            <w:lang w:val="sq-AL"/>
          </w:rPr>
          <w:tab/>
        </w:r>
        <w:r w:rsidRPr="00DB089E">
          <w:rPr>
            <w:rStyle w:val="Hyperlink"/>
            <w:lang w:val="sq-AL"/>
          </w:rPr>
          <w:t>Nominimet Interkonektive</w:t>
        </w:r>
        <w:r w:rsidRPr="00DB089E">
          <w:rPr>
            <w:webHidden/>
            <w:lang w:val="sq-AL"/>
          </w:rPr>
          <w:tab/>
        </w:r>
        <w:r w:rsidRPr="00DB089E">
          <w:rPr>
            <w:webHidden/>
            <w:lang w:val="sq-AL"/>
          </w:rPr>
          <w:fldChar w:fldCharType="begin"/>
        </w:r>
        <w:r w:rsidRPr="00DB089E">
          <w:rPr>
            <w:webHidden/>
            <w:lang w:val="sq-AL"/>
          </w:rPr>
          <w:instrText xml:space="preserve"> PAGEREF _Toc496706713 \h </w:instrText>
        </w:r>
        <w:r w:rsidRPr="00DB089E">
          <w:rPr>
            <w:webHidden/>
            <w:lang w:val="sq-AL"/>
          </w:rPr>
        </w:r>
        <w:r w:rsidRPr="00DB089E">
          <w:rPr>
            <w:webHidden/>
            <w:lang w:val="sq-AL"/>
          </w:rPr>
          <w:fldChar w:fldCharType="separate"/>
        </w:r>
        <w:r w:rsidRPr="00DB089E">
          <w:rPr>
            <w:webHidden/>
            <w:lang w:val="sq-AL"/>
          </w:rPr>
          <w:t>68</w:t>
        </w:r>
        <w:r w:rsidRPr="00DB089E">
          <w:rPr>
            <w:webHidden/>
            <w:lang w:val="sq-AL"/>
          </w:rPr>
          <w:fldChar w:fldCharType="end"/>
        </w:r>
      </w:hyperlink>
    </w:p>
    <w:p w:rsidR="00E25010" w:rsidRPr="00DB089E" w:rsidRDefault="00215351">
      <w:pPr>
        <w:pStyle w:val="TOC3"/>
        <w:tabs>
          <w:tab w:val="left" w:pos="1100"/>
          <w:tab w:val="right" w:leader="dot" w:pos="8495"/>
        </w:tabs>
        <w:rPr>
          <w:rFonts w:asciiTheme="minorHAnsi" w:eastAsiaTheme="minorEastAsia" w:hAnsiTheme="minorHAnsi" w:cstheme="minorBidi"/>
          <w:i w:val="0"/>
          <w:iCs w:val="0"/>
          <w:sz w:val="22"/>
          <w:szCs w:val="22"/>
          <w:lang w:val="sq-AL"/>
        </w:rPr>
      </w:pPr>
      <w:hyperlink w:anchor="_Toc496706714" w:history="1">
        <w:r w:rsidRPr="00DB089E">
          <w:rPr>
            <w:rStyle w:val="Hyperlink"/>
            <w:lang w:val="sq-AL"/>
          </w:rPr>
          <w:t>10.1</w:t>
        </w:r>
        <w:r w:rsidRPr="00DB089E">
          <w:rPr>
            <w:rFonts w:asciiTheme="minorHAnsi" w:eastAsiaTheme="minorEastAsia" w:hAnsiTheme="minorHAnsi" w:cstheme="minorBidi"/>
            <w:i w:val="0"/>
            <w:iCs w:val="0"/>
            <w:sz w:val="22"/>
            <w:szCs w:val="22"/>
            <w:lang w:val="sq-AL"/>
          </w:rPr>
          <w:tab/>
        </w:r>
        <w:r w:rsidRPr="00DB089E">
          <w:rPr>
            <w:rStyle w:val="Hyperlink"/>
            <w:lang w:val="sq-AL"/>
          </w:rPr>
          <w:t>Kapaciteti Transmetues në Disponim</w:t>
        </w:r>
        <w:r w:rsidRPr="00DB089E">
          <w:rPr>
            <w:webHidden/>
            <w:lang w:val="sq-AL"/>
          </w:rPr>
          <w:tab/>
        </w:r>
        <w:r w:rsidRPr="00DB089E">
          <w:rPr>
            <w:webHidden/>
            <w:lang w:val="sq-AL"/>
          </w:rPr>
          <w:fldChar w:fldCharType="begin"/>
        </w:r>
        <w:r w:rsidRPr="00DB089E">
          <w:rPr>
            <w:webHidden/>
            <w:lang w:val="sq-AL"/>
          </w:rPr>
          <w:instrText xml:space="preserve"> PAGEREF _Toc496706714 \h </w:instrText>
        </w:r>
        <w:r w:rsidRPr="00DB089E">
          <w:rPr>
            <w:webHidden/>
            <w:lang w:val="sq-AL"/>
          </w:rPr>
        </w:r>
        <w:r w:rsidRPr="00DB089E">
          <w:rPr>
            <w:webHidden/>
            <w:lang w:val="sq-AL"/>
          </w:rPr>
          <w:fldChar w:fldCharType="separate"/>
        </w:r>
        <w:r w:rsidRPr="00DB089E">
          <w:rPr>
            <w:webHidden/>
            <w:lang w:val="sq-AL"/>
          </w:rPr>
          <w:t>68</w:t>
        </w:r>
        <w:r w:rsidRPr="00DB089E">
          <w:rPr>
            <w:webHidden/>
            <w:lang w:val="sq-AL"/>
          </w:rPr>
          <w:fldChar w:fldCharType="end"/>
        </w:r>
      </w:hyperlink>
    </w:p>
    <w:p w:rsidR="00E25010" w:rsidRPr="00DB089E" w:rsidRDefault="00215351">
      <w:pPr>
        <w:pStyle w:val="TOC3"/>
        <w:tabs>
          <w:tab w:val="left" w:pos="1100"/>
          <w:tab w:val="right" w:leader="dot" w:pos="8495"/>
        </w:tabs>
        <w:rPr>
          <w:rFonts w:asciiTheme="minorHAnsi" w:eastAsiaTheme="minorEastAsia" w:hAnsiTheme="minorHAnsi" w:cstheme="minorBidi"/>
          <w:i w:val="0"/>
          <w:iCs w:val="0"/>
          <w:sz w:val="22"/>
          <w:szCs w:val="22"/>
          <w:lang w:val="sq-AL"/>
        </w:rPr>
      </w:pPr>
      <w:hyperlink w:anchor="_Toc496706715" w:history="1">
        <w:r w:rsidRPr="00DB089E">
          <w:rPr>
            <w:rStyle w:val="Hyperlink"/>
            <w:lang w:val="sq-AL"/>
          </w:rPr>
          <w:t>10.2</w:t>
        </w:r>
        <w:r w:rsidRPr="00DB089E">
          <w:rPr>
            <w:rFonts w:asciiTheme="minorHAnsi" w:eastAsiaTheme="minorEastAsia" w:hAnsiTheme="minorHAnsi" w:cstheme="minorBidi"/>
            <w:i w:val="0"/>
            <w:iCs w:val="0"/>
            <w:sz w:val="22"/>
            <w:szCs w:val="22"/>
            <w:lang w:val="sq-AL"/>
          </w:rPr>
          <w:tab/>
        </w:r>
        <w:r w:rsidRPr="00DB089E">
          <w:rPr>
            <w:rStyle w:val="Hyperlink"/>
            <w:lang w:val="sq-AL"/>
          </w:rPr>
          <w:t>Nominimet Interkonektive</w:t>
        </w:r>
        <w:r w:rsidRPr="00DB089E">
          <w:rPr>
            <w:webHidden/>
            <w:lang w:val="sq-AL"/>
          </w:rPr>
          <w:tab/>
        </w:r>
        <w:r w:rsidRPr="00DB089E">
          <w:rPr>
            <w:webHidden/>
            <w:lang w:val="sq-AL"/>
          </w:rPr>
          <w:fldChar w:fldCharType="begin"/>
        </w:r>
        <w:r w:rsidRPr="00DB089E">
          <w:rPr>
            <w:webHidden/>
            <w:lang w:val="sq-AL"/>
          </w:rPr>
          <w:instrText xml:space="preserve"> PAGEREF _Toc496706715 \h </w:instrText>
        </w:r>
        <w:r w:rsidRPr="00DB089E">
          <w:rPr>
            <w:webHidden/>
            <w:lang w:val="sq-AL"/>
          </w:rPr>
        </w:r>
        <w:r w:rsidRPr="00DB089E">
          <w:rPr>
            <w:webHidden/>
            <w:lang w:val="sq-AL"/>
          </w:rPr>
          <w:fldChar w:fldCharType="separate"/>
        </w:r>
        <w:r w:rsidRPr="00DB089E">
          <w:rPr>
            <w:webHidden/>
            <w:lang w:val="sq-AL"/>
          </w:rPr>
          <w:t>68</w:t>
        </w:r>
        <w:r w:rsidRPr="00DB089E">
          <w:rPr>
            <w:webHidden/>
            <w:lang w:val="sq-AL"/>
          </w:rPr>
          <w:fldChar w:fldCharType="end"/>
        </w:r>
      </w:hyperlink>
    </w:p>
    <w:p w:rsidR="00E25010" w:rsidRPr="00DB089E" w:rsidRDefault="00215351">
      <w:pPr>
        <w:pStyle w:val="TOC3"/>
        <w:tabs>
          <w:tab w:val="left" w:pos="1100"/>
          <w:tab w:val="right" w:leader="dot" w:pos="8495"/>
        </w:tabs>
        <w:rPr>
          <w:rFonts w:asciiTheme="minorHAnsi" w:eastAsiaTheme="minorEastAsia" w:hAnsiTheme="minorHAnsi" w:cstheme="minorBidi"/>
          <w:i w:val="0"/>
          <w:iCs w:val="0"/>
          <w:sz w:val="22"/>
          <w:szCs w:val="22"/>
          <w:lang w:val="sq-AL"/>
        </w:rPr>
      </w:pPr>
      <w:hyperlink w:anchor="_Toc496706716" w:history="1">
        <w:r w:rsidRPr="00DB089E">
          <w:rPr>
            <w:rStyle w:val="Hyperlink"/>
            <w:lang w:val="sq-AL"/>
          </w:rPr>
          <w:t>10.3</w:t>
        </w:r>
        <w:r w:rsidRPr="00DB089E">
          <w:rPr>
            <w:rFonts w:asciiTheme="minorHAnsi" w:eastAsiaTheme="minorEastAsia" w:hAnsiTheme="minorHAnsi" w:cstheme="minorBidi"/>
            <w:i w:val="0"/>
            <w:iCs w:val="0"/>
            <w:sz w:val="22"/>
            <w:szCs w:val="22"/>
            <w:lang w:val="sq-AL"/>
          </w:rPr>
          <w:tab/>
        </w:r>
        <w:r w:rsidRPr="00DB089E">
          <w:rPr>
            <w:rStyle w:val="Hyperlink"/>
            <w:lang w:val="sq-AL"/>
          </w:rPr>
          <w:t>Dispozita e Shfrytëzimit ose Shitjes së  të Drejtës për Transferin Fizik</w:t>
        </w:r>
        <w:r w:rsidRPr="00DB089E">
          <w:rPr>
            <w:webHidden/>
            <w:lang w:val="sq-AL"/>
          </w:rPr>
          <w:tab/>
        </w:r>
        <w:r w:rsidRPr="00DB089E">
          <w:rPr>
            <w:webHidden/>
            <w:lang w:val="sq-AL"/>
          </w:rPr>
          <w:fldChar w:fldCharType="begin"/>
        </w:r>
        <w:r w:rsidRPr="00DB089E">
          <w:rPr>
            <w:webHidden/>
            <w:lang w:val="sq-AL"/>
          </w:rPr>
          <w:instrText xml:space="preserve"> PAGEREF _Toc496706716 \h </w:instrText>
        </w:r>
        <w:r w:rsidRPr="00DB089E">
          <w:rPr>
            <w:webHidden/>
            <w:lang w:val="sq-AL"/>
          </w:rPr>
        </w:r>
        <w:r w:rsidRPr="00DB089E">
          <w:rPr>
            <w:webHidden/>
            <w:lang w:val="sq-AL"/>
          </w:rPr>
          <w:fldChar w:fldCharType="separate"/>
        </w:r>
        <w:r w:rsidRPr="00DB089E">
          <w:rPr>
            <w:webHidden/>
            <w:lang w:val="sq-AL"/>
          </w:rPr>
          <w:t>69</w:t>
        </w:r>
        <w:r w:rsidRPr="00DB089E">
          <w:rPr>
            <w:webHidden/>
            <w:lang w:val="sq-AL"/>
          </w:rPr>
          <w:fldChar w:fldCharType="end"/>
        </w:r>
      </w:hyperlink>
    </w:p>
    <w:p w:rsidR="00E25010" w:rsidRPr="00DB089E" w:rsidRDefault="00215351">
      <w:pPr>
        <w:pStyle w:val="TOC2"/>
        <w:tabs>
          <w:tab w:val="left" w:pos="660"/>
          <w:tab w:val="right" w:leader="dot" w:pos="8495"/>
        </w:tabs>
        <w:rPr>
          <w:rFonts w:asciiTheme="minorHAnsi" w:eastAsiaTheme="minorEastAsia" w:hAnsiTheme="minorHAnsi" w:cstheme="minorBidi"/>
          <w:smallCaps w:val="0"/>
          <w:sz w:val="22"/>
          <w:szCs w:val="22"/>
          <w:lang w:val="sq-AL"/>
        </w:rPr>
      </w:pPr>
      <w:hyperlink w:anchor="_Toc496706717" w:history="1">
        <w:r w:rsidRPr="00DB089E">
          <w:rPr>
            <w:rStyle w:val="Hyperlink"/>
            <w:lang w:val="sq-AL"/>
          </w:rPr>
          <w:t>11</w:t>
        </w:r>
        <w:r w:rsidRPr="00DB089E">
          <w:rPr>
            <w:rFonts w:asciiTheme="minorHAnsi" w:eastAsiaTheme="minorEastAsia" w:hAnsiTheme="minorHAnsi" w:cstheme="minorBidi"/>
            <w:smallCaps w:val="0"/>
            <w:sz w:val="22"/>
            <w:szCs w:val="22"/>
            <w:lang w:val="sq-AL"/>
          </w:rPr>
          <w:tab/>
        </w:r>
        <w:r w:rsidRPr="00DB089E">
          <w:rPr>
            <w:rStyle w:val="Hyperlink"/>
            <w:lang w:val="sq-AL"/>
          </w:rPr>
          <w:t>Nominimet Fizike, Nominimet Kontraktuale, Ofertat për Shitje dhe Ofertat për Blerje</w:t>
        </w:r>
        <w:r w:rsidRPr="00DB089E">
          <w:rPr>
            <w:webHidden/>
            <w:lang w:val="sq-AL"/>
          </w:rPr>
          <w:tab/>
        </w:r>
        <w:r w:rsidRPr="00DB089E">
          <w:rPr>
            <w:webHidden/>
            <w:lang w:val="sq-AL"/>
          </w:rPr>
          <w:fldChar w:fldCharType="begin"/>
        </w:r>
        <w:r w:rsidRPr="00DB089E">
          <w:rPr>
            <w:webHidden/>
            <w:lang w:val="sq-AL"/>
          </w:rPr>
          <w:instrText xml:space="preserve"> PAGEREF _Toc496706717 \h </w:instrText>
        </w:r>
        <w:r w:rsidRPr="00DB089E">
          <w:rPr>
            <w:webHidden/>
            <w:lang w:val="sq-AL"/>
          </w:rPr>
        </w:r>
        <w:r w:rsidRPr="00DB089E">
          <w:rPr>
            <w:webHidden/>
            <w:lang w:val="sq-AL"/>
          </w:rPr>
          <w:fldChar w:fldCharType="separate"/>
        </w:r>
        <w:r w:rsidRPr="00DB089E">
          <w:rPr>
            <w:webHidden/>
            <w:lang w:val="sq-AL"/>
          </w:rPr>
          <w:t>70</w:t>
        </w:r>
        <w:r w:rsidRPr="00DB089E">
          <w:rPr>
            <w:webHidden/>
            <w:lang w:val="sq-AL"/>
          </w:rPr>
          <w:fldChar w:fldCharType="end"/>
        </w:r>
      </w:hyperlink>
    </w:p>
    <w:p w:rsidR="00E25010" w:rsidRPr="00DB089E" w:rsidRDefault="00215351">
      <w:pPr>
        <w:pStyle w:val="TOC3"/>
        <w:tabs>
          <w:tab w:val="left" w:pos="1100"/>
          <w:tab w:val="right" w:leader="dot" w:pos="8495"/>
        </w:tabs>
        <w:rPr>
          <w:rFonts w:asciiTheme="minorHAnsi" w:eastAsiaTheme="minorEastAsia" w:hAnsiTheme="minorHAnsi" w:cstheme="minorBidi"/>
          <w:i w:val="0"/>
          <w:iCs w:val="0"/>
          <w:sz w:val="22"/>
          <w:szCs w:val="22"/>
          <w:lang w:val="sq-AL"/>
        </w:rPr>
      </w:pPr>
      <w:hyperlink w:anchor="_Toc496706718" w:history="1">
        <w:r w:rsidRPr="00DB089E">
          <w:rPr>
            <w:rStyle w:val="Hyperlink"/>
            <w:lang w:val="sq-AL"/>
          </w:rPr>
          <w:t>11.1</w:t>
        </w:r>
        <w:r w:rsidRPr="00DB089E">
          <w:rPr>
            <w:rFonts w:asciiTheme="minorHAnsi" w:eastAsiaTheme="minorEastAsia" w:hAnsiTheme="minorHAnsi" w:cstheme="minorBidi"/>
            <w:i w:val="0"/>
            <w:iCs w:val="0"/>
            <w:sz w:val="22"/>
            <w:szCs w:val="22"/>
            <w:lang w:val="sq-AL"/>
          </w:rPr>
          <w:tab/>
        </w:r>
        <w:r w:rsidRPr="00DB089E">
          <w:rPr>
            <w:rStyle w:val="Hyperlink"/>
            <w:lang w:val="sq-AL"/>
          </w:rPr>
          <w:t>Dorëzimi i Nominimeve Fizike</w:t>
        </w:r>
        <w:r w:rsidRPr="00DB089E">
          <w:rPr>
            <w:webHidden/>
            <w:lang w:val="sq-AL"/>
          </w:rPr>
          <w:tab/>
        </w:r>
        <w:r w:rsidRPr="00DB089E">
          <w:rPr>
            <w:webHidden/>
            <w:lang w:val="sq-AL"/>
          </w:rPr>
          <w:fldChar w:fldCharType="begin"/>
        </w:r>
        <w:r w:rsidRPr="00DB089E">
          <w:rPr>
            <w:webHidden/>
            <w:lang w:val="sq-AL"/>
          </w:rPr>
          <w:instrText xml:space="preserve"> PAGEREF _Toc496706718 \h </w:instrText>
        </w:r>
        <w:r w:rsidRPr="00DB089E">
          <w:rPr>
            <w:webHidden/>
            <w:lang w:val="sq-AL"/>
          </w:rPr>
        </w:r>
        <w:r w:rsidRPr="00DB089E">
          <w:rPr>
            <w:webHidden/>
            <w:lang w:val="sq-AL"/>
          </w:rPr>
          <w:fldChar w:fldCharType="separate"/>
        </w:r>
        <w:r w:rsidRPr="00DB089E">
          <w:rPr>
            <w:webHidden/>
            <w:lang w:val="sq-AL"/>
          </w:rPr>
          <w:t>70</w:t>
        </w:r>
        <w:r w:rsidRPr="00DB089E">
          <w:rPr>
            <w:webHidden/>
            <w:lang w:val="sq-AL"/>
          </w:rPr>
          <w:fldChar w:fldCharType="end"/>
        </w:r>
      </w:hyperlink>
    </w:p>
    <w:p w:rsidR="00E25010" w:rsidRPr="00DB089E" w:rsidRDefault="00215351">
      <w:pPr>
        <w:pStyle w:val="TOC3"/>
        <w:tabs>
          <w:tab w:val="left" w:pos="1100"/>
          <w:tab w:val="right" w:leader="dot" w:pos="8495"/>
        </w:tabs>
        <w:rPr>
          <w:rFonts w:asciiTheme="minorHAnsi" w:eastAsiaTheme="minorEastAsia" w:hAnsiTheme="minorHAnsi" w:cstheme="minorBidi"/>
          <w:i w:val="0"/>
          <w:iCs w:val="0"/>
          <w:sz w:val="22"/>
          <w:szCs w:val="22"/>
          <w:lang w:val="sq-AL"/>
        </w:rPr>
      </w:pPr>
      <w:hyperlink w:anchor="_Toc496706719" w:history="1">
        <w:r w:rsidRPr="00DB089E">
          <w:rPr>
            <w:rStyle w:val="Hyperlink"/>
            <w:lang w:val="sq-AL"/>
          </w:rPr>
          <w:t>11.2</w:t>
        </w:r>
        <w:r w:rsidRPr="00DB089E">
          <w:rPr>
            <w:rFonts w:asciiTheme="minorHAnsi" w:eastAsiaTheme="minorEastAsia" w:hAnsiTheme="minorHAnsi" w:cstheme="minorBidi"/>
            <w:i w:val="0"/>
            <w:iCs w:val="0"/>
            <w:sz w:val="22"/>
            <w:szCs w:val="22"/>
            <w:lang w:val="sq-AL"/>
          </w:rPr>
          <w:tab/>
        </w:r>
        <w:r w:rsidRPr="00DB089E">
          <w:rPr>
            <w:rStyle w:val="Hyperlink"/>
            <w:lang w:val="sq-AL"/>
          </w:rPr>
          <w:t>Dorëzimi i Nominimeve Kontraktuale</w:t>
        </w:r>
        <w:r w:rsidRPr="00DB089E">
          <w:rPr>
            <w:webHidden/>
            <w:lang w:val="sq-AL"/>
          </w:rPr>
          <w:tab/>
        </w:r>
        <w:r w:rsidRPr="00DB089E">
          <w:rPr>
            <w:webHidden/>
            <w:lang w:val="sq-AL"/>
          </w:rPr>
          <w:fldChar w:fldCharType="begin"/>
        </w:r>
        <w:r w:rsidRPr="00DB089E">
          <w:rPr>
            <w:webHidden/>
            <w:lang w:val="sq-AL"/>
          </w:rPr>
          <w:instrText xml:space="preserve"> PAGEREF _Toc496706719 \h </w:instrText>
        </w:r>
        <w:r w:rsidRPr="00DB089E">
          <w:rPr>
            <w:webHidden/>
            <w:lang w:val="sq-AL"/>
          </w:rPr>
        </w:r>
        <w:r w:rsidRPr="00DB089E">
          <w:rPr>
            <w:webHidden/>
            <w:lang w:val="sq-AL"/>
          </w:rPr>
          <w:fldChar w:fldCharType="separate"/>
        </w:r>
        <w:r w:rsidRPr="00DB089E">
          <w:rPr>
            <w:webHidden/>
            <w:lang w:val="sq-AL"/>
          </w:rPr>
          <w:t>71</w:t>
        </w:r>
        <w:r w:rsidRPr="00DB089E">
          <w:rPr>
            <w:webHidden/>
            <w:lang w:val="sq-AL"/>
          </w:rPr>
          <w:fldChar w:fldCharType="end"/>
        </w:r>
      </w:hyperlink>
    </w:p>
    <w:p w:rsidR="00E25010" w:rsidRPr="00DB089E" w:rsidRDefault="00215351">
      <w:pPr>
        <w:pStyle w:val="TOC3"/>
        <w:tabs>
          <w:tab w:val="left" w:pos="1100"/>
          <w:tab w:val="right" w:leader="dot" w:pos="8495"/>
        </w:tabs>
        <w:rPr>
          <w:rFonts w:asciiTheme="minorHAnsi" w:eastAsiaTheme="minorEastAsia" w:hAnsiTheme="minorHAnsi" w:cstheme="minorBidi"/>
          <w:i w:val="0"/>
          <w:iCs w:val="0"/>
          <w:sz w:val="22"/>
          <w:szCs w:val="22"/>
          <w:lang w:val="sq-AL"/>
        </w:rPr>
      </w:pPr>
      <w:hyperlink w:anchor="_Toc496706720" w:history="1">
        <w:r w:rsidRPr="00DB089E">
          <w:rPr>
            <w:rStyle w:val="Hyperlink"/>
            <w:lang w:val="sq-AL"/>
          </w:rPr>
          <w:t>11.3</w:t>
        </w:r>
        <w:r w:rsidRPr="00DB089E">
          <w:rPr>
            <w:rFonts w:asciiTheme="minorHAnsi" w:eastAsiaTheme="minorEastAsia" w:hAnsiTheme="minorHAnsi" w:cstheme="minorBidi"/>
            <w:i w:val="0"/>
            <w:iCs w:val="0"/>
            <w:sz w:val="22"/>
            <w:szCs w:val="22"/>
            <w:lang w:val="sq-AL"/>
          </w:rPr>
          <w:tab/>
        </w:r>
        <w:r w:rsidRPr="00DB089E">
          <w:rPr>
            <w:rStyle w:val="Hyperlink"/>
            <w:lang w:val="sq-AL"/>
          </w:rPr>
          <w:t>Nominimet e Harmonizuara</w:t>
        </w:r>
        <w:r w:rsidRPr="00DB089E">
          <w:rPr>
            <w:webHidden/>
            <w:lang w:val="sq-AL"/>
          </w:rPr>
          <w:tab/>
        </w:r>
        <w:r w:rsidRPr="00DB089E">
          <w:rPr>
            <w:webHidden/>
            <w:lang w:val="sq-AL"/>
          </w:rPr>
          <w:fldChar w:fldCharType="begin"/>
        </w:r>
        <w:r w:rsidRPr="00DB089E">
          <w:rPr>
            <w:webHidden/>
            <w:lang w:val="sq-AL"/>
          </w:rPr>
          <w:instrText xml:space="preserve"> PAGEREF _Toc496706720 \h </w:instrText>
        </w:r>
        <w:r w:rsidRPr="00DB089E">
          <w:rPr>
            <w:webHidden/>
            <w:lang w:val="sq-AL"/>
          </w:rPr>
        </w:r>
        <w:r w:rsidRPr="00DB089E">
          <w:rPr>
            <w:webHidden/>
            <w:lang w:val="sq-AL"/>
          </w:rPr>
          <w:fldChar w:fldCharType="separate"/>
        </w:r>
        <w:r w:rsidRPr="00DB089E">
          <w:rPr>
            <w:webHidden/>
            <w:lang w:val="sq-AL"/>
          </w:rPr>
          <w:t>72</w:t>
        </w:r>
        <w:r w:rsidRPr="00DB089E">
          <w:rPr>
            <w:webHidden/>
            <w:lang w:val="sq-AL"/>
          </w:rPr>
          <w:fldChar w:fldCharType="end"/>
        </w:r>
      </w:hyperlink>
    </w:p>
    <w:p w:rsidR="00E25010" w:rsidRPr="00DB089E" w:rsidRDefault="00215351">
      <w:pPr>
        <w:pStyle w:val="TOC3"/>
        <w:tabs>
          <w:tab w:val="left" w:pos="1100"/>
          <w:tab w:val="right" w:leader="dot" w:pos="8495"/>
        </w:tabs>
        <w:rPr>
          <w:rFonts w:asciiTheme="minorHAnsi" w:eastAsiaTheme="minorEastAsia" w:hAnsiTheme="minorHAnsi" w:cstheme="minorBidi"/>
          <w:i w:val="0"/>
          <w:iCs w:val="0"/>
          <w:sz w:val="22"/>
          <w:szCs w:val="22"/>
          <w:lang w:val="sq-AL"/>
        </w:rPr>
      </w:pPr>
      <w:hyperlink w:anchor="_Toc496706721" w:history="1">
        <w:r w:rsidRPr="00DB089E">
          <w:rPr>
            <w:rStyle w:val="Hyperlink"/>
            <w:lang w:val="sq-AL"/>
          </w:rPr>
          <w:t>11.4</w:t>
        </w:r>
        <w:r w:rsidRPr="00DB089E">
          <w:rPr>
            <w:rFonts w:asciiTheme="minorHAnsi" w:eastAsiaTheme="minorEastAsia" w:hAnsiTheme="minorHAnsi" w:cstheme="minorBidi"/>
            <w:i w:val="0"/>
            <w:iCs w:val="0"/>
            <w:sz w:val="22"/>
            <w:szCs w:val="22"/>
            <w:lang w:val="sq-AL"/>
          </w:rPr>
          <w:tab/>
        </w:r>
        <w:r w:rsidRPr="00DB089E">
          <w:rPr>
            <w:rStyle w:val="Hyperlink"/>
            <w:lang w:val="sq-AL"/>
          </w:rPr>
          <w:t>Nominimet brenda ditore (D)</w:t>
        </w:r>
        <w:r w:rsidRPr="00DB089E">
          <w:rPr>
            <w:webHidden/>
            <w:lang w:val="sq-AL"/>
          </w:rPr>
          <w:tab/>
        </w:r>
        <w:r w:rsidRPr="00DB089E">
          <w:rPr>
            <w:webHidden/>
            <w:lang w:val="sq-AL"/>
          </w:rPr>
          <w:fldChar w:fldCharType="begin"/>
        </w:r>
        <w:r w:rsidRPr="00DB089E">
          <w:rPr>
            <w:webHidden/>
            <w:lang w:val="sq-AL"/>
          </w:rPr>
          <w:instrText xml:space="preserve"> PAGEREF _Toc496706721 \h </w:instrText>
        </w:r>
        <w:r w:rsidRPr="00DB089E">
          <w:rPr>
            <w:webHidden/>
            <w:lang w:val="sq-AL"/>
          </w:rPr>
        </w:r>
        <w:r w:rsidRPr="00DB089E">
          <w:rPr>
            <w:webHidden/>
            <w:lang w:val="sq-AL"/>
          </w:rPr>
          <w:fldChar w:fldCharType="separate"/>
        </w:r>
        <w:r w:rsidRPr="00DB089E">
          <w:rPr>
            <w:webHidden/>
            <w:lang w:val="sq-AL"/>
          </w:rPr>
          <w:t>74</w:t>
        </w:r>
        <w:r w:rsidRPr="00DB089E">
          <w:rPr>
            <w:webHidden/>
            <w:lang w:val="sq-AL"/>
          </w:rPr>
          <w:fldChar w:fldCharType="end"/>
        </w:r>
      </w:hyperlink>
    </w:p>
    <w:p w:rsidR="00E25010" w:rsidRPr="00DB089E" w:rsidRDefault="00215351">
      <w:pPr>
        <w:pStyle w:val="TOC3"/>
        <w:tabs>
          <w:tab w:val="left" w:pos="1100"/>
          <w:tab w:val="right" w:leader="dot" w:pos="8495"/>
        </w:tabs>
        <w:rPr>
          <w:rFonts w:asciiTheme="minorHAnsi" w:eastAsiaTheme="minorEastAsia" w:hAnsiTheme="minorHAnsi" w:cstheme="minorBidi"/>
          <w:i w:val="0"/>
          <w:iCs w:val="0"/>
          <w:sz w:val="22"/>
          <w:szCs w:val="22"/>
          <w:lang w:val="sq-AL"/>
        </w:rPr>
      </w:pPr>
      <w:hyperlink w:anchor="_Toc496706722" w:history="1">
        <w:r w:rsidRPr="00DB089E">
          <w:rPr>
            <w:rStyle w:val="Hyperlink"/>
            <w:lang w:val="sq-AL"/>
          </w:rPr>
          <w:t>11.5</w:t>
        </w:r>
        <w:r w:rsidRPr="00DB089E">
          <w:rPr>
            <w:rFonts w:asciiTheme="minorHAnsi" w:eastAsiaTheme="minorEastAsia" w:hAnsiTheme="minorHAnsi" w:cstheme="minorBidi"/>
            <w:i w:val="0"/>
            <w:iCs w:val="0"/>
            <w:sz w:val="22"/>
            <w:szCs w:val="22"/>
            <w:lang w:val="sq-AL"/>
          </w:rPr>
          <w:tab/>
        </w:r>
        <w:r w:rsidRPr="00DB089E">
          <w:rPr>
            <w:rStyle w:val="Hyperlink"/>
            <w:lang w:val="sq-AL"/>
          </w:rPr>
          <w:t>Tregu Një Ditë Para (D-1)</w:t>
        </w:r>
        <w:r w:rsidRPr="00DB089E">
          <w:rPr>
            <w:webHidden/>
            <w:lang w:val="sq-AL"/>
          </w:rPr>
          <w:tab/>
        </w:r>
        <w:r w:rsidRPr="00DB089E">
          <w:rPr>
            <w:webHidden/>
            <w:lang w:val="sq-AL"/>
          </w:rPr>
          <w:fldChar w:fldCharType="begin"/>
        </w:r>
        <w:r w:rsidRPr="00DB089E">
          <w:rPr>
            <w:webHidden/>
            <w:lang w:val="sq-AL"/>
          </w:rPr>
          <w:instrText xml:space="preserve"> PAGEREF _Toc496706722 \h </w:instrText>
        </w:r>
        <w:r w:rsidRPr="00DB089E">
          <w:rPr>
            <w:webHidden/>
            <w:lang w:val="sq-AL"/>
          </w:rPr>
        </w:r>
        <w:r w:rsidRPr="00DB089E">
          <w:rPr>
            <w:webHidden/>
            <w:lang w:val="sq-AL"/>
          </w:rPr>
          <w:fldChar w:fldCharType="separate"/>
        </w:r>
        <w:r w:rsidRPr="00DB089E">
          <w:rPr>
            <w:webHidden/>
            <w:lang w:val="sq-AL"/>
          </w:rPr>
          <w:t>75</w:t>
        </w:r>
        <w:r w:rsidRPr="00DB089E">
          <w:rPr>
            <w:webHidden/>
            <w:lang w:val="sq-AL"/>
          </w:rPr>
          <w:fldChar w:fldCharType="end"/>
        </w:r>
      </w:hyperlink>
    </w:p>
    <w:p w:rsidR="00E25010" w:rsidRPr="00DB089E" w:rsidRDefault="00215351">
      <w:pPr>
        <w:pStyle w:val="TOC3"/>
        <w:tabs>
          <w:tab w:val="left" w:pos="1100"/>
          <w:tab w:val="right" w:leader="dot" w:pos="8495"/>
        </w:tabs>
        <w:rPr>
          <w:rFonts w:asciiTheme="minorHAnsi" w:eastAsiaTheme="minorEastAsia" w:hAnsiTheme="minorHAnsi" w:cstheme="minorBidi"/>
          <w:i w:val="0"/>
          <w:iCs w:val="0"/>
          <w:sz w:val="22"/>
          <w:szCs w:val="22"/>
          <w:lang w:val="sq-AL"/>
        </w:rPr>
      </w:pPr>
      <w:hyperlink w:anchor="_Toc496706726" w:history="1">
        <w:r w:rsidRPr="00DB089E">
          <w:rPr>
            <w:rStyle w:val="Hyperlink"/>
            <w:lang w:val="sq-AL"/>
          </w:rPr>
          <w:t>11.6</w:t>
        </w:r>
        <w:r w:rsidRPr="00DB089E">
          <w:rPr>
            <w:rFonts w:asciiTheme="minorHAnsi" w:eastAsiaTheme="minorEastAsia" w:hAnsiTheme="minorHAnsi" w:cstheme="minorBidi"/>
            <w:i w:val="0"/>
            <w:iCs w:val="0"/>
            <w:sz w:val="22"/>
            <w:szCs w:val="22"/>
            <w:lang w:val="sq-AL"/>
          </w:rPr>
          <w:tab/>
        </w:r>
        <w:r w:rsidRPr="00DB089E">
          <w:rPr>
            <w:rStyle w:val="Hyperlink"/>
            <w:lang w:val="sq-AL"/>
          </w:rPr>
          <w:t>Dorëzimi i Ofertave për Blerje dhe Ofertave për Shitje</w:t>
        </w:r>
        <w:r w:rsidRPr="00DB089E">
          <w:rPr>
            <w:webHidden/>
            <w:lang w:val="sq-AL"/>
          </w:rPr>
          <w:tab/>
        </w:r>
        <w:r w:rsidRPr="00DB089E">
          <w:rPr>
            <w:webHidden/>
            <w:lang w:val="sq-AL"/>
          </w:rPr>
          <w:fldChar w:fldCharType="begin"/>
        </w:r>
        <w:r w:rsidRPr="00DB089E">
          <w:rPr>
            <w:webHidden/>
            <w:lang w:val="sq-AL"/>
          </w:rPr>
          <w:instrText xml:space="preserve"> PAGEREF _Toc496706726 \h </w:instrText>
        </w:r>
        <w:r w:rsidRPr="00DB089E">
          <w:rPr>
            <w:webHidden/>
            <w:lang w:val="sq-AL"/>
          </w:rPr>
        </w:r>
        <w:r w:rsidRPr="00DB089E">
          <w:rPr>
            <w:webHidden/>
            <w:lang w:val="sq-AL"/>
          </w:rPr>
          <w:fldChar w:fldCharType="separate"/>
        </w:r>
        <w:r w:rsidRPr="00DB089E">
          <w:rPr>
            <w:webHidden/>
            <w:lang w:val="sq-AL"/>
          </w:rPr>
          <w:t>76</w:t>
        </w:r>
        <w:r w:rsidRPr="00DB089E">
          <w:rPr>
            <w:webHidden/>
            <w:lang w:val="sq-AL"/>
          </w:rPr>
          <w:fldChar w:fldCharType="end"/>
        </w:r>
      </w:hyperlink>
    </w:p>
    <w:p w:rsidR="00E25010" w:rsidRPr="00DB089E" w:rsidRDefault="00215351">
      <w:pPr>
        <w:pStyle w:val="TOC3"/>
        <w:tabs>
          <w:tab w:val="left" w:pos="1100"/>
          <w:tab w:val="right" w:leader="dot" w:pos="8495"/>
        </w:tabs>
        <w:rPr>
          <w:rFonts w:asciiTheme="minorHAnsi" w:eastAsiaTheme="minorEastAsia" w:hAnsiTheme="minorHAnsi" w:cstheme="minorBidi"/>
          <w:i w:val="0"/>
          <w:iCs w:val="0"/>
          <w:sz w:val="22"/>
          <w:szCs w:val="22"/>
          <w:lang w:val="sq-AL"/>
        </w:rPr>
      </w:pPr>
      <w:hyperlink w:anchor="_Toc496706727" w:history="1">
        <w:r w:rsidRPr="00DB089E">
          <w:rPr>
            <w:rStyle w:val="Hyperlink"/>
            <w:lang w:val="sq-AL"/>
          </w:rPr>
          <w:t>11.7</w:t>
        </w:r>
        <w:r w:rsidRPr="00DB089E">
          <w:rPr>
            <w:rFonts w:asciiTheme="minorHAnsi" w:eastAsiaTheme="minorEastAsia" w:hAnsiTheme="minorHAnsi" w:cstheme="minorBidi"/>
            <w:i w:val="0"/>
            <w:iCs w:val="0"/>
            <w:sz w:val="22"/>
            <w:szCs w:val="22"/>
            <w:lang w:val="sq-AL"/>
          </w:rPr>
          <w:tab/>
        </w:r>
        <w:r w:rsidRPr="00DB089E">
          <w:rPr>
            <w:rStyle w:val="Hyperlink"/>
            <w:lang w:val="sq-AL"/>
          </w:rPr>
          <w:t>Parashikimi mujor i Furnizuesit</w:t>
        </w:r>
        <w:r w:rsidRPr="00DB089E">
          <w:rPr>
            <w:webHidden/>
            <w:lang w:val="sq-AL"/>
          </w:rPr>
          <w:tab/>
        </w:r>
        <w:r w:rsidRPr="00DB089E">
          <w:rPr>
            <w:webHidden/>
            <w:lang w:val="sq-AL"/>
          </w:rPr>
          <w:fldChar w:fldCharType="begin"/>
        </w:r>
        <w:r w:rsidRPr="00DB089E">
          <w:rPr>
            <w:webHidden/>
            <w:lang w:val="sq-AL"/>
          </w:rPr>
          <w:instrText xml:space="preserve"> PAGEREF _Toc496706727 \h </w:instrText>
        </w:r>
        <w:r w:rsidRPr="00DB089E">
          <w:rPr>
            <w:webHidden/>
            <w:lang w:val="sq-AL"/>
          </w:rPr>
        </w:r>
        <w:r w:rsidRPr="00DB089E">
          <w:rPr>
            <w:webHidden/>
            <w:lang w:val="sq-AL"/>
          </w:rPr>
          <w:fldChar w:fldCharType="separate"/>
        </w:r>
        <w:r w:rsidRPr="00DB089E">
          <w:rPr>
            <w:webHidden/>
            <w:lang w:val="sq-AL"/>
          </w:rPr>
          <w:t>77</w:t>
        </w:r>
        <w:r w:rsidRPr="00DB089E">
          <w:rPr>
            <w:webHidden/>
            <w:lang w:val="sq-AL"/>
          </w:rPr>
          <w:fldChar w:fldCharType="end"/>
        </w:r>
      </w:hyperlink>
    </w:p>
    <w:p w:rsidR="00E25010" w:rsidRPr="00DB089E" w:rsidRDefault="00215351">
      <w:pPr>
        <w:pStyle w:val="TOC3"/>
        <w:tabs>
          <w:tab w:val="left" w:pos="1100"/>
          <w:tab w:val="right" w:leader="dot" w:pos="8495"/>
        </w:tabs>
        <w:rPr>
          <w:rFonts w:asciiTheme="minorHAnsi" w:eastAsiaTheme="minorEastAsia" w:hAnsiTheme="minorHAnsi" w:cstheme="minorBidi"/>
          <w:i w:val="0"/>
          <w:iCs w:val="0"/>
          <w:sz w:val="22"/>
          <w:szCs w:val="22"/>
          <w:lang w:val="sq-AL"/>
        </w:rPr>
      </w:pPr>
      <w:hyperlink w:anchor="_Toc496706728" w:history="1">
        <w:r w:rsidRPr="00DB089E">
          <w:rPr>
            <w:rStyle w:val="Hyperlink"/>
            <w:lang w:val="sq-AL"/>
          </w:rPr>
          <w:t>11.8</w:t>
        </w:r>
        <w:r w:rsidRPr="00DB089E">
          <w:rPr>
            <w:rFonts w:asciiTheme="minorHAnsi" w:eastAsiaTheme="minorEastAsia" w:hAnsiTheme="minorHAnsi" w:cstheme="minorBidi"/>
            <w:i w:val="0"/>
            <w:iCs w:val="0"/>
            <w:sz w:val="22"/>
            <w:szCs w:val="22"/>
            <w:lang w:val="sq-AL"/>
          </w:rPr>
          <w:tab/>
        </w:r>
        <w:r w:rsidRPr="00DB089E">
          <w:rPr>
            <w:rStyle w:val="Hyperlink"/>
            <w:lang w:val="sq-AL"/>
          </w:rPr>
          <w:t>Prodhimi nga BRE</w:t>
        </w:r>
        <w:r w:rsidRPr="00DB089E">
          <w:rPr>
            <w:webHidden/>
            <w:lang w:val="sq-AL"/>
          </w:rPr>
          <w:tab/>
        </w:r>
        <w:r w:rsidRPr="00DB089E">
          <w:rPr>
            <w:webHidden/>
            <w:lang w:val="sq-AL"/>
          </w:rPr>
          <w:fldChar w:fldCharType="begin"/>
        </w:r>
        <w:r w:rsidRPr="00DB089E">
          <w:rPr>
            <w:webHidden/>
            <w:lang w:val="sq-AL"/>
          </w:rPr>
          <w:instrText xml:space="preserve"> PAGEREF _Toc496706728 \h </w:instrText>
        </w:r>
        <w:r w:rsidRPr="00DB089E">
          <w:rPr>
            <w:webHidden/>
            <w:lang w:val="sq-AL"/>
          </w:rPr>
        </w:r>
        <w:r w:rsidRPr="00DB089E">
          <w:rPr>
            <w:webHidden/>
            <w:lang w:val="sq-AL"/>
          </w:rPr>
          <w:fldChar w:fldCharType="separate"/>
        </w:r>
        <w:r w:rsidRPr="00DB089E">
          <w:rPr>
            <w:webHidden/>
            <w:lang w:val="sq-AL"/>
          </w:rPr>
          <w:t>78</w:t>
        </w:r>
        <w:r w:rsidRPr="00DB089E">
          <w:rPr>
            <w:webHidden/>
            <w:lang w:val="sq-AL"/>
          </w:rPr>
          <w:fldChar w:fldCharType="end"/>
        </w:r>
      </w:hyperlink>
    </w:p>
    <w:p w:rsidR="00E25010" w:rsidRPr="00DB089E" w:rsidRDefault="00215351">
      <w:pPr>
        <w:pStyle w:val="TOC2"/>
        <w:tabs>
          <w:tab w:val="left" w:pos="660"/>
          <w:tab w:val="right" w:leader="dot" w:pos="8495"/>
        </w:tabs>
        <w:rPr>
          <w:rFonts w:asciiTheme="minorHAnsi" w:eastAsiaTheme="minorEastAsia" w:hAnsiTheme="minorHAnsi" w:cstheme="minorBidi"/>
          <w:smallCaps w:val="0"/>
          <w:sz w:val="22"/>
          <w:szCs w:val="22"/>
          <w:lang w:val="sq-AL"/>
        </w:rPr>
      </w:pPr>
      <w:hyperlink w:anchor="_Toc496706729" w:history="1">
        <w:r w:rsidRPr="00DB089E">
          <w:rPr>
            <w:rStyle w:val="Hyperlink"/>
            <w:lang w:val="sq-AL"/>
          </w:rPr>
          <w:t>12</w:t>
        </w:r>
        <w:r w:rsidRPr="00DB089E">
          <w:rPr>
            <w:rFonts w:asciiTheme="minorHAnsi" w:eastAsiaTheme="minorEastAsia" w:hAnsiTheme="minorHAnsi" w:cstheme="minorBidi"/>
            <w:smallCaps w:val="0"/>
            <w:sz w:val="22"/>
            <w:szCs w:val="22"/>
            <w:lang w:val="sq-AL"/>
          </w:rPr>
          <w:tab/>
        </w:r>
        <w:r w:rsidRPr="00DB089E">
          <w:rPr>
            <w:rStyle w:val="Hyperlink"/>
            <w:lang w:val="sq-AL"/>
          </w:rPr>
          <w:t>Mekanizmi Balancues</w:t>
        </w:r>
        <w:r w:rsidRPr="00DB089E">
          <w:rPr>
            <w:webHidden/>
            <w:lang w:val="sq-AL"/>
          </w:rPr>
          <w:tab/>
        </w:r>
        <w:r w:rsidRPr="00DB089E">
          <w:rPr>
            <w:webHidden/>
            <w:lang w:val="sq-AL"/>
          </w:rPr>
          <w:fldChar w:fldCharType="begin"/>
        </w:r>
        <w:r w:rsidRPr="00DB089E">
          <w:rPr>
            <w:webHidden/>
            <w:lang w:val="sq-AL"/>
          </w:rPr>
          <w:instrText xml:space="preserve"> PAGEREF _Toc496706729 \h </w:instrText>
        </w:r>
        <w:r w:rsidRPr="00DB089E">
          <w:rPr>
            <w:webHidden/>
            <w:lang w:val="sq-AL"/>
          </w:rPr>
        </w:r>
        <w:r w:rsidRPr="00DB089E">
          <w:rPr>
            <w:webHidden/>
            <w:lang w:val="sq-AL"/>
          </w:rPr>
          <w:fldChar w:fldCharType="separate"/>
        </w:r>
        <w:r w:rsidRPr="00DB089E">
          <w:rPr>
            <w:webHidden/>
            <w:lang w:val="sq-AL"/>
          </w:rPr>
          <w:t>80</w:t>
        </w:r>
        <w:r w:rsidRPr="00DB089E">
          <w:rPr>
            <w:webHidden/>
            <w:lang w:val="sq-AL"/>
          </w:rPr>
          <w:fldChar w:fldCharType="end"/>
        </w:r>
      </w:hyperlink>
    </w:p>
    <w:p w:rsidR="00E25010" w:rsidRPr="00DB089E" w:rsidRDefault="00215351">
      <w:pPr>
        <w:pStyle w:val="TOC3"/>
        <w:tabs>
          <w:tab w:val="left" w:pos="1100"/>
          <w:tab w:val="right" w:leader="dot" w:pos="8495"/>
        </w:tabs>
        <w:rPr>
          <w:rFonts w:asciiTheme="minorHAnsi" w:eastAsiaTheme="minorEastAsia" w:hAnsiTheme="minorHAnsi" w:cstheme="minorBidi"/>
          <w:i w:val="0"/>
          <w:iCs w:val="0"/>
          <w:sz w:val="22"/>
          <w:szCs w:val="22"/>
          <w:lang w:val="sq-AL"/>
        </w:rPr>
      </w:pPr>
      <w:hyperlink w:anchor="_Toc496706730" w:history="1">
        <w:r w:rsidRPr="00DB089E">
          <w:rPr>
            <w:rStyle w:val="Hyperlink"/>
            <w:lang w:val="sq-AL"/>
          </w:rPr>
          <w:t>12.1</w:t>
        </w:r>
        <w:r w:rsidRPr="00DB089E">
          <w:rPr>
            <w:rFonts w:asciiTheme="minorHAnsi" w:eastAsiaTheme="minorEastAsia" w:hAnsiTheme="minorHAnsi" w:cstheme="minorBidi"/>
            <w:i w:val="0"/>
            <w:iCs w:val="0"/>
            <w:sz w:val="22"/>
            <w:szCs w:val="22"/>
            <w:lang w:val="sq-AL"/>
          </w:rPr>
          <w:tab/>
        </w:r>
        <w:r w:rsidRPr="00DB089E">
          <w:rPr>
            <w:rStyle w:val="Hyperlink"/>
            <w:lang w:val="sq-AL"/>
          </w:rPr>
          <w:t>Parametrat Dinamik të Dispeçimit</w:t>
        </w:r>
        <w:r w:rsidRPr="00DB089E">
          <w:rPr>
            <w:webHidden/>
            <w:lang w:val="sq-AL"/>
          </w:rPr>
          <w:tab/>
        </w:r>
        <w:r w:rsidRPr="00DB089E">
          <w:rPr>
            <w:webHidden/>
            <w:lang w:val="sq-AL"/>
          </w:rPr>
          <w:fldChar w:fldCharType="begin"/>
        </w:r>
        <w:r w:rsidRPr="00DB089E">
          <w:rPr>
            <w:webHidden/>
            <w:lang w:val="sq-AL"/>
          </w:rPr>
          <w:instrText xml:space="preserve"> PAGEREF _Toc496706730 \h </w:instrText>
        </w:r>
        <w:r w:rsidRPr="00DB089E">
          <w:rPr>
            <w:webHidden/>
            <w:lang w:val="sq-AL"/>
          </w:rPr>
        </w:r>
        <w:r w:rsidRPr="00DB089E">
          <w:rPr>
            <w:webHidden/>
            <w:lang w:val="sq-AL"/>
          </w:rPr>
          <w:fldChar w:fldCharType="separate"/>
        </w:r>
        <w:r w:rsidRPr="00DB089E">
          <w:rPr>
            <w:webHidden/>
            <w:lang w:val="sq-AL"/>
          </w:rPr>
          <w:t>80</w:t>
        </w:r>
        <w:r w:rsidRPr="00DB089E">
          <w:rPr>
            <w:webHidden/>
            <w:lang w:val="sq-AL"/>
          </w:rPr>
          <w:fldChar w:fldCharType="end"/>
        </w:r>
      </w:hyperlink>
    </w:p>
    <w:p w:rsidR="00E25010" w:rsidRPr="00DB089E" w:rsidRDefault="00215351">
      <w:pPr>
        <w:pStyle w:val="TOC3"/>
        <w:tabs>
          <w:tab w:val="left" w:pos="1100"/>
          <w:tab w:val="right" w:leader="dot" w:pos="8495"/>
        </w:tabs>
        <w:rPr>
          <w:rFonts w:asciiTheme="minorHAnsi" w:eastAsiaTheme="minorEastAsia" w:hAnsiTheme="minorHAnsi" w:cstheme="minorBidi"/>
          <w:i w:val="0"/>
          <w:iCs w:val="0"/>
          <w:sz w:val="22"/>
          <w:szCs w:val="22"/>
          <w:lang w:val="sq-AL"/>
        </w:rPr>
      </w:pPr>
      <w:hyperlink w:anchor="_Toc496706731" w:history="1">
        <w:r w:rsidRPr="00DB089E">
          <w:rPr>
            <w:rStyle w:val="Hyperlink"/>
            <w:lang w:val="sq-AL"/>
          </w:rPr>
          <w:t>12.2</w:t>
        </w:r>
        <w:r w:rsidRPr="00DB089E">
          <w:rPr>
            <w:rFonts w:asciiTheme="minorHAnsi" w:eastAsiaTheme="minorEastAsia" w:hAnsiTheme="minorHAnsi" w:cstheme="minorBidi"/>
            <w:i w:val="0"/>
            <w:iCs w:val="0"/>
            <w:sz w:val="22"/>
            <w:szCs w:val="22"/>
            <w:lang w:val="sq-AL"/>
          </w:rPr>
          <w:tab/>
        </w:r>
        <w:r w:rsidRPr="00DB089E">
          <w:rPr>
            <w:rStyle w:val="Hyperlink"/>
            <w:lang w:val="sq-AL"/>
          </w:rPr>
          <w:t>Urdhëresat në Mekanizmin Balancues</w:t>
        </w:r>
        <w:r w:rsidRPr="00DB089E">
          <w:rPr>
            <w:webHidden/>
            <w:lang w:val="sq-AL"/>
          </w:rPr>
          <w:tab/>
        </w:r>
        <w:r w:rsidRPr="00DB089E">
          <w:rPr>
            <w:webHidden/>
            <w:lang w:val="sq-AL"/>
          </w:rPr>
          <w:fldChar w:fldCharType="begin"/>
        </w:r>
        <w:r w:rsidRPr="00DB089E">
          <w:rPr>
            <w:webHidden/>
            <w:lang w:val="sq-AL"/>
          </w:rPr>
          <w:instrText xml:space="preserve"> PAGEREF _Toc496706731 \h </w:instrText>
        </w:r>
        <w:r w:rsidRPr="00DB089E">
          <w:rPr>
            <w:webHidden/>
            <w:lang w:val="sq-AL"/>
          </w:rPr>
        </w:r>
        <w:r w:rsidRPr="00DB089E">
          <w:rPr>
            <w:webHidden/>
            <w:lang w:val="sq-AL"/>
          </w:rPr>
          <w:fldChar w:fldCharType="separate"/>
        </w:r>
        <w:r w:rsidRPr="00DB089E">
          <w:rPr>
            <w:webHidden/>
            <w:lang w:val="sq-AL"/>
          </w:rPr>
          <w:t>80</w:t>
        </w:r>
        <w:r w:rsidRPr="00DB089E">
          <w:rPr>
            <w:webHidden/>
            <w:lang w:val="sq-AL"/>
          </w:rPr>
          <w:fldChar w:fldCharType="end"/>
        </w:r>
      </w:hyperlink>
    </w:p>
    <w:p w:rsidR="00E25010" w:rsidRPr="00DB089E" w:rsidRDefault="00215351">
      <w:pPr>
        <w:pStyle w:val="TOC3"/>
        <w:tabs>
          <w:tab w:val="left" w:pos="1100"/>
          <w:tab w:val="right" w:leader="dot" w:pos="8495"/>
        </w:tabs>
        <w:rPr>
          <w:rFonts w:asciiTheme="minorHAnsi" w:eastAsiaTheme="minorEastAsia" w:hAnsiTheme="minorHAnsi" w:cstheme="minorBidi"/>
          <w:i w:val="0"/>
          <w:iCs w:val="0"/>
          <w:sz w:val="22"/>
          <w:szCs w:val="22"/>
          <w:lang w:val="sq-AL"/>
        </w:rPr>
      </w:pPr>
      <w:hyperlink w:anchor="_Toc496706732" w:history="1">
        <w:r w:rsidRPr="00DB089E">
          <w:rPr>
            <w:rStyle w:val="Hyperlink"/>
            <w:lang w:val="sq-AL"/>
          </w:rPr>
          <w:t>12.3</w:t>
        </w:r>
        <w:r w:rsidRPr="00DB089E">
          <w:rPr>
            <w:rFonts w:asciiTheme="minorHAnsi" w:eastAsiaTheme="minorEastAsia" w:hAnsiTheme="minorHAnsi" w:cstheme="minorBidi"/>
            <w:i w:val="0"/>
            <w:iCs w:val="0"/>
            <w:sz w:val="22"/>
            <w:szCs w:val="22"/>
            <w:lang w:val="sq-AL"/>
          </w:rPr>
          <w:tab/>
        </w:r>
        <w:r w:rsidRPr="00DB089E">
          <w:rPr>
            <w:rStyle w:val="Hyperlink"/>
            <w:lang w:val="sq-AL"/>
          </w:rPr>
          <w:t>Rezultatet e Aktivizimit të Ofertave për Blerje dhe Ofertave për Shitje</w:t>
        </w:r>
        <w:r w:rsidRPr="00DB089E">
          <w:rPr>
            <w:webHidden/>
            <w:lang w:val="sq-AL"/>
          </w:rPr>
          <w:tab/>
        </w:r>
        <w:r w:rsidRPr="00DB089E">
          <w:rPr>
            <w:webHidden/>
            <w:lang w:val="sq-AL"/>
          </w:rPr>
          <w:fldChar w:fldCharType="begin"/>
        </w:r>
        <w:r w:rsidRPr="00DB089E">
          <w:rPr>
            <w:webHidden/>
            <w:lang w:val="sq-AL"/>
          </w:rPr>
          <w:instrText xml:space="preserve"> PAGEREF _Toc496706732 \h </w:instrText>
        </w:r>
        <w:r w:rsidRPr="00DB089E">
          <w:rPr>
            <w:webHidden/>
            <w:lang w:val="sq-AL"/>
          </w:rPr>
        </w:r>
        <w:r w:rsidRPr="00DB089E">
          <w:rPr>
            <w:webHidden/>
            <w:lang w:val="sq-AL"/>
          </w:rPr>
          <w:fldChar w:fldCharType="separate"/>
        </w:r>
        <w:r w:rsidRPr="00DB089E">
          <w:rPr>
            <w:webHidden/>
            <w:lang w:val="sq-AL"/>
          </w:rPr>
          <w:t>81</w:t>
        </w:r>
        <w:r w:rsidRPr="00DB089E">
          <w:rPr>
            <w:webHidden/>
            <w:lang w:val="sq-AL"/>
          </w:rPr>
          <w:fldChar w:fldCharType="end"/>
        </w:r>
      </w:hyperlink>
    </w:p>
    <w:p w:rsidR="00E25010" w:rsidRPr="00DB089E" w:rsidRDefault="00215351">
      <w:pPr>
        <w:pStyle w:val="TOC3"/>
        <w:tabs>
          <w:tab w:val="left" w:pos="1100"/>
          <w:tab w:val="right" w:leader="dot" w:pos="8495"/>
        </w:tabs>
        <w:rPr>
          <w:rFonts w:asciiTheme="minorHAnsi" w:eastAsiaTheme="minorEastAsia" w:hAnsiTheme="minorHAnsi" w:cstheme="minorBidi"/>
          <w:i w:val="0"/>
          <w:iCs w:val="0"/>
          <w:sz w:val="22"/>
          <w:szCs w:val="22"/>
          <w:lang w:val="sq-AL"/>
        </w:rPr>
      </w:pPr>
      <w:hyperlink w:anchor="_Toc496706733" w:history="1">
        <w:r w:rsidRPr="00DB089E">
          <w:rPr>
            <w:rStyle w:val="Hyperlink"/>
            <w:lang w:val="sq-AL"/>
          </w:rPr>
          <w:t>12.4</w:t>
        </w:r>
        <w:r w:rsidRPr="00DB089E">
          <w:rPr>
            <w:rFonts w:asciiTheme="minorHAnsi" w:eastAsiaTheme="minorEastAsia" w:hAnsiTheme="minorHAnsi" w:cstheme="minorBidi"/>
            <w:i w:val="0"/>
            <w:iCs w:val="0"/>
            <w:sz w:val="22"/>
            <w:szCs w:val="22"/>
            <w:lang w:val="sq-AL"/>
          </w:rPr>
          <w:tab/>
        </w:r>
        <w:r w:rsidRPr="00DB089E">
          <w:rPr>
            <w:rStyle w:val="Hyperlink"/>
            <w:lang w:val="sq-AL"/>
          </w:rPr>
          <w:t>Aktivizimi i Shënjuar</w:t>
        </w:r>
        <w:r w:rsidRPr="00DB089E">
          <w:rPr>
            <w:webHidden/>
            <w:lang w:val="sq-AL"/>
          </w:rPr>
          <w:tab/>
        </w:r>
        <w:r w:rsidRPr="00DB089E">
          <w:rPr>
            <w:webHidden/>
            <w:lang w:val="sq-AL"/>
          </w:rPr>
          <w:fldChar w:fldCharType="begin"/>
        </w:r>
        <w:r w:rsidRPr="00DB089E">
          <w:rPr>
            <w:webHidden/>
            <w:lang w:val="sq-AL"/>
          </w:rPr>
          <w:instrText xml:space="preserve"> PAGEREF _Toc496706733 \h </w:instrText>
        </w:r>
        <w:r w:rsidRPr="00DB089E">
          <w:rPr>
            <w:webHidden/>
            <w:lang w:val="sq-AL"/>
          </w:rPr>
        </w:r>
        <w:r w:rsidRPr="00DB089E">
          <w:rPr>
            <w:webHidden/>
            <w:lang w:val="sq-AL"/>
          </w:rPr>
          <w:fldChar w:fldCharType="separate"/>
        </w:r>
        <w:r w:rsidRPr="00DB089E">
          <w:rPr>
            <w:webHidden/>
            <w:lang w:val="sq-AL"/>
          </w:rPr>
          <w:t>82</w:t>
        </w:r>
        <w:r w:rsidRPr="00DB089E">
          <w:rPr>
            <w:webHidden/>
            <w:lang w:val="sq-AL"/>
          </w:rPr>
          <w:fldChar w:fldCharType="end"/>
        </w:r>
      </w:hyperlink>
    </w:p>
    <w:p w:rsidR="00E25010" w:rsidRPr="00DB089E" w:rsidRDefault="00215351">
      <w:pPr>
        <w:pStyle w:val="TOC3"/>
        <w:tabs>
          <w:tab w:val="left" w:pos="1100"/>
          <w:tab w:val="right" w:leader="dot" w:pos="8495"/>
        </w:tabs>
        <w:rPr>
          <w:rFonts w:asciiTheme="minorHAnsi" w:eastAsiaTheme="minorEastAsia" w:hAnsiTheme="minorHAnsi" w:cstheme="minorBidi"/>
          <w:i w:val="0"/>
          <w:iCs w:val="0"/>
          <w:sz w:val="22"/>
          <w:szCs w:val="22"/>
          <w:lang w:val="sq-AL"/>
        </w:rPr>
      </w:pPr>
      <w:hyperlink w:anchor="_Toc496706734" w:history="1">
        <w:r w:rsidRPr="00DB089E">
          <w:rPr>
            <w:rStyle w:val="Hyperlink"/>
            <w:lang w:val="sq-AL"/>
          </w:rPr>
          <w:t>12.5</w:t>
        </w:r>
        <w:r w:rsidRPr="00DB089E">
          <w:rPr>
            <w:rFonts w:asciiTheme="minorHAnsi" w:eastAsiaTheme="minorEastAsia" w:hAnsiTheme="minorHAnsi" w:cstheme="minorBidi"/>
            <w:i w:val="0"/>
            <w:iCs w:val="0"/>
            <w:sz w:val="22"/>
            <w:szCs w:val="22"/>
            <w:lang w:val="sq-AL"/>
          </w:rPr>
          <w:tab/>
        </w:r>
        <w:r w:rsidRPr="00DB089E">
          <w:rPr>
            <w:rStyle w:val="Hyperlink"/>
            <w:lang w:val="sq-AL"/>
          </w:rPr>
          <w:t>Aktivizimet e Imponueshme</w:t>
        </w:r>
        <w:r w:rsidRPr="00DB089E">
          <w:rPr>
            <w:webHidden/>
            <w:lang w:val="sq-AL"/>
          </w:rPr>
          <w:tab/>
        </w:r>
        <w:r w:rsidRPr="00DB089E">
          <w:rPr>
            <w:webHidden/>
            <w:lang w:val="sq-AL"/>
          </w:rPr>
          <w:fldChar w:fldCharType="begin"/>
        </w:r>
        <w:r w:rsidRPr="00DB089E">
          <w:rPr>
            <w:webHidden/>
            <w:lang w:val="sq-AL"/>
          </w:rPr>
          <w:instrText xml:space="preserve"> PAGEREF _Toc496706734 \h </w:instrText>
        </w:r>
        <w:r w:rsidRPr="00DB089E">
          <w:rPr>
            <w:webHidden/>
            <w:lang w:val="sq-AL"/>
          </w:rPr>
        </w:r>
        <w:r w:rsidRPr="00DB089E">
          <w:rPr>
            <w:webHidden/>
            <w:lang w:val="sq-AL"/>
          </w:rPr>
          <w:fldChar w:fldCharType="separate"/>
        </w:r>
        <w:r w:rsidRPr="00DB089E">
          <w:rPr>
            <w:webHidden/>
            <w:lang w:val="sq-AL"/>
          </w:rPr>
          <w:t>82</w:t>
        </w:r>
        <w:r w:rsidRPr="00DB089E">
          <w:rPr>
            <w:webHidden/>
            <w:lang w:val="sq-AL"/>
          </w:rPr>
          <w:fldChar w:fldCharType="end"/>
        </w:r>
      </w:hyperlink>
    </w:p>
    <w:p w:rsidR="00E25010" w:rsidRPr="00DB089E" w:rsidRDefault="00215351">
      <w:pPr>
        <w:pStyle w:val="TOC3"/>
        <w:tabs>
          <w:tab w:val="left" w:pos="1100"/>
          <w:tab w:val="right" w:leader="dot" w:pos="8495"/>
        </w:tabs>
        <w:rPr>
          <w:rFonts w:asciiTheme="minorHAnsi" w:eastAsiaTheme="minorEastAsia" w:hAnsiTheme="minorHAnsi" w:cstheme="minorBidi"/>
          <w:i w:val="0"/>
          <w:iCs w:val="0"/>
          <w:sz w:val="22"/>
          <w:szCs w:val="22"/>
          <w:lang w:val="sq-AL"/>
        </w:rPr>
      </w:pPr>
      <w:hyperlink w:anchor="_Toc496706735" w:history="1">
        <w:r w:rsidRPr="00DB089E">
          <w:rPr>
            <w:rStyle w:val="Hyperlink"/>
            <w:lang w:val="sq-AL"/>
          </w:rPr>
          <w:t>12.6</w:t>
        </w:r>
        <w:r w:rsidRPr="00DB089E">
          <w:rPr>
            <w:rFonts w:asciiTheme="minorHAnsi" w:eastAsiaTheme="minorEastAsia" w:hAnsiTheme="minorHAnsi" w:cstheme="minorBidi"/>
            <w:i w:val="0"/>
            <w:iCs w:val="0"/>
            <w:sz w:val="22"/>
            <w:szCs w:val="22"/>
            <w:lang w:val="sq-AL"/>
          </w:rPr>
          <w:tab/>
        </w:r>
        <w:r w:rsidRPr="00DB089E">
          <w:rPr>
            <w:rStyle w:val="Hyperlink"/>
            <w:lang w:val="sq-AL"/>
          </w:rPr>
          <w:t>Orari i Tregtimit</w:t>
        </w:r>
        <w:r w:rsidRPr="00DB089E">
          <w:rPr>
            <w:webHidden/>
            <w:lang w:val="sq-AL"/>
          </w:rPr>
          <w:tab/>
        </w:r>
        <w:r w:rsidRPr="00DB089E">
          <w:rPr>
            <w:webHidden/>
            <w:lang w:val="sq-AL"/>
          </w:rPr>
          <w:fldChar w:fldCharType="begin"/>
        </w:r>
        <w:r w:rsidRPr="00DB089E">
          <w:rPr>
            <w:webHidden/>
            <w:lang w:val="sq-AL"/>
          </w:rPr>
          <w:instrText xml:space="preserve"> PAGEREF _Toc496706735 \h </w:instrText>
        </w:r>
        <w:r w:rsidRPr="00DB089E">
          <w:rPr>
            <w:webHidden/>
            <w:lang w:val="sq-AL"/>
          </w:rPr>
        </w:r>
        <w:r w:rsidRPr="00DB089E">
          <w:rPr>
            <w:webHidden/>
            <w:lang w:val="sq-AL"/>
          </w:rPr>
          <w:fldChar w:fldCharType="separate"/>
        </w:r>
        <w:r w:rsidRPr="00DB089E">
          <w:rPr>
            <w:webHidden/>
            <w:lang w:val="sq-AL"/>
          </w:rPr>
          <w:t>83</w:t>
        </w:r>
        <w:r w:rsidRPr="00DB089E">
          <w:rPr>
            <w:webHidden/>
            <w:lang w:val="sq-AL"/>
          </w:rPr>
          <w:fldChar w:fldCharType="end"/>
        </w:r>
      </w:hyperlink>
    </w:p>
    <w:p w:rsidR="00E25010" w:rsidRPr="00DB089E" w:rsidRDefault="00215351">
      <w:pPr>
        <w:pStyle w:val="TOC2"/>
        <w:tabs>
          <w:tab w:val="left" w:pos="660"/>
          <w:tab w:val="right" w:leader="dot" w:pos="8495"/>
        </w:tabs>
        <w:rPr>
          <w:rFonts w:asciiTheme="minorHAnsi" w:eastAsiaTheme="minorEastAsia" w:hAnsiTheme="minorHAnsi" w:cstheme="minorBidi"/>
          <w:smallCaps w:val="0"/>
          <w:sz w:val="22"/>
          <w:szCs w:val="22"/>
          <w:lang w:val="sq-AL"/>
        </w:rPr>
      </w:pPr>
      <w:hyperlink w:anchor="_Toc496706737" w:history="1">
        <w:r w:rsidRPr="00DB089E">
          <w:rPr>
            <w:rStyle w:val="Hyperlink"/>
            <w:lang w:val="sq-AL"/>
          </w:rPr>
          <w:t>13</w:t>
        </w:r>
        <w:r w:rsidRPr="00DB089E">
          <w:rPr>
            <w:rFonts w:asciiTheme="minorHAnsi" w:eastAsiaTheme="minorEastAsia" w:hAnsiTheme="minorHAnsi" w:cstheme="minorBidi"/>
            <w:smallCaps w:val="0"/>
            <w:sz w:val="22"/>
            <w:szCs w:val="22"/>
            <w:lang w:val="sq-AL"/>
          </w:rPr>
          <w:tab/>
        </w:r>
        <w:r w:rsidRPr="00DB089E">
          <w:rPr>
            <w:rStyle w:val="Hyperlink"/>
            <w:lang w:val="sq-AL"/>
          </w:rPr>
          <w:t>Kontraktimi i Shërbimeve Ndihmëse</w:t>
        </w:r>
        <w:r w:rsidRPr="00DB089E">
          <w:rPr>
            <w:webHidden/>
            <w:lang w:val="sq-AL"/>
          </w:rPr>
          <w:tab/>
        </w:r>
        <w:r w:rsidRPr="00DB089E">
          <w:rPr>
            <w:webHidden/>
            <w:lang w:val="sq-AL"/>
          </w:rPr>
          <w:fldChar w:fldCharType="begin"/>
        </w:r>
        <w:r w:rsidRPr="00DB089E">
          <w:rPr>
            <w:webHidden/>
            <w:lang w:val="sq-AL"/>
          </w:rPr>
          <w:instrText xml:space="preserve"> PAGEREF _Toc496706737 \h </w:instrText>
        </w:r>
        <w:r w:rsidRPr="00DB089E">
          <w:rPr>
            <w:webHidden/>
            <w:lang w:val="sq-AL"/>
          </w:rPr>
        </w:r>
        <w:r w:rsidRPr="00DB089E">
          <w:rPr>
            <w:webHidden/>
            <w:lang w:val="sq-AL"/>
          </w:rPr>
          <w:fldChar w:fldCharType="separate"/>
        </w:r>
        <w:r w:rsidRPr="00DB089E">
          <w:rPr>
            <w:webHidden/>
            <w:lang w:val="sq-AL"/>
          </w:rPr>
          <w:t>86</w:t>
        </w:r>
        <w:r w:rsidRPr="00DB089E">
          <w:rPr>
            <w:webHidden/>
            <w:lang w:val="sq-AL"/>
          </w:rPr>
          <w:fldChar w:fldCharType="end"/>
        </w:r>
      </w:hyperlink>
    </w:p>
    <w:p w:rsidR="00E25010" w:rsidRPr="00DB089E" w:rsidRDefault="00215351">
      <w:pPr>
        <w:pStyle w:val="TOC3"/>
        <w:tabs>
          <w:tab w:val="left" w:pos="1100"/>
          <w:tab w:val="right" w:leader="dot" w:pos="8495"/>
        </w:tabs>
        <w:rPr>
          <w:rFonts w:asciiTheme="minorHAnsi" w:eastAsiaTheme="minorEastAsia" w:hAnsiTheme="minorHAnsi" w:cstheme="minorBidi"/>
          <w:i w:val="0"/>
          <w:iCs w:val="0"/>
          <w:sz w:val="22"/>
          <w:szCs w:val="22"/>
          <w:lang w:val="sq-AL"/>
        </w:rPr>
      </w:pPr>
      <w:hyperlink w:anchor="_Toc496706738" w:history="1">
        <w:r w:rsidRPr="00DB089E">
          <w:rPr>
            <w:rStyle w:val="Hyperlink"/>
            <w:lang w:val="sq-AL"/>
          </w:rPr>
          <w:t>13.1</w:t>
        </w:r>
        <w:r w:rsidRPr="00DB089E">
          <w:rPr>
            <w:rFonts w:asciiTheme="minorHAnsi" w:eastAsiaTheme="minorEastAsia" w:hAnsiTheme="minorHAnsi" w:cstheme="minorBidi"/>
            <w:i w:val="0"/>
            <w:iCs w:val="0"/>
            <w:sz w:val="22"/>
            <w:szCs w:val="22"/>
            <w:lang w:val="sq-AL"/>
          </w:rPr>
          <w:tab/>
        </w:r>
        <w:r w:rsidRPr="00DB089E">
          <w:rPr>
            <w:rStyle w:val="Hyperlink"/>
            <w:lang w:val="sq-AL"/>
          </w:rPr>
          <w:t>Llogaritja e Kërkesave për Rezerva</w:t>
        </w:r>
        <w:r w:rsidRPr="00DB089E">
          <w:rPr>
            <w:webHidden/>
            <w:lang w:val="sq-AL"/>
          </w:rPr>
          <w:tab/>
        </w:r>
        <w:r w:rsidRPr="00DB089E">
          <w:rPr>
            <w:webHidden/>
            <w:lang w:val="sq-AL"/>
          </w:rPr>
          <w:fldChar w:fldCharType="begin"/>
        </w:r>
        <w:r w:rsidRPr="00DB089E">
          <w:rPr>
            <w:webHidden/>
            <w:lang w:val="sq-AL"/>
          </w:rPr>
          <w:instrText xml:space="preserve"> PAGEREF _Toc496706738 \h </w:instrText>
        </w:r>
        <w:r w:rsidRPr="00DB089E">
          <w:rPr>
            <w:webHidden/>
            <w:lang w:val="sq-AL"/>
          </w:rPr>
        </w:r>
        <w:r w:rsidRPr="00DB089E">
          <w:rPr>
            <w:webHidden/>
            <w:lang w:val="sq-AL"/>
          </w:rPr>
          <w:fldChar w:fldCharType="separate"/>
        </w:r>
        <w:r w:rsidRPr="00DB089E">
          <w:rPr>
            <w:webHidden/>
            <w:lang w:val="sq-AL"/>
          </w:rPr>
          <w:t>86</w:t>
        </w:r>
        <w:r w:rsidRPr="00DB089E">
          <w:rPr>
            <w:webHidden/>
            <w:lang w:val="sq-AL"/>
          </w:rPr>
          <w:fldChar w:fldCharType="end"/>
        </w:r>
      </w:hyperlink>
    </w:p>
    <w:p w:rsidR="00E25010" w:rsidRPr="00DB089E" w:rsidRDefault="00215351">
      <w:pPr>
        <w:pStyle w:val="TOC3"/>
        <w:tabs>
          <w:tab w:val="left" w:pos="1100"/>
          <w:tab w:val="right" w:leader="dot" w:pos="8495"/>
        </w:tabs>
        <w:rPr>
          <w:rFonts w:asciiTheme="minorHAnsi" w:eastAsiaTheme="minorEastAsia" w:hAnsiTheme="minorHAnsi" w:cstheme="minorBidi"/>
          <w:i w:val="0"/>
          <w:iCs w:val="0"/>
          <w:sz w:val="22"/>
          <w:szCs w:val="22"/>
          <w:lang w:val="sq-AL"/>
        </w:rPr>
      </w:pPr>
      <w:hyperlink w:anchor="_Toc496706739" w:history="1">
        <w:r w:rsidRPr="00DB089E">
          <w:rPr>
            <w:rStyle w:val="Hyperlink"/>
            <w:lang w:val="sq-AL"/>
          </w:rPr>
          <w:t>13.2</w:t>
        </w:r>
        <w:r w:rsidRPr="00DB089E">
          <w:rPr>
            <w:rFonts w:asciiTheme="minorHAnsi" w:eastAsiaTheme="minorEastAsia" w:hAnsiTheme="minorHAnsi" w:cstheme="minorBidi"/>
            <w:i w:val="0"/>
            <w:iCs w:val="0"/>
            <w:sz w:val="22"/>
            <w:szCs w:val="22"/>
            <w:lang w:val="sq-AL"/>
          </w:rPr>
          <w:tab/>
        </w:r>
        <w:r w:rsidRPr="00DB089E">
          <w:rPr>
            <w:rStyle w:val="Hyperlink"/>
            <w:lang w:val="sq-AL"/>
          </w:rPr>
          <w:t>Kontratat e Shërbimeve Ndihmëse</w:t>
        </w:r>
        <w:r w:rsidRPr="00DB089E">
          <w:rPr>
            <w:webHidden/>
            <w:lang w:val="sq-AL"/>
          </w:rPr>
          <w:tab/>
        </w:r>
        <w:r w:rsidRPr="00DB089E">
          <w:rPr>
            <w:webHidden/>
            <w:lang w:val="sq-AL"/>
          </w:rPr>
          <w:fldChar w:fldCharType="begin"/>
        </w:r>
        <w:r w:rsidRPr="00DB089E">
          <w:rPr>
            <w:webHidden/>
            <w:lang w:val="sq-AL"/>
          </w:rPr>
          <w:instrText xml:space="preserve"> PAGEREF _Toc496706739 \h </w:instrText>
        </w:r>
        <w:r w:rsidRPr="00DB089E">
          <w:rPr>
            <w:webHidden/>
            <w:lang w:val="sq-AL"/>
          </w:rPr>
        </w:r>
        <w:r w:rsidRPr="00DB089E">
          <w:rPr>
            <w:webHidden/>
            <w:lang w:val="sq-AL"/>
          </w:rPr>
          <w:fldChar w:fldCharType="separate"/>
        </w:r>
        <w:r w:rsidRPr="00DB089E">
          <w:rPr>
            <w:webHidden/>
            <w:lang w:val="sq-AL"/>
          </w:rPr>
          <w:t>86</w:t>
        </w:r>
        <w:r w:rsidRPr="00DB089E">
          <w:rPr>
            <w:webHidden/>
            <w:lang w:val="sq-AL"/>
          </w:rPr>
          <w:fldChar w:fldCharType="end"/>
        </w:r>
      </w:hyperlink>
    </w:p>
    <w:p w:rsidR="00E25010" w:rsidRPr="00DB089E" w:rsidRDefault="00215351">
      <w:pPr>
        <w:pStyle w:val="TOC3"/>
        <w:tabs>
          <w:tab w:val="left" w:pos="1100"/>
          <w:tab w:val="right" w:leader="dot" w:pos="8495"/>
        </w:tabs>
        <w:rPr>
          <w:rFonts w:asciiTheme="minorHAnsi" w:eastAsiaTheme="minorEastAsia" w:hAnsiTheme="minorHAnsi" w:cstheme="minorBidi"/>
          <w:i w:val="0"/>
          <w:iCs w:val="0"/>
          <w:sz w:val="22"/>
          <w:szCs w:val="22"/>
          <w:lang w:val="sq-AL"/>
        </w:rPr>
      </w:pPr>
      <w:hyperlink w:anchor="_Toc496706740" w:history="1">
        <w:r w:rsidRPr="00DB089E">
          <w:rPr>
            <w:rStyle w:val="Hyperlink"/>
            <w:lang w:val="sq-AL"/>
          </w:rPr>
          <w:t>13.3</w:t>
        </w:r>
        <w:r w:rsidRPr="00DB089E">
          <w:rPr>
            <w:rFonts w:asciiTheme="minorHAnsi" w:eastAsiaTheme="minorEastAsia" w:hAnsiTheme="minorHAnsi" w:cstheme="minorBidi"/>
            <w:i w:val="0"/>
            <w:iCs w:val="0"/>
            <w:sz w:val="22"/>
            <w:szCs w:val="22"/>
            <w:lang w:val="sq-AL"/>
          </w:rPr>
          <w:tab/>
        </w:r>
        <w:r w:rsidRPr="00DB089E">
          <w:rPr>
            <w:rStyle w:val="Hyperlink"/>
            <w:lang w:val="sq-AL"/>
          </w:rPr>
          <w:t>Operimi i Kontratave të Shërbimeve Ndihmëse</w:t>
        </w:r>
        <w:r w:rsidRPr="00DB089E">
          <w:rPr>
            <w:webHidden/>
            <w:lang w:val="sq-AL"/>
          </w:rPr>
          <w:tab/>
        </w:r>
        <w:r w:rsidRPr="00DB089E">
          <w:rPr>
            <w:webHidden/>
            <w:lang w:val="sq-AL"/>
          </w:rPr>
          <w:fldChar w:fldCharType="begin"/>
        </w:r>
        <w:r w:rsidRPr="00DB089E">
          <w:rPr>
            <w:webHidden/>
            <w:lang w:val="sq-AL"/>
          </w:rPr>
          <w:instrText xml:space="preserve"> PAGEREF _Toc496706740 \h </w:instrText>
        </w:r>
        <w:r w:rsidRPr="00DB089E">
          <w:rPr>
            <w:webHidden/>
            <w:lang w:val="sq-AL"/>
          </w:rPr>
        </w:r>
        <w:r w:rsidRPr="00DB089E">
          <w:rPr>
            <w:webHidden/>
            <w:lang w:val="sq-AL"/>
          </w:rPr>
          <w:fldChar w:fldCharType="separate"/>
        </w:r>
        <w:r w:rsidRPr="00DB089E">
          <w:rPr>
            <w:webHidden/>
            <w:lang w:val="sq-AL"/>
          </w:rPr>
          <w:t>88</w:t>
        </w:r>
        <w:r w:rsidRPr="00DB089E">
          <w:rPr>
            <w:webHidden/>
            <w:lang w:val="sq-AL"/>
          </w:rPr>
          <w:fldChar w:fldCharType="end"/>
        </w:r>
      </w:hyperlink>
    </w:p>
    <w:p w:rsidR="00E25010" w:rsidRPr="00DB089E" w:rsidRDefault="00215351">
      <w:pPr>
        <w:pStyle w:val="TOC3"/>
        <w:tabs>
          <w:tab w:val="left" w:pos="1100"/>
          <w:tab w:val="right" w:leader="dot" w:pos="8495"/>
        </w:tabs>
        <w:rPr>
          <w:rFonts w:asciiTheme="minorHAnsi" w:eastAsiaTheme="minorEastAsia" w:hAnsiTheme="minorHAnsi" w:cstheme="minorBidi"/>
          <w:i w:val="0"/>
          <w:iCs w:val="0"/>
          <w:sz w:val="22"/>
          <w:szCs w:val="22"/>
          <w:lang w:val="sq-AL"/>
        </w:rPr>
      </w:pPr>
      <w:hyperlink w:anchor="_Toc496706741" w:history="1">
        <w:r w:rsidRPr="00DB089E">
          <w:rPr>
            <w:rStyle w:val="Hyperlink"/>
            <w:lang w:val="sq-AL"/>
          </w:rPr>
          <w:t>13.4</w:t>
        </w:r>
        <w:r w:rsidRPr="00DB089E">
          <w:rPr>
            <w:rFonts w:asciiTheme="minorHAnsi" w:eastAsiaTheme="minorEastAsia" w:hAnsiTheme="minorHAnsi" w:cstheme="minorBidi"/>
            <w:i w:val="0"/>
            <w:iCs w:val="0"/>
            <w:sz w:val="22"/>
            <w:szCs w:val="22"/>
            <w:lang w:val="sq-AL"/>
          </w:rPr>
          <w:tab/>
        </w:r>
        <w:r w:rsidRPr="00DB089E">
          <w:rPr>
            <w:rStyle w:val="Hyperlink"/>
            <w:lang w:val="sq-AL"/>
          </w:rPr>
          <w:t>Përfshirja e Rezervës në Çmimin e Jobalancit</w:t>
        </w:r>
        <w:r w:rsidRPr="00DB089E">
          <w:rPr>
            <w:webHidden/>
            <w:lang w:val="sq-AL"/>
          </w:rPr>
          <w:tab/>
        </w:r>
        <w:r w:rsidRPr="00DB089E">
          <w:rPr>
            <w:webHidden/>
            <w:lang w:val="sq-AL"/>
          </w:rPr>
          <w:fldChar w:fldCharType="begin"/>
        </w:r>
        <w:r w:rsidRPr="00DB089E">
          <w:rPr>
            <w:webHidden/>
            <w:lang w:val="sq-AL"/>
          </w:rPr>
          <w:instrText xml:space="preserve"> PAGEREF _Toc496706741 \h </w:instrText>
        </w:r>
        <w:r w:rsidRPr="00DB089E">
          <w:rPr>
            <w:webHidden/>
            <w:lang w:val="sq-AL"/>
          </w:rPr>
        </w:r>
        <w:r w:rsidRPr="00DB089E">
          <w:rPr>
            <w:webHidden/>
            <w:lang w:val="sq-AL"/>
          </w:rPr>
          <w:fldChar w:fldCharType="separate"/>
        </w:r>
        <w:r w:rsidRPr="00DB089E">
          <w:rPr>
            <w:webHidden/>
            <w:lang w:val="sq-AL"/>
          </w:rPr>
          <w:t>91</w:t>
        </w:r>
        <w:r w:rsidRPr="00DB089E">
          <w:rPr>
            <w:webHidden/>
            <w:lang w:val="sq-AL"/>
          </w:rPr>
          <w:fldChar w:fldCharType="end"/>
        </w:r>
      </w:hyperlink>
    </w:p>
    <w:p w:rsidR="00E25010" w:rsidRPr="00DB089E" w:rsidRDefault="00215351">
      <w:pPr>
        <w:pStyle w:val="TOC1"/>
        <w:tabs>
          <w:tab w:val="right" w:leader="dot" w:pos="8495"/>
        </w:tabs>
        <w:rPr>
          <w:rFonts w:asciiTheme="minorHAnsi" w:eastAsiaTheme="minorEastAsia" w:hAnsiTheme="minorHAnsi" w:cstheme="minorBidi"/>
          <w:b w:val="0"/>
          <w:bCs w:val="0"/>
          <w:caps w:val="0"/>
          <w:sz w:val="22"/>
          <w:szCs w:val="22"/>
          <w:lang w:val="sq-AL"/>
        </w:rPr>
      </w:pPr>
      <w:hyperlink w:anchor="_Toc496706742" w:history="1">
        <w:r w:rsidRPr="00DB089E">
          <w:rPr>
            <w:rStyle w:val="Hyperlink"/>
            <w:rFonts w:ascii="Garamond" w:hAnsi="Garamond"/>
            <w:lang w:val="sq-AL"/>
          </w:rPr>
          <w:t>PJesa III: Barazimi PËRFUNDIMTAR</w:t>
        </w:r>
        <w:r w:rsidRPr="00DB089E">
          <w:rPr>
            <w:webHidden/>
            <w:lang w:val="sq-AL"/>
          </w:rPr>
          <w:tab/>
        </w:r>
        <w:r w:rsidRPr="00DB089E">
          <w:rPr>
            <w:webHidden/>
            <w:lang w:val="sq-AL"/>
          </w:rPr>
          <w:fldChar w:fldCharType="begin"/>
        </w:r>
        <w:r w:rsidRPr="00DB089E">
          <w:rPr>
            <w:webHidden/>
            <w:lang w:val="sq-AL"/>
          </w:rPr>
          <w:instrText xml:space="preserve"> PAGEREF _Toc496706742 \h </w:instrText>
        </w:r>
        <w:r w:rsidRPr="00DB089E">
          <w:rPr>
            <w:webHidden/>
            <w:lang w:val="sq-AL"/>
          </w:rPr>
        </w:r>
        <w:r w:rsidRPr="00DB089E">
          <w:rPr>
            <w:webHidden/>
            <w:lang w:val="sq-AL"/>
          </w:rPr>
          <w:fldChar w:fldCharType="separate"/>
        </w:r>
        <w:r w:rsidRPr="00DB089E">
          <w:rPr>
            <w:webHidden/>
            <w:lang w:val="sq-AL"/>
          </w:rPr>
          <w:t>93</w:t>
        </w:r>
        <w:r w:rsidRPr="00DB089E">
          <w:rPr>
            <w:webHidden/>
            <w:lang w:val="sq-AL"/>
          </w:rPr>
          <w:fldChar w:fldCharType="end"/>
        </w:r>
      </w:hyperlink>
    </w:p>
    <w:p w:rsidR="00E25010" w:rsidRPr="00DB089E" w:rsidRDefault="00215351">
      <w:pPr>
        <w:pStyle w:val="TOC2"/>
        <w:tabs>
          <w:tab w:val="left" w:pos="660"/>
          <w:tab w:val="right" w:leader="dot" w:pos="8495"/>
        </w:tabs>
        <w:rPr>
          <w:rFonts w:asciiTheme="minorHAnsi" w:eastAsiaTheme="minorEastAsia" w:hAnsiTheme="minorHAnsi" w:cstheme="minorBidi"/>
          <w:smallCaps w:val="0"/>
          <w:sz w:val="22"/>
          <w:szCs w:val="22"/>
          <w:lang w:val="sq-AL"/>
        </w:rPr>
      </w:pPr>
      <w:hyperlink w:anchor="_Toc496706743" w:history="1">
        <w:r w:rsidRPr="00DB089E">
          <w:rPr>
            <w:rStyle w:val="Hyperlink"/>
            <w:lang w:val="sq-AL"/>
          </w:rPr>
          <w:t>14</w:t>
        </w:r>
        <w:r w:rsidRPr="00DB089E">
          <w:rPr>
            <w:rFonts w:asciiTheme="minorHAnsi" w:eastAsiaTheme="minorEastAsia" w:hAnsiTheme="minorHAnsi" w:cstheme="minorBidi"/>
            <w:smallCaps w:val="0"/>
            <w:sz w:val="22"/>
            <w:szCs w:val="22"/>
            <w:lang w:val="sq-AL"/>
          </w:rPr>
          <w:tab/>
        </w:r>
        <w:r w:rsidRPr="00DB089E">
          <w:rPr>
            <w:rStyle w:val="Hyperlink"/>
            <w:lang w:val="sq-AL"/>
          </w:rPr>
          <w:t>Barazimi Përfundimtar i Aktivizimit të Ofertave për Blerje dhe Aktivizimit të Ofertave për Shitje</w:t>
        </w:r>
        <w:r w:rsidRPr="00DB089E">
          <w:rPr>
            <w:webHidden/>
            <w:lang w:val="sq-AL"/>
          </w:rPr>
          <w:tab/>
        </w:r>
        <w:r w:rsidRPr="00DB089E">
          <w:rPr>
            <w:webHidden/>
            <w:lang w:val="sq-AL"/>
          </w:rPr>
          <w:fldChar w:fldCharType="begin"/>
        </w:r>
        <w:r w:rsidRPr="00DB089E">
          <w:rPr>
            <w:webHidden/>
            <w:lang w:val="sq-AL"/>
          </w:rPr>
          <w:instrText xml:space="preserve"> PAGEREF _Toc496706743 \h </w:instrText>
        </w:r>
        <w:r w:rsidRPr="00DB089E">
          <w:rPr>
            <w:webHidden/>
            <w:lang w:val="sq-AL"/>
          </w:rPr>
        </w:r>
        <w:r w:rsidRPr="00DB089E">
          <w:rPr>
            <w:webHidden/>
            <w:lang w:val="sq-AL"/>
          </w:rPr>
          <w:fldChar w:fldCharType="separate"/>
        </w:r>
        <w:r w:rsidRPr="00DB089E">
          <w:rPr>
            <w:webHidden/>
            <w:lang w:val="sq-AL"/>
          </w:rPr>
          <w:t>93</w:t>
        </w:r>
        <w:r w:rsidRPr="00DB089E">
          <w:rPr>
            <w:webHidden/>
            <w:lang w:val="sq-AL"/>
          </w:rPr>
          <w:fldChar w:fldCharType="end"/>
        </w:r>
      </w:hyperlink>
    </w:p>
    <w:p w:rsidR="00E25010" w:rsidRPr="00DB089E" w:rsidRDefault="00215351">
      <w:pPr>
        <w:pStyle w:val="TOC3"/>
        <w:tabs>
          <w:tab w:val="left" w:pos="1100"/>
          <w:tab w:val="right" w:leader="dot" w:pos="8495"/>
        </w:tabs>
        <w:rPr>
          <w:rFonts w:asciiTheme="minorHAnsi" w:eastAsiaTheme="minorEastAsia" w:hAnsiTheme="minorHAnsi" w:cstheme="minorBidi"/>
          <w:i w:val="0"/>
          <w:iCs w:val="0"/>
          <w:sz w:val="22"/>
          <w:szCs w:val="22"/>
          <w:lang w:val="sq-AL"/>
        </w:rPr>
      </w:pPr>
      <w:hyperlink w:anchor="_Toc496706744" w:history="1">
        <w:r w:rsidRPr="00DB089E">
          <w:rPr>
            <w:rStyle w:val="Hyperlink"/>
            <w:lang w:val="sq-AL"/>
          </w:rPr>
          <w:t>14.1</w:t>
        </w:r>
        <w:r w:rsidRPr="00DB089E">
          <w:rPr>
            <w:rFonts w:asciiTheme="minorHAnsi" w:eastAsiaTheme="minorEastAsia" w:hAnsiTheme="minorHAnsi" w:cstheme="minorBidi"/>
            <w:i w:val="0"/>
            <w:iCs w:val="0"/>
            <w:sz w:val="22"/>
            <w:szCs w:val="22"/>
            <w:lang w:val="sq-AL"/>
          </w:rPr>
          <w:tab/>
        </w:r>
        <w:r w:rsidRPr="00DB089E">
          <w:rPr>
            <w:rStyle w:val="Hyperlink"/>
            <w:lang w:val="sq-AL"/>
          </w:rPr>
          <w:t>Pagesa për Aktivizimin e Ofertave për Blerje dhe për Aktivizimin e Ofertave për Shitje</w:t>
        </w:r>
        <w:r w:rsidRPr="00DB089E">
          <w:rPr>
            <w:webHidden/>
            <w:lang w:val="sq-AL"/>
          </w:rPr>
          <w:tab/>
        </w:r>
        <w:r w:rsidRPr="00DB089E">
          <w:rPr>
            <w:webHidden/>
            <w:lang w:val="sq-AL"/>
          </w:rPr>
          <w:fldChar w:fldCharType="begin"/>
        </w:r>
        <w:r w:rsidRPr="00DB089E">
          <w:rPr>
            <w:webHidden/>
            <w:lang w:val="sq-AL"/>
          </w:rPr>
          <w:instrText xml:space="preserve"> PAGEREF _Toc496706744 \h </w:instrText>
        </w:r>
        <w:r w:rsidRPr="00DB089E">
          <w:rPr>
            <w:webHidden/>
            <w:lang w:val="sq-AL"/>
          </w:rPr>
        </w:r>
        <w:r w:rsidRPr="00DB089E">
          <w:rPr>
            <w:webHidden/>
            <w:lang w:val="sq-AL"/>
          </w:rPr>
          <w:fldChar w:fldCharType="separate"/>
        </w:r>
        <w:r w:rsidRPr="00DB089E">
          <w:rPr>
            <w:webHidden/>
            <w:lang w:val="sq-AL"/>
          </w:rPr>
          <w:t>93</w:t>
        </w:r>
        <w:r w:rsidRPr="00DB089E">
          <w:rPr>
            <w:webHidden/>
            <w:lang w:val="sq-AL"/>
          </w:rPr>
          <w:fldChar w:fldCharType="end"/>
        </w:r>
      </w:hyperlink>
    </w:p>
    <w:p w:rsidR="00E25010" w:rsidRPr="00DB089E" w:rsidRDefault="00215351">
      <w:pPr>
        <w:pStyle w:val="TOC2"/>
        <w:tabs>
          <w:tab w:val="left" w:pos="660"/>
          <w:tab w:val="right" w:leader="dot" w:pos="8495"/>
        </w:tabs>
        <w:rPr>
          <w:rFonts w:asciiTheme="minorHAnsi" w:eastAsiaTheme="minorEastAsia" w:hAnsiTheme="minorHAnsi" w:cstheme="minorBidi"/>
          <w:smallCaps w:val="0"/>
          <w:sz w:val="22"/>
          <w:szCs w:val="22"/>
          <w:lang w:val="sq-AL"/>
        </w:rPr>
      </w:pPr>
      <w:hyperlink w:anchor="_Toc496706745" w:history="1">
        <w:r w:rsidRPr="00DB089E">
          <w:rPr>
            <w:rStyle w:val="Hyperlink"/>
            <w:lang w:val="sq-AL"/>
          </w:rPr>
          <w:t>15</w:t>
        </w:r>
        <w:r w:rsidRPr="00DB089E">
          <w:rPr>
            <w:rFonts w:asciiTheme="minorHAnsi" w:eastAsiaTheme="minorEastAsia" w:hAnsiTheme="minorHAnsi" w:cstheme="minorBidi"/>
            <w:smallCaps w:val="0"/>
            <w:sz w:val="22"/>
            <w:szCs w:val="22"/>
            <w:lang w:val="sq-AL"/>
          </w:rPr>
          <w:tab/>
        </w:r>
        <w:r w:rsidRPr="00DB089E">
          <w:rPr>
            <w:rStyle w:val="Hyperlink"/>
            <w:lang w:val="sq-AL"/>
          </w:rPr>
          <w:t>Kalkulimi i Çmimit të Jobalancit</w:t>
        </w:r>
        <w:r w:rsidRPr="00DB089E">
          <w:rPr>
            <w:webHidden/>
            <w:lang w:val="sq-AL"/>
          </w:rPr>
          <w:tab/>
        </w:r>
        <w:r w:rsidRPr="00DB089E">
          <w:rPr>
            <w:webHidden/>
            <w:lang w:val="sq-AL"/>
          </w:rPr>
          <w:fldChar w:fldCharType="begin"/>
        </w:r>
        <w:r w:rsidRPr="00DB089E">
          <w:rPr>
            <w:webHidden/>
            <w:lang w:val="sq-AL"/>
          </w:rPr>
          <w:instrText xml:space="preserve"> PAGEREF _Toc496706745 \h </w:instrText>
        </w:r>
        <w:r w:rsidRPr="00DB089E">
          <w:rPr>
            <w:webHidden/>
            <w:lang w:val="sq-AL"/>
          </w:rPr>
        </w:r>
        <w:r w:rsidRPr="00DB089E">
          <w:rPr>
            <w:webHidden/>
            <w:lang w:val="sq-AL"/>
          </w:rPr>
          <w:fldChar w:fldCharType="separate"/>
        </w:r>
        <w:r w:rsidRPr="00DB089E">
          <w:rPr>
            <w:webHidden/>
            <w:lang w:val="sq-AL"/>
          </w:rPr>
          <w:t>96</w:t>
        </w:r>
        <w:r w:rsidRPr="00DB089E">
          <w:rPr>
            <w:webHidden/>
            <w:lang w:val="sq-AL"/>
          </w:rPr>
          <w:fldChar w:fldCharType="end"/>
        </w:r>
      </w:hyperlink>
    </w:p>
    <w:p w:rsidR="00E25010" w:rsidRPr="00DB089E" w:rsidRDefault="00215351">
      <w:pPr>
        <w:pStyle w:val="TOC3"/>
        <w:tabs>
          <w:tab w:val="left" w:pos="1100"/>
          <w:tab w:val="right" w:leader="dot" w:pos="8495"/>
        </w:tabs>
        <w:rPr>
          <w:rFonts w:asciiTheme="minorHAnsi" w:eastAsiaTheme="minorEastAsia" w:hAnsiTheme="minorHAnsi" w:cstheme="minorBidi"/>
          <w:i w:val="0"/>
          <w:iCs w:val="0"/>
          <w:sz w:val="22"/>
          <w:szCs w:val="22"/>
          <w:lang w:val="sq-AL"/>
        </w:rPr>
      </w:pPr>
      <w:hyperlink w:anchor="_Toc496706746" w:history="1">
        <w:r w:rsidRPr="00DB089E">
          <w:rPr>
            <w:rStyle w:val="Hyperlink"/>
            <w:lang w:val="sq-AL"/>
          </w:rPr>
          <w:t>15.1</w:t>
        </w:r>
        <w:r w:rsidRPr="00DB089E">
          <w:rPr>
            <w:rFonts w:asciiTheme="minorHAnsi" w:eastAsiaTheme="minorEastAsia" w:hAnsiTheme="minorHAnsi" w:cstheme="minorBidi"/>
            <w:i w:val="0"/>
            <w:iCs w:val="0"/>
            <w:sz w:val="22"/>
            <w:szCs w:val="22"/>
            <w:lang w:val="sq-AL"/>
          </w:rPr>
          <w:tab/>
        </w:r>
        <w:r w:rsidRPr="00DB089E">
          <w:rPr>
            <w:rStyle w:val="Hyperlink"/>
            <w:lang w:val="sq-AL"/>
          </w:rPr>
          <w:t>Jobalanci i Sistemit</w:t>
        </w:r>
        <w:r w:rsidRPr="00DB089E">
          <w:rPr>
            <w:webHidden/>
            <w:lang w:val="sq-AL"/>
          </w:rPr>
          <w:tab/>
        </w:r>
        <w:r w:rsidRPr="00DB089E">
          <w:rPr>
            <w:webHidden/>
            <w:lang w:val="sq-AL"/>
          </w:rPr>
          <w:fldChar w:fldCharType="begin"/>
        </w:r>
        <w:r w:rsidRPr="00DB089E">
          <w:rPr>
            <w:webHidden/>
            <w:lang w:val="sq-AL"/>
          </w:rPr>
          <w:instrText xml:space="preserve"> PAGEREF _Toc496706746 \h </w:instrText>
        </w:r>
        <w:r w:rsidRPr="00DB089E">
          <w:rPr>
            <w:webHidden/>
            <w:lang w:val="sq-AL"/>
          </w:rPr>
        </w:r>
        <w:r w:rsidRPr="00DB089E">
          <w:rPr>
            <w:webHidden/>
            <w:lang w:val="sq-AL"/>
          </w:rPr>
          <w:fldChar w:fldCharType="separate"/>
        </w:r>
        <w:r w:rsidRPr="00DB089E">
          <w:rPr>
            <w:webHidden/>
            <w:lang w:val="sq-AL"/>
          </w:rPr>
          <w:t>96</w:t>
        </w:r>
        <w:r w:rsidRPr="00DB089E">
          <w:rPr>
            <w:webHidden/>
            <w:lang w:val="sq-AL"/>
          </w:rPr>
          <w:fldChar w:fldCharType="end"/>
        </w:r>
      </w:hyperlink>
    </w:p>
    <w:p w:rsidR="00E25010" w:rsidRPr="00DB089E" w:rsidRDefault="00215351">
      <w:pPr>
        <w:pStyle w:val="TOC3"/>
        <w:tabs>
          <w:tab w:val="left" w:pos="1100"/>
          <w:tab w:val="right" w:leader="dot" w:pos="8495"/>
        </w:tabs>
        <w:rPr>
          <w:rFonts w:asciiTheme="minorHAnsi" w:eastAsiaTheme="minorEastAsia" w:hAnsiTheme="minorHAnsi" w:cstheme="minorBidi"/>
          <w:i w:val="0"/>
          <w:iCs w:val="0"/>
          <w:sz w:val="22"/>
          <w:szCs w:val="22"/>
          <w:lang w:val="sq-AL"/>
        </w:rPr>
      </w:pPr>
      <w:hyperlink w:anchor="_Toc496706747" w:history="1">
        <w:r w:rsidRPr="00DB089E">
          <w:rPr>
            <w:rStyle w:val="Hyperlink"/>
            <w:lang w:val="sq-AL"/>
          </w:rPr>
          <w:t>15.2</w:t>
        </w:r>
        <w:r w:rsidRPr="00DB089E">
          <w:rPr>
            <w:rFonts w:asciiTheme="minorHAnsi" w:eastAsiaTheme="minorEastAsia" w:hAnsiTheme="minorHAnsi" w:cstheme="minorBidi"/>
            <w:i w:val="0"/>
            <w:iCs w:val="0"/>
            <w:sz w:val="22"/>
            <w:szCs w:val="22"/>
            <w:lang w:val="sq-AL"/>
          </w:rPr>
          <w:tab/>
        </w:r>
        <w:r w:rsidRPr="00DB089E">
          <w:rPr>
            <w:rStyle w:val="Hyperlink"/>
            <w:lang w:val="sq-AL"/>
          </w:rPr>
          <w:t>Përjashtimi i Aktivizimeve të Shënjuara</w:t>
        </w:r>
        <w:r w:rsidRPr="00DB089E">
          <w:rPr>
            <w:webHidden/>
            <w:lang w:val="sq-AL"/>
          </w:rPr>
          <w:tab/>
        </w:r>
        <w:r w:rsidRPr="00DB089E">
          <w:rPr>
            <w:webHidden/>
            <w:lang w:val="sq-AL"/>
          </w:rPr>
          <w:fldChar w:fldCharType="begin"/>
        </w:r>
        <w:r w:rsidRPr="00DB089E">
          <w:rPr>
            <w:webHidden/>
            <w:lang w:val="sq-AL"/>
          </w:rPr>
          <w:instrText xml:space="preserve"> PAGEREF _Toc496706747 \h </w:instrText>
        </w:r>
        <w:r w:rsidRPr="00DB089E">
          <w:rPr>
            <w:webHidden/>
            <w:lang w:val="sq-AL"/>
          </w:rPr>
        </w:r>
        <w:r w:rsidRPr="00DB089E">
          <w:rPr>
            <w:webHidden/>
            <w:lang w:val="sq-AL"/>
          </w:rPr>
          <w:fldChar w:fldCharType="separate"/>
        </w:r>
        <w:r w:rsidRPr="00DB089E">
          <w:rPr>
            <w:webHidden/>
            <w:lang w:val="sq-AL"/>
          </w:rPr>
          <w:t>96</w:t>
        </w:r>
        <w:r w:rsidRPr="00DB089E">
          <w:rPr>
            <w:webHidden/>
            <w:lang w:val="sq-AL"/>
          </w:rPr>
          <w:fldChar w:fldCharType="end"/>
        </w:r>
      </w:hyperlink>
    </w:p>
    <w:p w:rsidR="00E25010" w:rsidRPr="00DB089E" w:rsidRDefault="00215351">
      <w:pPr>
        <w:pStyle w:val="TOC3"/>
        <w:tabs>
          <w:tab w:val="left" w:pos="1100"/>
          <w:tab w:val="right" w:leader="dot" w:pos="8495"/>
        </w:tabs>
        <w:rPr>
          <w:rFonts w:asciiTheme="minorHAnsi" w:eastAsiaTheme="minorEastAsia" w:hAnsiTheme="minorHAnsi" w:cstheme="minorBidi"/>
          <w:i w:val="0"/>
          <w:iCs w:val="0"/>
          <w:sz w:val="22"/>
          <w:szCs w:val="22"/>
          <w:lang w:val="sq-AL"/>
        </w:rPr>
      </w:pPr>
      <w:hyperlink w:anchor="_Toc496706748" w:history="1">
        <w:r w:rsidRPr="00DB089E">
          <w:rPr>
            <w:rStyle w:val="Hyperlink"/>
            <w:lang w:val="sq-AL"/>
          </w:rPr>
          <w:t>15.3</w:t>
        </w:r>
        <w:r w:rsidRPr="00DB089E">
          <w:rPr>
            <w:rFonts w:asciiTheme="minorHAnsi" w:eastAsiaTheme="minorEastAsia" w:hAnsiTheme="minorHAnsi" w:cstheme="minorBidi"/>
            <w:i w:val="0"/>
            <w:iCs w:val="0"/>
            <w:sz w:val="22"/>
            <w:szCs w:val="22"/>
            <w:lang w:val="sq-AL"/>
          </w:rPr>
          <w:tab/>
        </w:r>
        <w:r w:rsidRPr="00DB089E">
          <w:rPr>
            <w:rStyle w:val="Hyperlink"/>
            <w:lang w:val="sq-AL"/>
          </w:rPr>
          <w:t>Kalkulimi i Çmimit të Jobalancit</w:t>
        </w:r>
        <w:r w:rsidRPr="00DB089E">
          <w:rPr>
            <w:webHidden/>
            <w:lang w:val="sq-AL"/>
          </w:rPr>
          <w:tab/>
        </w:r>
        <w:r w:rsidRPr="00DB089E">
          <w:rPr>
            <w:webHidden/>
            <w:lang w:val="sq-AL"/>
          </w:rPr>
          <w:fldChar w:fldCharType="begin"/>
        </w:r>
        <w:r w:rsidRPr="00DB089E">
          <w:rPr>
            <w:webHidden/>
            <w:lang w:val="sq-AL"/>
          </w:rPr>
          <w:instrText xml:space="preserve"> PAGEREF _Toc496706748 \h </w:instrText>
        </w:r>
        <w:r w:rsidRPr="00DB089E">
          <w:rPr>
            <w:webHidden/>
            <w:lang w:val="sq-AL"/>
          </w:rPr>
        </w:r>
        <w:r w:rsidRPr="00DB089E">
          <w:rPr>
            <w:webHidden/>
            <w:lang w:val="sq-AL"/>
          </w:rPr>
          <w:fldChar w:fldCharType="separate"/>
        </w:r>
        <w:r w:rsidRPr="00DB089E">
          <w:rPr>
            <w:webHidden/>
            <w:lang w:val="sq-AL"/>
          </w:rPr>
          <w:t>98</w:t>
        </w:r>
        <w:r w:rsidRPr="00DB089E">
          <w:rPr>
            <w:webHidden/>
            <w:lang w:val="sq-AL"/>
          </w:rPr>
          <w:fldChar w:fldCharType="end"/>
        </w:r>
      </w:hyperlink>
    </w:p>
    <w:p w:rsidR="00E25010" w:rsidRPr="00DB089E" w:rsidRDefault="00215351">
      <w:pPr>
        <w:pStyle w:val="TOC3"/>
        <w:tabs>
          <w:tab w:val="left" w:pos="1100"/>
          <w:tab w:val="right" w:leader="dot" w:pos="8495"/>
        </w:tabs>
        <w:rPr>
          <w:rFonts w:asciiTheme="minorHAnsi" w:eastAsiaTheme="minorEastAsia" w:hAnsiTheme="minorHAnsi" w:cstheme="minorBidi"/>
          <w:i w:val="0"/>
          <w:iCs w:val="0"/>
          <w:sz w:val="22"/>
          <w:szCs w:val="22"/>
          <w:lang w:val="sq-AL"/>
        </w:rPr>
      </w:pPr>
      <w:hyperlink w:anchor="_Toc496706749" w:history="1">
        <w:r w:rsidRPr="00DB089E">
          <w:rPr>
            <w:rStyle w:val="Hyperlink"/>
            <w:lang w:val="sq-AL"/>
          </w:rPr>
          <w:t>15.4</w:t>
        </w:r>
        <w:r w:rsidRPr="00DB089E">
          <w:rPr>
            <w:rFonts w:asciiTheme="minorHAnsi" w:eastAsiaTheme="minorEastAsia" w:hAnsiTheme="minorHAnsi" w:cstheme="minorBidi"/>
            <w:i w:val="0"/>
            <w:iCs w:val="0"/>
            <w:sz w:val="22"/>
            <w:szCs w:val="22"/>
            <w:lang w:val="sq-AL"/>
          </w:rPr>
          <w:tab/>
        </w:r>
        <w:r w:rsidRPr="00DB089E">
          <w:rPr>
            <w:rStyle w:val="Hyperlink"/>
            <w:lang w:val="sq-AL"/>
          </w:rPr>
          <w:t>Çmimi Mesatar i Jobalancit</w:t>
        </w:r>
        <w:r w:rsidRPr="00DB089E">
          <w:rPr>
            <w:webHidden/>
            <w:lang w:val="sq-AL"/>
          </w:rPr>
          <w:tab/>
        </w:r>
        <w:r w:rsidRPr="00DB089E">
          <w:rPr>
            <w:webHidden/>
            <w:lang w:val="sq-AL"/>
          </w:rPr>
          <w:fldChar w:fldCharType="begin"/>
        </w:r>
        <w:r w:rsidRPr="00DB089E">
          <w:rPr>
            <w:webHidden/>
            <w:lang w:val="sq-AL"/>
          </w:rPr>
          <w:instrText xml:space="preserve"> PAGEREF _Toc496706749 \h </w:instrText>
        </w:r>
        <w:r w:rsidRPr="00DB089E">
          <w:rPr>
            <w:webHidden/>
            <w:lang w:val="sq-AL"/>
          </w:rPr>
        </w:r>
        <w:r w:rsidRPr="00DB089E">
          <w:rPr>
            <w:webHidden/>
            <w:lang w:val="sq-AL"/>
          </w:rPr>
          <w:fldChar w:fldCharType="separate"/>
        </w:r>
        <w:r w:rsidRPr="00DB089E">
          <w:rPr>
            <w:webHidden/>
            <w:lang w:val="sq-AL"/>
          </w:rPr>
          <w:t>99</w:t>
        </w:r>
        <w:r w:rsidRPr="00DB089E">
          <w:rPr>
            <w:webHidden/>
            <w:lang w:val="sq-AL"/>
          </w:rPr>
          <w:fldChar w:fldCharType="end"/>
        </w:r>
      </w:hyperlink>
    </w:p>
    <w:p w:rsidR="00E25010" w:rsidRPr="00DB089E" w:rsidRDefault="00215351">
      <w:pPr>
        <w:pStyle w:val="TOC3"/>
        <w:tabs>
          <w:tab w:val="left" w:pos="1100"/>
          <w:tab w:val="right" w:leader="dot" w:pos="8495"/>
        </w:tabs>
        <w:rPr>
          <w:rFonts w:asciiTheme="minorHAnsi" w:eastAsiaTheme="minorEastAsia" w:hAnsiTheme="minorHAnsi" w:cstheme="minorBidi"/>
          <w:i w:val="0"/>
          <w:iCs w:val="0"/>
          <w:sz w:val="22"/>
          <w:szCs w:val="22"/>
          <w:lang w:val="sq-AL"/>
        </w:rPr>
      </w:pPr>
      <w:hyperlink w:anchor="_Toc496706750" w:history="1">
        <w:r w:rsidRPr="00DB089E">
          <w:rPr>
            <w:rStyle w:val="Hyperlink"/>
            <w:lang w:val="sq-AL"/>
          </w:rPr>
          <w:t>15.5</w:t>
        </w:r>
        <w:r w:rsidRPr="00DB089E">
          <w:rPr>
            <w:rFonts w:asciiTheme="minorHAnsi" w:eastAsiaTheme="minorEastAsia" w:hAnsiTheme="minorHAnsi" w:cstheme="minorBidi"/>
            <w:i w:val="0"/>
            <w:iCs w:val="0"/>
            <w:sz w:val="22"/>
            <w:szCs w:val="22"/>
            <w:lang w:val="sq-AL"/>
          </w:rPr>
          <w:tab/>
        </w:r>
        <w:r w:rsidRPr="00DB089E">
          <w:rPr>
            <w:rStyle w:val="Hyperlink"/>
            <w:lang w:val="sq-AL"/>
          </w:rPr>
          <w:t>Publikimi i Çmimit të Jobalancit</w:t>
        </w:r>
        <w:r w:rsidRPr="00DB089E">
          <w:rPr>
            <w:webHidden/>
            <w:lang w:val="sq-AL"/>
          </w:rPr>
          <w:tab/>
        </w:r>
        <w:r w:rsidRPr="00DB089E">
          <w:rPr>
            <w:webHidden/>
            <w:lang w:val="sq-AL"/>
          </w:rPr>
          <w:fldChar w:fldCharType="begin"/>
        </w:r>
        <w:r w:rsidRPr="00DB089E">
          <w:rPr>
            <w:webHidden/>
            <w:lang w:val="sq-AL"/>
          </w:rPr>
          <w:instrText xml:space="preserve"> PAGEREF _Toc496706750 \h </w:instrText>
        </w:r>
        <w:r w:rsidRPr="00DB089E">
          <w:rPr>
            <w:webHidden/>
            <w:lang w:val="sq-AL"/>
          </w:rPr>
        </w:r>
        <w:r w:rsidRPr="00DB089E">
          <w:rPr>
            <w:webHidden/>
            <w:lang w:val="sq-AL"/>
          </w:rPr>
          <w:fldChar w:fldCharType="separate"/>
        </w:r>
        <w:r w:rsidRPr="00DB089E">
          <w:rPr>
            <w:webHidden/>
            <w:lang w:val="sq-AL"/>
          </w:rPr>
          <w:t>100</w:t>
        </w:r>
        <w:r w:rsidRPr="00DB089E">
          <w:rPr>
            <w:webHidden/>
            <w:lang w:val="sq-AL"/>
          </w:rPr>
          <w:fldChar w:fldCharType="end"/>
        </w:r>
      </w:hyperlink>
    </w:p>
    <w:p w:rsidR="00E25010" w:rsidRPr="00DB089E" w:rsidRDefault="00215351">
      <w:pPr>
        <w:pStyle w:val="TOC2"/>
        <w:tabs>
          <w:tab w:val="left" w:pos="660"/>
          <w:tab w:val="right" w:leader="dot" w:pos="8495"/>
        </w:tabs>
        <w:rPr>
          <w:rFonts w:asciiTheme="minorHAnsi" w:eastAsiaTheme="minorEastAsia" w:hAnsiTheme="minorHAnsi" w:cstheme="minorBidi"/>
          <w:smallCaps w:val="0"/>
          <w:sz w:val="22"/>
          <w:szCs w:val="22"/>
          <w:lang w:val="sq-AL"/>
        </w:rPr>
      </w:pPr>
      <w:hyperlink w:anchor="_Toc496706751" w:history="1">
        <w:r w:rsidRPr="00DB089E">
          <w:rPr>
            <w:rStyle w:val="Hyperlink"/>
            <w:lang w:val="sq-AL"/>
          </w:rPr>
          <w:t>16</w:t>
        </w:r>
        <w:r w:rsidRPr="00DB089E">
          <w:rPr>
            <w:rFonts w:asciiTheme="minorHAnsi" w:eastAsiaTheme="minorEastAsia" w:hAnsiTheme="minorHAnsi" w:cstheme="minorBidi"/>
            <w:smallCaps w:val="0"/>
            <w:sz w:val="22"/>
            <w:szCs w:val="22"/>
            <w:lang w:val="sq-AL"/>
          </w:rPr>
          <w:tab/>
        </w:r>
        <w:r w:rsidRPr="00DB089E">
          <w:rPr>
            <w:rStyle w:val="Hyperlink"/>
            <w:lang w:val="sq-AL"/>
          </w:rPr>
          <w:t>Kalkulimet e Barazimit Përfundimtar</w:t>
        </w:r>
        <w:r w:rsidRPr="00DB089E">
          <w:rPr>
            <w:webHidden/>
            <w:lang w:val="sq-AL"/>
          </w:rPr>
          <w:tab/>
        </w:r>
        <w:r w:rsidRPr="00DB089E">
          <w:rPr>
            <w:webHidden/>
            <w:lang w:val="sq-AL"/>
          </w:rPr>
          <w:fldChar w:fldCharType="begin"/>
        </w:r>
        <w:r w:rsidRPr="00DB089E">
          <w:rPr>
            <w:webHidden/>
            <w:lang w:val="sq-AL"/>
          </w:rPr>
          <w:instrText xml:space="preserve"> PAGEREF _Toc496706751 \h </w:instrText>
        </w:r>
        <w:r w:rsidRPr="00DB089E">
          <w:rPr>
            <w:webHidden/>
            <w:lang w:val="sq-AL"/>
          </w:rPr>
        </w:r>
        <w:r w:rsidRPr="00DB089E">
          <w:rPr>
            <w:webHidden/>
            <w:lang w:val="sq-AL"/>
          </w:rPr>
          <w:fldChar w:fldCharType="separate"/>
        </w:r>
        <w:r w:rsidRPr="00DB089E">
          <w:rPr>
            <w:webHidden/>
            <w:lang w:val="sq-AL"/>
          </w:rPr>
          <w:t>101</w:t>
        </w:r>
        <w:r w:rsidRPr="00DB089E">
          <w:rPr>
            <w:webHidden/>
            <w:lang w:val="sq-AL"/>
          </w:rPr>
          <w:fldChar w:fldCharType="end"/>
        </w:r>
      </w:hyperlink>
    </w:p>
    <w:p w:rsidR="00E25010" w:rsidRPr="00DB089E" w:rsidRDefault="00215351">
      <w:pPr>
        <w:pStyle w:val="TOC3"/>
        <w:tabs>
          <w:tab w:val="left" w:pos="1100"/>
          <w:tab w:val="right" w:leader="dot" w:pos="8495"/>
        </w:tabs>
        <w:rPr>
          <w:rFonts w:asciiTheme="minorHAnsi" w:eastAsiaTheme="minorEastAsia" w:hAnsiTheme="minorHAnsi" w:cstheme="minorBidi"/>
          <w:i w:val="0"/>
          <w:iCs w:val="0"/>
          <w:sz w:val="22"/>
          <w:szCs w:val="22"/>
          <w:lang w:val="sq-AL"/>
        </w:rPr>
      </w:pPr>
      <w:hyperlink w:anchor="_Toc496706752" w:history="1">
        <w:r w:rsidRPr="00DB089E">
          <w:rPr>
            <w:rStyle w:val="Hyperlink"/>
            <w:lang w:val="sq-AL"/>
          </w:rPr>
          <w:t>16.1</w:t>
        </w:r>
        <w:r w:rsidRPr="00DB089E">
          <w:rPr>
            <w:rFonts w:asciiTheme="minorHAnsi" w:eastAsiaTheme="minorEastAsia" w:hAnsiTheme="minorHAnsi" w:cstheme="minorBidi"/>
            <w:i w:val="0"/>
            <w:iCs w:val="0"/>
            <w:sz w:val="22"/>
            <w:szCs w:val="22"/>
            <w:lang w:val="sq-AL"/>
          </w:rPr>
          <w:tab/>
        </w:r>
        <w:r w:rsidRPr="00DB089E">
          <w:rPr>
            <w:rStyle w:val="Hyperlink"/>
            <w:lang w:val="sq-AL"/>
          </w:rPr>
          <w:t>Të Dhënat e Barazimit Përfundimtar</w:t>
        </w:r>
        <w:r w:rsidRPr="00DB089E">
          <w:rPr>
            <w:webHidden/>
            <w:lang w:val="sq-AL"/>
          </w:rPr>
          <w:tab/>
        </w:r>
        <w:r w:rsidRPr="00DB089E">
          <w:rPr>
            <w:webHidden/>
            <w:lang w:val="sq-AL"/>
          </w:rPr>
          <w:fldChar w:fldCharType="begin"/>
        </w:r>
        <w:r w:rsidRPr="00DB089E">
          <w:rPr>
            <w:webHidden/>
            <w:lang w:val="sq-AL"/>
          </w:rPr>
          <w:instrText xml:space="preserve"> PAGEREF _Toc496706752 \h </w:instrText>
        </w:r>
        <w:r w:rsidRPr="00DB089E">
          <w:rPr>
            <w:webHidden/>
            <w:lang w:val="sq-AL"/>
          </w:rPr>
        </w:r>
        <w:r w:rsidRPr="00DB089E">
          <w:rPr>
            <w:webHidden/>
            <w:lang w:val="sq-AL"/>
          </w:rPr>
          <w:fldChar w:fldCharType="separate"/>
        </w:r>
        <w:r w:rsidRPr="00DB089E">
          <w:rPr>
            <w:webHidden/>
            <w:lang w:val="sq-AL"/>
          </w:rPr>
          <w:t>101</w:t>
        </w:r>
        <w:r w:rsidRPr="00DB089E">
          <w:rPr>
            <w:webHidden/>
            <w:lang w:val="sq-AL"/>
          </w:rPr>
          <w:fldChar w:fldCharType="end"/>
        </w:r>
      </w:hyperlink>
    </w:p>
    <w:p w:rsidR="00E25010" w:rsidRPr="00DB089E" w:rsidRDefault="00215351">
      <w:pPr>
        <w:pStyle w:val="TOC3"/>
        <w:tabs>
          <w:tab w:val="left" w:pos="1100"/>
          <w:tab w:val="right" w:leader="dot" w:pos="8495"/>
        </w:tabs>
        <w:rPr>
          <w:rFonts w:asciiTheme="minorHAnsi" w:eastAsiaTheme="minorEastAsia" w:hAnsiTheme="minorHAnsi" w:cstheme="minorBidi"/>
          <w:i w:val="0"/>
          <w:iCs w:val="0"/>
          <w:sz w:val="22"/>
          <w:szCs w:val="22"/>
          <w:lang w:val="sq-AL"/>
        </w:rPr>
      </w:pPr>
      <w:hyperlink w:anchor="_Toc496706753" w:history="1">
        <w:r w:rsidRPr="00DB089E">
          <w:rPr>
            <w:rStyle w:val="Hyperlink"/>
            <w:lang w:val="sq-AL"/>
          </w:rPr>
          <w:t>16.2</w:t>
        </w:r>
        <w:r w:rsidRPr="00DB089E">
          <w:rPr>
            <w:rFonts w:asciiTheme="minorHAnsi" w:eastAsiaTheme="minorEastAsia" w:hAnsiTheme="minorHAnsi" w:cstheme="minorBidi"/>
            <w:i w:val="0"/>
            <w:iCs w:val="0"/>
            <w:sz w:val="22"/>
            <w:szCs w:val="22"/>
            <w:lang w:val="sq-AL"/>
          </w:rPr>
          <w:tab/>
        </w:r>
        <w:r w:rsidRPr="00DB089E">
          <w:rPr>
            <w:rStyle w:val="Hyperlink"/>
            <w:lang w:val="sq-AL"/>
          </w:rPr>
          <w:t>Çmimet e Rregulluara në Barazimin Përfundimtar</w:t>
        </w:r>
        <w:r w:rsidRPr="00DB089E">
          <w:rPr>
            <w:webHidden/>
            <w:lang w:val="sq-AL"/>
          </w:rPr>
          <w:tab/>
        </w:r>
        <w:r w:rsidRPr="00DB089E">
          <w:rPr>
            <w:webHidden/>
            <w:lang w:val="sq-AL"/>
          </w:rPr>
          <w:fldChar w:fldCharType="begin"/>
        </w:r>
        <w:r w:rsidRPr="00DB089E">
          <w:rPr>
            <w:webHidden/>
            <w:lang w:val="sq-AL"/>
          </w:rPr>
          <w:instrText xml:space="preserve"> PAGEREF _Toc496706753 \h </w:instrText>
        </w:r>
        <w:r w:rsidRPr="00DB089E">
          <w:rPr>
            <w:webHidden/>
            <w:lang w:val="sq-AL"/>
          </w:rPr>
        </w:r>
        <w:r w:rsidRPr="00DB089E">
          <w:rPr>
            <w:webHidden/>
            <w:lang w:val="sq-AL"/>
          </w:rPr>
          <w:fldChar w:fldCharType="separate"/>
        </w:r>
        <w:r w:rsidRPr="00DB089E">
          <w:rPr>
            <w:webHidden/>
            <w:lang w:val="sq-AL"/>
          </w:rPr>
          <w:t>101</w:t>
        </w:r>
        <w:r w:rsidRPr="00DB089E">
          <w:rPr>
            <w:webHidden/>
            <w:lang w:val="sq-AL"/>
          </w:rPr>
          <w:fldChar w:fldCharType="end"/>
        </w:r>
      </w:hyperlink>
    </w:p>
    <w:p w:rsidR="00E25010" w:rsidRPr="00DB089E" w:rsidRDefault="00215351">
      <w:pPr>
        <w:pStyle w:val="TOC3"/>
        <w:tabs>
          <w:tab w:val="left" w:pos="1100"/>
          <w:tab w:val="right" w:leader="dot" w:pos="8495"/>
        </w:tabs>
        <w:rPr>
          <w:rFonts w:asciiTheme="minorHAnsi" w:eastAsiaTheme="minorEastAsia" w:hAnsiTheme="minorHAnsi" w:cstheme="minorBidi"/>
          <w:i w:val="0"/>
          <w:iCs w:val="0"/>
          <w:sz w:val="22"/>
          <w:szCs w:val="22"/>
          <w:lang w:val="sq-AL"/>
        </w:rPr>
      </w:pPr>
      <w:hyperlink w:anchor="_Toc496706754" w:history="1">
        <w:r w:rsidRPr="00DB089E">
          <w:rPr>
            <w:rStyle w:val="Hyperlink"/>
            <w:lang w:val="sq-AL"/>
          </w:rPr>
          <w:t>16.3</w:t>
        </w:r>
        <w:r w:rsidRPr="00DB089E">
          <w:rPr>
            <w:rFonts w:asciiTheme="minorHAnsi" w:eastAsiaTheme="minorEastAsia" w:hAnsiTheme="minorHAnsi" w:cstheme="minorBidi"/>
            <w:i w:val="0"/>
            <w:iCs w:val="0"/>
            <w:sz w:val="22"/>
            <w:szCs w:val="22"/>
            <w:lang w:val="sq-AL"/>
          </w:rPr>
          <w:tab/>
        </w:r>
        <w:r w:rsidRPr="00DB089E">
          <w:rPr>
            <w:rStyle w:val="Hyperlink"/>
            <w:lang w:val="sq-AL"/>
          </w:rPr>
          <w:t>Të Dhënat që përdoren në Barazimin Përfundimtar</w:t>
        </w:r>
        <w:r w:rsidRPr="00DB089E">
          <w:rPr>
            <w:webHidden/>
            <w:lang w:val="sq-AL"/>
          </w:rPr>
          <w:tab/>
        </w:r>
        <w:r w:rsidRPr="00DB089E">
          <w:rPr>
            <w:webHidden/>
            <w:lang w:val="sq-AL"/>
          </w:rPr>
          <w:fldChar w:fldCharType="begin"/>
        </w:r>
        <w:r w:rsidRPr="00DB089E">
          <w:rPr>
            <w:webHidden/>
            <w:lang w:val="sq-AL"/>
          </w:rPr>
          <w:instrText xml:space="preserve"> PAGEREF _Toc496706754 \h </w:instrText>
        </w:r>
        <w:r w:rsidRPr="00DB089E">
          <w:rPr>
            <w:webHidden/>
            <w:lang w:val="sq-AL"/>
          </w:rPr>
        </w:r>
        <w:r w:rsidRPr="00DB089E">
          <w:rPr>
            <w:webHidden/>
            <w:lang w:val="sq-AL"/>
          </w:rPr>
          <w:fldChar w:fldCharType="separate"/>
        </w:r>
        <w:r w:rsidRPr="00DB089E">
          <w:rPr>
            <w:webHidden/>
            <w:lang w:val="sq-AL"/>
          </w:rPr>
          <w:t>101</w:t>
        </w:r>
        <w:r w:rsidRPr="00DB089E">
          <w:rPr>
            <w:webHidden/>
            <w:lang w:val="sq-AL"/>
          </w:rPr>
          <w:fldChar w:fldCharType="end"/>
        </w:r>
      </w:hyperlink>
    </w:p>
    <w:p w:rsidR="00E25010" w:rsidRPr="00DB089E" w:rsidRDefault="00215351">
      <w:pPr>
        <w:pStyle w:val="TOC3"/>
        <w:tabs>
          <w:tab w:val="left" w:pos="1100"/>
          <w:tab w:val="right" w:leader="dot" w:pos="8495"/>
        </w:tabs>
        <w:rPr>
          <w:rFonts w:asciiTheme="minorHAnsi" w:eastAsiaTheme="minorEastAsia" w:hAnsiTheme="minorHAnsi" w:cstheme="minorBidi"/>
          <w:i w:val="0"/>
          <w:iCs w:val="0"/>
          <w:sz w:val="22"/>
          <w:szCs w:val="22"/>
          <w:lang w:val="sq-AL"/>
        </w:rPr>
      </w:pPr>
      <w:hyperlink w:anchor="_Toc496706755" w:history="1">
        <w:r w:rsidRPr="00DB089E">
          <w:rPr>
            <w:rStyle w:val="Hyperlink"/>
            <w:lang w:val="sq-AL"/>
          </w:rPr>
          <w:t>16.4</w:t>
        </w:r>
        <w:r w:rsidRPr="00DB089E">
          <w:rPr>
            <w:rFonts w:asciiTheme="minorHAnsi" w:eastAsiaTheme="minorEastAsia" w:hAnsiTheme="minorHAnsi" w:cstheme="minorBidi"/>
            <w:i w:val="0"/>
            <w:iCs w:val="0"/>
            <w:sz w:val="22"/>
            <w:szCs w:val="22"/>
            <w:lang w:val="sq-AL"/>
          </w:rPr>
          <w:tab/>
        </w:r>
        <w:r w:rsidRPr="00DB089E">
          <w:rPr>
            <w:rStyle w:val="Hyperlink"/>
            <w:lang w:val="sq-AL"/>
          </w:rPr>
          <w:t>Energjia e Matur e Konsumatorit</w:t>
        </w:r>
        <w:r w:rsidRPr="00DB089E">
          <w:rPr>
            <w:webHidden/>
            <w:lang w:val="sq-AL"/>
          </w:rPr>
          <w:tab/>
        </w:r>
        <w:r w:rsidRPr="00DB089E">
          <w:rPr>
            <w:webHidden/>
            <w:lang w:val="sq-AL"/>
          </w:rPr>
          <w:fldChar w:fldCharType="begin"/>
        </w:r>
        <w:r w:rsidRPr="00DB089E">
          <w:rPr>
            <w:webHidden/>
            <w:lang w:val="sq-AL"/>
          </w:rPr>
          <w:instrText xml:space="preserve"> PAGEREF _Toc496706755 \h </w:instrText>
        </w:r>
        <w:r w:rsidRPr="00DB089E">
          <w:rPr>
            <w:webHidden/>
            <w:lang w:val="sq-AL"/>
          </w:rPr>
        </w:r>
        <w:r w:rsidRPr="00DB089E">
          <w:rPr>
            <w:webHidden/>
            <w:lang w:val="sq-AL"/>
          </w:rPr>
          <w:fldChar w:fldCharType="separate"/>
        </w:r>
        <w:r w:rsidRPr="00DB089E">
          <w:rPr>
            <w:webHidden/>
            <w:lang w:val="sq-AL"/>
          </w:rPr>
          <w:t>102</w:t>
        </w:r>
        <w:r w:rsidRPr="00DB089E">
          <w:rPr>
            <w:webHidden/>
            <w:lang w:val="sq-AL"/>
          </w:rPr>
          <w:fldChar w:fldCharType="end"/>
        </w:r>
      </w:hyperlink>
    </w:p>
    <w:p w:rsidR="00E25010" w:rsidRPr="00DB089E" w:rsidRDefault="00215351">
      <w:pPr>
        <w:pStyle w:val="TOC3"/>
        <w:tabs>
          <w:tab w:val="left" w:pos="1100"/>
          <w:tab w:val="right" w:leader="dot" w:pos="8495"/>
        </w:tabs>
        <w:rPr>
          <w:rFonts w:asciiTheme="minorHAnsi" w:eastAsiaTheme="minorEastAsia" w:hAnsiTheme="minorHAnsi" w:cstheme="minorBidi"/>
          <w:i w:val="0"/>
          <w:iCs w:val="0"/>
          <w:sz w:val="22"/>
          <w:szCs w:val="22"/>
          <w:lang w:val="sq-AL"/>
        </w:rPr>
      </w:pPr>
      <w:hyperlink w:anchor="_Toc496706756" w:history="1">
        <w:r w:rsidRPr="00DB089E">
          <w:rPr>
            <w:rStyle w:val="Hyperlink"/>
            <w:lang w:val="sq-AL"/>
          </w:rPr>
          <w:t>16.5</w:t>
        </w:r>
        <w:r w:rsidRPr="00DB089E">
          <w:rPr>
            <w:rFonts w:asciiTheme="minorHAnsi" w:eastAsiaTheme="minorEastAsia" w:hAnsiTheme="minorHAnsi" w:cstheme="minorBidi"/>
            <w:i w:val="0"/>
            <w:iCs w:val="0"/>
            <w:sz w:val="22"/>
            <w:szCs w:val="22"/>
            <w:lang w:val="sq-AL"/>
          </w:rPr>
          <w:tab/>
        </w:r>
        <w:r w:rsidRPr="00DB089E">
          <w:rPr>
            <w:rStyle w:val="Hyperlink"/>
            <w:lang w:val="sq-AL"/>
          </w:rPr>
          <w:t>Kalkulimi i Jobalancit të Energjisë</w:t>
        </w:r>
        <w:r w:rsidRPr="00DB089E">
          <w:rPr>
            <w:webHidden/>
            <w:lang w:val="sq-AL"/>
          </w:rPr>
          <w:tab/>
        </w:r>
        <w:r w:rsidRPr="00DB089E">
          <w:rPr>
            <w:webHidden/>
            <w:lang w:val="sq-AL"/>
          </w:rPr>
          <w:fldChar w:fldCharType="begin"/>
        </w:r>
        <w:r w:rsidRPr="00DB089E">
          <w:rPr>
            <w:webHidden/>
            <w:lang w:val="sq-AL"/>
          </w:rPr>
          <w:instrText xml:space="preserve"> PAGEREF _Toc496706756 \h </w:instrText>
        </w:r>
        <w:r w:rsidRPr="00DB089E">
          <w:rPr>
            <w:webHidden/>
            <w:lang w:val="sq-AL"/>
          </w:rPr>
        </w:r>
        <w:r w:rsidRPr="00DB089E">
          <w:rPr>
            <w:webHidden/>
            <w:lang w:val="sq-AL"/>
          </w:rPr>
          <w:fldChar w:fldCharType="separate"/>
        </w:r>
        <w:r w:rsidRPr="00DB089E">
          <w:rPr>
            <w:webHidden/>
            <w:lang w:val="sq-AL"/>
          </w:rPr>
          <w:t>104</w:t>
        </w:r>
        <w:r w:rsidRPr="00DB089E">
          <w:rPr>
            <w:webHidden/>
            <w:lang w:val="sq-AL"/>
          </w:rPr>
          <w:fldChar w:fldCharType="end"/>
        </w:r>
      </w:hyperlink>
    </w:p>
    <w:p w:rsidR="00E25010" w:rsidRPr="00DB089E" w:rsidRDefault="00215351">
      <w:pPr>
        <w:pStyle w:val="TOC3"/>
        <w:tabs>
          <w:tab w:val="left" w:pos="1100"/>
          <w:tab w:val="right" w:leader="dot" w:pos="8495"/>
        </w:tabs>
        <w:rPr>
          <w:rFonts w:asciiTheme="minorHAnsi" w:eastAsiaTheme="minorEastAsia" w:hAnsiTheme="minorHAnsi" w:cstheme="minorBidi"/>
          <w:i w:val="0"/>
          <w:iCs w:val="0"/>
          <w:sz w:val="22"/>
          <w:szCs w:val="22"/>
          <w:lang w:val="sq-AL"/>
        </w:rPr>
      </w:pPr>
      <w:hyperlink w:anchor="_Toc496706757" w:history="1">
        <w:r w:rsidRPr="00DB089E">
          <w:rPr>
            <w:rStyle w:val="Hyperlink"/>
            <w:lang w:val="sq-AL"/>
          </w:rPr>
          <w:t>16.6</w:t>
        </w:r>
        <w:r w:rsidRPr="00DB089E">
          <w:rPr>
            <w:rFonts w:asciiTheme="minorHAnsi" w:eastAsiaTheme="minorEastAsia" w:hAnsiTheme="minorHAnsi" w:cstheme="minorBidi"/>
            <w:i w:val="0"/>
            <w:iCs w:val="0"/>
            <w:sz w:val="22"/>
            <w:szCs w:val="22"/>
            <w:lang w:val="sq-AL"/>
          </w:rPr>
          <w:tab/>
        </w:r>
        <w:r w:rsidRPr="00DB089E">
          <w:rPr>
            <w:rStyle w:val="Hyperlink"/>
            <w:lang w:val="sq-AL"/>
          </w:rPr>
          <w:t>Pagesat e Prodhuesve BRE dhe Jobalancet</w:t>
        </w:r>
        <w:r w:rsidRPr="00DB089E">
          <w:rPr>
            <w:webHidden/>
            <w:lang w:val="sq-AL"/>
          </w:rPr>
          <w:tab/>
        </w:r>
        <w:r w:rsidRPr="00DB089E">
          <w:rPr>
            <w:webHidden/>
            <w:lang w:val="sq-AL"/>
          </w:rPr>
          <w:fldChar w:fldCharType="begin"/>
        </w:r>
        <w:r w:rsidRPr="00DB089E">
          <w:rPr>
            <w:webHidden/>
            <w:lang w:val="sq-AL"/>
          </w:rPr>
          <w:instrText xml:space="preserve"> PAGEREF _Toc496706757 \h </w:instrText>
        </w:r>
        <w:r w:rsidRPr="00DB089E">
          <w:rPr>
            <w:webHidden/>
            <w:lang w:val="sq-AL"/>
          </w:rPr>
        </w:r>
        <w:r w:rsidRPr="00DB089E">
          <w:rPr>
            <w:webHidden/>
            <w:lang w:val="sq-AL"/>
          </w:rPr>
          <w:fldChar w:fldCharType="separate"/>
        </w:r>
        <w:r w:rsidRPr="00DB089E">
          <w:rPr>
            <w:webHidden/>
            <w:lang w:val="sq-AL"/>
          </w:rPr>
          <w:t>106</w:t>
        </w:r>
        <w:r w:rsidRPr="00DB089E">
          <w:rPr>
            <w:webHidden/>
            <w:lang w:val="sq-AL"/>
          </w:rPr>
          <w:fldChar w:fldCharType="end"/>
        </w:r>
      </w:hyperlink>
    </w:p>
    <w:p w:rsidR="00E25010" w:rsidRPr="00DB089E" w:rsidRDefault="00215351">
      <w:pPr>
        <w:pStyle w:val="TOC3"/>
        <w:tabs>
          <w:tab w:val="left" w:pos="1100"/>
          <w:tab w:val="right" w:leader="dot" w:pos="8495"/>
        </w:tabs>
        <w:rPr>
          <w:rFonts w:asciiTheme="minorHAnsi" w:eastAsiaTheme="minorEastAsia" w:hAnsiTheme="minorHAnsi" w:cstheme="minorBidi"/>
          <w:i w:val="0"/>
          <w:iCs w:val="0"/>
          <w:sz w:val="22"/>
          <w:szCs w:val="22"/>
          <w:lang w:val="sq-AL"/>
        </w:rPr>
      </w:pPr>
      <w:hyperlink w:anchor="_Toc496706758" w:history="1">
        <w:r w:rsidRPr="00DB089E">
          <w:rPr>
            <w:rStyle w:val="Hyperlink"/>
            <w:lang w:val="sq-AL"/>
          </w:rPr>
          <w:t>16.7</w:t>
        </w:r>
        <w:r w:rsidRPr="00DB089E">
          <w:rPr>
            <w:rFonts w:asciiTheme="minorHAnsi" w:eastAsiaTheme="minorEastAsia" w:hAnsiTheme="minorHAnsi" w:cstheme="minorBidi"/>
            <w:i w:val="0"/>
            <w:iCs w:val="0"/>
            <w:sz w:val="22"/>
            <w:szCs w:val="22"/>
            <w:lang w:val="sq-AL"/>
          </w:rPr>
          <w:tab/>
        </w:r>
        <w:r w:rsidRPr="00DB089E">
          <w:rPr>
            <w:rStyle w:val="Hyperlink"/>
            <w:lang w:val="sq-AL"/>
          </w:rPr>
          <w:t>Kalkulimi i Humbjeve në Transmetim</w:t>
        </w:r>
        <w:r w:rsidRPr="00DB089E">
          <w:rPr>
            <w:webHidden/>
            <w:lang w:val="sq-AL"/>
          </w:rPr>
          <w:tab/>
        </w:r>
        <w:r w:rsidRPr="00DB089E">
          <w:rPr>
            <w:webHidden/>
            <w:lang w:val="sq-AL"/>
          </w:rPr>
          <w:fldChar w:fldCharType="begin"/>
        </w:r>
        <w:r w:rsidRPr="00DB089E">
          <w:rPr>
            <w:webHidden/>
            <w:lang w:val="sq-AL"/>
          </w:rPr>
          <w:instrText xml:space="preserve"> PAGEREF _Toc496706758 \h </w:instrText>
        </w:r>
        <w:r w:rsidRPr="00DB089E">
          <w:rPr>
            <w:webHidden/>
            <w:lang w:val="sq-AL"/>
          </w:rPr>
        </w:r>
        <w:r w:rsidRPr="00DB089E">
          <w:rPr>
            <w:webHidden/>
            <w:lang w:val="sq-AL"/>
          </w:rPr>
          <w:fldChar w:fldCharType="separate"/>
        </w:r>
        <w:r w:rsidRPr="00DB089E">
          <w:rPr>
            <w:webHidden/>
            <w:lang w:val="sq-AL"/>
          </w:rPr>
          <w:t>109</w:t>
        </w:r>
        <w:r w:rsidRPr="00DB089E">
          <w:rPr>
            <w:webHidden/>
            <w:lang w:val="sq-AL"/>
          </w:rPr>
          <w:fldChar w:fldCharType="end"/>
        </w:r>
      </w:hyperlink>
    </w:p>
    <w:p w:rsidR="00E25010" w:rsidRPr="00DB089E" w:rsidRDefault="00215351">
      <w:pPr>
        <w:pStyle w:val="TOC3"/>
        <w:tabs>
          <w:tab w:val="left" w:pos="1100"/>
          <w:tab w:val="right" w:leader="dot" w:pos="8495"/>
        </w:tabs>
        <w:rPr>
          <w:rFonts w:asciiTheme="minorHAnsi" w:eastAsiaTheme="minorEastAsia" w:hAnsiTheme="minorHAnsi" w:cstheme="minorBidi"/>
          <w:i w:val="0"/>
          <w:iCs w:val="0"/>
          <w:sz w:val="22"/>
          <w:szCs w:val="22"/>
          <w:lang w:val="sq-AL"/>
        </w:rPr>
      </w:pPr>
      <w:hyperlink w:anchor="_Toc496706759" w:history="1">
        <w:r w:rsidRPr="00DB089E">
          <w:rPr>
            <w:rStyle w:val="Hyperlink"/>
            <w:lang w:val="sq-AL"/>
          </w:rPr>
          <w:t>16.8</w:t>
        </w:r>
        <w:r w:rsidRPr="00DB089E">
          <w:rPr>
            <w:rFonts w:asciiTheme="minorHAnsi" w:eastAsiaTheme="minorEastAsia" w:hAnsiTheme="minorHAnsi" w:cstheme="minorBidi"/>
            <w:i w:val="0"/>
            <w:iCs w:val="0"/>
            <w:sz w:val="22"/>
            <w:szCs w:val="22"/>
            <w:lang w:val="sq-AL"/>
          </w:rPr>
          <w:tab/>
        </w:r>
        <w:r w:rsidRPr="00DB089E">
          <w:rPr>
            <w:rStyle w:val="Hyperlink"/>
            <w:lang w:val="sq-AL"/>
          </w:rPr>
          <w:t>Kalkulimi i Humbjeve në Shpërndarje</w:t>
        </w:r>
        <w:r w:rsidRPr="00DB089E">
          <w:rPr>
            <w:webHidden/>
            <w:lang w:val="sq-AL"/>
          </w:rPr>
          <w:tab/>
        </w:r>
        <w:r w:rsidRPr="00DB089E">
          <w:rPr>
            <w:webHidden/>
            <w:lang w:val="sq-AL"/>
          </w:rPr>
          <w:fldChar w:fldCharType="begin"/>
        </w:r>
        <w:r w:rsidRPr="00DB089E">
          <w:rPr>
            <w:webHidden/>
            <w:lang w:val="sq-AL"/>
          </w:rPr>
          <w:instrText xml:space="preserve"> PAGEREF _Toc496706759 \h </w:instrText>
        </w:r>
        <w:r w:rsidRPr="00DB089E">
          <w:rPr>
            <w:webHidden/>
            <w:lang w:val="sq-AL"/>
          </w:rPr>
        </w:r>
        <w:r w:rsidRPr="00DB089E">
          <w:rPr>
            <w:webHidden/>
            <w:lang w:val="sq-AL"/>
          </w:rPr>
          <w:fldChar w:fldCharType="separate"/>
        </w:r>
        <w:r w:rsidRPr="00DB089E">
          <w:rPr>
            <w:webHidden/>
            <w:lang w:val="sq-AL"/>
          </w:rPr>
          <w:t>110</w:t>
        </w:r>
        <w:r w:rsidRPr="00DB089E">
          <w:rPr>
            <w:webHidden/>
            <w:lang w:val="sq-AL"/>
          </w:rPr>
          <w:fldChar w:fldCharType="end"/>
        </w:r>
      </w:hyperlink>
    </w:p>
    <w:p w:rsidR="00E25010" w:rsidRPr="00DB089E" w:rsidRDefault="00215351">
      <w:pPr>
        <w:pStyle w:val="TOC3"/>
        <w:tabs>
          <w:tab w:val="left" w:pos="1100"/>
          <w:tab w:val="right" w:leader="dot" w:pos="8495"/>
        </w:tabs>
        <w:rPr>
          <w:rFonts w:asciiTheme="minorHAnsi" w:eastAsiaTheme="minorEastAsia" w:hAnsiTheme="minorHAnsi" w:cstheme="minorBidi"/>
          <w:i w:val="0"/>
          <w:iCs w:val="0"/>
          <w:sz w:val="22"/>
          <w:szCs w:val="22"/>
          <w:lang w:val="sq-AL"/>
        </w:rPr>
      </w:pPr>
      <w:hyperlink w:anchor="_Toc496706760" w:history="1">
        <w:r w:rsidRPr="00DB089E">
          <w:rPr>
            <w:rStyle w:val="Hyperlink"/>
            <w:lang w:val="sq-AL"/>
          </w:rPr>
          <w:t>16.9</w:t>
        </w:r>
        <w:r w:rsidRPr="00DB089E">
          <w:rPr>
            <w:rFonts w:asciiTheme="minorHAnsi" w:eastAsiaTheme="minorEastAsia" w:hAnsiTheme="minorHAnsi" w:cstheme="minorBidi"/>
            <w:i w:val="0"/>
            <w:iCs w:val="0"/>
            <w:sz w:val="22"/>
            <w:szCs w:val="22"/>
            <w:lang w:val="sq-AL"/>
          </w:rPr>
          <w:tab/>
        </w:r>
        <w:r w:rsidRPr="00DB089E">
          <w:rPr>
            <w:rStyle w:val="Hyperlink"/>
            <w:lang w:val="sq-AL"/>
          </w:rPr>
          <w:t>Pagesat Mujore pas Korrigjimit të Matjeve</w:t>
        </w:r>
        <w:r w:rsidRPr="00DB089E">
          <w:rPr>
            <w:webHidden/>
            <w:lang w:val="sq-AL"/>
          </w:rPr>
          <w:tab/>
        </w:r>
        <w:r w:rsidRPr="00DB089E">
          <w:rPr>
            <w:webHidden/>
            <w:lang w:val="sq-AL"/>
          </w:rPr>
          <w:fldChar w:fldCharType="begin"/>
        </w:r>
        <w:r w:rsidRPr="00DB089E">
          <w:rPr>
            <w:webHidden/>
            <w:lang w:val="sq-AL"/>
          </w:rPr>
          <w:instrText xml:space="preserve"> PAGEREF _Toc496706760 \h </w:instrText>
        </w:r>
        <w:r w:rsidRPr="00DB089E">
          <w:rPr>
            <w:webHidden/>
            <w:lang w:val="sq-AL"/>
          </w:rPr>
        </w:r>
        <w:r w:rsidRPr="00DB089E">
          <w:rPr>
            <w:webHidden/>
            <w:lang w:val="sq-AL"/>
          </w:rPr>
          <w:fldChar w:fldCharType="separate"/>
        </w:r>
        <w:r w:rsidRPr="00DB089E">
          <w:rPr>
            <w:webHidden/>
            <w:lang w:val="sq-AL"/>
          </w:rPr>
          <w:t>110</w:t>
        </w:r>
        <w:r w:rsidRPr="00DB089E">
          <w:rPr>
            <w:webHidden/>
            <w:lang w:val="sq-AL"/>
          </w:rPr>
          <w:fldChar w:fldCharType="end"/>
        </w:r>
      </w:hyperlink>
    </w:p>
    <w:p w:rsidR="00E25010" w:rsidRPr="00DB089E" w:rsidRDefault="00215351">
      <w:pPr>
        <w:pStyle w:val="TOC3"/>
        <w:tabs>
          <w:tab w:val="left" w:pos="1320"/>
          <w:tab w:val="right" w:leader="dot" w:pos="8495"/>
        </w:tabs>
        <w:rPr>
          <w:rFonts w:asciiTheme="minorHAnsi" w:eastAsiaTheme="minorEastAsia" w:hAnsiTheme="minorHAnsi" w:cstheme="minorBidi"/>
          <w:i w:val="0"/>
          <w:iCs w:val="0"/>
          <w:sz w:val="22"/>
          <w:szCs w:val="22"/>
          <w:lang w:val="sq-AL"/>
        </w:rPr>
      </w:pPr>
      <w:hyperlink w:anchor="_Toc496706761" w:history="1">
        <w:r w:rsidRPr="00DB089E">
          <w:rPr>
            <w:rStyle w:val="Hyperlink"/>
            <w:lang w:val="sq-AL"/>
          </w:rPr>
          <w:t>16.10</w:t>
        </w:r>
        <w:r w:rsidRPr="00DB089E">
          <w:rPr>
            <w:rFonts w:asciiTheme="minorHAnsi" w:eastAsiaTheme="minorEastAsia" w:hAnsiTheme="minorHAnsi" w:cstheme="minorBidi"/>
            <w:i w:val="0"/>
            <w:iCs w:val="0"/>
            <w:sz w:val="22"/>
            <w:szCs w:val="22"/>
            <w:lang w:val="sq-AL"/>
          </w:rPr>
          <w:tab/>
        </w:r>
        <w:r w:rsidRPr="00DB089E">
          <w:rPr>
            <w:rStyle w:val="Hyperlink"/>
            <w:lang w:val="sq-AL"/>
          </w:rPr>
          <w:t>Rregullat e Jo-liferimit</w:t>
        </w:r>
        <w:r w:rsidRPr="00DB089E">
          <w:rPr>
            <w:webHidden/>
            <w:lang w:val="sq-AL"/>
          </w:rPr>
          <w:tab/>
        </w:r>
        <w:r w:rsidRPr="00DB089E">
          <w:rPr>
            <w:webHidden/>
            <w:lang w:val="sq-AL"/>
          </w:rPr>
          <w:fldChar w:fldCharType="begin"/>
        </w:r>
        <w:r w:rsidRPr="00DB089E">
          <w:rPr>
            <w:webHidden/>
            <w:lang w:val="sq-AL"/>
          </w:rPr>
          <w:instrText xml:space="preserve"> PAGEREF _Toc496706761 \h </w:instrText>
        </w:r>
        <w:r w:rsidRPr="00DB089E">
          <w:rPr>
            <w:webHidden/>
            <w:lang w:val="sq-AL"/>
          </w:rPr>
        </w:r>
        <w:r w:rsidRPr="00DB089E">
          <w:rPr>
            <w:webHidden/>
            <w:lang w:val="sq-AL"/>
          </w:rPr>
          <w:fldChar w:fldCharType="separate"/>
        </w:r>
        <w:r w:rsidRPr="00DB089E">
          <w:rPr>
            <w:webHidden/>
            <w:lang w:val="sq-AL"/>
          </w:rPr>
          <w:t>113</w:t>
        </w:r>
        <w:r w:rsidRPr="00DB089E">
          <w:rPr>
            <w:webHidden/>
            <w:lang w:val="sq-AL"/>
          </w:rPr>
          <w:fldChar w:fldCharType="end"/>
        </w:r>
      </w:hyperlink>
    </w:p>
    <w:p w:rsidR="00E25010" w:rsidRPr="00DB089E" w:rsidRDefault="00215351">
      <w:pPr>
        <w:pStyle w:val="TOC2"/>
        <w:tabs>
          <w:tab w:val="left" w:pos="660"/>
          <w:tab w:val="right" w:leader="dot" w:pos="8495"/>
        </w:tabs>
        <w:rPr>
          <w:rFonts w:asciiTheme="minorHAnsi" w:eastAsiaTheme="minorEastAsia" w:hAnsiTheme="minorHAnsi" w:cstheme="minorBidi"/>
          <w:smallCaps w:val="0"/>
          <w:sz w:val="22"/>
          <w:szCs w:val="22"/>
          <w:lang w:val="sq-AL"/>
        </w:rPr>
      </w:pPr>
      <w:hyperlink w:anchor="_Toc496706762" w:history="1">
        <w:r w:rsidRPr="00DB089E">
          <w:rPr>
            <w:rStyle w:val="Hyperlink"/>
            <w:lang w:val="sq-AL"/>
          </w:rPr>
          <w:t>17</w:t>
        </w:r>
        <w:r w:rsidRPr="00DB089E">
          <w:rPr>
            <w:rFonts w:asciiTheme="minorHAnsi" w:eastAsiaTheme="minorEastAsia" w:hAnsiTheme="minorHAnsi" w:cstheme="minorBidi"/>
            <w:smallCaps w:val="0"/>
            <w:sz w:val="22"/>
            <w:szCs w:val="22"/>
            <w:lang w:val="sq-AL"/>
          </w:rPr>
          <w:tab/>
        </w:r>
        <w:r w:rsidRPr="00DB089E">
          <w:rPr>
            <w:rStyle w:val="Hyperlink"/>
            <w:lang w:val="sq-AL"/>
          </w:rPr>
          <w:t>Detyrimet</w:t>
        </w:r>
        <w:r w:rsidRPr="00DB089E">
          <w:rPr>
            <w:webHidden/>
            <w:lang w:val="sq-AL"/>
          </w:rPr>
          <w:tab/>
        </w:r>
        <w:r w:rsidRPr="00DB089E">
          <w:rPr>
            <w:webHidden/>
            <w:lang w:val="sq-AL"/>
          </w:rPr>
          <w:fldChar w:fldCharType="begin"/>
        </w:r>
        <w:r w:rsidRPr="00DB089E">
          <w:rPr>
            <w:webHidden/>
            <w:lang w:val="sq-AL"/>
          </w:rPr>
          <w:instrText xml:space="preserve"> PAGEREF _Toc496706762 \h </w:instrText>
        </w:r>
        <w:r w:rsidRPr="00DB089E">
          <w:rPr>
            <w:webHidden/>
            <w:lang w:val="sq-AL"/>
          </w:rPr>
        </w:r>
        <w:r w:rsidRPr="00DB089E">
          <w:rPr>
            <w:webHidden/>
            <w:lang w:val="sq-AL"/>
          </w:rPr>
          <w:fldChar w:fldCharType="separate"/>
        </w:r>
        <w:r w:rsidRPr="00DB089E">
          <w:rPr>
            <w:webHidden/>
            <w:lang w:val="sq-AL"/>
          </w:rPr>
          <w:t>115</w:t>
        </w:r>
        <w:r w:rsidRPr="00DB089E">
          <w:rPr>
            <w:webHidden/>
            <w:lang w:val="sq-AL"/>
          </w:rPr>
          <w:fldChar w:fldCharType="end"/>
        </w:r>
      </w:hyperlink>
    </w:p>
    <w:p w:rsidR="00E25010" w:rsidRPr="00DB089E" w:rsidRDefault="00215351">
      <w:pPr>
        <w:pStyle w:val="TOC3"/>
        <w:tabs>
          <w:tab w:val="left" w:pos="1100"/>
          <w:tab w:val="right" w:leader="dot" w:pos="8495"/>
        </w:tabs>
        <w:rPr>
          <w:rFonts w:asciiTheme="minorHAnsi" w:eastAsiaTheme="minorEastAsia" w:hAnsiTheme="minorHAnsi" w:cstheme="minorBidi"/>
          <w:i w:val="0"/>
          <w:iCs w:val="0"/>
          <w:sz w:val="22"/>
          <w:szCs w:val="22"/>
          <w:lang w:val="sq-AL"/>
        </w:rPr>
      </w:pPr>
      <w:hyperlink w:anchor="_Toc496706763" w:history="1">
        <w:r w:rsidRPr="00DB089E">
          <w:rPr>
            <w:rStyle w:val="Hyperlink"/>
            <w:lang w:val="sq-AL"/>
          </w:rPr>
          <w:t>17.1</w:t>
        </w:r>
        <w:r w:rsidRPr="00DB089E">
          <w:rPr>
            <w:rFonts w:asciiTheme="minorHAnsi" w:eastAsiaTheme="minorEastAsia" w:hAnsiTheme="minorHAnsi" w:cstheme="minorBidi"/>
            <w:i w:val="0"/>
            <w:iCs w:val="0"/>
            <w:sz w:val="22"/>
            <w:szCs w:val="22"/>
            <w:lang w:val="sq-AL"/>
          </w:rPr>
          <w:tab/>
        </w:r>
        <w:r w:rsidRPr="00DB089E">
          <w:rPr>
            <w:rStyle w:val="Hyperlink"/>
            <w:lang w:val="sq-AL"/>
          </w:rPr>
          <w:t>Aplikimi i Tarifave</w:t>
        </w:r>
        <w:r w:rsidRPr="00DB089E">
          <w:rPr>
            <w:webHidden/>
            <w:lang w:val="sq-AL"/>
          </w:rPr>
          <w:tab/>
        </w:r>
        <w:r w:rsidRPr="00DB089E">
          <w:rPr>
            <w:webHidden/>
            <w:lang w:val="sq-AL"/>
          </w:rPr>
          <w:fldChar w:fldCharType="begin"/>
        </w:r>
        <w:r w:rsidRPr="00DB089E">
          <w:rPr>
            <w:webHidden/>
            <w:lang w:val="sq-AL"/>
          </w:rPr>
          <w:instrText xml:space="preserve"> PAGEREF _Toc496706763 \h </w:instrText>
        </w:r>
        <w:r w:rsidRPr="00DB089E">
          <w:rPr>
            <w:webHidden/>
            <w:lang w:val="sq-AL"/>
          </w:rPr>
        </w:r>
        <w:r w:rsidRPr="00DB089E">
          <w:rPr>
            <w:webHidden/>
            <w:lang w:val="sq-AL"/>
          </w:rPr>
          <w:fldChar w:fldCharType="separate"/>
        </w:r>
        <w:r w:rsidRPr="00DB089E">
          <w:rPr>
            <w:webHidden/>
            <w:lang w:val="sq-AL"/>
          </w:rPr>
          <w:t>115</w:t>
        </w:r>
        <w:r w:rsidRPr="00DB089E">
          <w:rPr>
            <w:webHidden/>
            <w:lang w:val="sq-AL"/>
          </w:rPr>
          <w:fldChar w:fldCharType="end"/>
        </w:r>
      </w:hyperlink>
    </w:p>
    <w:p w:rsidR="00E25010" w:rsidRPr="00DB089E" w:rsidRDefault="00215351">
      <w:pPr>
        <w:pStyle w:val="TOC3"/>
        <w:tabs>
          <w:tab w:val="left" w:pos="1100"/>
          <w:tab w:val="right" w:leader="dot" w:pos="8495"/>
        </w:tabs>
        <w:rPr>
          <w:rFonts w:asciiTheme="minorHAnsi" w:eastAsiaTheme="minorEastAsia" w:hAnsiTheme="minorHAnsi" w:cstheme="minorBidi"/>
          <w:i w:val="0"/>
          <w:iCs w:val="0"/>
          <w:sz w:val="22"/>
          <w:szCs w:val="22"/>
          <w:lang w:val="sq-AL"/>
        </w:rPr>
      </w:pPr>
      <w:hyperlink w:anchor="_Toc496706764" w:history="1">
        <w:r w:rsidRPr="00DB089E">
          <w:rPr>
            <w:rStyle w:val="Hyperlink"/>
            <w:lang w:val="sq-AL"/>
          </w:rPr>
          <w:t>17.2</w:t>
        </w:r>
        <w:r w:rsidRPr="00DB089E">
          <w:rPr>
            <w:rFonts w:asciiTheme="minorHAnsi" w:eastAsiaTheme="minorEastAsia" w:hAnsiTheme="minorHAnsi" w:cstheme="minorBidi"/>
            <w:i w:val="0"/>
            <w:iCs w:val="0"/>
            <w:sz w:val="22"/>
            <w:szCs w:val="22"/>
            <w:lang w:val="sq-AL"/>
          </w:rPr>
          <w:tab/>
        </w:r>
        <w:r w:rsidRPr="00DB089E">
          <w:rPr>
            <w:rStyle w:val="Hyperlink"/>
            <w:lang w:val="sq-AL"/>
          </w:rPr>
          <w:t>Piku i Konsumit</w:t>
        </w:r>
        <w:r w:rsidRPr="00DB089E">
          <w:rPr>
            <w:webHidden/>
            <w:lang w:val="sq-AL"/>
          </w:rPr>
          <w:tab/>
        </w:r>
        <w:r w:rsidRPr="00DB089E">
          <w:rPr>
            <w:webHidden/>
            <w:lang w:val="sq-AL"/>
          </w:rPr>
          <w:fldChar w:fldCharType="begin"/>
        </w:r>
        <w:r w:rsidRPr="00DB089E">
          <w:rPr>
            <w:webHidden/>
            <w:lang w:val="sq-AL"/>
          </w:rPr>
          <w:instrText xml:space="preserve"> PAGEREF _Toc496706764 \h </w:instrText>
        </w:r>
        <w:r w:rsidRPr="00DB089E">
          <w:rPr>
            <w:webHidden/>
            <w:lang w:val="sq-AL"/>
          </w:rPr>
        </w:r>
        <w:r w:rsidRPr="00DB089E">
          <w:rPr>
            <w:webHidden/>
            <w:lang w:val="sq-AL"/>
          </w:rPr>
          <w:fldChar w:fldCharType="separate"/>
        </w:r>
        <w:r w:rsidRPr="00DB089E">
          <w:rPr>
            <w:webHidden/>
            <w:lang w:val="sq-AL"/>
          </w:rPr>
          <w:t>115</w:t>
        </w:r>
        <w:r w:rsidRPr="00DB089E">
          <w:rPr>
            <w:webHidden/>
            <w:lang w:val="sq-AL"/>
          </w:rPr>
          <w:fldChar w:fldCharType="end"/>
        </w:r>
      </w:hyperlink>
    </w:p>
    <w:p w:rsidR="00E25010" w:rsidRPr="00DB089E" w:rsidRDefault="00215351">
      <w:pPr>
        <w:pStyle w:val="TOC3"/>
        <w:tabs>
          <w:tab w:val="left" w:pos="1100"/>
          <w:tab w:val="right" w:leader="dot" w:pos="8495"/>
        </w:tabs>
        <w:rPr>
          <w:rFonts w:asciiTheme="minorHAnsi" w:eastAsiaTheme="minorEastAsia" w:hAnsiTheme="minorHAnsi" w:cstheme="minorBidi"/>
          <w:i w:val="0"/>
          <w:iCs w:val="0"/>
          <w:sz w:val="22"/>
          <w:szCs w:val="22"/>
          <w:lang w:val="sq-AL"/>
        </w:rPr>
      </w:pPr>
      <w:hyperlink w:anchor="_Toc496706765" w:history="1">
        <w:r w:rsidRPr="00DB089E">
          <w:rPr>
            <w:rStyle w:val="Hyperlink"/>
            <w:lang w:val="sq-AL"/>
          </w:rPr>
          <w:t>17.3</w:t>
        </w:r>
        <w:r w:rsidRPr="00DB089E">
          <w:rPr>
            <w:rFonts w:asciiTheme="minorHAnsi" w:eastAsiaTheme="minorEastAsia" w:hAnsiTheme="minorHAnsi" w:cstheme="minorBidi"/>
            <w:i w:val="0"/>
            <w:iCs w:val="0"/>
            <w:sz w:val="22"/>
            <w:szCs w:val="22"/>
            <w:lang w:val="sq-AL"/>
          </w:rPr>
          <w:tab/>
        </w:r>
        <w:r w:rsidRPr="00DB089E">
          <w:rPr>
            <w:rStyle w:val="Hyperlink"/>
            <w:lang w:val="sq-AL"/>
          </w:rPr>
          <w:t>Detyrimet për Rrjetin e Transmetimit</w:t>
        </w:r>
        <w:r w:rsidRPr="00DB089E">
          <w:rPr>
            <w:webHidden/>
            <w:lang w:val="sq-AL"/>
          </w:rPr>
          <w:tab/>
        </w:r>
        <w:r w:rsidRPr="00DB089E">
          <w:rPr>
            <w:webHidden/>
            <w:lang w:val="sq-AL"/>
          </w:rPr>
          <w:fldChar w:fldCharType="begin"/>
        </w:r>
        <w:r w:rsidRPr="00DB089E">
          <w:rPr>
            <w:webHidden/>
            <w:lang w:val="sq-AL"/>
          </w:rPr>
          <w:instrText xml:space="preserve"> PAGEREF _Toc496706765 \h </w:instrText>
        </w:r>
        <w:r w:rsidRPr="00DB089E">
          <w:rPr>
            <w:webHidden/>
            <w:lang w:val="sq-AL"/>
          </w:rPr>
        </w:r>
        <w:r w:rsidRPr="00DB089E">
          <w:rPr>
            <w:webHidden/>
            <w:lang w:val="sq-AL"/>
          </w:rPr>
          <w:fldChar w:fldCharType="separate"/>
        </w:r>
        <w:r w:rsidRPr="00DB089E">
          <w:rPr>
            <w:webHidden/>
            <w:lang w:val="sq-AL"/>
          </w:rPr>
          <w:t>116</w:t>
        </w:r>
        <w:r w:rsidRPr="00DB089E">
          <w:rPr>
            <w:webHidden/>
            <w:lang w:val="sq-AL"/>
          </w:rPr>
          <w:fldChar w:fldCharType="end"/>
        </w:r>
      </w:hyperlink>
    </w:p>
    <w:p w:rsidR="00E25010" w:rsidRPr="00DB089E" w:rsidRDefault="00215351">
      <w:pPr>
        <w:pStyle w:val="TOC3"/>
        <w:tabs>
          <w:tab w:val="left" w:pos="1100"/>
          <w:tab w:val="right" w:leader="dot" w:pos="8495"/>
        </w:tabs>
        <w:rPr>
          <w:rFonts w:asciiTheme="minorHAnsi" w:eastAsiaTheme="minorEastAsia" w:hAnsiTheme="minorHAnsi" w:cstheme="minorBidi"/>
          <w:i w:val="0"/>
          <w:iCs w:val="0"/>
          <w:sz w:val="22"/>
          <w:szCs w:val="22"/>
          <w:lang w:val="sq-AL"/>
        </w:rPr>
      </w:pPr>
      <w:hyperlink w:anchor="_Toc496706766" w:history="1">
        <w:r w:rsidRPr="00DB089E">
          <w:rPr>
            <w:rStyle w:val="Hyperlink"/>
            <w:lang w:val="sq-AL"/>
          </w:rPr>
          <w:t>17.4</w:t>
        </w:r>
        <w:r w:rsidRPr="00DB089E">
          <w:rPr>
            <w:rFonts w:asciiTheme="minorHAnsi" w:eastAsiaTheme="minorEastAsia" w:hAnsiTheme="minorHAnsi" w:cstheme="minorBidi"/>
            <w:i w:val="0"/>
            <w:iCs w:val="0"/>
            <w:sz w:val="22"/>
            <w:szCs w:val="22"/>
            <w:lang w:val="sq-AL"/>
          </w:rPr>
          <w:tab/>
        </w:r>
        <w:r w:rsidRPr="00DB089E">
          <w:rPr>
            <w:rStyle w:val="Hyperlink"/>
            <w:lang w:val="sq-AL"/>
          </w:rPr>
          <w:t>Detyrimi për Operim të Sistemit</w:t>
        </w:r>
        <w:r w:rsidRPr="00DB089E">
          <w:rPr>
            <w:webHidden/>
            <w:lang w:val="sq-AL"/>
          </w:rPr>
          <w:tab/>
        </w:r>
        <w:r w:rsidRPr="00DB089E">
          <w:rPr>
            <w:webHidden/>
            <w:lang w:val="sq-AL"/>
          </w:rPr>
          <w:fldChar w:fldCharType="begin"/>
        </w:r>
        <w:r w:rsidRPr="00DB089E">
          <w:rPr>
            <w:webHidden/>
            <w:lang w:val="sq-AL"/>
          </w:rPr>
          <w:instrText xml:space="preserve"> PAGEREF _Toc496706766 \h </w:instrText>
        </w:r>
        <w:r w:rsidRPr="00DB089E">
          <w:rPr>
            <w:webHidden/>
            <w:lang w:val="sq-AL"/>
          </w:rPr>
        </w:r>
        <w:r w:rsidRPr="00DB089E">
          <w:rPr>
            <w:webHidden/>
            <w:lang w:val="sq-AL"/>
          </w:rPr>
          <w:fldChar w:fldCharType="separate"/>
        </w:r>
        <w:r w:rsidRPr="00DB089E">
          <w:rPr>
            <w:webHidden/>
            <w:lang w:val="sq-AL"/>
          </w:rPr>
          <w:t>117</w:t>
        </w:r>
        <w:r w:rsidRPr="00DB089E">
          <w:rPr>
            <w:webHidden/>
            <w:lang w:val="sq-AL"/>
          </w:rPr>
          <w:fldChar w:fldCharType="end"/>
        </w:r>
      </w:hyperlink>
    </w:p>
    <w:p w:rsidR="00E25010" w:rsidRPr="00DB089E" w:rsidRDefault="00215351">
      <w:pPr>
        <w:pStyle w:val="TOC3"/>
        <w:tabs>
          <w:tab w:val="left" w:pos="1100"/>
          <w:tab w:val="right" w:leader="dot" w:pos="8495"/>
        </w:tabs>
        <w:rPr>
          <w:rFonts w:asciiTheme="minorHAnsi" w:eastAsiaTheme="minorEastAsia" w:hAnsiTheme="minorHAnsi" w:cstheme="minorBidi"/>
          <w:i w:val="0"/>
          <w:iCs w:val="0"/>
          <w:sz w:val="22"/>
          <w:szCs w:val="22"/>
          <w:lang w:val="sq-AL"/>
        </w:rPr>
      </w:pPr>
      <w:hyperlink w:anchor="_Toc496706767" w:history="1">
        <w:r w:rsidRPr="00DB089E">
          <w:rPr>
            <w:rStyle w:val="Hyperlink"/>
            <w:lang w:val="sq-AL"/>
          </w:rPr>
          <w:t>17.5</w:t>
        </w:r>
        <w:r w:rsidRPr="00DB089E">
          <w:rPr>
            <w:rFonts w:asciiTheme="minorHAnsi" w:eastAsiaTheme="minorEastAsia" w:hAnsiTheme="minorHAnsi" w:cstheme="minorBidi"/>
            <w:i w:val="0"/>
            <w:iCs w:val="0"/>
            <w:sz w:val="22"/>
            <w:szCs w:val="22"/>
            <w:lang w:val="sq-AL"/>
          </w:rPr>
          <w:tab/>
        </w:r>
        <w:r w:rsidRPr="00DB089E">
          <w:rPr>
            <w:rStyle w:val="Hyperlink"/>
            <w:lang w:val="sq-AL"/>
          </w:rPr>
          <w:t>Detyrimet për Operim të Tregut</w:t>
        </w:r>
        <w:r w:rsidRPr="00DB089E">
          <w:rPr>
            <w:webHidden/>
            <w:lang w:val="sq-AL"/>
          </w:rPr>
          <w:tab/>
        </w:r>
        <w:r w:rsidRPr="00DB089E">
          <w:rPr>
            <w:webHidden/>
            <w:lang w:val="sq-AL"/>
          </w:rPr>
          <w:fldChar w:fldCharType="begin"/>
        </w:r>
        <w:r w:rsidRPr="00DB089E">
          <w:rPr>
            <w:webHidden/>
            <w:lang w:val="sq-AL"/>
          </w:rPr>
          <w:instrText xml:space="preserve"> PAGEREF _Toc496706767 \h </w:instrText>
        </w:r>
        <w:r w:rsidRPr="00DB089E">
          <w:rPr>
            <w:webHidden/>
            <w:lang w:val="sq-AL"/>
          </w:rPr>
        </w:r>
        <w:r w:rsidRPr="00DB089E">
          <w:rPr>
            <w:webHidden/>
            <w:lang w:val="sq-AL"/>
          </w:rPr>
          <w:fldChar w:fldCharType="separate"/>
        </w:r>
        <w:r w:rsidRPr="00DB089E">
          <w:rPr>
            <w:webHidden/>
            <w:lang w:val="sq-AL"/>
          </w:rPr>
          <w:t>120</w:t>
        </w:r>
        <w:r w:rsidRPr="00DB089E">
          <w:rPr>
            <w:webHidden/>
            <w:lang w:val="sq-AL"/>
          </w:rPr>
          <w:fldChar w:fldCharType="end"/>
        </w:r>
      </w:hyperlink>
    </w:p>
    <w:p w:rsidR="00E25010" w:rsidRPr="00DB089E" w:rsidRDefault="00215351">
      <w:pPr>
        <w:pStyle w:val="TOC3"/>
        <w:tabs>
          <w:tab w:val="left" w:pos="1100"/>
          <w:tab w:val="right" w:leader="dot" w:pos="8495"/>
        </w:tabs>
        <w:rPr>
          <w:rFonts w:asciiTheme="minorHAnsi" w:eastAsiaTheme="minorEastAsia" w:hAnsiTheme="minorHAnsi" w:cstheme="minorBidi"/>
          <w:i w:val="0"/>
          <w:iCs w:val="0"/>
          <w:sz w:val="22"/>
          <w:szCs w:val="22"/>
          <w:lang w:val="sq-AL"/>
        </w:rPr>
      </w:pPr>
      <w:hyperlink w:anchor="_Toc496706772" w:history="1">
        <w:r w:rsidRPr="00DB089E">
          <w:rPr>
            <w:rStyle w:val="Hyperlink"/>
            <w:lang w:val="sq-AL"/>
          </w:rPr>
          <w:t>17.6</w:t>
        </w:r>
        <w:r w:rsidRPr="00DB089E">
          <w:rPr>
            <w:rFonts w:asciiTheme="minorHAnsi" w:eastAsiaTheme="minorEastAsia" w:hAnsiTheme="minorHAnsi" w:cstheme="minorBidi"/>
            <w:i w:val="0"/>
            <w:iCs w:val="0"/>
            <w:sz w:val="22"/>
            <w:szCs w:val="22"/>
            <w:lang w:val="sq-AL"/>
          </w:rPr>
          <w:tab/>
        </w:r>
        <w:r w:rsidRPr="00DB089E">
          <w:rPr>
            <w:rStyle w:val="Hyperlink"/>
            <w:lang w:val="sq-AL"/>
          </w:rPr>
          <w:t>Rialokimi i Pagesave për Balancim</w:t>
        </w:r>
        <w:r w:rsidRPr="00DB089E">
          <w:rPr>
            <w:webHidden/>
            <w:lang w:val="sq-AL"/>
          </w:rPr>
          <w:tab/>
        </w:r>
        <w:r w:rsidRPr="00DB089E">
          <w:rPr>
            <w:webHidden/>
            <w:lang w:val="sq-AL"/>
          </w:rPr>
          <w:fldChar w:fldCharType="begin"/>
        </w:r>
        <w:r w:rsidRPr="00DB089E">
          <w:rPr>
            <w:webHidden/>
            <w:lang w:val="sq-AL"/>
          </w:rPr>
          <w:instrText xml:space="preserve"> PAGEREF _Toc496706772 \h </w:instrText>
        </w:r>
        <w:r w:rsidRPr="00DB089E">
          <w:rPr>
            <w:webHidden/>
            <w:lang w:val="sq-AL"/>
          </w:rPr>
        </w:r>
        <w:r w:rsidRPr="00DB089E">
          <w:rPr>
            <w:webHidden/>
            <w:lang w:val="sq-AL"/>
          </w:rPr>
          <w:fldChar w:fldCharType="separate"/>
        </w:r>
        <w:r w:rsidRPr="00DB089E">
          <w:rPr>
            <w:webHidden/>
            <w:lang w:val="sq-AL"/>
          </w:rPr>
          <w:t>122</w:t>
        </w:r>
        <w:r w:rsidRPr="00DB089E">
          <w:rPr>
            <w:webHidden/>
            <w:lang w:val="sq-AL"/>
          </w:rPr>
          <w:fldChar w:fldCharType="end"/>
        </w:r>
      </w:hyperlink>
    </w:p>
    <w:p w:rsidR="00E25010" w:rsidRPr="00DB089E" w:rsidRDefault="00215351">
      <w:pPr>
        <w:pStyle w:val="TOC2"/>
        <w:tabs>
          <w:tab w:val="left" w:pos="660"/>
          <w:tab w:val="right" w:leader="dot" w:pos="8495"/>
        </w:tabs>
        <w:rPr>
          <w:rFonts w:asciiTheme="minorHAnsi" w:eastAsiaTheme="minorEastAsia" w:hAnsiTheme="minorHAnsi" w:cstheme="minorBidi"/>
          <w:smallCaps w:val="0"/>
          <w:sz w:val="22"/>
          <w:szCs w:val="22"/>
          <w:lang w:val="sq-AL"/>
        </w:rPr>
      </w:pPr>
      <w:hyperlink w:anchor="_Toc496706773" w:history="1">
        <w:r w:rsidRPr="00DB089E">
          <w:rPr>
            <w:rStyle w:val="Hyperlink"/>
            <w:lang w:val="sq-AL"/>
          </w:rPr>
          <w:t>18</w:t>
        </w:r>
        <w:r w:rsidRPr="00DB089E">
          <w:rPr>
            <w:rFonts w:asciiTheme="minorHAnsi" w:eastAsiaTheme="minorEastAsia" w:hAnsiTheme="minorHAnsi" w:cstheme="minorBidi"/>
            <w:smallCaps w:val="0"/>
            <w:sz w:val="22"/>
            <w:szCs w:val="22"/>
            <w:lang w:val="sq-AL"/>
          </w:rPr>
          <w:tab/>
        </w:r>
        <w:r w:rsidRPr="00DB089E">
          <w:rPr>
            <w:rStyle w:val="Hyperlink"/>
            <w:lang w:val="sq-AL"/>
          </w:rPr>
          <w:t>Faturimi dhe Pagesat</w:t>
        </w:r>
        <w:r w:rsidRPr="00DB089E">
          <w:rPr>
            <w:webHidden/>
            <w:lang w:val="sq-AL"/>
          </w:rPr>
          <w:tab/>
        </w:r>
        <w:r w:rsidRPr="00DB089E">
          <w:rPr>
            <w:webHidden/>
            <w:lang w:val="sq-AL"/>
          </w:rPr>
          <w:fldChar w:fldCharType="begin"/>
        </w:r>
        <w:r w:rsidRPr="00DB089E">
          <w:rPr>
            <w:webHidden/>
            <w:lang w:val="sq-AL"/>
          </w:rPr>
          <w:instrText xml:space="preserve"> PAGEREF _Toc496706773 \h </w:instrText>
        </w:r>
        <w:r w:rsidRPr="00DB089E">
          <w:rPr>
            <w:webHidden/>
            <w:lang w:val="sq-AL"/>
          </w:rPr>
        </w:r>
        <w:r w:rsidRPr="00DB089E">
          <w:rPr>
            <w:webHidden/>
            <w:lang w:val="sq-AL"/>
          </w:rPr>
          <w:fldChar w:fldCharType="separate"/>
        </w:r>
        <w:r w:rsidRPr="00DB089E">
          <w:rPr>
            <w:webHidden/>
            <w:lang w:val="sq-AL"/>
          </w:rPr>
          <w:t>125</w:t>
        </w:r>
        <w:r w:rsidRPr="00DB089E">
          <w:rPr>
            <w:webHidden/>
            <w:lang w:val="sq-AL"/>
          </w:rPr>
          <w:fldChar w:fldCharType="end"/>
        </w:r>
      </w:hyperlink>
    </w:p>
    <w:p w:rsidR="00E25010" w:rsidRPr="00DB089E" w:rsidRDefault="00215351">
      <w:pPr>
        <w:pStyle w:val="TOC3"/>
        <w:tabs>
          <w:tab w:val="left" w:pos="1100"/>
          <w:tab w:val="right" w:leader="dot" w:pos="8495"/>
        </w:tabs>
        <w:rPr>
          <w:rFonts w:asciiTheme="minorHAnsi" w:eastAsiaTheme="minorEastAsia" w:hAnsiTheme="minorHAnsi" w:cstheme="minorBidi"/>
          <w:i w:val="0"/>
          <w:iCs w:val="0"/>
          <w:sz w:val="22"/>
          <w:szCs w:val="22"/>
          <w:lang w:val="sq-AL"/>
        </w:rPr>
      </w:pPr>
      <w:hyperlink w:anchor="_Toc496706774" w:history="1">
        <w:r w:rsidRPr="00DB089E">
          <w:rPr>
            <w:rStyle w:val="Hyperlink"/>
            <w:lang w:val="sq-AL"/>
          </w:rPr>
          <w:t>18.1</w:t>
        </w:r>
        <w:r w:rsidRPr="00DB089E">
          <w:rPr>
            <w:rFonts w:asciiTheme="minorHAnsi" w:eastAsiaTheme="minorEastAsia" w:hAnsiTheme="minorHAnsi" w:cstheme="minorBidi"/>
            <w:i w:val="0"/>
            <w:iCs w:val="0"/>
            <w:sz w:val="22"/>
            <w:szCs w:val="22"/>
            <w:lang w:val="sq-AL"/>
          </w:rPr>
          <w:tab/>
        </w:r>
        <w:r w:rsidRPr="00DB089E">
          <w:rPr>
            <w:rStyle w:val="Hyperlink"/>
            <w:lang w:val="sq-AL"/>
          </w:rPr>
          <w:t>Dispozitat e Përgjithshme</w:t>
        </w:r>
        <w:r w:rsidRPr="00DB089E">
          <w:rPr>
            <w:webHidden/>
            <w:lang w:val="sq-AL"/>
          </w:rPr>
          <w:tab/>
        </w:r>
        <w:r w:rsidRPr="00DB089E">
          <w:rPr>
            <w:webHidden/>
            <w:lang w:val="sq-AL"/>
          </w:rPr>
          <w:fldChar w:fldCharType="begin"/>
        </w:r>
        <w:r w:rsidRPr="00DB089E">
          <w:rPr>
            <w:webHidden/>
            <w:lang w:val="sq-AL"/>
          </w:rPr>
          <w:instrText xml:space="preserve"> PAGEREF _Toc496706774 \h </w:instrText>
        </w:r>
        <w:r w:rsidRPr="00DB089E">
          <w:rPr>
            <w:webHidden/>
            <w:lang w:val="sq-AL"/>
          </w:rPr>
        </w:r>
        <w:r w:rsidRPr="00DB089E">
          <w:rPr>
            <w:webHidden/>
            <w:lang w:val="sq-AL"/>
          </w:rPr>
          <w:fldChar w:fldCharType="separate"/>
        </w:r>
        <w:r w:rsidRPr="00DB089E">
          <w:rPr>
            <w:webHidden/>
            <w:lang w:val="sq-AL"/>
          </w:rPr>
          <w:t>125</w:t>
        </w:r>
        <w:r w:rsidRPr="00DB089E">
          <w:rPr>
            <w:webHidden/>
            <w:lang w:val="sq-AL"/>
          </w:rPr>
          <w:fldChar w:fldCharType="end"/>
        </w:r>
      </w:hyperlink>
    </w:p>
    <w:p w:rsidR="00E25010" w:rsidRPr="00DB089E" w:rsidRDefault="00215351">
      <w:pPr>
        <w:pStyle w:val="TOC3"/>
        <w:tabs>
          <w:tab w:val="left" w:pos="1100"/>
          <w:tab w:val="right" w:leader="dot" w:pos="8495"/>
        </w:tabs>
        <w:rPr>
          <w:rFonts w:asciiTheme="minorHAnsi" w:eastAsiaTheme="minorEastAsia" w:hAnsiTheme="minorHAnsi" w:cstheme="minorBidi"/>
          <w:i w:val="0"/>
          <w:iCs w:val="0"/>
          <w:sz w:val="22"/>
          <w:szCs w:val="22"/>
          <w:lang w:val="sq-AL"/>
        </w:rPr>
      </w:pPr>
      <w:hyperlink w:anchor="_Toc496706775" w:history="1">
        <w:r w:rsidRPr="00DB089E">
          <w:rPr>
            <w:rStyle w:val="Hyperlink"/>
            <w:lang w:val="sq-AL"/>
          </w:rPr>
          <w:t>18.2</w:t>
        </w:r>
        <w:r w:rsidRPr="00DB089E">
          <w:rPr>
            <w:rFonts w:asciiTheme="minorHAnsi" w:eastAsiaTheme="minorEastAsia" w:hAnsiTheme="minorHAnsi" w:cstheme="minorBidi"/>
            <w:i w:val="0"/>
            <w:iCs w:val="0"/>
            <w:sz w:val="22"/>
            <w:szCs w:val="22"/>
            <w:lang w:val="sq-AL"/>
          </w:rPr>
          <w:tab/>
        </w:r>
        <w:r w:rsidRPr="00DB089E">
          <w:rPr>
            <w:rStyle w:val="Hyperlink"/>
            <w:lang w:val="sq-AL"/>
          </w:rPr>
          <w:t>Procesi i Para-faturimit</w:t>
        </w:r>
        <w:r w:rsidRPr="00DB089E">
          <w:rPr>
            <w:webHidden/>
            <w:lang w:val="sq-AL"/>
          </w:rPr>
          <w:tab/>
        </w:r>
        <w:r w:rsidRPr="00DB089E">
          <w:rPr>
            <w:webHidden/>
            <w:lang w:val="sq-AL"/>
          </w:rPr>
          <w:fldChar w:fldCharType="begin"/>
        </w:r>
        <w:r w:rsidRPr="00DB089E">
          <w:rPr>
            <w:webHidden/>
            <w:lang w:val="sq-AL"/>
          </w:rPr>
          <w:instrText xml:space="preserve"> PAGEREF _Toc496706775 \h </w:instrText>
        </w:r>
        <w:r w:rsidRPr="00DB089E">
          <w:rPr>
            <w:webHidden/>
            <w:lang w:val="sq-AL"/>
          </w:rPr>
        </w:r>
        <w:r w:rsidRPr="00DB089E">
          <w:rPr>
            <w:webHidden/>
            <w:lang w:val="sq-AL"/>
          </w:rPr>
          <w:fldChar w:fldCharType="separate"/>
        </w:r>
        <w:r w:rsidRPr="00DB089E">
          <w:rPr>
            <w:webHidden/>
            <w:lang w:val="sq-AL"/>
          </w:rPr>
          <w:t>125</w:t>
        </w:r>
        <w:r w:rsidRPr="00DB089E">
          <w:rPr>
            <w:webHidden/>
            <w:lang w:val="sq-AL"/>
          </w:rPr>
          <w:fldChar w:fldCharType="end"/>
        </w:r>
      </w:hyperlink>
    </w:p>
    <w:p w:rsidR="00E25010" w:rsidRPr="00DB089E" w:rsidRDefault="00215351">
      <w:pPr>
        <w:pStyle w:val="TOC3"/>
        <w:tabs>
          <w:tab w:val="left" w:pos="1100"/>
          <w:tab w:val="right" w:leader="dot" w:pos="8495"/>
        </w:tabs>
        <w:rPr>
          <w:rFonts w:asciiTheme="minorHAnsi" w:eastAsiaTheme="minorEastAsia" w:hAnsiTheme="minorHAnsi" w:cstheme="minorBidi"/>
          <w:i w:val="0"/>
          <w:iCs w:val="0"/>
          <w:sz w:val="22"/>
          <w:szCs w:val="22"/>
          <w:lang w:val="sq-AL"/>
        </w:rPr>
      </w:pPr>
      <w:hyperlink w:anchor="_Toc496706776" w:history="1">
        <w:r w:rsidRPr="00DB089E">
          <w:rPr>
            <w:rStyle w:val="Hyperlink"/>
            <w:lang w:val="sq-AL"/>
          </w:rPr>
          <w:t>18.3</w:t>
        </w:r>
        <w:r w:rsidRPr="00DB089E">
          <w:rPr>
            <w:rFonts w:asciiTheme="minorHAnsi" w:eastAsiaTheme="minorEastAsia" w:hAnsiTheme="minorHAnsi" w:cstheme="minorBidi"/>
            <w:i w:val="0"/>
            <w:iCs w:val="0"/>
            <w:sz w:val="22"/>
            <w:szCs w:val="22"/>
            <w:lang w:val="sq-AL"/>
          </w:rPr>
          <w:tab/>
        </w:r>
        <w:r w:rsidRPr="00DB089E">
          <w:rPr>
            <w:rStyle w:val="Hyperlink"/>
            <w:lang w:val="sq-AL"/>
          </w:rPr>
          <w:t>Cikli i Faturimit dhe Orari i Barazimit Përfundimtar</w:t>
        </w:r>
        <w:r w:rsidRPr="00DB089E">
          <w:rPr>
            <w:webHidden/>
            <w:lang w:val="sq-AL"/>
          </w:rPr>
          <w:tab/>
        </w:r>
        <w:r w:rsidRPr="00DB089E">
          <w:rPr>
            <w:webHidden/>
            <w:lang w:val="sq-AL"/>
          </w:rPr>
          <w:fldChar w:fldCharType="begin"/>
        </w:r>
        <w:r w:rsidRPr="00DB089E">
          <w:rPr>
            <w:webHidden/>
            <w:lang w:val="sq-AL"/>
          </w:rPr>
          <w:instrText xml:space="preserve"> PAGEREF _Toc496706776 \h </w:instrText>
        </w:r>
        <w:r w:rsidRPr="00DB089E">
          <w:rPr>
            <w:webHidden/>
            <w:lang w:val="sq-AL"/>
          </w:rPr>
        </w:r>
        <w:r w:rsidRPr="00DB089E">
          <w:rPr>
            <w:webHidden/>
            <w:lang w:val="sq-AL"/>
          </w:rPr>
          <w:fldChar w:fldCharType="separate"/>
        </w:r>
        <w:r w:rsidRPr="00DB089E">
          <w:rPr>
            <w:webHidden/>
            <w:lang w:val="sq-AL"/>
          </w:rPr>
          <w:t>126</w:t>
        </w:r>
        <w:r w:rsidRPr="00DB089E">
          <w:rPr>
            <w:webHidden/>
            <w:lang w:val="sq-AL"/>
          </w:rPr>
          <w:fldChar w:fldCharType="end"/>
        </w:r>
      </w:hyperlink>
    </w:p>
    <w:p w:rsidR="00E25010" w:rsidRPr="00DB089E" w:rsidRDefault="00215351">
      <w:pPr>
        <w:pStyle w:val="TOC3"/>
        <w:tabs>
          <w:tab w:val="left" w:pos="1100"/>
          <w:tab w:val="right" w:leader="dot" w:pos="8495"/>
        </w:tabs>
        <w:rPr>
          <w:rFonts w:asciiTheme="minorHAnsi" w:eastAsiaTheme="minorEastAsia" w:hAnsiTheme="minorHAnsi" w:cstheme="minorBidi"/>
          <w:i w:val="0"/>
          <w:iCs w:val="0"/>
          <w:sz w:val="22"/>
          <w:szCs w:val="22"/>
          <w:lang w:val="sq-AL"/>
        </w:rPr>
      </w:pPr>
      <w:hyperlink w:anchor="_Toc496706777" w:history="1">
        <w:r w:rsidRPr="00DB089E">
          <w:rPr>
            <w:rStyle w:val="Hyperlink"/>
            <w:lang w:val="sq-AL"/>
          </w:rPr>
          <w:t>18.4</w:t>
        </w:r>
        <w:r w:rsidRPr="00DB089E">
          <w:rPr>
            <w:rFonts w:asciiTheme="minorHAnsi" w:eastAsiaTheme="minorEastAsia" w:hAnsiTheme="minorHAnsi" w:cstheme="minorBidi"/>
            <w:i w:val="0"/>
            <w:iCs w:val="0"/>
            <w:sz w:val="22"/>
            <w:szCs w:val="22"/>
            <w:lang w:val="sq-AL"/>
          </w:rPr>
          <w:tab/>
        </w:r>
        <w:r w:rsidRPr="00DB089E">
          <w:rPr>
            <w:rStyle w:val="Hyperlink"/>
            <w:lang w:val="sq-AL"/>
          </w:rPr>
          <w:t>Faturat</w:t>
        </w:r>
        <w:r w:rsidRPr="00DB089E">
          <w:rPr>
            <w:webHidden/>
            <w:lang w:val="sq-AL"/>
          </w:rPr>
          <w:tab/>
        </w:r>
        <w:r w:rsidRPr="00DB089E">
          <w:rPr>
            <w:webHidden/>
            <w:lang w:val="sq-AL"/>
          </w:rPr>
          <w:fldChar w:fldCharType="begin"/>
        </w:r>
        <w:r w:rsidRPr="00DB089E">
          <w:rPr>
            <w:webHidden/>
            <w:lang w:val="sq-AL"/>
          </w:rPr>
          <w:instrText xml:space="preserve"> PAGEREF _Toc496706777 \h </w:instrText>
        </w:r>
        <w:r w:rsidRPr="00DB089E">
          <w:rPr>
            <w:webHidden/>
            <w:lang w:val="sq-AL"/>
          </w:rPr>
        </w:r>
        <w:r w:rsidRPr="00DB089E">
          <w:rPr>
            <w:webHidden/>
            <w:lang w:val="sq-AL"/>
          </w:rPr>
          <w:fldChar w:fldCharType="separate"/>
        </w:r>
        <w:r w:rsidRPr="00DB089E">
          <w:rPr>
            <w:webHidden/>
            <w:lang w:val="sq-AL"/>
          </w:rPr>
          <w:t>126</w:t>
        </w:r>
        <w:r w:rsidRPr="00DB089E">
          <w:rPr>
            <w:webHidden/>
            <w:lang w:val="sq-AL"/>
          </w:rPr>
          <w:fldChar w:fldCharType="end"/>
        </w:r>
      </w:hyperlink>
    </w:p>
    <w:p w:rsidR="00E25010" w:rsidRPr="00DB089E" w:rsidRDefault="00215351">
      <w:pPr>
        <w:pStyle w:val="TOC3"/>
        <w:tabs>
          <w:tab w:val="left" w:pos="1100"/>
          <w:tab w:val="right" w:leader="dot" w:pos="8495"/>
        </w:tabs>
        <w:rPr>
          <w:rFonts w:asciiTheme="minorHAnsi" w:eastAsiaTheme="minorEastAsia" w:hAnsiTheme="minorHAnsi" w:cstheme="minorBidi"/>
          <w:i w:val="0"/>
          <w:iCs w:val="0"/>
          <w:sz w:val="22"/>
          <w:szCs w:val="22"/>
          <w:lang w:val="sq-AL"/>
        </w:rPr>
      </w:pPr>
      <w:hyperlink w:anchor="_Toc496706778" w:history="1">
        <w:r w:rsidRPr="00DB089E">
          <w:rPr>
            <w:rStyle w:val="Hyperlink"/>
            <w:lang w:val="sq-AL"/>
          </w:rPr>
          <w:t>18.5</w:t>
        </w:r>
        <w:r w:rsidRPr="00DB089E">
          <w:rPr>
            <w:rFonts w:asciiTheme="minorHAnsi" w:eastAsiaTheme="minorEastAsia" w:hAnsiTheme="minorHAnsi" w:cstheme="minorBidi"/>
            <w:i w:val="0"/>
            <w:iCs w:val="0"/>
            <w:sz w:val="22"/>
            <w:szCs w:val="22"/>
            <w:lang w:val="sq-AL"/>
          </w:rPr>
          <w:tab/>
        </w:r>
        <w:r w:rsidRPr="00DB089E">
          <w:rPr>
            <w:rStyle w:val="Hyperlink"/>
            <w:lang w:val="sq-AL"/>
          </w:rPr>
          <w:t>Kontestimi i Faturës</w:t>
        </w:r>
        <w:r w:rsidRPr="00DB089E">
          <w:rPr>
            <w:webHidden/>
            <w:lang w:val="sq-AL"/>
          </w:rPr>
          <w:tab/>
        </w:r>
        <w:r w:rsidRPr="00DB089E">
          <w:rPr>
            <w:webHidden/>
            <w:lang w:val="sq-AL"/>
          </w:rPr>
          <w:fldChar w:fldCharType="begin"/>
        </w:r>
        <w:r w:rsidRPr="00DB089E">
          <w:rPr>
            <w:webHidden/>
            <w:lang w:val="sq-AL"/>
          </w:rPr>
          <w:instrText xml:space="preserve"> PAGEREF _Toc496706778 \h </w:instrText>
        </w:r>
        <w:r w:rsidRPr="00DB089E">
          <w:rPr>
            <w:webHidden/>
            <w:lang w:val="sq-AL"/>
          </w:rPr>
        </w:r>
        <w:r w:rsidRPr="00DB089E">
          <w:rPr>
            <w:webHidden/>
            <w:lang w:val="sq-AL"/>
          </w:rPr>
          <w:fldChar w:fldCharType="separate"/>
        </w:r>
        <w:r w:rsidRPr="00DB089E">
          <w:rPr>
            <w:webHidden/>
            <w:lang w:val="sq-AL"/>
          </w:rPr>
          <w:t>127</w:t>
        </w:r>
        <w:r w:rsidRPr="00DB089E">
          <w:rPr>
            <w:webHidden/>
            <w:lang w:val="sq-AL"/>
          </w:rPr>
          <w:fldChar w:fldCharType="end"/>
        </w:r>
      </w:hyperlink>
    </w:p>
    <w:p w:rsidR="00E25010" w:rsidRPr="00DB089E" w:rsidRDefault="00215351">
      <w:pPr>
        <w:pStyle w:val="TOC1"/>
        <w:tabs>
          <w:tab w:val="right" w:leader="dot" w:pos="8495"/>
        </w:tabs>
        <w:rPr>
          <w:rFonts w:asciiTheme="minorHAnsi" w:eastAsiaTheme="minorEastAsia" w:hAnsiTheme="minorHAnsi" w:cstheme="minorBidi"/>
          <w:b w:val="0"/>
          <w:bCs w:val="0"/>
          <w:caps w:val="0"/>
          <w:sz w:val="22"/>
          <w:szCs w:val="22"/>
          <w:lang w:val="sq-AL"/>
        </w:rPr>
      </w:pPr>
      <w:hyperlink w:anchor="_Toc496706779" w:history="1">
        <w:r w:rsidRPr="00DB089E">
          <w:rPr>
            <w:rStyle w:val="Hyperlink"/>
            <w:rFonts w:ascii="Garamond" w:hAnsi="Garamond"/>
            <w:lang w:val="sq-AL"/>
          </w:rPr>
          <w:t>PJESA IV: ADMINISTRIMI</w:t>
        </w:r>
        <w:r w:rsidRPr="00DB089E">
          <w:rPr>
            <w:webHidden/>
            <w:lang w:val="sq-AL"/>
          </w:rPr>
          <w:tab/>
        </w:r>
        <w:r w:rsidRPr="00DB089E">
          <w:rPr>
            <w:webHidden/>
            <w:lang w:val="sq-AL"/>
          </w:rPr>
          <w:fldChar w:fldCharType="begin"/>
        </w:r>
        <w:r w:rsidRPr="00DB089E">
          <w:rPr>
            <w:webHidden/>
            <w:lang w:val="sq-AL"/>
          </w:rPr>
          <w:instrText xml:space="preserve"> PAGEREF _Toc496706779 \h </w:instrText>
        </w:r>
        <w:r w:rsidRPr="00DB089E">
          <w:rPr>
            <w:webHidden/>
            <w:lang w:val="sq-AL"/>
          </w:rPr>
        </w:r>
        <w:r w:rsidRPr="00DB089E">
          <w:rPr>
            <w:webHidden/>
            <w:lang w:val="sq-AL"/>
          </w:rPr>
          <w:fldChar w:fldCharType="separate"/>
        </w:r>
        <w:r w:rsidRPr="00DB089E">
          <w:rPr>
            <w:webHidden/>
            <w:lang w:val="sq-AL"/>
          </w:rPr>
          <w:t>129</w:t>
        </w:r>
        <w:r w:rsidRPr="00DB089E">
          <w:rPr>
            <w:webHidden/>
            <w:lang w:val="sq-AL"/>
          </w:rPr>
          <w:fldChar w:fldCharType="end"/>
        </w:r>
      </w:hyperlink>
    </w:p>
    <w:p w:rsidR="00E25010" w:rsidRPr="00DB089E" w:rsidRDefault="00215351">
      <w:pPr>
        <w:pStyle w:val="TOC2"/>
        <w:tabs>
          <w:tab w:val="left" w:pos="660"/>
          <w:tab w:val="right" w:leader="dot" w:pos="8495"/>
        </w:tabs>
        <w:rPr>
          <w:rFonts w:asciiTheme="minorHAnsi" w:eastAsiaTheme="minorEastAsia" w:hAnsiTheme="minorHAnsi" w:cstheme="minorBidi"/>
          <w:smallCaps w:val="0"/>
          <w:sz w:val="22"/>
          <w:szCs w:val="22"/>
          <w:lang w:val="sq-AL"/>
        </w:rPr>
      </w:pPr>
      <w:hyperlink w:anchor="_Toc496706780" w:history="1">
        <w:r w:rsidRPr="00DB089E">
          <w:rPr>
            <w:rStyle w:val="Hyperlink"/>
            <w:lang w:val="sq-AL"/>
          </w:rPr>
          <w:t>19</w:t>
        </w:r>
        <w:r w:rsidRPr="00DB089E">
          <w:rPr>
            <w:rFonts w:asciiTheme="minorHAnsi" w:eastAsiaTheme="minorEastAsia" w:hAnsiTheme="minorHAnsi" w:cstheme="minorBidi"/>
            <w:smallCaps w:val="0"/>
            <w:sz w:val="22"/>
            <w:szCs w:val="22"/>
            <w:lang w:val="sq-AL"/>
          </w:rPr>
          <w:tab/>
        </w:r>
        <w:r w:rsidRPr="00DB089E">
          <w:rPr>
            <w:rStyle w:val="Hyperlink"/>
            <w:lang w:val="sq-AL"/>
          </w:rPr>
          <w:t>Procedurat e Rregullave të Tregut</w:t>
        </w:r>
        <w:r w:rsidRPr="00DB089E">
          <w:rPr>
            <w:webHidden/>
            <w:lang w:val="sq-AL"/>
          </w:rPr>
          <w:tab/>
        </w:r>
        <w:r w:rsidRPr="00DB089E">
          <w:rPr>
            <w:webHidden/>
            <w:lang w:val="sq-AL"/>
          </w:rPr>
          <w:fldChar w:fldCharType="begin"/>
        </w:r>
        <w:r w:rsidRPr="00DB089E">
          <w:rPr>
            <w:webHidden/>
            <w:lang w:val="sq-AL"/>
          </w:rPr>
          <w:instrText xml:space="preserve"> PAGEREF _Toc496706780 \h </w:instrText>
        </w:r>
        <w:r w:rsidRPr="00DB089E">
          <w:rPr>
            <w:webHidden/>
            <w:lang w:val="sq-AL"/>
          </w:rPr>
        </w:r>
        <w:r w:rsidRPr="00DB089E">
          <w:rPr>
            <w:webHidden/>
            <w:lang w:val="sq-AL"/>
          </w:rPr>
          <w:fldChar w:fldCharType="separate"/>
        </w:r>
        <w:r w:rsidRPr="00DB089E">
          <w:rPr>
            <w:webHidden/>
            <w:lang w:val="sq-AL"/>
          </w:rPr>
          <w:t>129</w:t>
        </w:r>
        <w:r w:rsidRPr="00DB089E">
          <w:rPr>
            <w:webHidden/>
            <w:lang w:val="sq-AL"/>
          </w:rPr>
          <w:fldChar w:fldCharType="end"/>
        </w:r>
      </w:hyperlink>
    </w:p>
    <w:p w:rsidR="00E25010" w:rsidRPr="00DB089E" w:rsidRDefault="00215351">
      <w:pPr>
        <w:pStyle w:val="TOC3"/>
        <w:tabs>
          <w:tab w:val="left" w:pos="1100"/>
          <w:tab w:val="right" w:leader="dot" w:pos="8495"/>
        </w:tabs>
        <w:rPr>
          <w:rFonts w:asciiTheme="minorHAnsi" w:eastAsiaTheme="minorEastAsia" w:hAnsiTheme="minorHAnsi" w:cstheme="minorBidi"/>
          <w:i w:val="0"/>
          <w:iCs w:val="0"/>
          <w:sz w:val="22"/>
          <w:szCs w:val="22"/>
          <w:lang w:val="sq-AL"/>
        </w:rPr>
      </w:pPr>
      <w:hyperlink w:anchor="_Toc496706781" w:history="1">
        <w:r w:rsidRPr="00DB089E">
          <w:rPr>
            <w:rStyle w:val="Hyperlink"/>
            <w:lang w:val="sq-AL"/>
          </w:rPr>
          <w:t>19.1</w:t>
        </w:r>
        <w:r w:rsidRPr="00DB089E">
          <w:rPr>
            <w:rFonts w:asciiTheme="minorHAnsi" w:eastAsiaTheme="minorEastAsia" w:hAnsiTheme="minorHAnsi" w:cstheme="minorBidi"/>
            <w:i w:val="0"/>
            <w:iCs w:val="0"/>
            <w:sz w:val="22"/>
            <w:szCs w:val="22"/>
            <w:lang w:val="sq-AL"/>
          </w:rPr>
          <w:tab/>
        </w:r>
        <w:r w:rsidRPr="00DB089E">
          <w:rPr>
            <w:rStyle w:val="Hyperlink"/>
            <w:lang w:val="sq-AL"/>
          </w:rPr>
          <w:t>Miratimi i Procedurave të Rregullave të Tregut</w:t>
        </w:r>
        <w:r w:rsidRPr="00DB089E">
          <w:rPr>
            <w:webHidden/>
            <w:lang w:val="sq-AL"/>
          </w:rPr>
          <w:tab/>
        </w:r>
        <w:r w:rsidRPr="00DB089E">
          <w:rPr>
            <w:webHidden/>
            <w:lang w:val="sq-AL"/>
          </w:rPr>
          <w:fldChar w:fldCharType="begin"/>
        </w:r>
        <w:r w:rsidRPr="00DB089E">
          <w:rPr>
            <w:webHidden/>
            <w:lang w:val="sq-AL"/>
          </w:rPr>
          <w:instrText xml:space="preserve"> PAGEREF _Toc496706781 \h </w:instrText>
        </w:r>
        <w:r w:rsidRPr="00DB089E">
          <w:rPr>
            <w:webHidden/>
            <w:lang w:val="sq-AL"/>
          </w:rPr>
        </w:r>
        <w:r w:rsidRPr="00DB089E">
          <w:rPr>
            <w:webHidden/>
            <w:lang w:val="sq-AL"/>
          </w:rPr>
          <w:fldChar w:fldCharType="separate"/>
        </w:r>
        <w:r w:rsidRPr="00DB089E">
          <w:rPr>
            <w:webHidden/>
            <w:lang w:val="sq-AL"/>
          </w:rPr>
          <w:t>129</w:t>
        </w:r>
        <w:r w:rsidRPr="00DB089E">
          <w:rPr>
            <w:webHidden/>
            <w:lang w:val="sq-AL"/>
          </w:rPr>
          <w:fldChar w:fldCharType="end"/>
        </w:r>
      </w:hyperlink>
    </w:p>
    <w:p w:rsidR="00E25010" w:rsidRPr="00DB089E" w:rsidRDefault="00215351">
      <w:pPr>
        <w:pStyle w:val="TOC2"/>
        <w:tabs>
          <w:tab w:val="left" w:pos="660"/>
          <w:tab w:val="right" w:leader="dot" w:pos="8495"/>
        </w:tabs>
        <w:rPr>
          <w:rFonts w:asciiTheme="minorHAnsi" w:eastAsiaTheme="minorEastAsia" w:hAnsiTheme="minorHAnsi" w:cstheme="minorBidi"/>
          <w:smallCaps w:val="0"/>
          <w:sz w:val="22"/>
          <w:szCs w:val="22"/>
          <w:lang w:val="sq-AL"/>
        </w:rPr>
      </w:pPr>
      <w:hyperlink w:anchor="_Toc496706782" w:history="1">
        <w:r w:rsidRPr="00DB089E">
          <w:rPr>
            <w:rStyle w:val="Hyperlink"/>
            <w:lang w:val="sq-AL"/>
          </w:rPr>
          <w:t>20</w:t>
        </w:r>
        <w:r w:rsidRPr="00DB089E">
          <w:rPr>
            <w:rFonts w:asciiTheme="minorHAnsi" w:eastAsiaTheme="minorEastAsia" w:hAnsiTheme="minorHAnsi" w:cstheme="minorBidi"/>
            <w:smallCaps w:val="0"/>
            <w:sz w:val="22"/>
            <w:szCs w:val="22"/>
            <w:lang w:val="sq-AL"/>
          </w:rPr>
          <w:tab/>
        </w:r>
        <w:r w:rsidRPr="00DB089E">
          <w:rPr>
            <w:rStyle w:val="Hyperlink"/>
            <w:lang w:val="sq-AL"/>
          </w:rPr>
          <w:t>Modifikimi i Rregullave të Tregut</w:t>
        </w:r>
        <w:r w:rsidRPr="00DB089E">
          <w:rPr>
            <w:webHidden/>
            <w:lang w:val="sq-AL"/>
          </w:rPr>
          <w:tab/>
        </w:r>
        <w:r w:rsidRPr="00DB089E">
          <w:rPr>
            <w:webHidden/>
            <w:lang w:val="sq-AL"/>
          </w:rPr>
          <w:fldChar w:fldCharType="begin"/>
        </w:r>
        <w:r w:rsidRPr="00DB089E">
          <w:rPr>
            <w:webHidden/>
            <w:lang w:val="sq-AL"/>
          </w:rPr>
          <w:instrText xml:space="preserve"> PAGEREF _Toc496706782 \h </w:instrText>
        </w:r>
        <w:r w:rsidRPr="00DB089E">
          <w:rPr>
            <w:webHidden/>
            <w:lang w:val="sq-AL"/>
          </w:rPr>
        </w:r>
        <w:r w:rsidRPr="00DB089E">
          <w:rPr>
            <w:webHidden/>
            <w:lang w:val="sq-AL"/>
          </w:rPr>
          <w:fldChar w:fldCharType="separate"/>
        </w:r>
        <w:r w:rsidRPr="00DB089E">
          <w:rPr>
            <w:webHidden/>
            <w:lang w:val="sq-AL"/>
          </w:rPr>
          <w:t>130</w:t>
        </w:r>
        <w:r w:rsidRPr="00DB089E">
          <w:rPr>
            <w:webHidden/>
            <w:lang w:val="sq-AL"/>
          </w:rPr>
          <w:fldChar w:fldCharType="end"/>
        </w:r>
      </w:hyperlink>
    </w:p>
    <w:p w:rsidR="00E25010" w:rsidRPr="00DB089E" w:rsidRDefault="00215351">
      <w:pPr>
        <w:pStyle w:val="TOC3"/>
        <w:tabs>
          <w:tab w:val="left" w:pos="1100"/>
          <w:tab w:val="right" w:leader="dot" w:pos="8495"/>
        </w:tabs>
        <w:rPr>
          <w:rFonts w:asciiTheme="minorHAnsi" w:eastAsiaTheme="minorEastAsia" w:hAnsiTheme="minorHAnsi" w:cstheme="minorBidi"/>
          <w:i w:val="0"/>
          <w:iCs w:val="0"/>
          <w:sz w:val="22"/>
          <w:szCs w:val="22"/>
          <w:lang w:val="sq-AL"/>
        </w:rPr>
      </w:pPr>
      <w:hyperlink w:anchor="_Toc496706783" w:history="1">
        <w:r w:rsidRPr="00DB089E">
          <w:rPr>
            <w:rStyle w:val="Hyperlink"/>
            <w:lang w:val="sq-AL"/>
          </w:rPr>
          <w:t>20.1</w:t>
        </w:r>
        <w:r w:rsidRPr="00DB089E">
          <w:rPr>
            <w:rFonts w:asciiTheme="minorHAnsi" w:eastAsiaTheme="minorEastAsia" w:hAnsiTheme="minorHAnsi" w:cstheme="minorBidi"/>
            <w:i w:val="0"/>
            <w:iCs w:val="0"/>
            <w:sz w:val="22"/>
            <w:szCs w:val="22"/>
            <w:lang w:val="sq-AL"/>
          </w:rPr>
          <w:tab/>
        </w:r>
        <w:r w:rsidRPr="00DB089E">
          <w:rPr>
            <w:rStyle w:val="Hyperlink"/>
            <w:lang w:val="sq-AL"/>
          </w:rPr>
          <w:t>Modifikimi i Rregullave të Tregut</w:t>
        </w:r>
        <w:r w:rsidRPr="00DB089E">
          <w:rPr>
            <w:webHidden/>
            <w:lang w:val="sq-AL"/>
          </w:rPr>
          <w:tab/>
        </w:r>
        <w:r w:rsidRPr="00DB089E">
          <w:rPr>
            <w:webHidden/>
            <w:lang w:val="sq-AL"/>
          </w:rPr>
          <w:fldChar w:fldCharType="begin"/>
        </w:r>
        <w:r w:rsidRPr="00DB089E">
          <w:rPr>
            <w:webHidden/>
            <w:lang w:val="sq-AL"/>
          </w:rPr>
          <w:instrText xml:space="preserve"> PAGEREF _Toc496706783 \h </w:instrText>
        </w:r>
        <w:r w:rsidRPr="00DB089E">
          <w:rPr>
            <w:webHidden/>
            <w:lang w:val="sq-AL"/>
          </w:rPr>
        </w:r>
        <w:r w:rsidRPr="00DB089E">
          <w:rPr>
            <w:webHidden/>
            <w:lang w:val="sq-AL"/>
          </w:rPr>
          <w:fldChar w:fldCharType="separate"/>
        </w:r>
        <w:r w:rsidRPr="00DB089E">
          <w:rPr>
            <w:webHidden/>
            <w:lang w:val="sq-AL"/>
          </w:rPr>
          <w:t>130</w:t>
        </w:r>
        <w:r w:rsidRPr="00DB089E">
          <w:rPr>
            <w:webHidden/>
            <w:lang w:val="sq-AL"/>
          </w:rPr>
          <w:fldChar w:fldCharType="end"/>
        </w:r>
      </w:hyperlink>
    </w:p>
    <w:p w:rsidR="00E25010" w:rsidRPr="00DB089E" w:rsidRDefault="00215351">
      <w:pPr>
        <w:pStyle w:val="TOC3"/>
        <w:tabs>
          <w:tab w:val="left" w:pos="1100"/>
          <w:tab w:val="right" w:leader="dot" w:pos="8495"/>
        </w:tabs>
        <w:rPr>
          <w:rFonts w:asciiTheme="minorHAnsi" w:eastAsiaTheme="minorEastAsia" w:hAnsiTheme="minorHAnsi" w:cstheme="minorBidi"/>
          <w:i w:val="0"/>
          <w:iCs w:val="0"/>
          <w:sz w:val="22"/>
          <w:szCs w:val="22"/>
          <w:lang w:val="sq-AL"/>
        </w:rPr>
      </w:pPr>
      <w:hyperlink w:anchor="_Toc496706784" w:history="1">
        <w:r w:rsidRPr="00DB089E">
          <w:rPr>
            <w:rStyle w:val="Hyperlink"/>
            <w:lang w:val="sq-AL"/>
          </w:rPr>
          <w:t>20.2</w:t>
        </w:r>
        <w:r w:rsidRPr="00DB089E">
          <w:rPr>
            <w:rFonts w:asciiTheme="minorHAnsi" w:eastAsiaTheme="minorEastAsia" w:hAnsiTheme="minorHAnsi" w:cstheme="minorBidi"/>
            <w:i w:val="0"/>
            <w:iCs w:val="0"/>
            <w:sz w:val="22"/>
            <w:szCs w:val="22"/>
            <w:lang w:val="sq-AL"/>
          </w:rPr>
          <w:tab/>
        </w:r>
        <w:r w:rsidRPr="00DB089E">
          <w:rPr>
            <w:rStyle w:val="Hyperlink"/>
            <w:lang w:val="sq-AL"/>
          </w:rPr>
          <w:t>Paneli Shqyrtues</w:t>
        </w:r>
        <w:r w:rsidRPr="00DB089E">
          <w:rPr>
            <w:webHidden/>
            <w:lang w:val="sq-AL"/>
          </w:rPr>
          <w:tab/>
        </w:r>
        <w:r w:rsidRPr="00DB089E">
          <w:rPr>
            <w:webHidden/>
            <w:lang w:val="sq-AL"/>
          </w:rPr>
          <w:fldChar w:fldCharType="begin"/>
        </w:r>
        <w:r w:rsidRPr="00DB089E">
          <w:rPr>
            <w:webHidden/>
            <w:lang w:val="sq-AL"/>
          </w:rPr>
          <w:instrText xml:space="preserve"> PAGEREF _Toc496706784 \h </w:instrText>
        </w:r>
        <w:r w:rsidRPr="00DB089E">
          <w:rPr>
            <w:webHidden/>
            <w:lang w:val="sq-AL"/>
          </w:rPr>
        </w:r>
        <w:r w:rsidRPr="00DB089E">
          <w:rPr>
            <w:webHidden/>
            <w:lang w:val="sq-AL"/>
          </w:rPr>
          <w:fldChar w:fldCharType="separate"/>
        </w:r>
        <w:r w:rsidRPr="00DB089E">
          <w:rPr>
            <w:webHidden/>
            <w:lang w:val="sq-AL"/>
          </w:rPr>
          <w:t>130</w:t>
        </w:r>
        <w:r w:rsidRPr="00DB089E">
          <w:rPr>
            <w:webHidden/>
            <w:lang w:val="sq-AL"/>
          </w:rPr>
          <w:fldChar w:fldCharType="end"/>
        </w:r>
      </w:hyperlink>
    </w:p>
    <w:p w:rsidR="00E25010" w:rsidRPr="00DB089E" w:rsidRDefault="00215351">
      <w:pPr>
        <w:pStyle w:val="TOC3"/>
        <w:tabs>
          <w:tab w:val="left" w:pos="1100"/>
          <w:tab w:val="right" w:leader="dot" w:pos="8495"/>
        </w:tabs>
        <w:rPr>
          <w:rFonts w:asciiTheme="minorHAnsi" w:eastAsiaTheme="minorEastAsia" w:hAnsiTheme="minorHAnsi" w:cstheme="minorBidi"/>
          <w:i w:val="0"/>
          <w:iCs w:val="0"/>
          <w:sz w:val="22"/>
          <w:szCs w:val="22"/>
          <w:lang w:val="sq-AL"/>
        </w:rPr>
      </w:pPr>
      <w:hyperlink w:anchor="_Toc496706785" w:history="1">
        <w:r w:rsidRPr="00DB089E">
          <w:rPr>
            <w:rStyle w:val="Hyperlink"/>
            <w:lang w:val="sq-AL"/>
          </w:rPr>
          <w:t>20.3</w:t>
        </w:r>
        <w:r w:rsidRPr="00DB089E">
          <w:rPr>
            <w:rFonts w:asciiTheme="minorHAnsi" w:eastAsiaTheme="minorEastAsia" w:hAnsiTheme="minorHAnsi" w:cstheme="minorBidi"/>
            <w:i w:val="0"/>
            <w:iCs w:val="0"/>
            <w:sz w:val="22"/>
            <w:szCs w:val="22"/>
            <w:lang w:val="sq-AL"/>
          </w:rPr>
          <w:tab/>
        </w:r>
        <w:r w:rsidRPr="00DB089E">
          <w:rPr>
            <w:rStyle w:val="Hyperlink"/>
            <w:lang w:val="sq-AL"/>
          </w:rPr>
          <w:t>Procesi i Modifikimit</w:t>
        </w:r>
        <w:r w:rsidRPr="00DB089E">
          <w:rPr>
            <w:webHidden/>
            <w:lang w:val="sq-AL"/>
          </w:rPr>
          <w:tab/>
        </w:r>
        <w:r w:rsidRPr="00DB089E">
          <w:rPr>
            <w:webHidden/>
            <w:lang w:val="sq-AL"/>
          </w:rPr>
          <w:fldChar w:fldCharType="begin"/>
        </w:r>
        <w:r w:rsidRPr="00DB089E">
          <w:rPr>
            <w:webHidden/>
            <w:lang w:val="sq-AL"/>
          </w:rPr>
          <w:instrText xml:space="preserve"> PAGEREF _Toc496706785 \h </w:instrText>
        </w:r>
        <w:r w:rsidRPr="00DB089E">
          <w:rPr>
            <w:webHidden/>
            <w:lang w:val="sq-AL"/>
          </w:rPr>
        </w:r>
        <w:r w:rsidRPr="00DB089E">
          <w:rPr>
            <w:webHidden/>
            <w:lang w:val="sq-AL"/>
          </w:rPr>
          <w:fldChar w:fldCharType="separate"/>
        </w:r>
        <w:r w:rsidRPr="00DB089E">
          <w:rPr>
            <w:webHidden/>
            <w:lang w:val="sq-AL"/>
          </w:rPr>
          <w:t>131</w:t>
        </w:r>
        <w:r w:rsidRPr="00DB089E">
          <w:rPr>
            <w:webHidden/>
            <w:lang w:val="sq-AL"/>
          </w:rPr>
          <w:fldChar w:fldCharType="end"/>
        </w:r>
      </w:hyperlink>
    </w:p>
    <w:p w:rsidR="00E25010" w:rsidRPr="00DB089E" w:rsidRDefault="00215351">
      <w:pPr>
        <w:pStyle w:val="TOC2"/>
        <w:tabs>
          <w:tab w:val="left" w:pos="660"/>
          <w:tab w:val="right" w:leader="dot" w:pos="8495"/>
        </w:tabs>
        <w:rPr>
          <w:rFonts w:asciiTheme="minorHAnsi" w:eastAsiaTheme="minorEastAsia" w:hAnsiTheme="minorHAnsi" w:cstheme="minorBidi"/>
          <w:smallCaps w:val="0"/>
          <w:sz w:val="22"/>
          <w:szCs w:val="22"/>
          <w:lang w:val="sq-AL"/>
        </w:rPr>
      </w:pPr>
      <w:hyperlink w:anchor="_Toc496706786" w:history="1">
        <w:r w:rsidRPr="00DB089E">
          <w:rPr>
            <w:rStyle w:val="Hyperlink"/>
            <w:lang w:val="sq-AL"/>
          </w:rPr>
          <w:t>21</w:t>
        </w:r>
        <w:r w:rsidRPr="00DB089E">
          <w:rPr>
            <w:rFonts w:asciiTheme="minorHAnsi" w:eastAsiaTheme="minorEastAsia" w:hAnsiTheme="minorHAnsi" w:cstheme="minorBidi"/>
            <w:smallCaps w:val="0"/>
            <w:sz w:val="22"/>
            <w:szCs w:val="22"/>
            <w:lang w:val="sq-AL"/>
          </w:rPr>
          <w:tab/>
        </w:r>
        <w:r w:rsidRPr="00DB089E">
          <w:rPr>
            <w:rStyle w:val="Hyperlink"/>
            <w:lang w:val="sq-AL"/>
          </w:rPr>
          <w:t>Dispozitat e Përgjithshme</w:t>
        </w:r>
        <w:r w:rsidRPr="00DB089E">
          <w:rPr>
            <w:webHidden/>
            <w:lang w:val="sq-AL"/>
          </w:rPr>
          <w:tab/>
        </w:r>
        <w:r w:rsidRPr="00DB089E">
          <w:rPr>
            <w:webHidden/>
            <w:lang w:val="sq-AL"/>
          </w:rPr>
          <w:fldChar w:fldCharType="begin"/>
        </w:r>
        <w:r w:rsidRPr="00DB089E">
          <w:rPr>
            <w:webHidden/>
            <w:lang w:val="sq-AL"/>
          </w:rPr>
          <w:instrText xml:space="preserve"> PAGEREF _Toc496706786 \h </w:instrText>
        </w:r>
        <w:r w:rsidRPr="00DB089E">
          <w:rPr>
            <w:webHidden/>
            <w:lang w:val="sq-AL"/>
          </w:rPr>
        </w:r>
        <w:r w:rsidRPr="00DB089E">
          <w:rPr>
            <w:webHidden/>
            <w:lang w:val="sq-AL"/>
          </w:rPr>
          <w:fldChar w:fldCharType="separate"/>
        </w:r>
        <w:r w:rsidRPr="00DB089E">
          <w:rPr>
            <w:webHidden/>
            <w:lang w:val="sq-AL"/>
          </w:rPr>
          <w:t>132</w:t>
        </w:r>
        <w:r w:rsidRPr="00DB089E">
          <w:rPr>
            <w:webHidden/>
            <w:lang w:val="sq-AL"/>
          </w:rPr>
          <w:fldChar w:fldCharType="end"/>
        </w:r>
      </w:hyperlink>
    </w:p>
    <w:p w:rsidR="00E25010" w:rsidRPr="00DB089E" w:rsidRDefault="00215351">
      <w:pPr>
        <w:pStyle w:val="TOC3"/>
        <w:tabs>
          <w:tab w:val="left" w:pos="1100"/>
          <w:tab w:val="right" w:leader="dot" w:pos="8495"/>
        </w:tabs>
        <w:rPr>
          <w:rFonts w:asciiTheme="minorHAnsi" w:eastAsiaTheme="minorEastAsia" w:hAnsiTheme="minorHAnsi" w:cstheme="minorBidi"/>
          <w:i w:val="0"/>
          <w:iCs w:val="0"/>
          <w:sz w:val="22"/>
          <w:szCs w:val="22"/>
          <w:lang w:val="sq-AL"/>
        </w:rPr>
      </w:pPr>
      <w:hyperlink w:anchor="_Toc496706787" w:history="1">
        <w:r w:rsidRPr="00DB089E">
          <w:rPr>
            <w:rStyle w:val="Hyperlink"/>
            <w:lang w:val="sq-AL"/>
          </w:rPr>
          <w:t>21.1</w:t>
        </w:r>
        <w:r w:rsidRPr="00DB089E">
          <w:rPr>
            <w:rFonts w:asciiTheme="minorHAnsi" w:eastAsiaTheme="minorEastAsia" w:hAnsiTheme="minorHAnsi" w:cstheme="minorBidi"/>
            <w:i w:val="0"/>
            <w:iCs w:val="0"/>
            <w:sz w:val="22"/>
            <w:szCs w:val="22"/>
            <w:lang w:val="sq-AL"/>
          </w:rPr>
          <w:tab/>
        </w:r>
        <w:r w:rsidRPr="00DB089E">
          <w:rPr>
            <w:rStyle w:val="Hyperlink"/>
            <w:lang w:val="sq-AL"/>
          </w:rPr>
          <w:t>Aderimi në Rregullat e Tregut</w:t>
        </w:r>
        <w:r w:rsidRPr="00DB089E">
          <w:rPr>
            <w:webHidden/>
            <w:lang w:val="sq-AL"/>
          </w:rPr>
          <w:tab/>
        </w:r>
        <w:r w:rsidRPr="00DB089E">
          <w:rPr>
            <w:webHidden/>
            <w:lang w:val="sq-AL"/>
          </w:rPr>
          <w:fldChar w:fldCharType="begin"/>
        </w:r>
        <w:r w:rsidRPr="00DB089E">
          <w:rPr>
            <w:webHidden/>
            <w:lang w:val="sq-AL"/>
          </w:rPr>
          <w:instrText xml:space="preserve"> PAGEREF _Toc496706787 \h </w:instrText>
        </w:r>
        <w:r w:rsidRPr="00DB089E">
          <w:rPr>
            <w:webHidden/>
            <w:lang w:val="sq-AL"/>
          </w:rPr>
        </w:r>
        <w:r w:rsidRPr="00DB089E">
          <w:rPr>
            <w:webHidden/>
            <w:lang w:val="sq-AL"/>
          </w:rPr>
          <w:fldChar w:fldCharType="separate"/>
        </w:r>
        <w:r w:rsidRPr="00DB089E">
          <w:rPr>
            <w:webHidden/>
            <w:lang w:val="sq-AL"/>
          </w:rPr>
          <w:t>132</w:t>
        </w:r>
        <w:r w:rsidRPr="00DB089E">
          <w:rPr>
            <w:webHidden/>
            <w:lang w:val="sq-AL"/>
          </w:rPr>
          <w:fldChar w:fldCharType="end"/>
        </w:r>
      </w:hyperlink>
    </w:p>
    <w:p w:rsidR="00E25010" w:rsidRPr="00DB089E" w:rsidRDefault="00215351">
      <w:pPr>
        <w:pStyle w:val="TOC3"/>
        <w:tabs>
          <w:tab w:val="left" w:pos="1100"/>
          <w:tab w:val="right" w:leader="dot" w:pos="8495"/>
        </w:tabs>
        <w:rPr>
          <w:rFonts w:asciiTheme="minorHAnsi" w:eastAsiaTheme="minorEastAsia" w:hAnsiTheme="minorHAnsi" w:cstheme="minorBidi"/>
          <w:i w:val="0"/>
          <w:iCs w:val="0"/>
          <w:sz w:val="22"/>
          <w:szCs w:val="22"/>
          <w:lang w:val="sq-AL"/>
        </w:rPr>
      </w:pPr>
      <w:hyperlink w:anchor="_Toc496706788" w:history="1">
        <w:r w:rsidRPr="00DB089E">
          <w:rPr>
            <w:rStyle w:val="Hyperlink"/>
            <w:lang w:val="sq-AL"/>
          </w:rPr>
          <w:t>21.2</w:t>
        </w:r>
        <w:r w:rsidRPr="00DB089E">
          <w:rPr>
            <w:rFonts w:asciiTheme="minorHAnsi" w:eastAsiaTheme="minorEastAsia" w:hAnsiTheme="minorHAnsi" w:cstheme="minorBidi"/>
            <w:i w:val="0"/>
            <w:iCs w:val="0"/>
            <w:sz w:val="22"/>
            <w:szCs w:val="22"/>
            <w:lang w:val="sq-AL"/>
          </w:rPr>
          <w:tab/>
        </w:r>
        <w:r w:rsidRPr="00DB089E">
          <w:rPr>
            <w:rStyle w:val="Hyperlink"/>
            <w:lang w:val="sq-AL"/>
          </w:rPr>
          <w:t>Njoftimet</w:t>
        </w:r>
        <w:r w:rsidRPr="00DB089E">
          <w:rPr>
            <w:webHidden/>
            <w:lang w:val="sq-AL"/>
          </w:rPr>
          <w:tab/>
        </w:r>
        <w:r w:rsidRPr="00DB089E">
          <w:rPr>
            <w:webHidden/>
            <w:lang w:val="sq-AL"/>
          </w:rPr>
          <w:fldChar w:fldCharType="begin"/>
        </w:r>
        <w:r w:rsidRPr="00DB089E">
          <w:rPr>
            <w:webHidden/>
            <w:lang w:val="sq-AL"/>
          </w:rPr>
          <w:instrText xml:space="preserve"> PAGEREF _Toc496706788 \h </w:instrText>
        </w:r>
        <w:r w:rsidRPr="00DB089E">
          <w:rPr>
            <w:webHidden/>
            <w:lang w:val="sq-AL"/>
          </w:rPr>
        </w:r>
        <w:r w:rsidRPr="00DB089E">
          <w:rPr>
            <w:webHidden/>
            <w:lang w:val="sq-AL"/>
          </w:rPr>
          <w:fldChar w:fldCharType="separate"/>
        </w:r>
        <w:r w:rsidRPr="00DB089E">
          <w:rPr>
            <w:webHidden/>
            <w:lang w:val="sq-AL"/>
          </w:rPr>
          <w:t>132</w:t>
        </w:r>
        <w:r w:rsidRPr="00DB089E">
          <w:rPr>
            <w:webHidden/>
            <w:lang w:val="sq-AL"/>
          </w:rPr>
          <w:fldChar w:fldCharType="end"/>
        </w:r>
      </w:hyperlink>
    </w:p>
    <w:p w:rsidR="00E25010" w:rsidRPr="00DB089E" w:rsidRDefault="00215351">
      <w:pPr>
        <w:pStyle w:val="TOC3"/>
        <w:tabs>
          <w:tab w:val="left" w:pos="1100"/>
          <w:tab w:val="right" w:leader="dot" w:pos="8495"/>
        </w:tabs>
        <w:rPr>
          <w:rFonts w:asciiTheme="minorHAnsi" w:eastAsiaTheme="minorEastAsia" w:hAnsiTheme="minorHAnsi" w:cstheme="minorBidi"/>
          <w:i w:val="0"/>
          <w:iCs w:val="0"/>
          <w:sz w:val="22"/>
          <w:szCs w:val="22"/>
          <w:lang w:val="sq-AL"/>
        </w:rPr>
      </w:pPr>
      <w:hyperlink w:anchor="_Toc496706789" w:history="1">
        <w:r w:rsidRPr="00DB089E">
          <w:rPr>
            <w:rStyle w:val="Hyperlink"/>
            <w:lang w:val="sq-AL"/>
          </w:rPr>
          <w:t>21.3</w:t>
        </w:r>
        <w:r w:rsidRPr="00DB089E">
          <w:rPr>
            <w:rFonts w:asciiTheme="minorHAnsi" w:eastAsiaTheme="minorEastAsia" w:hAnsiTheme="minorHAnsi" w:cstheme="minorBidi"/>
            <w:i w:val="0"/>
            <w:iCs w:val="0"/>
            <w:sz w:val="22"/>
            <w:szCs w:val="22"/>
            <w:lang w:val="sq-AL"/>
          </w:rPr>
          <w:tab/>
        </w:r>
        <w:r w:rsidRPr="00DB089E">
          <w:rPr>
            <w:rStyle w:val="Hyperlink"/>
            <w:lang w:val="sq-AL"/>
          </w:rPr>
          <w:t>Data e hyrjes në fuqi</w:t>
        </w:r>
        <w:r w:rsidRPr="00DB089E">
          <w:rPr>
            <w:webHidden/>
            <w:lang w:val="sq-AL"/>
          </w:rPr>
          <w:tab/>
        </w:r>
        <w:r w:rsidRPr="00DB089E">
          <w:rPr>
            <w:webHidden/>
            <w:lang w:val="sq-AL"/>
          </w:rPr>
          <w:fldChar w:fldCharType="begin"/>
        </w:r>
        <w:r w:rsidRPr="00DB089E">
          <w:rPr>
            <w:webHidden/>
            <w:lang w:val="sq-AL"/>
          </w:rPr>
          <w:instrText xml:space="preserve"> PAGEREF _Toc496706789 \h </w:instrText>
        </w:r>
        <w:r w:rsidRPr="00DB089E">
          <w:rPr>
            <w:webHidden/>
            <w:lang w:val="sq-AL"/>
          </w:rPr>
        </w:r>
        <w:r w:rsidRPr="00DB089E">
          <w:rPr>
            <w:webHidden/>
            <w:lang w:val="sq-AL"/>
          </w:rPr>
          <w:fldChar w:fldCharType="separate"/>
        </w:r>
        <w:r w:rsidRPr="00DB089E">
          <w:rPr>
            <w:webHidden/>
            <w:lang w:val="sq-AL"/>
          </w:rPr>
          <w:t>132</w:t>
        </w:r>
        <w:r w:rsidRPr="00DB089E">
          <w:rPr>
            <w:webHidden/>
            <w:lang w:val="sq-AL"/>
          </w:rPr>
          <w:fldChar w:fldCharType="end"/>
        </w:r>
      </w:hyperlink>
    </w:p>
    <w:p w:rsidR="00E25010" w:rsidRPr="00DB089E" w:rsidRDefault="00215351">
      <w:pPr>
        <w:pStyle w:val="TOC3"/>
        <w:tabs>
          <w:tab w:val="left" w:pos="1100"/>
          <w:tab w:val="right" w:leader="dot" w:pos="8495"/>
        </w:tabs>
        <w:rPr>
          <w:rFonts w:asciiTheme="minorHAnsi" w:eastAsiaTheme="minorEastAsia" w:hAnsiTheme="minorHAnsi" w:cstheme="minorBidi"/>
          <w:i w:val="0"/>
          <w:iCs w:val="0"/>
          <w:sz w:val="22"/>
          <w:szCs w:val="22"/>
          <w:lang w:val="sq-AL"/>
        </w:rPr>
      </w:pPr>
      <w:hyperlink w:anchor="_Toc496706790" w:history="1">
        <w:r w:rsidRPr="00DB089E">
          <w:rPr>
            <w:rStyle w:val="Hyperlink"/>
            <w:lang w:val="sq-AL"/>
          </w:rPr>
          <w:t>21.4</w:t>
        </w:r>
        <w:r w:rsidRPr="00DB089E">
          <w:rPr>
            <w:rFonts w:asciiTheme="minorHAnsi" w:eastAsiaTheme="minorEastAsia" w:hAnsiTheme="minorHAnsi" w:cstheme="minorBidi"/>
            <w:i w:val="0"/>
            <w:iCs w:val="0"/>
            <w:sz w:val="22"/>
            <w:szCs w:val="22"/>
            <w:lang w:val="sq-AL"/>
          </w:rPr>
          <w:tab/>
        </w:r>
        <w:r w:rsidRPr="00DB089E">
          <w:rPr>
            <w:rStyle w:val="Hyperlink"/>
            <w:lang w:val="sq-AL"/>
          </w:rPr>
          <w:t>Forca Madhore</w:t>
        </w:r>
        <w:r w:rsidRPr="00DB089E">
          <w:rPr>
            <w:webHidden/>
            <w:lang w:val="sq-AL"/>
          </w:rPr>
          <w:tab/>
        </w:r>
        <w:r w:rsidRPr="00DB089E">
          <w:rPr>
            <w:webHidden/>
            <w:lang w:val="sq-AL"/>
          </w:rPr>
          <w:fldChar w:fldCharType="begin"/>
        </w:r>
        <w:r w:rsidRPr="00DB089E">
          <w:rPr>
            <w:webHidden/>
            <w:lang w:val="sq-AL"/>
          </w:rPr>
          <w:instrText xml:space="preserve"> PAGEREF _Toc496706790 \h </w:instrText>
        </w:r>
        <w:r w:rsidRPr="00DB089E">
          <w:rPr>
            <w:webHidden/>
            <w:lang w:val="sq-AL"/>
          </w:rPr>
        </w:r>
        <w:r w:rsidRPr="00DB089E">
          <w:rPr>
            <w:webHidden/>
            <w:lang w:val="sq-AL"/>
          </w:rPr>
          <w:fldChar w:fldCharType="separate"/>
        </w:r>
        <w:r w:rsidRPr="00DB089E">
          <w:rPr>
            <w:webHidden/>
            <w:lang w:val="sq-AL"/>
          </w:rPr>
          <w:t>133</w:t>
        </w:r>
        <w:r w:rsidRPr="00DB089E">
          <w:rPr>
            <w:webHidden/>
            <w:lang w:val="sq-AL"/>
          </w:rPr>
          <w:fldChar w:fldCharType="end"/>
        </w:r>
      </w:hyperlink>
    </w:p>
    <w:p w:rsidR="00E25010" w:rsidRPr="00DB089E" w:rsidRDefault="00215351">
      <w:pPr>
        <w:pStyle w:val="TOC3"/>
        <w:tabs>
          <w:tab w:val="left" w:pos="1100"/>
          <w:tab w:val="right" w:leader="dot" w:pos="8495"/>
        </w:tabs>
        <w:rPr>
          <w:rFonts w:asciiTheme="minorHAnsi" w:eastAsiaTheme="minorEastAsia" w:hAnsiTheme="minorHAnsi" w:cstheme="minorBidi"/>
          <w:i w:val="0"/>
          <w:iCs w:val="0"/>
          <w:sz w:val="22"/>
          <w:szCs w:val="22"/>
          <w:lang w:val="sq-AL"/>
        </w:rPr>
      </w:pPr>
      <w:hyperlink w:anchor="_Toc496706791" w:history="1">
        <w:r w:rsidRPr="00DB089E">
          <w:rPr>
            <w:rStyle w:val="Hyperlink"/>
            <w:lang w:val="sq-AL"/>
          </w:rPr>
          <w:t>21.5</w:t>
        </w:r>
        <w:r w:rsidRPr="00DB089E">
          <w:rPr>
            <w:rFonts w:asciiTheme="minorHAnsi" w:eastAsiaTheme="minorEastAsia" w:hAnsiTheme="minorHAnsi" w:cstheme="minorBidi"/>
            <w:i w:val="0"/>
            <w:iCs w:val="0"/>
            <w:sz w:val="22"/>
            <w:szCs w:val="22"/>
            <w:lang w:val="sq-AL"/>
          </w:rPr>
          <w:tab/>
        </w:r>
        <w:r w:rsidRPr="00DB089E">
          <w:rPr>
            <w:rStyle w:val="Hyperlink"/>
            <w:lang w:val="sq-AL"/>
          </w:rPr>
          <w:t>Kushtet Emergjente</w:t>
        </w:r>
        <w:r w:rsidRPr="00DB089E">
          <w:rPr>
            <w:webHidden/>
            <w:lang w:val="sq-AL"/>
          </w:rPr>
          <w:tab/>
        </w:r>
        <w:r w:rsidRPr="00DB089E">
          <w:rPr>
            <w:webHidden/>
            <w:lang w:val="sq-AL"/>
          </w:rPr>
          <w:fldChar w:fldCharType="begin"/>
        </w:r>
        <w:r w:rsidRPr="00DB089E">
          <w:rPr>
            <w:webHidden/>
            <w:lang w:val="sq-AL"/>
          </w:rPr>
          <w:instrText xml:space="preserve"> PAGEREF _Toc496706791 \h </w:instrText>
        </w:r>
        <w:r w:rsidRPr="00DB089E">
          <w:rPr>
            <w:webHidden/>
            <w:lang w:val="sq-AL"/>
          </w:rPr>
        </w:r>
        <w:r w:rsidRPr="00DB089E">
          <w:rPr>
            <w:webHidden/>
            <w:lang w:val="sq-AL"/>
          </w:rPr>
          <w:fldChar w:fldCharType="separate"/>
        </w:r>
        <w:r w:rsidRPr="00DB089E">
          <w:rPr>
            <w:webHidden/>
            <w:lang w:val="sq-AL"/>
          </w:rPr>
          <w:t>133</w:t>
        </w:r>
        <w:r w:rsidRPr="00DB089E">
          <w:rPr>
            <w:webHidden/>
            <w:lang w:val="sq-AL"/>
          </w:rPr>
          <w:fldChar w:fldCharType="end"/>
        </w:r>
      </w:hyperlink>
    </w:p>
    <w:p w:rsidR="00E25010" w:rsidRPr="00DB089E" w:rsidRDefault="00215351">
      <w:pPr>
        <w:pStyle w:val="TOC3"/>
        <w:tabs>
          <w:tab w:val="left" w:pos="1100"/>
          <w:tab w:val="right" w:leader="dot" w:pos="8495"/>
        </w:tabs>
        <w:rPr>
          <w:rFonts w:asciiTheme="minorHAnsi" w:eastAsiaTheme="minorEastAsia" w:hAnsiTheme="minorHAnsi" w:cstheme="minorBidi"/>
          <w:i w:val="0"/>
          <w:iCs w:val="0"/>
          <w:sz w:val="22"/>
          <w:szCs w:val="22"/>
          <w:lang w:val="sq-AL"/>
        </w:rPr>
      </w:pPr>
      <w:hyperlink w:anchor="_Toc496706792" w:history="1">
        <w:r w:rsidRPr="00DB089E">
          <w:rPr>
            <w:rStyle w:val="Hyperlink"/>
            <w:lang w:val="sq-AL"/>
          </w:rPr>
          <w:t>21.6</w:t>
        </w:r>
        <w:r w:rsidRPr="00DB089E">
          <w:rPr>
            <w:rFonts w:asciiTheme="minorHAnsi" w:eastAsiaTheme="minorEastAsia" w:hAnsiTheme="minorHAnsi" w:cstheme="minorBidi"/>
            <w:i w:val="0"/>
            <w:iCs w:val="0"/>
            <w:sz w:val="22"/>
            <w:szCs w:val="22"/>
            <w:lang w:val="sq-AL"/>
          </w:rPr>
          <w:tab/>
        </w:r>
        <w:r w:rsidRPr="00DB089E">
          <w:rPr>
            <w:rStyle w:val="Hyperlink"/>
            <w:lang w:val="sq-AL"/>
          </w:rPr>
          <w:t>Transferimi (Cedimi)</w:t>
        </w:r>
        <w:r w:rsidRPr="00DB089E">
          <w:rPr>
            <w:webHidden/>
            <w:lang w:val="sq-AL"/>
          </w:rPr>
          <w:tab/>
        </w:r>
        <w:r w:rsidRPr="00DB089E">
          <w:rPr>
            <w:webHidden/>
            <w:lang w:val="sq-AL"/>
          </w:rPr>
          <w:fldChar w:fldCharType="begin"/>
        </w:r>
        <w:r w:rsidRPr="00DB089E">
          <w:rPr>
            <w:webHidden/>
            <w:lang w:val="sq-AL"/>
          </w:rPr>
          <w:instrText xml:space="preserve"> PAGEREF _Toc496706792 \h </w:instrText>
        </w:r>
        <w:r w:rsidRPr="00DB089E">
          <w:rPr>
            <w:webHidden/>
            <w:lang w:val="sq-AL"/>
          </w:rPr>
        </w:r>
        <w:r w:rsidRPr="00DB089E">
          <w:rPr>
            <w:webHidden/>
            <w:lang w:val="sq-AL"/>
          </w:rPr>
          <w:fldChar w:fldCharType="separate"/>
        </w:r>
        <w:r w:rsidRPr="00DB089E">
          <w:rPr>
            <w:webHidden/>
            <w:lang w:val="sq-AL"/>
          </w:rPr>
          <w:t>134</w:t>
        </w:r>
        <w:r w:rsidRPr="00DB089E">
          <w:rPr>
            <w:webHidden/>
            <w:lang w:val="sq-AL"/>
          </w:rPr>
          <w:fldChar w:fldCharType="end"/>
        </w:r>
      </w:hyperlink>
    </w:p>
    <w:p w:rsidR="00E25010" w:rsidRPr="00DB089E" w:rsidRDefault="00215351">
      <w:pPr>
        <w:pStyle w:val="TOC3"/>
        <w:tabs>
          <w:tab w:val="left" w:pos="1100"/>
          <w:tab w:val="right" w:leader="dot" w:pos="8495"/>
        </w:tabs>
        <w:rPr>
          <w:rFonts w:asciiTheme="minorHAnsi" w:eastAsiaTheme="minorEastAsia" w:hAnsiTheme="minorHAnsi" w:cstheme="minorBidi"/>
          <w:i w:val="0"/>
          <w:iCs w:val="0"/>
          <w:sz w:val="22"/>
          <w:szCs w:val="22"/>
          <w:lang w:val="sq-AL"/>
        </w:rPr>
      </w:pPr>
      <w:hyperlink w:anchor="_Toc496706793" w:history="1">
        <w:r w:rsidRPr="00DB089E">
          <w:rPr>
            <w:rStyle w:val="Hyperlink"/>
            <w:lang w:val="sq-AL"/>
          </w:rPr>
          <w:t>21.7</w:t>
        </w:r>
        <w:r w:rsidRPr="00DB089E">
          <w:rPr>
            <w:rFonts w:asciiTheme="minorHAnsi" w:eastAsiaTheme="minorEastAsia" w:hAnsiTheme="minorHAnsi" w:cstheme="minorBidi"/>
            <w:i w:val="0"/>
            <w:iCs w:val="0"/>
            <w:sz w:val="22"/>
            <w:szCs w:val="22"/>
            <w:lang w:val="sq-AL"/>
          </w:rPr>
          <w:tab/>
        </w:r>
        <w:r w:rsidRPr="00DB089E">
          <w:rPr>
            <w:rStyle w:val="Hyperlink"/>
            <w:lang w:val="sq-AL"/>
          </w:rPr>
          <w:t>Auditimi</w:t>
        </w:r>
        <w:r w:rsidRPr="00DB089E">
          <w:rPr>
            <w:webHidden/>
            <w:lang w:val="sq-AL"/>
          </w:rPr>
          <w:tab/>
        </w:r>
        <w:r w:rsidRPr="00DB089E">
          <w:rPr>
            <w:webHidden/>
            <w:lang w:val="sq-AL"/>
          </w:rPr>
          <w:fldChar w:fldCharType="begin"/>
        </w:r>
        <w:r w:rsidRPr="00DB089E">
          <w:rPr>
            <w:webHidden/>
            <w:lang w:val="sq-AL"/>
          </w:rPr>
          <w:instrText xml:space="preserve"> PAGEREF _Toc496706793 \h </w:instrText>
        </w:r>
        <w:r w:rsidRPr="00DB089E">
          <w:rPr>
            <w:webHidden/>
            <w:lang w:val="sq-AL"/>
          </w:rPr>
        </w:r>
        <w:r w:rsidRPr="00DB089E">
          <w:rPr>
            <w:webHidden/>
            <w:lang w:val="sq-AL"/>
          </w:rPr>
          <w:fldChar w:fldCharType="separate"/>
        </w:r>
        <w:r w:rsidRPr="00DB089E">
          <w:rPr>
            <w:webHidden/>
            <w:lang w:val="sq-AL"/>
          </w:rPr>
          <w:t>134</w:t>
        </w:r>
        <w:r w:rsidRPr="00DB089E">
          <w:rPr>
            <w:webHidden/>
            <w:lang w:val="sq-AL"/>
          </w:rPr>
          <w:fldChar w:fldCharType="end"/>
        </w:r>
      </w:hyperlink>
    </w:p>
    <w:p w:rsidR="00E25010" w:rsidRPr="00DB089E" w:rsidRDefault="00215351">
      <w:pPr>
        <w:pStyle w:val="TOC3"/>
        <w:tabs>
          <w:tab w:val="left" w:pos="1100"/>
          <w:tab w:val="right" w:leader="dot" w:pos="8495"/>
        </w:tabs>
        <w:rPr>
          <w:rFonts w:asciiTheme="minorHAnsi" w:eastAsiaTheme="minorEastAsia" w:hAnsiTheme="minorHAnsi" w:cstheme="minorBidi"/>
          <w:i w:val="0"/>
          <w:iCs w:val="0"/>
          <w:sz w:val="22"/>
          <w:szCs w:val="22"/>
          <w:lang w:val="sq-AL"/>
        </w:rPr>
      </w:pPr>
      <w:hyperlink w:anchor="_Toc496706794" w:history="1">
        <w:r w:rsidRPr="00DB089E">
          <w:rPr>
            <w:rStyle w:val="Hyperlink"/>
            <w:lang w:val="sq-AL"/>
          </w:rPr>
          <w:t>21.8</w:t>
        </w:r>
        <w:r w:rsidRPr="00DB089E">
          <w:rPr>
            <w:rFonts w:asciiTheme="minorHAnsi" w:eastAsiaTheme="minorEastAsia" w:hAnsiTheme="minorHAnsi" w:cstheme="minorBidi"/>
            <w:i w:val="0"/>
            <w:iCs w:val="0"/>
            <w:sz w:val="22"/>
            <w:szCs w:val="22"/>
            <w:lang w:val="sq-AL"/>
          </w:rPr>
          <w:tab/>
        </w:r>
        <w:r w:rsidRPr="00DB089E">
          <w:rPr>
            <w:rStyle w:val="Hyperlink"/>
            <w:lang w:val="sq-AL"/>
          </w:rPr>
          <w:t>Dispozitat e Konfidencialitetit</w:t>
        </w:r>
        <w:r w:rsidRPr="00DB089E">
          <w:rPr>
            <w:webHidden/>
            <w:lang w:val="sq-AL"/>
          </w:rPr>
          <w:tab/>
        </w:r>
        <w:r w:rsidRPr="00DB089E">
          <w:rPr>
            <w:webHidden/>
            <w:lang w:val="sq-AL"/>
          </w:rPr>
          <w:fldChar w:fldCharType="begin"/>
        </w:r>
        <w:r w:rsidRPr="00DB089E">
          <w:rPr>
            <w:webHidden/>
            <w:lang w:val="sq-AL"/>
          </w:rPr>
          <w:instrText xml:space="preserve"> PAGEREF _Toc496706794 \h </w:instrText>
        </w:r>
        <w:r w:rsidRPr="00DB089E">
          <w:rPr>
            <w:webHidden/>
            <w:lang w:val="sq-AL"/>
          </w:rPr>
        </w:r>
        <w:r w:rsidRPr="00DB089E">
          <w:rPr>
            <w:webHidden/>
            <w:lang w:val="sq-AL"/>
          </w:rPr>
          <w:fldChar w:fldCharType="separate"/>
        </w:r>
        <w:r w:rsidRPr="00DB089E">
          <w:rPr>
            <w:webHidden/>
            <w:lang w:val="sq-AL"/>
          </w:rPr>
          <w:t>135</w:t>
        </w:r>
        <w:r w:rsidRPr="00DB089E">
          <w:rPr>
            <w:webHidden/>
            <w:lang w:val="sq-AL"/>
          </w:rPr>
          <w:fldChar w:fldCharType="end"/>
        </w:r>
      </w:hyperlink>
    </w:p>
    <w:p w:rsidR="00E25010" w:rsidRPr="00DB089E" w:rsidRDefault="00215351">
      <w:pPr>
        <w:pStyle w:val="TOC3"/>
        <w:tabs>
          <w:tab w:val="left" w:pos="1100"/>
          <w:tab w:val="right" w:leader="dot" w:pos="8495"/>
        </w:tabs>
        <w:rPr>
          <w:rFonts w:asciiTheme="minorHAnsi" w:eastAsiaTheme="minorEastAsia" w:hAnsiTheme="minorHAnsi" w:cstheme="minorBidi"/>
          <w:i w:val="0"/>
          <w:iCs w:val="0"/>
          <w:sz w:val="22"/>
          <w:szCs w:val="22"/>
          <w:lang w:val="sq-AL"/>
        </w:rPr>
      </w:pPr>
      <w:hyperlink w:anchor="_Toc496706795" w:history="1">
        <w:r w:rsidRPr="00DB089E">
          <w:rPr>
            <w:rStyle w:val="Hyperlink"/>
            <w:lang w:val="sq-AL"/>
          </w:rPr>
          <w:t>21.9</w:t>
        </w:r>
        <w:r w:rsidRPr="00DB089E">
          <w:rPr>
            <w:rFonts w:asciiTheme="minorHAnsi" w:eastAsiaTheme="minorEastAsia" w:hAnsiTheme="minorHAnsi" w:cstheme="minorBidi"/>
            <w:i w:val="0"/>
            <w:iCs w:val="0"/>
            <w:sz w:val="22"/>
            <w:szCs w:val="22"/>
            <w:lang w:val="sq-AL"/>
          </w:rPr>
          <w:tab/>
        </w:r>
        <w:r w:rsidRPr="00DB089E">
          <w:rPr>
            <w:rStyle w:val="Hyperlink"/>
            <w:lang w:val="sq-AL"/>
          </w:rPr>
          <w:t>Përgjegjësia Ligjore</w:t>
        </w:r>
        <w:r w:rsidRPr="00DB089E">
          <w:rPr>
            <w:webHidden/>
            <w:lang w:val="sq-AL"/>
          </w:rPr>
          <w:tab/>
        </w:r>
        <w:r w:rsidRPr="00DB089E">
          <w:rPr>
            <w:webHidden/>
            <w:lang w:val="sq-AL"/>
          </w:rPr>
          <w:fldChar w:fldCharType="begin"/>
        </w:r>
        <w:r w:rsidRPr="00DB089E">
          <w:rPr>
            <w:webHidden/>
            <w:lang w:val="sq-AL"/>
          </w:rPr>
          <w:instrText xml:space="preserve"> PAGEREF _Toc496706795 \h </w:instrText>
        </w:r>
        <w:r w:rsidRPr="00DB089E">
          <w:rPr>
            <w:webHidden/>
            <w:lang w:val="sq-AL"/>
          </w:rPr>
        </w:r>
        <w:r w:rsidRPr="00DB089E">
          <w:rPr>
            <w:webHidden/>
            <w:lang w:val="sq-AL"/>
          </w:rPr>
          <w:fldChar w:fldCharType="separate"/>
        </w:r>
        <w:r w:rsidRPr="00DB089E">
          <w:rPr>
            <w:webHidden/>
            <w:lang w:val="sq-AL"/>
          </w:rPr>
          <w:t>135</w:t>
        </w:r>
        <w:r w:rsidRPr="00DB089E">
          <w:rPr>
            <w:webHidden/>
            <w:lang w:val="sq-AL"/>
          </w:rPr>
          <w:fldChar w:fldCharType="end"/>
        </w:r>
      </w:hyperlink>
    </w:p>
    <w:p w:rsidR="00E25010" w:rsidRPr="00DB089E" w:rsidRDefault="00215351">
      <w:pPr>
        <w:pStyle w:val="TOC3"/>
        <w:tabs>
          <w:tab w:val="left" w:pos="1320"/>
          <w:tab w:val="right" w:leader="dot" w:pos="8495"/>
        </w:tabs>
        <w:rPr>
          <w:rFonts w:asciiTheme="minorHAnsi" w:eastAsiaTheme="minorEastAsia" w:hAnsiTheme="minorHAnsi" w:cstheme="minorBidi"/>
          <w:i w:val="0"/>
          <w:iCs w:val="0"/>
          <w:sz w:val="22"/>
          <w:szCs w:val="22"/>
          <w:lang w:val="sq-AL"/>
        </w:rPr>
      </w:pPr>
      <w:hyperlink w:anchor="_Toc496706796" w:history="1">
        <w:r w:rsidRPr="00DB089E">
          <w:rPr>
            <w:rStyle w:val="Hyperlink"/>
            <w:lang w:val="sq-AL"/>
          </w:rPr>
          <w:t>21.10</w:t>
        </w:r>
        <w:r w:rsidRPr="00DB089E">
          <w:rPr>
            <w:rFonts w:asciiTheme="minorHAnsi" w:eastAsiaTheme="minorEastAsia" w:hAnsiTheme="minorHAnsi" w:cstheme="minorBidi"/>
            <w:i w:val="0"/>
            <w:iCs w:val="0"/>
            <w:sz w:val="22"/>
            <w:szCs w:val="22"/>
            <w:lang w:val="sq-AL"/>
          </w:rPr>
          <w:tab/>
        </w:r>
        <w:r w:rsidRPr="00DB089E">
          <w:rPr>
            <w:rStyle w:val="Hyperlink"/>
            <w:lang w:val="sq-AL"/>
          </w:rPr>
          <w:t>Valuta</w:t>
        </w:r>
        <w:r w:rsidRPr="00DB089E">
          <w:rPr>
            <w:webHidden/>
            <w:lang w:val="sq-AL"/>
          </w:rPr>
          <w:tab/>
        </w:r>
        <w:r w:rsidRPr="00DB089E">
          <w:rPr>
            <w:webHidden/>
            <w:lang w:val="sq-AL"/>
          </w:rPr>
          <w:fldChar w:fldCharType="begin"/>
        </w:r>
        <w:r w:rsidRPr="00DB089E">
          <w:rPr>
            <w:webHidden/>
            <w:lang w:val="sq-AL"/>
          </w:rPr>
          <w:instrText xml:space="preserve"> PAGEREF _Toc496706796 \h </w:instrText>
        </w:r>
        <w:r w:rsidRPr="00DB089E">
          <w:rPr>
            <w:webHidden/>
            <w:lang w:val="sq-AL"/>
          </w:rPr>
        </w:r>
        <w:r w:rsidRPr="00DB089E">
          <w:rPr>
            <w:webHidden/>
            <w:lang w:val="sq-AL"/>
          </w:rPr>
          <w:fldChar w:fldCharType="separate"/>
        </w:r>
        <w:r w:rsidRPr="00DB089E">
          <w:rPr>
            <w:webHidden/>
            <w:lang w:val="sq-AL"/>
          </w:rPr>
          <w:t>135</w:t>
        </w:r>
        <w:r w:rsidRPr="00DB089E">
          <w:rPr>
            <w:webHidden/>
            <w:lang w:val="sq-AL"/>
          </w:rPr>
          <w:fldChar w:fldCharType="end"/>
        </w:r>
      </w:hyperlink>
    </w:p>
    <w:p w:rsidR="00E25010" w:rsidRPr="00DB089E" w:rsidRDefault="00215351">
      <w:pPr>
        <w:pStyle w:val="TOC3"/>
        <w:tabs>
          <w:tab w:val="left" w:pos="1320"/>
          <w:tab w:val="right" w:leader="dot" w:pos="8495"/>
        </w:tabs>
        <w:rPr>
          <w:rFonts w:asciiTheme="minorHAnsi" w:eastAsiaTheme="minorEastAsia" w:hAnsiTheme="minorHAnsi" w:cstheme="minorBidi"/>
          <w:i w:val="0"/>
          <w:iCs w:val="0"/>
          <w:sz w:val="22"/>
          <w:szCs w:val="22"/>
          <w:lang w:val="sq-AL"/>
        </w:rPr>
      </w:pPr>
      <w:hyperlink w:anchor="_Toc496706797" w:history="1">
        <w:r w:rsidRPr="00DB089E">
          <w:rPr>
            <w:rStyle w:val="Hyperlink"/>
            <w:lang w:val="sq-AL"/>
          </w:rPr>
          <w:t>21.11</w:t>
        </w:r>
        <w:r w:rsidRPr="00DB089E">
          <w:rPr>
            <w:rFonts w:asciiTheme="minorHAnsi" w:eastAsiaTheme="minorEastAsia" w:hAnsiTheme="minorHAnsi" w:cstheme="minorBidi"/>
            <w:i w:val="0"/>
            <w:iCs w:val="0"/>
            <w:sz w:val="22"/>
            <w:szCs w:val="22"/>
            <w:lang w:val="sq-AL"/>
          </w:rPr>
          <w:tab/>
        </w:r>
        <w:r w:rsidRPr="00DB089E">
          <w:rPr>
            <w:rStyle w:val="Hyperlink"/>
            <w:lang w:val="sq-AL"/>
          </w:rPr>
          <w:t>Juridiksioni</w:t>
        </w:r>
        <w:r w:rsidRPr="00DB089E">
          <w:rPr>
            <w:webHidden/>
            <w:lang w:val="sq-AL"/>
          </w:rPr>
          <w:tab/>
        </w:r>
        <w:r w:rsidRPr="00DB089E">
          <w:rPr>
            <w:webHidden/>
            <w:lang w:val="sq-AL"/>
          </w:rPr>
          <w:fldChar w:fldCharType="begin"/>
        </w:r>
        <w:r w:rsidRPr="00DB089E">
          <w:rPr>
            <w:webHidden/>
            <w:lang w:val="sq-AL"/>
          </w:rPr>
          <w:instrText xml:space="preserve"> PAGEREF _Toc496706797 \h </w:instrText>
        </w:r>
        <w:r w:rsidRPr="00DB089E">
          <w:rPr>
            <w:webHidden/>
            <w:lang w:val="sq-AL"/>
          </w:rPr>
        </w:r>
        <w:r w:rsidRPr="00DB089E">
          <w:rPr>
            <w:webHidden/>
            <w:lang w:val="sq-AL"/>
          </w:rPr>
          <w:fldChar w:fldCharType="separate"/>
        </w:r>
        <w:r w:rsidRPr="00DB089E">
          <w:rPr>
            <w:webHidden/>
            <w:lang w:val="sq-AL"/>
          </w:rPr>
          <w:t>136</w:t>
        </w:r>
        <w:r w:rsidRPr="00DB089E">
          <w:rPr>
            <w:webHidden/>
            <w:lang w:val="sq-AL"/>
          </w:rPr>
          <w:fldChar w:fldCharType="end"/>
        </w:r>
      </w:hyperlink>
    </w:p>
    <w:p w:rsidR="00E25010" w:rsidRPr="00DB089E" w:rsidRDefault="00215351">
      <w:pPr>
        <w:pStyle w:val="TOC3"/>
        <w:tabs>
          <w:tab w:val="left" w:pos="1320"/>
          <w:tab w:val="right" w:leader="dot" w:pos="8495"/>
        </w:tabs>
        <w:rPr>
          <w:rFonts w:asciiTheme="minorHAnsi" w:eastAsiaTheme="minorEastAsia" w:hAnsiTheme="minorHAnsi" w:cstheme="minorBidi"/>
          <w:i w:val="0"/>
          <w:iCs w:val="0"/>
          <w:sz w:val="22"/>
          <w:szCs w:val="22"/>
          <w:lang w:val="sq-AL"/>
        </w:rPr>
      </w:pPr>
      <w:hyperlink w:anchor="_Toc496706798" w:history="1">
        <w:r w:rsidRPr="00DB089E">
          <w:rPr>
            <w:rStyle w:val="Hyperlink"/>
            <w:lang w:val="sq-AL"/>
          </w:rPr>
          <w:t>21.12</w:t>
        </w:r>
        <w:r w:rsidRPr="00DB089E">
          <w:rPr>
            <w:rFonts w:asciiTheme="minorHAnsi" w:eastAsiaTheme="minorEastAsia" w:hAnsiTheme="minorHAnsi" w:cstheme="minorBidi"/>
            <w:i w:val="0"/>
            <w:iCs w:val="0"/>
            <w:sz w:val="22"/>
            <w:szCs w:val="22"/>
            <w:lang w:val="sq-AL"/>
          </w:rPr>
          <w:tab/>
        </w:r>
        <w:r w:rsidRPr="00DB089E">
          <w:rPr>
            <w:rStyle w:val="Hyperlink"/>
            <w:lang w:val="sq-AL"/>
          </w:rPr>
          <w:t>Zgjidhja e Kontesteve</w:t>
        </w:r>
        <w:r w:rsidRPr="00DB089E">
          <w:rPr>
            <w:webHidden/>
            <w:lang w:val="sq-AL"/>
          </w:rPr>
          <w:tab/>
        </w:r>
        <w:r w:rsidRPr="00DB089E">
          <w:rPr>
            <w:webHidden/>
            <w:lang w:val="sq-AL"/>
          </w:rPr>
          <w:fldChar w:fldCharType="begin"/>
        </w:r>
        <w:r w:rsidRPr="00DB089E">
          <w:rPr>
            <w:webHidden/>
            <w:lang w:val="sq-AL"/>
          </w:rPr>
          <w:instrText xml:space="preserve"> PAGEREF _Toc496706798 \h </w:instrText>
        </w:r>
        <w:r w:rsidRPr="00DB089E">
          <w:rPr>
            <w:webHidden/>
            <w:lang w:val="sq-AL"/>
          </w:rPr>
        </w:r>
        <w:r w:rsidRPr="00DB089E">
          <w:rPr>
            <w:webHidden/>
            <w:lang w:val="sq-AL"/>
          </w:rPr>
          <w:fldChar w:fldCharType="separate"/>
        </w:r>
        <w:r w:rsidRPr="00DB089E">
          <w:rPr>
            <w:webHidden/>
            <w:lang w:val="sq-AL"/>
          </w:rPr>
          <w:t>136</w:t>
        </w:r>
        <w:r w:rsidRPr="00DB089E">
          <w:rPr>
            <w:webHidden/>
            <w:lang w:val="sq-AL"/>
          </w:rPr>
          <w:fldChar w:fldCharType="end"/>
        </w:r>
      </w:hyperlink>
    </w:p>
    <w:p w:rsidR="00E25010" w:rsidRPr="00DB089E" w:rsidRDefault="00215351">
      <w:pPr>
        <w:pStyle w:val="TOC1"/>
        <w:tabs>
          <w:tab w:val="right" w:leader="dot" w:pos="8495"/>
        </w:tabs>
        <w:rPr>
          <w:rFonts w:asciiTheme="minorHAnsi" w:eastAsiaTheme="minorEastAsia" w:hAnsiTheme="minorHAnsi" w:cstheme="minorBidi"/>
          <w:b w:val="0"/>
          <w:bCs w:val="0"/>
          <w:caps w:val="0"/>
          <w:sz w:val="22"/>
          <w:szCs w:val="22"/>
          <w:lang w:val="sq-AL"/>
        </w:rPr>
      </w:pPr>
      <w:hyperlink w:anchor="_Toc496706799" w:history="1">
        <w:r w:rsidRPr="00DB089E">
          <w:rPr>
            <w:rStyle w:val="Hyperlink"/>
            <w:rFonts w:ascii="Garamond" w:hAnsi="Garamond"/>
            <w:lang w:val="sq-AL"/>
          </w:rPr>
          <w:t>shtojca 1</w:t>
        </w:r>
        <w:r w:rsidRPr="00DB089E">
          <w:rPr>
            <w:webHidden/>
            <w:lang w:val="sq-AL"/>
          </w:rPr>
          <w:tab/>
        </w:r>
        <w:r w:rsidRPr="00DB089E">
          <w:rPr>
            <w:webHidden/>
            <w:lang w:val="sq-AL"/>
          </w:rPr>
          <w:fldChar w:fldCharType="begin"/>
        </w:r>
        <w:r w:rsidRPr="00DB089E">
          <w:rPr>
            <w:webHidden/>
            <w:lang w:val="sq-AL"/>
          </w:rPr>
          <w:instrText xml:space="preserve"> PAGEREF _Toc496706799 \h </w:instrText>
        </w:r>
        <w:r w:rsidRPr="00DB089E">
          <w:rPr>
            <w:webHidden/>
            <w:lang w:val="sq-AL"/>
          </w:rPr>
        </w:r>
        <w:r w:rsidRPr="00DB089E">
          <w:rPr>
            <w:webHidden/>
            <w:lang w:val="sq-AL"/>
          </w:rPr>
          <w:fldChar w:fldCharType="separate"/>
        </w:r>
        <w:r w:rsidRPr="00DB089E">
          <w:rPr>
            <w:webHidden/>
            <w:lang w:val="sq-AL"/>
          </w:rPr>
          <w:t>137</w:t>
        </w:r>
        <w:r w:rsidRPr="00DB089E">
          <w:rPr>
            <w:webHidden/>
            <w:lang w:val="sq-AL"/>
          </w:rPr>
          <w:fldChar w:fldCharType="end"/>
        </w:r>
      </w:hyperlink>
    </w:p>
    <w:p w:rsidR="00E25010" w:rsidRPr="00DB089E" w:rsidRDefault="00215351">
      <w:pPr>
        <w:pStyle w:val="TOC3"/>
        <w:tabs>
          <w:tab w:val="right" w:leader="dot" w:pos="8495"/>
        </w:tabs>
        <w:rPr>
          <w:rFonts w:asciiTheme="minorHAnsi" w:eastAsiaTheme="minorEastAsia" w:hAnsiTheme="minorHAnsi" w:cstheme="minorBidi"/>
          <w:i w:val="0"/>
          <w:iCs w:val="0"/>
          <w:sz w:val="22"/>
          <w:szCs w:val="22"/>
          <w:lang w:val="sq-AL"/>
        </w:rPr>
      </w:pPr>
      <w:hyperlink w:anchor="_Toc496706800" w:history="1">
        <w:r w:rsidRPr="00DB089E">
          <w:rPr>
            <w:rStyle w:val="Hyperlink"/>
            <w:rFonts w:ascii="Garamond" w:hAnsi="Garamond"/>
            <w:lang w:val="sq-AL"/>
          </w:rPr>
          <w:t>Marrëveshja për Aderim në Rregullat e Tregut</w:t>
        </w:r>
        <w:r w:rsidRPr="00DB089E">
          <w:rPr>
            <w:webHidden/>
            <w:lang w:val="sq-AL"/>
          </w:rPr>
          <w:tab/>
        </w:r>
        <w:r w:rsidRPr="00DB089E">
          <w:rPr>
            <w:webHidden/>
            <w:lang w:val="sq-AL"/>
          </w:rPr>
          <w:fldChar w:fldCharType="begin"/>
        </w:r>
        <w:r w:rsidRPr="00DB089E">
          <w:rPr>
            <w:webHidden/>
            <w:lang w:val="sq-AL"/>
          </w:rPr>
          <w:instrText xml:space="preserve"> PAGEREF _Toc496706800 \h </w:instrText>
        </w:r>
        <w:r w:rsidRPr="00DB089E">
          <w:rPr>
            <w:webHidden/>
            <w:lang w:val="sq-AL"/>
          </w:rPr>
        </w:r>
        <w:r w:rsidRPr="00DB089E">
          <w:rPr>
            <w:webHidden/>
            <w:lang w:val="sq-AL"/>
          </w:rPr>
          <w:fldChar w:fldCharType="separate"/>
        </w:r>
        <w:r w:rsidRPr="00DB089E">
          <w:rPr>
            <w:webHidden/>
            <w:lang w:val="sq-AL"/>
          </w:rPr>
          <w:t>137</w:t>
        </w:r>
        <w:r w:rsidRPr="00DB089E">
          <w:rPr>
            <w:webHidden/>
            <w:lang w:val="sq-AL"/>
          </w:rPr>
          <w:fldChar w:fldCharType="end"/>
        </w:r>
      </w:hyperlink>
    </w:p>
    <w:p w:rsidR="00E25010" w:rsidRPr="00DB089E" w:rsidRDefault="00215351">
      <w:pPr>
        <w:pStyle w:val="TOC1"/>
        <w:tabs>
          <w:tab w:val="right" w:leader="dot" w:pos="8495"/>
        </w:tabs>
        <w:rPr>
          <w:rFonts w:asciiTheme="minorHAnsi" w:eastAsiaTheme="minorEastAsia" w:hAnsiTheme="minorHAnsi" w:cstheme="minorBidi"/>
          <w:b w:val="0"/>
          <w:bCs w:val="0"/>
          <w:caps w:val="0"/>
          <w:sz w:val="22"/>
          <w:szCs w:val="22"/>
          <w:lang w:val="sq-AL"/>
        </w:rPr>
      </w:pPr>
      <w:hyperlink w:anchor="_Toc496706801" w:history="1">
        <w:r w:rsidRPr="00DB089E">
          <w:rPr>
            <w:rStyle w:val="Hyperlink"/>
            <w:rFonts w:ascii="Garamond" w:hAnsi="Garamond"/>
            <w:lang w:val="sq-AL"/>
          </w:rPr>
          <w:t>Shtojca 2</w:t>
        </w:r>
        <w:r w:rsidRPr="00DB089E">
          <w:rPr>
            <w:webHidden/>
            <w:lang w:val="sq-AL"/>
          </w:rPr>
          <w:tab/>
        </w:r>
        <w:r w:rsidRPr="00DB089E">
          <w:rPr>
            <w:webHidden/>
            <w:lang w:val="sq-AL"/>
          </w:rPr>
          <w:fldChar w:fldCharType="begin"/>
        </w:r>
        <w:r w:rsidRPr="00DB089E">
          <w:rPr>
            <w:webHidden/>
            <w:lang w:val="sq-AL"/>
          </w:rPr>
          <w:instrText xml:space="preserve"> PAGEREF _Toc496706801 \h </w:instrText>
        </w:r>
        <w:r w:rsidRPr="00DB089E">
          <w:rPr>
            <w:webHidden/>
            <w:lang w:val="sq-AL"/>
          </w:rPr>
        </w:r>
        <w:r w:rsidRPr="00DB089E">
          <w:rPr>
            <w:webHidden/>
            <w:lang w:val="sq-AL"/>
          </w:rPr>
          <w:fldChar w:fldCharType="separate"/>
        </w:r>
        <w:r w:rsidRPr="00DB089E">
          <w:rPr>
            <w:webHidden/>
            <w:lang w:val="sq-AL"/>
          </w:rPr>
          <w:t>139</w:t>
        </w:r>
        <w:r w:rsidRPr="00DB089E">
          <w:rPr>
            <w:webHidden/>
            <w:lang w:val="sq-AL"/>
          </w:rPr>
          <w:fldChar w:fldCharType="end"/>
        </w:r>
      </w:hyperlink>
    </w:p>
    <w:p w:rsidR="00E25010" w:rsidRPr="00DB089E" w:rsidRDefault="00215351">
      <w:pPr>
        <w:pStyle w:val="TOC3"/>
        <w:tabs>
          <w:tab w:val="right" w:leader="dot" w:pos="8495"/>
        </w:tabs>
        <w:rPr>
          <w:rFonts w:asciiTheme="minorHAnsi" w:eastAsiaTheme="minorEastAsia" w:hAnsiTheme="minorHAnsi" w:cstheme="minorBidi"/>
          <w:i w:val="0"/>
          <w:iCs w:val="0"/>
          <w:sz w:val="22"/>
          <w:szCs w:val="22"/>
          <w:lang w:val="sq-AL"/>
        </w:rPr>
      </w:pPr>
      <w:hyperlink w:anchor="_Toc496706802" w:history="1">
        <w:r w:rsidRPr="00DB089E">
          <w:rPr>
            <w:rStyle w:val="Hyperlink"/>
            <w:rFonts w:ascii="Garamond" w:hAnsi="Garamond"/>
            <w:lang w:val="sq-AL"/>
          </w:rPr>
          <w:t>Marrëveshja për Palën Përgjegjëse për Balanc</w:t>
        </w:r>
        <w:r w:rsidRPr="00DB089E">
          <w:rPr>
            <w:webHidden/>
            <w:lang w:val="sq-AL"/>
          </w:rPr>
          <w:tab/>
        </w:r>
        <w:r w:rsidRPr="00DB089E">
          <w:rPr>
            <w:webHidden/>
            <w:lang w:val="sq-AL"/>
          </w:rPr>
          <w:fldChar w:fldCharType="begin"/>
        </w:r>
        <w:r w:rsidRPr="00DB089E">
          <w:rPr>
            <w:webHidden/>
            <w:lang w:val="sq-AL"/>
          </w:rPr>
          <w:instrText xml:space="preserve"> PAGEREF _Toc496706802 \h </w:instrText>
        </w:r>
        <w:r w:rsidRPr="00DB089E">
          <w:rPr>
            <w:webHidden/>
            <w:lang w:val="sq-AL"/>
          </w:rPr>
        </w:r>
        <w:r w:rsidRPr="00DB089E">
          <w:rPr>
            <w:webHidden/>
            <w:lang w:val="sq-AL"/>
          </w:rPr>
          <w:fldChar w:fldCharType="separate"/>
        </w:r>
        <w:r w:rsidRPr="00DB089E">
          <w:rPr>
            <w:webHidden/>
            <w:lang w:val="sq-AL"/>
          </w:rPr>
          <w:t>139</w:t>
        </w:r>
        <w:r w:rsidRPr="00DB089E">
          <w:rPr>
            <w:webHidden/>
            <w:lang w:val="sq-AL"/>
          </w:rPr>
          <w:fldChar w:fldCharType="end"/>
        </w:r>
      </w:hyperlink>
    </w:p>
    <w:p w:rsidR="002E1ACB" w:rsidRPr="0004035E" w:rsidRDefault="00215351" w:rsidP="00F12E4D">
      <w:pPr>
        <w:pStyle w:val="Default"/>
        <w:rPr>
          <w:rFonts w:ascii="Garamond" w:hAnsi="Garamond"/>
          <w:lang w:val="sq-AL"/>
        </w:rPr>
      </w:pPr>
      <w:r w:rsidRPr="00DB089E">
        <w:rPr>
          <w:rFonts w:ascii="Garamond" w:hAnsi="Garamond"/>
          <w:i/>
          <w:lang w:val="sq-AL"/>
        </w:rPr>
        <w:fldChar w:fldCharType="end"/>
      </w:r>
      <w:r w:rsidRPr="00DB089E">
        <w:rPr>
          <w:rFonts w:ascii="Garamond" w:hAnsi="Garamond"/>
          <w:lang w:val="sq-AL"/>
        </w:rPr>
        <w:br w:type="page"/>
      </w:r>
      <w:r w:rsidRPr="00DB089E">
        <w:rPr>
          <w:rFonts w:ascii="Garamond" w:hAnsi="Garamond"/>
          <w:lang w:val="sq-AL"/>
        </w:rPr>
        <w:lastRenderedPageBreak/>
        <w:t xml:space="preserve">Këto </w:t>
      </w:r>
      <w:r w:rsidRPr="00DB089E">
        <w:rPr>
          <w:rFonts w:ascii="Garamond" w:hAnsi="Garamond"/>
          <w:b/>
          <w:lang w:val="sq-AL"/>
        </w:rPr>
        <w:t>Rregulla të Tregut</w:t>
      </w:r>
      <w:r w:rsidRPr="00DB089E">
        <w:rPr>
          <w:rFonts w:ascii="Garamond" w:hAnsi="Garamond"/>
          <w:lang w:val="sq-AL"/>
        </w:rPr>
        <w:t xml:space="preserve"> (duke përfshirë edhe ndryshimet pasuese) janë </w:t>
      </w:r>
      <w:r w:rsidRPr="00DB089E">
        <w:rPr>
          <w:rFonts w:ascii="Garamond" w:hAnsi="Garamond"/>
          <w:b/>
          <w:lang w:val="sq-AL"/>
        </w:rPr>
        <w:t>Rregullat e Tregut</w:t>
      </w:r>
      <w:r w:rsidRPr="00DB089E">
        <w:rPr>
          <w:rFonts w:ascii="Garamond" w:hAnsi="Garamond"/>
          <w:lang w:val="sq-AL"/>
        </w:rPr>
        <w:t xml:space="preserve"> me shumicë, të përgatitura në përputhje me Nenin 23, paragrafin 7 të Ligjit për Energjinë Elektrike (Ligji</w:t>
      </w:r>
      <w:r w:rsidRPr="00DB089E">
        <w:rPr>
          <w:rFonts w:ascii="Garamond" w:eastAsia="Calibri" w:hAnsi="Garamond"/>
          <w:lang w:val="sq-AL"/>
        </w:rPr>
        <w:t xml:space="preserve"> </w:t>
      </w:r>
      <w:r w:rsidRPr="00DB089E">
        <w:rPr>
          <w:rFonts w:ascii="Garamond" w:hAnsi="Garamond"/>
          <w:b/>
          <w:lang w:val="sq-AL"/>
        </w:rPr>
        <w:t xml:space="preserve">Nr.05 </w:t>
      </w:r>
      <w:r w:rsidRPr="00DB089E">
        <w:rPr>
          <w:rFonts w:ascii="Garamond" w:eastAsia="Calibri" w:hAnsi="Garamond"/>
          <w:b/>
          <w:sz w:val="22"/>
          <w:lang w:val="sq-AL"/>
        </w:rPr>
        <w:t>/L</w:t>
      </w:r>
      <w:r w:rsidRPr="00DB089E">
        <w:rPr>
          <w:rFonts w:ascii="Garamond" w:eastAsia="Calibri" w:hAnsi="Garamond"/>
          <w:b/>
          <w:bCs/>
          <w:sz w:val="22"/>
          <w:szCs w:val="22"/>
          <w:lang w:val="sq-AL"/>
        </w:rPr>
        <w:t>-</w:t>
      </w:r>
      <w:r w:rsidRPr="00DB089E">
        <w:rPr>
          <w:rFonts w:ascii="Garamond" w:hAnsi="Garamond"/>
          <w:b/>
          <w:lang w:val="sq-AL"/>
        </w:rPr>
        <w:t>085</w:t>
      </w:r>
      <w:r w:rsidRPr="00DB089E">
        <w:rPr>
          <w:rFonts w:ascii="Garamond" w:hAnsi="Garamond"/>
          <w:lang w:val="sq-AL"/>
        </w:rPr>
        <w:t>).</w:t>
      </w:r>
    </w:p>
    <w:p w:rsidR="002E1ACB" w:rsidRPr="0004035E" w:rsidRDefault="002E1ACB" w:rsidP="002E1ACB">
      <w:pPr>
        <w:jc w:val="both"/>
        <w:rPr>
          <w:rFonts w:ascii="Garamond" w:hAnsi="Garamond"/>
          <w:sz w:val="24"/>
          <w:lang w:val="sq-AL"/>
        </w:rPr>
      </w:pPr>
    </w:p>
    <w:p w:rsidR="002E1ACB" w:rsidRPr="0004035E" w:rsidRDefault="00215351" w:rsidP="002E1ACB">
      <w:pPr>
        <w:jc w:val="center"/>
        <w:rPr>
          <w:rFonts w:ascii="Garamond" w:hAnsi="Garamond"/>
          <w:b/>
          <w:sz w:val="34"/>
          <w:lang w:val="sq-AL"/>
        </w:rPr>
      </w:pPr>
      <w:bookmarkStart w:id="1" w:name="_Toc159064585"/>
      <w:bookmarkStart w:id="2" w:name="_Toc159067556"/>
      <w:bookmarkStart w:id="3" w:name="_Toc159067707"/>
      <w:bookmarkStart w:id="4" w:name="_Toc159067773"/>
      <w:bookmarkStart w:id="5" w:name="_Toc159088846"/>
      <w:r w:rsidRPr="00DB089E">
        <w:rPr>
          <w:rFonts w:ascii="Garamond" w:hAnsi="Garamond"/>
          <w:b/>
          <w:sz w:val="34"/>
          <w:lang w:val="sq-AL"/>
        </w:rPr>
        <w:t xml:space="preserve">RREGULLAT E TREGUT TË ENERGJISË ELEKTRIKE </w:t>
      </w:r>
      <w:bookmarkEnd w:id="1"/>
      <w:bookmarkEnd w:id="2"/>
      <w:bookmarkEnd w:id="3"/>
      <w:bookmarkEnd w:id="4"/>
      <w:bookmarkEnd w:id="5"/>
    </w:p>
    <w:p w:rsidR="002E1ACB" w:rsidRPr="0004035E" w:rsidRDefault="00215351" w:rsidP="002E1ACB">
      <w:pPr>
        <w:pStyle w:val="mrareahead"/>
        <w:rPr>
          <w:rFonts w:ascii="Garamond" w:hAnsi="Garamond"/>
          <w:lang w:val="sq-AL"/>
        </w:rPr>
      </w:pPr>
      <w:bookmarkStart w:id="6" w:name="_Toc346267734"/>
      <w:bookmarkStart w:id="7" w:name="_Toc370132701"/>
      <w:bookmarkStart w:id="8" w:name="_Toc496706649"/>
      <w:bookmarkStart w:id="9" w:name="_Ref299181788"/>
      <w:bookmarkStart w:id="10" w:name="_Ref299181791"/>
      <w:bookmarkStart w:id="11" w:name="_Ref299181793"/>
      <w:bookmarkStart w:id="12" w:name="_Ref299181798"/>
      <w:bookmarkStart w:id="13" w:name="_Ref299181799"/>
      <w:bookmarkStart w:id="14" w:name="_Ref299184415"/>
      <w:bookmarkStart w:id="15" w:name="_Ref299184417"/>
      <w:r w:rsidRPr="00DB089E">
        <w:rPr>
          <w:rFonts w:ascii="Garamond" w:hAnsi="Garamond"/>
          <w:lang w:val="sq-AL"/>
        </w:rPr>
        <w:t>PJESA I: Dispozitat e Përgjithshme</w:t>
      </w:r>
      <w:bookmarkEnd w:id="6"/>
      <w:bookmarkEnd w:id="7"/>
      <w:bookmarkEnd w:id="8"/>
      <w:r w:rsidRPr="00DB089E">
        <w:rPr>
          <w:rFonts w:ascii="Garamond" w:hAnsi="Garamond"/>
          <w:lang w:val="sq-AL"/>
        </w:rPr>
        <w:t xml:space="preserve"> </w:t>
      </w:r>
    </w:p>
    <w:bookmarkEnd w:id="9"/>
    <w:bookmarkEnd w:id="10"/>
    <w:bookmarkEnd w:id="11"/>
    <w:bookmarkEnd w:id="12"/>
    <w:bookmarkEnd w:id="13"/>
    <w:bookmarkEnd w:id="14"/>
    <w:bookmarkEnd w:id="15"/>
    <w:p w:rsidR="002E1ACB" w:rsidRPr="0004035E" w:rsidRDefault="002E1ACB" w:rsidP="002E1ACB">
      <w:pPr>
        <w:pStyle w:val="mrareahead"/>
        <w:rPr>
          <w:rFonts w:ascii="Garamond" w:hAnsi="Garamond"/>
          <w:lang w:val="sq-AL"/>
        </w:rPr>
      </w:pPr>
    </w:p>
    <w:p w:rsidR="002E1ACB" w:rsidRPr="0004035E" w:rsidRDefault="00215351" w:rsidP="002E1ACB">
      <w:pPr>
        <w:pStyle w:val="mrsechead"/>
        <w:rPr>
          <w:lang w:val="sq-AL"/>
        </w:rPr>
      </w:pPr>
      <w:bookmarkStart w:id="16" w:name="_Toc159067558"/>
      <w:bookmarkStart w:id="17" w:name="_Toc159067709"/>
      <w:bookmarkStart w:id="18" w:name="_Toc159067775"/>
      <w:bookmarkStart w:id="19" w:name="_Toc159088848"/>
      <w:bookmarkStart w:id="20" w:name="_Toc162326661"/>
      <w:bookmarkStart w:id="21" w:name="_Toc162327006"/>
      <w:bookmarkStart w:id="22" w:name="_Ref316730020"/>
      <w:bookmarkStart w:id="23" w:name="_Toc331609084"/>
      <w:bookmarkStart w:id="24" w:name="_Toc346267735"/>
      <w:bookmarkStart w:id="25" w:name="_Toc370132702"/>
      <w:bookmarkStart w:id="26" w:name="_Toc496706650"/>
      <w:r w:rsidRPr="00DB089E">
        <w:rPr>
          <w:lang w:val="sq-AL"/>
        </w:rPr>
        <w:t xml:space="preserve">Objektivat dhe </w:t>
      </w:r>
      <w:bookmarkEnd w:id="16"/>
      <w:bookmarkEnd w:id="17"/>
      <w:bookmarkEnd w:id="18"/>
      <w:bookmarkEnd w:id="19"/>
      <w:bookmarkEnd w:id="20"/>
      <w:bookmarkEnd w:id="21"/>
      <w:bookmarkEnd w:id="22"/>
      <w:bookmarkEnd w:id="23"/>
      <w:r w:rsidRPr="00DB089E">
        <w:rPr>
          <w:lang w:val="sq-AL"/>
        </w:rPr>
        <w:t>Fushëveprimi</w:t>
      </w:r>
      <w:bookmarkEnd w:id="24"/>
      <w:bookmarkEnd w:id="25"/>
      <w:bookmarkEnd w:id="26"/>
      <w:r w:rsidRPr="00DB089E">
        <w:rPr>
          <w:lang w:val="sq-AL"/>
        </w:rPr>
        <w:t xml:space="preserve"> </w:t>
      </w:r>
    </w:p>
    <w:p w:rsidR="002E1ACB" w:rsidRPr="0004035E" w:rsidRDefault="00215351" w:rsidP="002E1ACB">
      <w:pPr>
        <w:pStyle w:val="mrhead"/>
        <w:rPr>
          <w:lang w:val="sq-AL"/>
        </w:rPr>
      </w:pPr>
      <w:bookmarkStart w:id="27" w:name="_Toc331609085"/>
      <w:bookmarkStart w:id="28" w:name="_Toc346267736"/>
      <w:bookmarkStart w:id="29" w:name="_Toc370132703"/>
      <w:bookmarkStart w:id="30" w:name="_Toc496706651"/>
      <w:r w:rsidRPr="00DB089E">
        <w:rPr>
          <w:lang w:val="sq-AL"/>
        </w:rPr>
        <w:t>Objektiv</w:t>
      </w:r>
      <w:bookmarkEnd w:id="27"/>
      <w:r w:rsidRPr="00DB089E">
        <w:rPr>
          <w:lang w:val="sq-AL"/>
        </w:rPr>
        <w:t>at</w:t>
      </w:r>
      <w:bookmarkEnd w:id="28"/>
      <w:bookmarkEnd w:id="29"/>
      <w:bookmarkEnd w:id="30"/>
      <w:r w:rsidRPr="00DB089E">
        <w:rPr>
          <w:lang w:val="sq-AL"/>
        </w:rPr>
        <w:t xml:space="preserve"> </w:t>
      </w:r>
    </w:p>
    <w:p w:rsidR="002E1ACB" w:rsidRPr="0004035E" w:rsidRDefault="00215351" w:rsidP="002E1ACB">
      <w:pPr>
        <w:pStyle w:val="mrpara"/>
        <w:rPr>
          <w:lang w:val="sq-AL"/>
        </w:rPr>
      </w:pPr>
      <w:bookmarkStart w:id="31" w:name="_Ref316730014"/>
      <w:r w:rsidRPr="00DB089E">
        <w:rPr>
          <w:color w:val="auto"/>
          <w:lang w:val="sq-AL"/>
        </w:rPr>
        <w:t xml:space="preserve">Objektivat e </w:t>
      </w:r>
      <w:r w:rsidRPr="00DB089E">
        <w:rPr>
          <w:b/>
          <w:color w:val="auto"/>
          <w:lang w:val="sq-AL"/>
        </w:rPr>
        <w:t>Rregullave të Tregut</w:t>
      </w:r>
      <w:r w:rsidRPr="00DB089E">
        <w:rPr>
          <w:color w:val="auto"/>
          <w:lang w:val="sq-AL"/>
        </w:rPr>
        <w:t xml:space="preserve"> janë të specifikuara në </w:t>
      </w:r>
      <w:r w:rsidRPr="00DB089E">
        <w:rPr>
          <w:b/>
          <w:color w:val="auto"/>
          <w:lang w:val="sq-AL"/>
        </w:rPr>
        <w:t>Licencën</w:t>
      </w:r>
      <w:r w:rsidRPr="00DB089E">
        <w:rPr>
          <w:color w:val="auto"/>
          <w:lang w:val="sq-AL"/>
        </w:rPr>
        <w:t xml:space="preserve"> e </w:t>
      </w:r>
      <w:r w:rsidRPr="00DB089E">
        <w:rPr>
          <w:b/>
          <w:color w:val="auto"/>
          <w:lang w:val="sq-AL"/>
        </w:rPr>
        <w:t xml:space="preserve">Operatorit të Tregut të Energjisë Elektrike </w:t>
      </w:r>
      <w:r w:rsidRPr="00DB089E">
        <w:rPr>
          <w:color w:val="auto"/>
          <w:lang w:val="sq-AL"/>
        </w:rPr>
        <w:t>(</w:t>
      </w:r>
      <w:r w:rsidRPr="00DB089E">
        <w:rPr>
          <w:b/>
          <w:color w:val="auto"/>
          <w:lang w:val="sq-AL"/>
        </w:rPr>
        <w:t>OT</w:t>
      </w:r>
      <w:r w:rsidRPr="00DB089E">
        <w:rPr>
          <w:color w:val="auto"/>
          <w:lang w:val="sq-AL"/>
        </w:rPr>
        <w:t xml:space="preserve">) dhe çfarëdo konflikti ndërmjet Objektivave të </w:t>
      </w:r>
      <w:r w:rsidRPr="00DB089E">
        <w:rPr>
          <w:b/>
          <w:color w:val="auto"/>
          <w:lang w:val="sq-AL"/>
        </w:rPr>
        <w:t>Rregullave të Tregut</w:t>
      </w:r>
      <w:r w:rsidRPr="00DB089E">
        <w:rPr>
          <w:color w:val="auto"/>
          <w:lang w:val="sq-AL"/>
        </w:rPr>
        <w:t xml:space="preserve"> dhe </w:t>
      </w:r>
      <w:r w:rsidRPr="00DB089E">
        <w:rPr>
          <w:b/>
          <w:color w:val="auto"/>
          <w:lang w:val="sq-AL"/>
        </w:rPr>
        <w:t>Licencës</w:t>
      </w:r>
      <w:r w:rsidRPr="00DB089E">
        <w:rPr>
          <w:color w:val="auto"/>
          <w:lang w:val="sq-AL"/>
        </w:rPr>
        <w:t xml:space="preserve"> së</w:t>
      </w:r>
      <w:r w:rsidRPr="00DB089E">
        <w:rPr>
          <w:b/>
          <w:color w:val="auto"/>
          <w:lang w:val="sq-AL"/>
        </w:rPr>
        <w:t xml:space="preserve"> OT</w:t>
      </w:r>
      <w:r w:rsidRPr="00DB089E">
        <w:rPr>
          <w:color w:val="auto"/>
          <w:lang w:val="sq-AL"/>
        </w:rPr>
        <w:t xml:space="preserve"> do të interpretohet në favor të </w:t>
      </w:r>
      <w:r w:rsidRPr="00DB089E">
        <w:rPr>
          <w:b/>
          <w:color w:val="auto"/>
          <w:lang w:val="sq-AL"/>
        </w:rPr>
        <w:t>Licencës</w:t>
      </w:r>
      <w:r w:rsidRPr="00DB089E">
        <w:rPr>
          <w:lang w:val="sq-AL"/>
        </w:rPr>
        <w:t>.</w:t>
      </w:r>
      <w:bookmarkEnd w:id="31"/>
    </w:p>
    <w:p w:rsidR="002E1ACB" w:rsidRPr="0004035E" w:rsidRDefault="00215351" w:rsidP="002E1ACB">
      <w:pPr>
        <w:pStyle w:val="mrpara"/>
        <w:rPr>
          <w:lang w:val="sq-AL"/>
        </w:rPr>
      </w:pPr>
      <w:bookmarkStart w:id="32" w:name="_Ref332120997"/>
      <w:r w:rsidRPr="00DB089E">
        <w:rPr>
          <w:color w:val="auto"/>
          <w:lang w:val="sq-AL"/>
        </w:rPr>
        <w:t xml:space="preserve">Objektivat e </w:t>
      </w:r>
      <w:r w:rsidRPr="00DB089E">
        <w:rPr>
          <w:b/>
          <w:color w:val="auto"/>
          <w:lang w:val="sq-AL"/>
        </w:rPr>
        <w:t>Rregullave të Tregut</w:t>
      </w:r>
      <w:r w:rsidRPr="00DB089E">
        <w:rPr>
          <w:color w:val="auto"/>
          <w:lang w:val="sq-AL"/>
        </w:rPr>
        <w:t xml:space="preserve"> janë</w:t>
      </w:r>
      <w:r w:rsidRPr="00DB089E">
        <w:rPr>
          <w:lang w:val="sq-AL"/>
        </w:rPr>
        <w:t>:</w:t>
      </w:r>
      <w:bookmarkEnd w:id="32"/>
    </w:p>
    <w:p w:rsidR="002E1ACB" w:rsidRPr="0004035E" w:rsidRDefault="00215351" w:rsidP="002E1ACB">
      <w:pPr>
        <w:pStyle w:val="mrnum1"/>
        <w:rPr>
          <w:lang w:val="sq-AL"/>
        </w:rPr>
      </w:pPr>
      <w:r w:rsidRPr="00DB089E">
        <w:rPr>
          <w:lang w:val="sq-AL"/>
        </w:rPr>
        <w:t xml:space="preserve">përmbushja efikase e detyrave me të cilat </w:t>
      </w:r>
      <w:r w:rsidRPr="00DB089E">
        <w:rPr>
          <w:b/>
          <w:lang w:val="sq-AL"/>
        </w:rPr>
        <w:t>OT</w:t>
      </w:r>
      <w:r w:rsidRPr="00DB089E">
        <w:rPr>
          <w:lang w:val="sq-AL"/>
        </w:rPr>
        <w:t xml:space="preserve"> obligohet nga </w:t>
      </w:r>
      <w:r w:rsidRPr="00DB089E">
        <w:rPr>
          <w:b/>
          <w:lang w:val="sq-AL"/>
        </w:rPr>
        <w:t xml:space="preserve">Licenca </w:t>
      </w:r>
      <w:r w:rsidRPr="00DB089E">
        <w:rPr>
          <w:lang w:val="sq-AL"/>
        </w:rPr>
        <w:t xml:space="preserve">e tij; </w:t>
      </w:r>
    </w:p>
    <w:p w:rsidR="002E1ACB" w:rsidRPr="0004035E" w:rsidRDefault="00215351" w:rsidP="002E1ACB">
      <w:pPr>
        <w:pStyle w:val="mrnum1"/>
        <w:rPr>
          <w:lang w:val="sq-AL"/>
        </w:rPr>
      </w:pPr>
      <w:r w:rsidRPr="00DB089E">
        <w:rPr>
          <w:lang w:val="sq-AL"/>
        </w:rPr>
        <w:t>mbështetja e operimit efiçient të Rrjetit të Transmetimit nga Operatori i Sistemit të Transmetimit;</w:t>
      </w:r>
    </w:p>
    <w:p w:rsidR="002E1ACB" w:rsidRPr="0004035E" w:rsidRDefault="00215351" w:rsidP="002E1ACB">
      <w:pPr>
        <w:pStyle w:val="mrnum1"/>
        <w:rPr>
          <w:lang w:val="sq-AL"/>
        </w:rPr>
      </w:pPr>
      <w:r w:rsidRPr="00DB089E">
        <w:rPr>
          <w:lang w:val="sq-AL"/>
        </w:rPr>
        <w:t xml:space="preserve">promovimi i konkurrencës efektive në prodhim, tregtim dhe furnizim me energji elektrike; </w:t>
      </w:r>
    </w:p>
    <w:p w:rsidR="002E1ACB" w:rsidRPr="0004035E" w:rsidRDefault="00215351" w:rsidP="002E1ACB">
      <w:pPr>
        <w:pStyle w:val="mrnum1"/>
        <w:rPr>
          <w:lang w:val="sq-AL"/>
        </w:rPr>
      </w:pPr>
      <w:r w:rsidRPr="00DB089E">
        <w:rPr>
          <w:lang w:val="sq-AL"/>
        </w:rPr>
        <w:t xml:space="preserve">implementimi efektiv dhe menaxhimi i </w:t>
      </w:r>
      <w:r w:rsidRPr="00DB089E">
        <w:rPr>
          <w:b/>
          <w:lang w:val="sq-AL"/>
        </w:rPr>
        <w:t>Balancimit</w:t>
      </w:r>
      <w:r w:rsidRPr="00DB089E">
        <w:rPr>
          <w:lang w:val="sq-AL"/>
        </w:rPr>
        <w:t xml:space="preserve"> dhe </w:t>
      </w:r>
      <w:r w:rsidRPr="00DB089E">
        <w:rPr>
          <w:b/>
          <w:lang w:val="sq-AL"/>
        </w:rPr>
        <w:t>Barazimit Përfundimtar</w:t>
      </w:r>
      <w:r w:rsidRPr="00DB089E">
        <w:rPr>
          <w:lang w:val="sq-AL"/>
        </w:rPr>
        <w:t xml:space="preserve"> në harmoni me </w:t>
      </w:r>
      <w:r w:rsidRPr="00DB089E">
        <w:rPr>
          <w:b/>
          <w:lang w:val="sq-AL"/>
        </w:rPr>
        <w:t>Rregullat e Tregut</w:t>
      </w:r>
      <w:r w:rsidRPr="00DB089E">
        <w:rPr>
          <w:lang w:val="sq-AL"/>
        </w:rPr>
        <w:t>;</w:t>
      </w:r>
    </w:p>
    <w:p w:rsidR="002E1ACB" w:rsidRPr="0004035E" w:rsidRDefault="00215351" w:rsidP="002E1ACB">
      <w:pPr>
        <w:pStyle w:val="mrnum1"/>
        <w:rPr>
          <w:lang w:val="sq-AL"/>
        </w:rPr>
      </w:pPr>
      <w:r w:rsidRPr="00DB089E">
        <w:rPr>
          <w:lang w:val="sq-AL"/>
        </w:rPr>
        <w:t xml:space="preserve">promovimi i shfrytëzimit të burimeve të ripërtëritshme të energjisë elektrike. </w:t>
      </w:r>
    </w:p>
    <w:p w:rsidR="002E1ACB" w:rsidRPr="0004035E" w:rsidRDefault="00215351" w:rsidP="002E1ACB">
      <w:pPr>
        <w:pStyle w:val="mrhead"/>
        <w:rPr>
          <w:lang w:val="sq-AL"/>
        </w:rPr>
      </w:pPr>
      <w:bookmarkStart w:id="33" w:name="_Toc346267737"/>
      <w:bookmarkStart w:id="34" w:name="_Toc370132704"/>
      <w:bookmarkStart w:id="35" w:name="_Toc496706652"/>
      <w:r w:rsidRPr="00DB089E">
        <w:rPr>
          <w:lang w:val="sq-AL"/>
        </w:rPr>
        <w:t>Fushëveprimi</w:t>
      </w:r>
      <w:bookmarkEnd w:id="33"/>
      <w:bookmarkEnd w:id="34"/>
      <w:bookmarkEnd w:id="35"/>
      <w:r w:rsidRPr="00DB089E">
        <w:rPr>
          <w:lang w:val="sq-AL"/>
        </w:rPr>
        <w:t xml:space="preserve"> </w:t>
      </w:r>
    </w:p>
    <w:p w:rsidR="002E1ACB" w:rsidRPr="0004035E" w:rsidRDefault="00215351" w:rsidP="002E1ACB">
      <w:pPr>
        <w:pStyle w:val="mrpara"/>
        <w:tabs>
          <w:tab w:val="left" w:pos="5529"/>
        </w:tabs>
        <w:rPr>
          <w:lang w:val="sq-AL"/>
        </w:rPr>
      </w:pPr>
      <w:r w:rsidRPr="00DB089E">
        <w:rPr>
          <w:lang w:val="sq-AL"/>
        </w:rPr>
        <w:t xml:space="preserve">Në mënyrë që një treg të funksionojë, </w:t>
      </w:r>
      <w:r w:rsidRPr="00DB089E">
        <w:rPr>
          <w:b/>
          <w:lang w:val="sq-AL"/>
        </w:rPr>
        <w:t xml:space="preserve">Palët Tregtare </w:t>
      </w:r>
      <w:r w:rsidRPr="00DB089E">
        <w:rPr>
          <w:lang w:val="sq-AL"/>
        </w:rPr>
        <w:t xml:space="preserve">duhet të jenë në gjendje të tregtojnë energji elektrike në një ambient ku energjia elektrike fizikisht mund të menaxhohet në mënyrë të sigurt nga </w:t>
      </w:r>
      <w:r w:rsidRPr="00DB089E">
        <w:rPr>
          <w:b/>
          <w:color w:val="auto"/>
          <w:lang w:val="sq-AL"/>
        </w:rPr>
        <w:t>Operatori i Sistemit të Transmetimit</w:t>
      </w:r>
      <w:r w:rsidRPr="00DB089E">
        <w:rPr>
          <w:b/>
          <w:lang w:val="sq-AL"/>
        </w:rPr>
        <w:t xml:space="preserve"> (OST)</w:t>
      </w:r>
      <w:r w:rsidRPr="00DB089E">
        <w:rPr>
          <w:lang w:val="sq-AL"/>
        </w:rPr>
        <w:t xml:space="preserve">. Në </w:t>
      </w:r>
      <w:r w:rsidRPr="00DB089E">
        <w:rPr>
          <w:b/>
          <w:lang w:val="sq-AL"/>
        </w:rPr>
        <w:t xml:space="preserve">Rregullat e Tregut </w:t>
      </w:r>
      <w:r w:rsidRPr="00DB089E">
        <w:rPr>
          <w:lang w:val="sq-AL"/>
        </w:rPr>
        <w:t xml:space="preserve">përshkruhet mënyra se si </w:t>
      </w:r>
      <w:r w:rsidRPr="00DB089E">
        <w:rPr>
          <w:b/>
          <w:lang w:val="sq-AL"/>
        </w:rPr>
        <w:t xml:space="preserve">Palët </w:t>
      </w:r>
      <w:r w:rsidRPr="00DB089E">
        <w:rPr>
          <w:lang w:val="sq-AL"/>
        </w:rPr>
        <w:t xml:space="preserve">mund të tregtojnë me njëra tjetrën dhe mënyra se si këto </w:t>
      </w:r>
      <w:r w:rsidRPr="00DB089E">
        <w:rPr>
          <w:b/>
          <w:lang w:val="sq-AL"/>
        </w:rPr>
        <w:t xml:space="preserve">Palë </w:t>
      </w:r>
      <w:r w:rsidRPr="00DB089E">
        <w:rPr>
          <w:lang w:val="sq-AL"/>
        </w:rPr>
        <w:t xml:space="preserve">duhet të ndërveprojnë me </w:t>
      </w:r>
      <w:r w:rsidRPr="00DB089E">
        <w:rPr>
          <w:b/>
          <w:lang w:val="sq-AL"/>
        </w:rPr>
        <w:t>OST,</w:t>
      </w:r>
      <w:r w:rsidRPr="00DB089E">
        <w:rPr>
          <w:lang w:val="sq-AL"/>
        </w:rPr>
        <w:t xml:space="preserve"> me qëllim të menaxhimit të balancit fizik të sistemit.</w:t>
      </w:r>
    </w:p>
    <w:p w:rsidR="002E1ACB" w:rsidRPr="0004035E" w:rsidRDefault="00215351" w:rsidP="002E1ACB">
      <w:pPr>
        <w:pStyle w:val="mrpara"/>
        <w:rPr>
          <w:lang w:val="sq-AL"/>
        </w:rPr>
      </w:pPr>
      <w:r w:rsidRPr="00DB089E">
        <w:rPr>
          <w:color w:val="auto"/>
          <w:lang w:val="sq-AL"/>
        </w:rPr>
        <w:lastRenderedPageBreak/>
        <w:t xml:space="preserve">Kushtet kryesore sipas të cilave </w:t>
      </w:r>
      <w:r w:rsidRPr="00DB089E">
        <w:rPr>
          <w:b/>
          <w:color w:val="auto"/>
          <w:lang w:val="sq-AL"/>
        </w:rPr>
        <w:t>OST</w:t>
      </w:r>
      <w:r w:rsidRPr="00DB089E">
        <w:rPr>
          <w:color w:val="auto"/>
          <w:lang w:val="sq-AL"/>
        </w:rPr>
        <w:t xml:space="preserve"> do të operojë sistemin janë dhënë në </w:t>
      </w:r>
      <w:r w:rsidRPr="00DB089E">
        <w:rPr>
          <w:b/>
          <w:color w:val="auto"/>
          <w:lang w:val="sq-AL"/>
        </w:rPr>
        <w:t>Kodin e Rrjetit</w:t>
      </w:r>
      <w:r w:rsidRPr="00DB089E">
        <w:rPr>
          <w:color w:val="auto"/>
          <w:lang w:val="sq-AL"/>
        </w:rPr>
        <w:t xml:space="preserve">. </w:t>
      </w:r>
      <w:r w:rsidRPr="00DB089E">
        <w:rPr>
          <w:b/>
          <w:color w:val="auto"/>
          <w:lang w:val="sq-AL"/>
        </w:rPr>
        <w:t>Rregullat e Tregut</w:t>
      </w:r>
      <w:r w:rsidRPr="00DB089E">
        <w:rPr>
          <w:color w:val="auto"/>
          <w:lang w:val="sq-AL"/>
        </w:rPr>
        <w:t xml:space="preserve"> duhet të jenë në pajtueshmëri me </w:t>
      </w:r>
      <w:r w:rsidRPr="00DB089E">
        <w:rPr>
          <w:b/>
          <w:color w:val="auto"/>
          <w:lang w:val="sq-AL"/>
        </w:rPr>
        <w:t>Kodin e Rrjetit</w:t>
      </w:r>
      <w:r w:rsidRPr="00DB089E">
        <w:rPr>
          <w:color w:val="auto"/>
          <w:lang w:val="sq-AL"/>
        </w:rPr>
        <w:t xml:space="preserve"> dhe </w:t>
      </w:r>
      <w:r w:rsidRPr="00DB089E">
        <w:rPr>
          <w:b/>
          <w:color w:val="auto"/>
          <w:lang w:val="sq-AL"/>
        </w:rPr>
        <w:t>Kodin</w:t>
      </w:r>
      <w:r w:rsidRPr="00DB089E">
        <w:rPr>
          <w:color w:val="auto"/>
          <w:lang w:val="sq-AL"/>
        </w:rPr>
        <w:t xml:space="preserve"> </w:t>
      </w:r>
      <w:r w:rsidRPr="00DB089E">
        <w:rPr>
          <w:b/>
          <w:color w:val="auto"/>
          <w:lang w:val="sq-AL"/>
        </w:rPr>
        <w:t>e Matjes</w:t>
      </w:r>
      <w:r w:rsidRPr="00DB089E">
        <w:rPr>
          <w:lang w:val="sq-AL"/>
        </w:rPr>
        <w:t>.</w:t>
      </w:r>
    </w:p>
    <w:p w:rsidR="002E1ACB" w:rsidRPr="0004035E" w:rsidRDefault="00215351" w:rsidP="002E1ACB">
      <w:pPr>
        <w:pStyle w:val="mrpara"/>
        <w:rPr>
          <w:lang w:val="sq-AL"/>
        </w:rPr>
      </w:pPr>
      <w:r w:rsidRPr="00DB089E">
        <w:rPr>
          <w:color w:val="auto"/>
          <w:lang w:val="sq-AL"/>
        </w:rPr>
        <w:t>Sipas Nenit 23.7 të Ligjit për Energjinë Elektrike,</w:t>
      </w:r>
      <w:r w:rsidRPr="00DB089E">
        <w:rPr>
          <w:b/>
          <w:color w:val="auto"/>
          <w:lang w:val="sq-AL"/>
        </w:rPr>
        <w:t xml:space="preserve"> Rregullat e Tregut</w:t>
      </w:r>
      <w:r w:rsidRPr="00DB089E">
        <w:rPr>
          <w:color w:val="auto"/>
          <w:lang w:val="sq-AL"/>
        </w:rPr>
        <w:t xml:space="preserve"> janë cilësuar si përgjegjësi e </w:t>
      </w:r>
      <w:r w:rsidRPr="00DB089E">
        <w:rPr>
          <w:b/>
          <w:color w:val="auto"/>
          <w:lang w:val="sq-AL"/>
        </w:rPr>
        <w:t>OT</w:t>
      </w:r>
      <w:r w:rsidRPr="00DB089E">
        <w:rPr>
          <w:lang w:val="sq-AL"/>
        </w:rPr>
        <w:t>.</w:t>
      </w:r>
    </w:p>
    <w:p w:rsidR="002E1ACB" w:rsidRPr="0004035E" w:rsidRDefault="00215351" w:rsidP="002E1ACB">
      <w:pPr>
        <w:pStyle w:val="mrpara"/>
        <w:rPr>
          <w:lang w:val="sq-AL"/>
        </w:rPr>
      </w:pPr>
      <w:r w:rsidRPr="00DB089E">
        <w:rPr>
          <w:b/>
          <w:color w:val="auto"/>
          <w:lang w:val="sq-AL"/>
        </w:rPr>
        <w:t>Rregullat e Tregut</w:t>
      </w:r>
      <w:r w:rsidRPr="00DB089E">
        <w:rPr>
          <w:color w:val="auto"/>
          <w:lang w:val="sq-AL"/>
        </w:rPr>
        <w:t xml:space="preserve"> përshkruajnë përgjegjësitë e </w:t>
      </w:r>
      <w:r w:rsidRPr="00DB089E">
        <w:rPr>
          <w:b/>
          <w:color w:val="auto"/>
          <w:lang w:val="sq-AL"/>
        </w:rPr>
        <w:t>Palëve</w:t>
      </w:r>
      <w:r w:rsidRPr="00DB089E">
        <w:rPr>
          <w:color w:val="auto"/>
          <w:lang w:val="sq-AL"/>
        </w:rPr>
        <w:t xml:space="preserve"> për proceset vijuese</w:t>
      </w:r>
      <w:r w:rsidRPr="00DB089E">
        <w:rPr>
          <w:lang w:val="sq-AL"/>
        </w:rPr>
        <w:t>:</w:t>
      </w:r>
    </w:p>
    <w:p w:rsidR="002E1ACB" w:rsidRPr="0004035E" w:rsidRDefault="00215351" w:rsidP="002E1ACB">
      <w:pPr>
        <w:pStyle w:val="mrnum1"/>
        <w:rPr>
          <w:lang w:val="sq-AL"/>
        </w:rPr>
      </w:pPr>
      <w:r w:rsidRPr="00DB089E">
        <w:rPr>
          <w:lang w:val="sq-AL"/>
        </w:rPr>
        <w:t>mirëmbajtjen e shënimeve për të gjitha transaksionet kontraktuale të dakorduara në treg;</w:t>
      </w:r>
    </w:p>
    <w:p w:rsidR="002E1ACB" w:rsidRPr="0004035E" w:rsidRDefault="00215351" w:rsidP="002E1ACB">
      <w:pPr>
        <w:pStyle w:val="mrnum1"/>
        <w:rPr>
          <w:lang w:val="sq-AL"/>
        </w:rPr>
      </w:pPr>
      <w:r w:rsidRPr="00DB089E">
        <w:rPr>
          <w:b/>
          <w:color w:val="auto"/>
          <w:lang w:val="sq-AL"/>
        </w:rPr>
        <w:t xml:space="preserve">Barazimin Përfundimtar </w:t>
      </w:r>
      <w:r w:rsidRPr="00DB089E">
        <w:rPr>
          <w:color w:val="auto"/>
          <w:lang w:val="sq-AL"/>
        </w:rPr>
        <w:t>si</w:t>
      </w:r>
      <w:r w:rsidRPr="00DB089E">
        <w:rPr>
          <w:lang w:val="sq-AL"/>
        </w:rPr>
        <w:t xml:space="preserve"> dhe njoftimin</w:t>
      </w:r>
      <w:r w:rsidRPr="00DB089E">
        <w:rPr>
          <w:color w:val="auto"/>
          <w:lang w:val="sq-AL"/>
        </w:rPr>
        <w:t xml:space="preserve"> e pjesëmarrësve në treg për këtë proces</w:t>
      </w:r>
      <w:r w:rsidRPr="00DB089E">
        <w:rPr>
          <w:lang w:val="sq-AL"/>
        </w:rPr>
        <w:t>;</w:t>
      </w:r>
    </w:p>
    <w:p w:rsidR="002E1ACB" w:rsidRPr="0004035E" w:rsidRDefault="00215351" w:rsidP="002E1ACB">
      <w:pPr>
        <w:pStyle w:val="mrnum1"/>
        <w:rPr>
          <w:lang w:val="sq-AL"/>
        </w:rPr>
      </w:pPr>
      <w:r w:rsidRPr="00DB089E">
        <w:rPr>
          <w:color w:val="auto"/>
          <w:lang w:val="sq-AL"/>
        </w:rPr>
        <w:t xml:space="preserve">pranimin e informatave nga </w:t>
      </w:r>
      <w:r w:rsidRPr="00DB089E">
        <w:rPr>
          <w:b/>
          <w:color w:val="auto"/>
          <w:lang w:val="sq-AL"/>
        </w:rPr>
        <w:t>OST</w:t>
      </w:r>
      <w:r w:rsidRPr="00DB089E">
        <w:rPr>
          <w:color w:val="auto"/>
          <w:lang w:val="sq-AL"/>
        </w:rPr>
        <w:t xml:space="preserve"> në lidhje me ndryshimet e nevojshme në </w:t>
      </w:r>
      <w:r w:rsidRPr="00DB089E">
        <w:rPr>
          <w:b/>
          <w:color w:val="auto"/>
          <w:lang w:val="sq-AL"/>
        </w:rPr>
        <w:t>Barazimin Përfundimtar</w:t>
      </w:r>
      <w:r w:rsidRPr="00DB089E">
        <w:rPr>
          <w:color w:val="auto"/>
          <w:lang w:val="sq-AL"/>
        </w:rPr>
        <w:t xml:space="preserve"> duke u bazuar në kapacitetet teknike si dhe në situatat e jashtëzakonshme në </w:t>
      </w:r>
      <w:r w:rsidRPr="00DB089E">
        <w:rPr>
          <w:b/>
          <w:color w:val="auto"/>
          <w:lang w:val="sq-AL"/>
        </w:rPr>
        <w:t>Rrjetin Transmetues</w:t>
      </w:r>
      <w:r w:rsidRPr="00DB089E">
        <w:rPr>
          <w:color w:val="auto"/>
          <w:lang w:val="sq-AL"/>
        </w:rPr>
        <w:t xml:space="preserve"> ose në </w:t>
      </w:r>
      <w:r w:rsidRPr="00DB089E">
        <w:rPr>
          <w:b/>
          <w:color w:val="auto"/>
          <w:lang w:val="sq-AL"/>
        </w:rPr>
        <w:t>Rrjetin e Shpërndarjes</w:t>
      </w:r>
      <w:r w:rsidRPr="00DB089E">
        <w:rPr>
          <w:lang w:val="sq-AL"/>
        </w:rPr>
        <w:t>;</w:t>
      </w:r>
    </w:p>
    <w:p w:rsidR="002E1ACB" w:rsidRPr="0004035E" w:rsidRDefault="00215351" w:rsidP="002E1ACB">
      <w:pPr>
        <w:pStyle w:val="mrnum1"/>
        <w:rPr>
          <w:lang w:val="sq-AL"/>
        </w:rPr>
      </w:pPr>
      <w:r w:rsidRPr="00DB089E">
        <w:rPr>
          <w:color w:val="auto"/>
          <w:lang w:val="sq-AL"/>
        </w:rPr>
        <w:t xml:space="preserve">instalimin e pajisjeve komunikuese dhe platformave për operim të tregut dhe </w:t>
      </w:r>
      <w:r w:rsidRPr="00DB089E">
        <w:rPr>
          <w:b/>
          <w:color w:val="auto"/>
          <w:lang w:val="sq-AL"/>
        </w:rPr>
        <w:t>Barazim Përfundimtar</w:t>
      </w:r>
      <w:r w:rsidRPr="00DB089E">
        <w:rPr>
          <w:lang w:val="sq-AL"/>
        </w:rPr>
        <w:t>;</w:t>
      </w:r>
    </w:p>
    <w:p w:rsidR="002E1ACB" w:rsidRPr="0004035E" w:rsidRDefault="00215351" w:rsidP="002E1ACB">
      <w:pPr>
        <w:pStyle w:val="mrnum1"/>
        <w:rPr>
          <w:lang w:val="sq-AL"/>
        </w:rPr>
      </w:pPr>
      <w:r w:rsidRPr="00DB089E">
        <w:rPr>
          <w:lang w:val="sq-AL"/>
        </w:rPr>
        <w:t>publikimin e të dhënave dhe informatave të tregut;</w:t>
      </w:r>
    </w:p>
    <w:p w:rsidR="002E1ACB" w:rsidRPr="0004035E" w:rsidRDefault="00215351" w:rsidP="002E1ACB">
      <w:pPr>
        <w:pStyle w:val="mrnum1"/>
        <w:rPr>
          <w:lang w:val="sq-AL"/>
        </w:rPr>
      </w:pPr>
      <w:r w:rsidRPr="00DB089E">
        <w:rPr>
          <w:lang w:val="sq-AL"/>
        </w:rPr>
        <w:t xml:space="preserve">menaxhimin e proceseve për </w:t>
      </w:r>
      <w:r w:rsidRPr="00DB089E">
        <w:rPr>
          <w:b/>
          <w:lang w:val="sq-AL"/>
        </w:rPr>
        <w:t>Ndërrimin e Furnizuesit</w:t>
      </w:r>
      <w:r w:rsidRPr="00DB089E">
        <w:rPr>
          <w:lang w:val="sq-AL"/>
        </w:rPr>
        <w:t xml:space="preserve"> dhe lehtësimin e aderimit në treg të </w:t>
      </w:r>
      <w:r w:rsidRPr="00DB089E">
        <w:rPr>
          <w:b/>
          <w:lang w:val="sq-AL"/>
        </w:rPr>
        <w:t xml:space="preserve">Furnizuesve </w:t>
      </w:r>
      <w:r w:rsidRPr="00DB089E">
        <w:rPr>
          <w:lang w:val="sq-AL"/>
        </w:rPr>
        <w:t>të ri;</w:t>
      </w:r>
    </w:p>
    <w:p w:rsidR="002E1ACB" w:rsidRPr="0004035E" w:rsidRDefault="00215351" w:rsidP="002E1ACB">
      <w:pPr>
        <w:pStyle w:val="mrnum1"/>
        <w:rPr>
          <w:lang w:val="sq-AL"/>
        </w:rPr>
      </w:pPr>
      <w:r w:rsidRPr="00DB089E">
        <w:rPr>
          <w:lang w:val="sq-AL"/>
        </w:rPr>
        <w:t xml:space="preserve">organizimin e ankandeve, alokimin dhe tregtimin e </w:t>
      </w:r>
      <w:r w:rsidRPr="00DB089E">
        <w:rPr>
          <w:b/>
          <w:lang w:val="sq-AL"/>
        </w:rPr>
        <w:t xml:space="preserve">Të Drejtave për Transfer Fizik, </w:t>
      </w:r>
      <w:r w:rsidRPr="00DB089E">
        <w:rPr>
          <w:lang w:val="sq-AL"/>
        </w:rPr>
        <w:t xml:space="preserve">për </w:t>
      </w:r>
      <w:r w:rsidRPr="00DB089E">
        <w:rPr>
          <w:b/>
          <w:lang w:val="sq-AL"/>
        </w:rPr>
        <w:t>Palët</w:t>
      </w:r>
      <w:r w:rsidRPr="00DB089E">
        <w:rPr>
          <w:lang w:val="sq-AL"/>
        </w:rPr>
        <w:t xml:space="preserve"> që dëshirojnë të bëjnë tregti ndërkufitare në kufijtë e Kosovës;</w:t>
      </w:r>
    </w:p>
    <w:p w:rsidR="002E1ACB" w:rsidRPr="0004035E" w:rsidRDefault="00215351" w:rsidP="002E1ACB">
      <w:pPr>
        <w:pStyle w:val="mrnum1"/>
        <w:rPr>
          <w:lang w:val="sq-AL"/>
        </w:rPr>
      </w:pPr>
      <w:r w:rsidRPr="00DB089E">
        <w:rPr>
          <w:color w:val="auto"/>
          <w:lang w:val="sq-AL"/>
        </w:rPr>
        <w:t xml:space="preserve">operimin e </w:t>
      </w:r>
      <w:r w:rsidRPr="00DB089E">
        <w:rPr>
          <w:b/>
          <w:color w:val="auto"/>
          <w:lang w:val="sq-AL"/>
        </w:rPr>
        <w:t xml:space="preserve">Mekanizmit Balancues </w:t>
      </w:r>
      <w:r w:rsidRPr="00DB089E">
        <w:rPr>
          <w:color w:val="auto"/>
          <w:lang w:val="sq-AL"/>
        </w:rPr>
        <w:t>për</w:t>
      </w:r>
      <w:r w:rsidRPr="00DB089E">
        <w:rPr>
          <w:b/>
          <w:color w:val="auto"/>
          <w:lang w:val="sq-AL"/>
        </w:rPr>
        <w:t xml:space="preserve"> </w:t>
      </w:r>
      <w:r w:rsidRPr="00DB089E">
        <w:rPr>
          <w:color w:val="auto"/>
          <w:lang w:val="sq-AL"/>
        </w:rPr>
        <w:t xml:space="preserve">t’i mundësuar </w:t>
      </w:r>
      <w:r w:rsidRPr="00DB089E">
        <w:rPr>
          <w:b/>
          <w:color w:val="auto"/>
          <w:lang w:val="sq-AL"/>
        </w:rPr>
        <w:t>OST</w:t>
      </w:r>
      <w:r w:rsidRPr="00DB089E">
        <w:rPr>
          <w:lang w:val="sq-AL"/>
        </w:rPr>
        <w:t xml:space="preserve"> balancimin e sistemit para dhe </w:t>
      </w:r>
      <w:bookmarkStart w:id="36" w:name="s"/>
      <w:r w:rsidRPr="00DB089E">
        <w:rPr>
          <w:lang w:val="sq-AL"/>
        </w:rPr>
        <w:t xml:space="preserve">në kohë </w:t>
      </w:r>
      <w:bookmarkEnd w:id="36"/>
      <w:r w:rsidRPr="00DB089E">
        <w:rPr>
          <w:lang w:val="sq-AL"/>
        </w:rPr>
        <w:t>reale;</w:t>
      </w:r>
    </w:p>
    <w:p w:rsidR="002E1ACB" w:rsidRPr="0004035E" w:rsidRDefault="00215351" w:rsidP="002E1ACB">
      <w:pPr>
        <w:pStyle w:val="mrnum1"/>
        <w:rPr>
          <w:lang w:val="sq-AL"/>
        </w:rPr>
      </w:pPr>
      <w:r w:rsidRPr="00DB089E">
        <w:rPr>
          <w:lang w:val="sq-AL"/>
        </w:rPr>
        <w:t>llogaritjen e jobalanceve, çmimeve të jobalanceve dhe lëshimin e faturave përkatëse</w:t>
      </w:r>
    </w:p>
    <w:p w:rsidR="002E1ACB" w:rsidRPr="0004035E" w:rsidRDefault="00215351" w:rsidP="002E1ACB">
      <w:pPr>
        <w:pStyle w:val="mrnum1"/>
        <w:rPr>
          <w:lang w:val="sq-AL"/>
        </w:rPr>
      </w:pPr>
      <w:r w:rsidRPr="00DB089E">
        <w:rPr>
          <w:color w:val="auto"/>
          <w:lang w:val="sq-AL"/>
        </w:rPr>
        <w:t xml:space="preserve">nominimin e parametrave fizik të gjenerimit, konsumit, </w:t>
      </w:r>
      <w:r w:rsidRPr="00DB089E">
        <w:rPr>
          <w:b/>
          <w:color w:val="auto"/>
          <w:lang w:val="sq-AL"/>
        </w:rPr>
        <w:t xml:space="preserve">Ofertave për Blerje </w:t>
      </w:r>
      <w:r w:rsidRPr="00DB089E">
        <w:rPr>
          <w:color w:val="auto"/>
          <w:lang w:val="sq-AL"/>
        </w:rPr>
        <w:t xml:space="preserve">dhe </w:t>
      </w:r>
      <w:r w:rsidRPr="00DB089E">
        <w:rPr>
          <w:b/>
          <w:color w:val="auto"/>
          <w:lang w:val="sq-AL"/>
        </w:rPr>
        <w:t>Ofertave</w:t>
      </w:r>
      <w:r w:rsidRPr="00DB089E">
        <w:rPr>
          <w:color w:val="auto"/>
          <w:lang w:val="sq-AL"/>
        </w:rPr>
        <w:t xml:space="preserve"> </w:t>
      </w:r>
      <w:r w:rsidRPr="00DB089E">
        <w:rPr>
          <w:b/>
          <w:color w:val="auto"/>
          <w:lang w:val="sq-AL"/>
        </w:rPr>
        <w:t>për Shitje</w:t>
      </w:r>
      <w:r w:rsidRPr="00DB089E">
        <w:rPr>
          <w:color w:val="auto"/>
          <w:lang w:val="sq-AL"/>
        </w:rPr>
        <w:t xml:space="preserve"> të energjisë, për t’i mundësuar </w:t>
      </w:r>
      <w:r w:rsidRPr="00DB089E">
        <w:rPr>
          <w:b/>
          <w:color w:val="auto"/>
          <w:lang w:val="sq-AL"/>
        </w:rPr>
        <w:t>OST</w:t>
      </w:r>
      <w:r w:rsidRPr="00DB089E">
        <w:rPr>
          <w:color w:val="auto"/>
          <w:lang w:val="sq-AL"/>
        </w:rPr>
        <w:t xml:space="preserve"> menaxhimin e sistemit në kohë reale; dhe</w:t>
      </w:r>
      <w:r w:rsidRPr="00DB089E">
        <w:rPr>
          <w:lang w:val="sq-AL"/>
        </w:rPr>
        <w:t xml:space="preserve"> </w:t>
      </w:r>
    </w:p>
    <w:p w:rsidR="002E1ACB" w:rsidRPr="0004035E" w:rsidRDefault="00215351" w:rsidP="002E1ACB">
      <w:pPr>
        <w:pStyle w:val="mrnum1"/>
        <w:rPr>
          <w:lang w:val="sq-AL"/>
        </w:rPr>
      </w:pPr>
      <w:r w:rsidRPr="00DB089E">
        <w:rPr>
          <w:color w:val="auto"/>
          <w:lang w:val="sq-AL"/>
        </w:rPr>
        <w:t>prokurimin, kontraktimin dhe pagesat për Shërbimet Ndihmëse</w:t>
      </w:r>
      <w:r w:rsidRPr="00DB089E">
        <w:rPr>
          <w:lang w:val="sq-AL"/>
        </w:rPr>
        <w:t>.</w:t>
      </w:r>
    </w:p>
    <w:p w:rsidR="002E1ACB" w:rsidRPr="0004035E" w:rsidRDefault="00215351" w:rsidP="002E1ACB">
      <w:pPr>
        <w:pStyle w:val="mrhead"/>
        <w:rPr>
          <w:lang w:val="sq-AL"/>
        </w:rPr>
      </w:pPr>
      <w:bookmarkStart w:id="37" w:name="_Toc323307520"/>
      <w:bookmarkStart w:id="38" w:name="_Toc346267738"/>
      <w:bookmarkStart w:id="39" w:name="_Toc370132705"/>
      <w:bookmarkStart w:id="40" w:name="_Toc496706653"/>
      <w:bookmarkStart w:id="41" w:name="_Ref299180361"/>
      <w:r w:rsidRPr="00DB089E">
        <w:rPr>
          <w:lang w:val="sq-AL"/>
        </w:rPr>
        <w:t xml:space="preserve">Struktura e Përgjithshme e </w:t>
      </w:r>
      <w:bookmarkEnd w:id="37"/>
      <w:r w:rsidRPr="00DB089E">
        <w:rPr>
          <w:lang w:val="sq-AL"/>
        </w:rPr>
        <w:t>Rregullave të Tregut</w:t>
      </w:r>
      <w:bookmarkEnd w:id="38"/>
      <w:bookmarkEnd w:id="39"/>
      <w:bookmarkEnd w:id="40"/>
      <w:r w:rsidRPr="00DB089E">
        <w:rPr>
          <w:lang w:val="sq-AL"/>
        </w:rPr>
        <w:t xml:space="preserve"> </w:t>
      </w:r>
      <w:bookmarkEnd w:id="41"/>
    </w:p>
    <w:p w:rsidR="002E1ACB" w:rsidRPr="0004035E" w:rsidRDefault="00215351" w:rsidP="002E1ACB">
      <w:pPr>
        <w:pStyle w:val="mrpara"/>
        <w:rPr>
          <w:lang w:val="sq-AL"/>
        </w:rPr>
      </w:pPr>
      <w:r w:rsidRPr="00DB089E">
        <w:rPr>
          <w:b/>
          <w:color w:val="auto"/>
          <w:lang w:val="sq-AL"/>
        </w:rPr>
        <w:t>Rregullat e Tregut</w:t>
      </w:r>
      <w:r w:rsidRPr="00DB089E">
        <w:rPr>
          <w:color w:val="auto"/>
          <w:lang w:val="sq-AL"/>
        </w:rPr>
        <w:t xml:space="preserve"> </w:t>
      </w:r>
      <w:r w:rsidRPr="00DB089E">
        <w:rPr>
          <w:lang w:val="sq-AL"/>
        </w:rPr>
        <w:t xml:space="preserve">ndahen në katër pjesë kryesore. Secila pjesë është e ndarë në nene dhe paragrafë. Paragrafët mund të kenë nën-paragrafë. </w:t>
      </w:r>
    </w:p>
    <w:p w:rsidR="002E1ACB" w:rsidRPr="0004035E" w:rsidRDefault="00215351" w:rsidP="002E1ACB">
      <w:pPr>
        <w:pStyle w:val="mrpara"/>
        <w:rPr>
          <w:lang w:val="sq-AL"/>
        </w:rPr>
      </w:pPr>
      <w:bookmarkStart w:id="42" w:name="_Ref299180371"/>
      <w:r w:rsidRPr="00DB089E">
        <w:rPr>
          <w:color w:val="auto"/>
          <w:lang w:val="sq-AL"/>
        </w:rPr>
        <w:lastRenderedPageBreak/>
        <w:t xml:space="preserve">Termat në </w:t>
      </w:r>
      <w:r w:rsidRPr="00DB089E">
        <w:rPr>
          <w:b/>
          <w:lang w:val="sq-AL"/>
        </w:rPr>
        <w:t>Rregullat e Tregut</w:t>
      </w:r>
      <w:r w:rsidRPr="00DB089E">
        <w:rPr>
          <w:color w:val="auto"/>
          <w:lang w:val="sq-AL"/>
        </w:rPr>
        <w:t xml:space="preserve"> do të kenë të njëjtin kuptim sikurse termat e përdorura në legjislacionin në fuqi ose licencë</w:t>
      </w:r>
      <w:r w:rsidRPr="00DB089E">
        <w:rPr>
          <w:lang w:val="sq-AL"/>
        </w:rPr>
        <w:t>, sipas rastit.</w:t>
      </w:r>
      <w:bookmarkEnd w:id="42"/>
    </w:p>
    <w:p w:rsidR="002E1ACB" w:rsidRPr="0004035E" w:rsidRDefault="00215351" w:rsidP="002E1ACB">
      <w:pPr>
        <w:pStyle w:val="mrpara"/>
        <w:rPr>
          <w:lang w:val="sq-AL"/>
        </w:rPr>
      </w:pPr>
      <w:r w:rsidRPr="00DB089E">
        <w:rPr>
          <w:color w:val="auto"/>
          <w:lang w:val="sq-AL"/>
        </w:rPr>
        <w:t xml:space="preserve">Në lidhje me </w:t>
      </w:r>
      <w:r w:rsidRPr="00DB089E">
        <w:rPr>
          <w:lang w:val="sq-AL"/>
        </w:rPr>
        <w:t xml:space="preserve">paragrafin </w:t>
      </w:r>
      <w:r w:rsidRPr="00DB089E">
        <w:rPr>
          <w:lang w:val="sq-AL"/>
        </w:rPr>
        <w:fldChar w:fldCharType="begin"/>
      </w:r>
      <w:r w:rsidRPr="00DB089E">
        <w:rPr>
          <w:lang w:val="sq-AL"/>
        </w:rPr>
        <w:instrText xml:space="preserve"> REF _Ref299180371 \r \h  \* MERGEFORMAT </w:instrText>
      </w:r>
      <w:r w:rsidRPr="00DB089E">
        <w:rPr>
          <w:lang w:val="sq-AL"/>
        </w:rPr>
      </w:r>
      <w:r w:rsidRPr="00DB089E">
        <w:rPr>
          <w:lang w:val="sq-AL"/>
        </w:rPr>
        <w:fldChar w:fldCharType="separate"/>
      </w:r>
      <w:r w:rsidRPr="00DB089E">
        <w:rPr>
          <w:lang w:val="sq-AL"/>
        </w:rPr>
        <w:t>1.3.2</w:t>
      </w:r>
      <w:r w:rsidRPr="00DB089E">
        <w:rPr>
          <w:lang w:val="sq-AL"/>
        </w:rPr>
        <w:fldChar w:fldCharType="end"/>
      </w:r>
      <w:r w:rsidR="002E1ACB" w:rsidRPr="0004035E">
        <w:rPr>
          <w:color w:val="auto"/>
          <w:lang w:val="sq-AL"/>
        </w:rPr>
        <w:t xml:space="preserve">, çdo modifikim ose amendamentim i legjislacionit në fuqi </w:t>
      </w:r>
      <w:r w:rsidR="002E1ACB" w:rsidRPr="0004035E">
        <w:rPr>
          <w:lang w:val="sq-AL"/>
        </w:rPr>
        <w:t>do të zbatohet</w:t>
      </w:r>
      <w:r w:rsidR="002E1ACB" w:rsidRPr="0004035E">
        <w:rPr>
          <w:color w:val="auto"/>
          <w:lang w:val="sq-AL"/>
        </w:rPr>
        <w:t xml:space="preserve"> në </w:t>
      </w:r>
      <w:r w:rsidR="002E1ACB" w:rsidRPr="0004035E">
        <w:rPr>
          <w:b/>
          <w:lang w:val="sq-AL"/>
        </w:rPr>
        <w:t xml:space="preserve">Rregullat e Tregut </w:t>
      </w:r>
      <w:r w:rsidR="002E1ACB" w:rsidRPr="0004035E">
        <w:rPr>
          <w:lang w:val="sq-AL"/>
        </w:rPr>
        <w:t>që janë në fuqi.</w:t>
      </w:r>
    </w:p>
    <w:p w:rsidR="002E1ACB" w:rsidRPr="0004035E" w:rsidRDefault="002E1ACB" w:rsidP="002E1ACB">
      <w:pPr>
        <w:pStyle w:val="mrpara"/>
        <w:rPr>
          <w:lang w:val="sq-AL"/>
        </w:rPr>
      </w:pPr>
      <w:r w:rsidRPr="0004035E">
        <w:rPr>
          <w:color w:val="auto"/>
          <w:lang w:val="sq-AL"/>
        </w:rPr>
        <w:t xml:space="preserve">Përveç në qoftë se konteksti e kërkon ndryshe, në </w:t>
      </w:r>
      <w:r w:rsidR="00215351" w:rsidRPr="00DB089E">
        <w:rPr>
          <w:b/>
          <w:lang w:val="sq-AL"/>
        </w:rPr>
        <w:t xml:space="preserve">Rregullat e Tregut </w:t>
      </w:r>
      <w:r w:rsidR="00215351" w:rsidRPr="00DB089E">
        <w:rPr>
          <w:lang w:val="sq-AL"/>
        </w:rPr>
        <w:t>do të vlejë:</w:t>
      </w:r>
    </w:p>
    <w:p w:rsidR="002E1ACB" w:rsidRPr="0004035E" w:rsidRDefault="00215351" w:rsidP="00EE3D20">
      <w:pPr>
        <w:pStyle w:val="mrnum1"/>
        <w:numPr>
          <w:ilvl w:val="3"/>
          <w:numId w:val="4"/>
        </w:numPr>
        <w:rPr>
          <w:lang w:val="sq-AL"/>
        </w:rPr>
      </w:pPr>
      <w:r w:rsidRPr="00DB089E">
        <w:rPr>
          <w:color w:val="auto"/>
          <w:lang w:val="sq-AL"/>
        </w:rPr>
        <w:t>fjalët në njëjës mund të përfshijnë shumësin</w:t>
      </w:r>
      <w:r w:rsidRPr="00DB089E">
        <w:rPr>
          <w:lang w:val="sq-AL"/>
        </w:rPr>
        <w:t>;</w:t>
      </w:r>
    </w:p>
    <w:p w:rsidR="002E1ACB" w:rsidRPr="0004035E" w:rsidRDefault="00215351" w:rsidP="00EE3D20">
      <w:pPr>
        <w:pStyle w:val="mrnum1"/>
        <w:numPr>
          <w:ilvl w:val="3"/>
          <w:numId w:val="4"/>
        </w:numPr>
        <w:rPr>
          <w:lang w:val="sq-AL"/>
        </w:rPr>
      </w:pPr>
      <w:r w:rsidRPr="00DB089E">
        <w:rPr>
          <w:color w:val="auto"/>
          <w:lang w:val="sq-AL"/>
        </w:rPr>
        <w:t>fjala “përfshirë”</w:t>
      </w:r>
      <w:r w:rsidRPr="00DB089E">
        <w:rPr>
          <w:lang w:val="sq-AL"/>
        </w:rPr>
        <w:t xml:space="preserve"> mund të interpretohet pa kufizim;</w:t>
      </w:r>
    </w:p>
    <w:p w:rsidR="002E1ACB" w:rsidRPr="0004035E" w:rsidRDefault="00215351" w:rsidP="00EE3D20">
      <w:pPr>
        <w:pStyle w:val="mrnum1"/>
        <w:numPr>
          <w:ilvl w:val="3"/>
          <w:numId w:val="4"/>
        </w:numPr>
        <w:rPr>
          <w:lang w:val="sq-AL"/>
        </w:rPr>
      </w:pPr>
      <w:r w:rsidRPr="00DB089E">
        <w:rPr>
          <w:color w:val="auto"/>
          <w:lang w:val="sq-AL"/>
        </w:rPr>
        <w:t>çdo term i nxjerrë nga cilido term i definuar ose interpretuar,</w:t>
      </w:r>
      <w:r w:rsidRPr="00DB089E">
        <w:rPr>
          <w:lang w:val="sq-AL"/>
        </w:rPr>
        <w:t xml:space="preserve"> duhet të interpretohet në përputhje me definicionin ose interpretimin gjegjës.</w:t>
      </w:r>
    </w:p>
    <w:p w:rsidR="002E1ACB" w:rsidRPr="0004035E" w:rsidRDefault="00215351" w:rsidP="00EE3D20">
      <w:pPr>
        <w:pStyle w:val="mrnum1"/>
        <w:numPr>
          <w:ilvl w:val="3"/>
          <w:numId w:val="4"/>
        </w:numPr>
        <w:rPr>
          <w:lang w:val="sq-AL"/>
        </w:rPr>
      </w:pPr>
      <w:r w:rsidRPr="00DB089E">
        <w:rPr>
          <w:color w:val="auto"/>
          <w:lang w:val="sq-AL"/>
        </w:rPr>
        <w:t>termi energji ka kuptimin e energjisë elektrike;</w:t>
      </w:r>
    </w:p>
    <w:p w:rsidR="002E1ACB" w:rsidRPr="0004035E" w:rsidRDefault="00215351" w:rsidP="00EE3D20">
      <w:pPr>
        <w:pStyle w:val="mrnum1"/>
        <w:numPr>
          <w:ilvl w:val="3"/>
          <w:numId w:val="4"/>
        </w:numPr>
        <w:rPr>
          <w:lang w:val="sq-AL"/>
        </w:rPr>
      </w:pPr>
      <w:r w:rsidRPr="00DB089E">
        <w:rPr>
          <w:color w:val="auto"/>
          <w:lang w:val="sq-AL"/>
        </w:rPr>
        <w:t>trajta e pashquar e definicioneve ka kuptimin e njëjtë me trajtën e shquar;</w:t>
      </w:r>
    </w:p>
    <w:p w:rsidR="002E1ACB" w:rsidRPr="0004035E" w:rsidRDefault="00215351" w:rsidP="00EE3D20">
      <w:pPr>
        <w:pStyle w:val="mrnum1"/>
        <w:numPr>
          <w:ilvl w:val="3"/>
          <w:numId w:val="4"/>
        </w:numPr>
        <w:rPr>
          <w:lang w:val="sq-AL"/>
        </w:rPr>
      </w:pPr>
      <w:r w:rsidRPr="00DB089E">
        <w:rPr>
          <w:color w:val="auto"/>
          <w:lang w:val="sq-AL"/>
        </w:rPr>
        <w:t xml:space="preserve">Termi </w:t>
      </w:r>
      <w:r w:rsidRPr="00DB089E">
        <w:rPr>
          <w:b/>
          <w:color w:val="auto"/>
          <w:lang w:val="sq-AL"/>
        </w:rPr>
        <w:t>Tarifë</w:t>
      </w:r>
      <w:r w:rsidRPr="00DB089E">
        <w:rPr>
          <w:color w:val="auto"/>
          <w:lang w:val="sq-AL"/>
        </w:rPr>
        <w:t xml:space="preserve"> ka kuptim të njëjtë me termin </w:t>
      </w:r>
      <w:r w:rsidRPr="00DB089E">
        <w:rPr>
          <w:b/>
          <w:color w:val="auto"/>
          <w:lang w:val="sq-AL"/>
        </w:rPr>
        <w:t>Ngarkesë</w:t>
      </w:r>
      <w:r w:rsidRPr="00DB089E">
        <w:rPr>
          <w:color w:val="auto"/>
          <w:lang w:val="sq-AL"/>
        </w:rPr>
        <w:t xml:space="preserve"> i përdorur në disa dokumente të sektorit.</w:t>
      </w:r>
    </w:p>
    <w:p w:rsidR="002E1ACB" w:rsidRPr="0004035E" w:rsidRDefault="00215351" w:rsidP="002E1ACB">
      <w:pPr>
        <w:pStyle w:val="mrpara"/>
        <w:rPr>
          <w:lang w:val="sq-AL"/>
        </w:rPr>
      </w:pPr>
      <w:r w:rsidRPr="00DB089E">
        <w:rPr>
          <w:color w:val="auto"/>
          <w:lang w:val="sq-AL"/>
        </w:rPr>
        <w:t xml:space="preserve">Konventat e përdorura në </w:t>
      </w:r>
      <w:r w:rsidRPr="00DB089E">
        <w:rPr>
          <w:b/>
          <w:lang w:val="sq-AL"/>
        </w:rPr>
        <w:t>Rregullat e Tregut</w:t>
      </w:r>
      <w:r w:rsidRPr="00DB089E">
        <w:rPr>
          <w:color w:val="auto"/>
          <w:lang w:val="sq-AL"/>
        </w:rPr>
        <w:t xml:space="preserve"> mbulojnë çështjet si kohëzgjatja dhe </w:t>
      </w:r>
      <w:r w:rsidRPr="00DB089E">
        <w:rPr>
          <w:b/>
          <w:color w:val="auto"/>
          <w:lang w:val="sq-AL"/>
        </w:rPr>
        <w:t>Drejtimi i Rrjedhave</w:t>
      </w:r>
      <w:r w:rsidRPr="00DB089E">
        <w:rPr>
          <w:color w:val="auto"/>
          <w:lang w:val="sq-AL"/>
        </w:rPr>
        <w:t xml:space="preserve">. Këto janë dhënë në nenin </w:t>
      </w:r>
      <w:r w:rsidRPr="00DB089E">
        <w:rPr>
          <w:lang w:val="sq-AL"/>
        </w:rPr>
        <w:fldChar w:fldCharType="begin"/>
      </w:r>
      <w:r w:rsidRPr="00DB089E">
        <w:rPr>
          <w:lang w:val="sq-AL"/>
        </w:rPr>
        <w:instrText xml:space="preserve"> REF _Ref299180423 \r \h  \* MERGEFORMAT </w:instrText>
      </w:r>
      <w:r w:rsidRPr="00DB089E">
        <w:rPr>
          <w:lang w:val="sq-AL"/>
        </w:rPr>
      </w:r>
      <w:r w:rsidRPr="00DB089E">
        <w:rPr>
          <w:lang w:val="sq-AL"/>
        </w:rPr>
        <w:fldChar w:fldCharType="separate"/>
      </w:r>
      <w:r w:rsidRPr="00DB089E">
        <w:rPr>
          <w:lang w:val="sq-AL"/>
        </w:rPr>
        <w:t>1.4</w:t>
      </w:r>
      <w:r w:rsidRPr="00DB089E">
        <w:rPr>
          <w:lang w:val="sq-AL"/>
        </w:rPr>
        <w:fldChar w:fldCharType="end"/>
      </w:r>
      <w:r w:rsidR="002E1ACB" w:rsidRPr="0004035E">
        <w:rPr>
          <w:lang w:val="sq-AL"/>
        </w:rPr>
        <w:t>.</w:t>
      </w:r>
    </w:p>
    <w:p w:rsidR="002E1ACB" w:rsidRPr="0004035E" w:rsidRDefault="002E1ACB" w:rsidP="002E1ACB">
      <w:pPr>
        <w:pStyle w:val="mrpara"/>
        <w:rPr>
          <w:lang w:val="sq-AL"/>
        </w:rPr>
      </w:pPr>
      <w:r w:rsidRPr="0004035E">
        <w:rPr>
          <w:color w:val="auto"/>
          <w:lang w:val="sq-AL"/>
        </w:rPr>
        <w:t xml:space="preserve">Të gjitha definicionet, shkurtesat dhe simbolet e përdorura në </w:t>
      </w:r>
      <w:r w:rsidRPr="0004035E">
        <w:rPr>
          <w:b/>
          <w:lang w:val="sq-AL"/>
        </w:rPr>
        <w:t>Rregullat e Tregut</w:t>
      </w:r>
      <w:r w:rsidRPr="0004035E">
        <w:rPr>
          <w:color w:val="auto"/>
          <w:lang w:val="sq-AL"/>
        </w:rPr>
        <w:t xml:space="preserve"> janë përshkruar në</w:t>
      </w:r>
      <w:r w:rsidRPr="0004035E">
        <w:rPr>
          <w:lang w:val="sq-AL"/>
        </w:rPr>
        <w:t xml:space="preserve"> </w:t>
      </w:r>
      <w:r w:rsidRPr="0004035E">
        <w:rPr>
          <w:color w:val="auto"/>
          <w:lang w:val="sq-AL"/>
        </w:rPr>
        <w:t>nenet</w:t>
      </w:r>
      <w:r w:rsidR="00215351" w:rsidRPr="00DB089E">
        <w:rPr>
          <w:lang w:val="sq-AL"/>
        </w:rPr>
        <w:t xml:space="preserve"> </w:t>
      </w:r>
      <w:r w:rsidR="00215351" w:rsidRPr="00DB089E">
        <w:rPr>
          <w:lang w:val="sq-AL"/>
        </w:rPr>
        <w:fldChar w:fldCharType="begin"/>
      </w:r>
      <w:r w:rsidR="00215351" w:rsidRPr="00DB089E">
        <w:rPr>
          <w:lang w:val="sq-AL"/>
        </w:rPr>
        <w:instrText xml:space="preserve"> REF _Ref299180497 \r \h  \* MERGEFORMAT </w:instrText>
      </w:r>
      <w:r w:rsidR="00215351" w:rsidRPr="00DB089E">
        <w:rPr>
          <w:lang w:val="sq-AL"/>
        </w:rPr>
      </w:r>
      <w:r w:rsidR="00215351" w:rsidRPr="00DB089E">
        <w:rPr>
          <w:lang w:val="sq-AL"/>
        </w:rPr>
        <w:fldChar w:fldCharType="separate"/>
      </w:r>
      <w:r w:rsidR="00215351" w:rsidRPr="00DB089E">
        <w:rPr>
          <w:lang w:val="sq-AL"/>
        </w:rPr>
        <w:t>1.5</w:t>
      </w:r>
      <w:r w:rsidR="00215351" w:rsidRPr="00DB089E">
        <w:rPr>
          <w:lang w:val="sq-AL"/>
        </w:rPr>
        <w:fldChar w:fldCharType="end"/>
      </w:r>
      <w:r w:rsidRPr="0004035E">
        <w:rPr>
          <w:lang w:val="sq-AL"/>
        </w:rPr>
        <w:t xml:space="preserve">, </w:t>
      </w:r>
      <w:r w:rsidR="00215351" w:rsidRPr="00DB089E">
        <w:rPr>
          <w:lang w:val="sq-AL"/>
        </w:rPr>
        <w:fldChar w:fldCharType="begin"/>
      </w:r>
      <w:r w:rsidR="00215351" w:rsidRPr="00DB089E">
        <w:rPr>
          <w:lang w:val="sq-AL"/>
        </w:rPr>
        <w:instrText xml:space="preserve"> REF _Ref346199456 \r \h  \* MERGEFORMAT </w:instrText>
      </w:r>
      <w:r w:rsidR="00215351" w:rsidRPr="00DB089E">
        <w:rPr>
          <w:lang w:val="sq-AL"/>
        </w:rPr>
      </w:r>
      <w:r w:rsidR="00215351" w:rsidRPr="00DB089E">
        <w:rPr>
          <w:lang w:val="sq-AL"/>
        </w:rPr>
        <w:fldChar w:fldCharType="separate"/>
      </w:r>
      <w:r w:rsidR="00215351" w:rsidRPr="00DB089E">
        <w:rPr>
          <w:lang w:val="sq-AL"/>
        </w:rPr>
        <w:t>1.6</w:t>
      </w:r>
      <w:r w:rsidR="00215351" w:rsidRPr="00DB089E">
        <w:rPr>
          <w:lang w:val="sq-AL"/>
        </w:rPr>
        <w:fldChar w:fldCharType="end"/>
      </w:r>
      <w:r w:rsidRPr="0004035E">
        <w:rPr>
          <w:lang w:val="sq-AL"/>
        </w:rPr>
        <w:t xml:space="preserve"> dhe </w:t>
      </w:r>
      <w:r w:rsidR="00215351" w:rsidRPr="00DB089E">
        <w:rPr>
          <w:lang w:val="sq-AL"/>
        </w:rPr>
        <w:fldChar w:fldCharType="begin"/>
      </w:r>
      <w:r w:rsidR="00215351" w:rsidRPr="00DB089E">
        <w:rPr>
          <w:lang w:val="sq-AL"/>
        </w:rPr>
        <w:instrText xml:space="preserve"> REF _Ref299180533 \r \h  \* MERGEFORMAT </w:instrText>
      </w:r>
      <w:r w:rsidR="00215351" w:rsidRPr="00DB089E">
        <w:rPr>
          <w:lang w:val="sq-AL"/>
        </w:rPr>
      </w:r>
      <w:r w:rsidR="00215351" w:rsidRPr="00DB089E">
        <w:rPr>
          <w:lang w:val="sq-AL"/>
        </w:rPr>
        <w:fldChar w:fldCharType="separate"/>
      </w:r>
      <w:r w:rsidR="00215351" w:rsidRPr="00DB089E">
        <w:rPr>
          <w:lang w:val="sq-AL"/>
        </w:rPr>
        <w:t>1.7</w:t>
      </w:r>
      <w:r w:rsidR="00215351" w:rsidRPr="00DB089E">
        <w:rPr>
          <w:lang w:val="sq-AL"/>
        </w:rPr>
        <w:fldChar w:fldCharType="end"/>
      </w:r>
      <w:r w:rsidRPr="0004035E">
        <w:rPr>
          <w:lang w:val="sq-AL"/>
        </w:rPr>
        <w:t xml:space="preserve">. </w:t>
      </w:r>
      <w:r w:rsidRPr="0004035E">
        <w:rPr>
          <w:color w:val="auto"/>
          <w:lang w:val="sq-AL"/>
        </w:rPr>
        <w:t xml:space="preserve">Çdo term i definuar do të shkruhet në </w:t>
      </w:r>
      <w:r w:rsidRPr="0004035E">
        <w:rPr>
          <w:b/>
          <w:color w:val="auto"/>
          <w:lang w:val="sq-AL"/>
        </w:rPr>
        <w:t>bold</w:t>
      </w:r>
      <w:r w:rsidRPr="0004035E">
        <w:rPr>
          <w:color w:val="auto"/>
          <w:lang w:val="sq-AL"/>
        </w:rPr>
        <w:t>, do të fillojë me shkronjë të madhe dhe do të ketë kuptimin e dhënë në</w:t>
      </w:r>
      <w:r w:rsidRPr="0004035E">
        <w:rPr>
          <w:lang w:val="sq-AL"/>
        </w:rPr>
        <w:t xml:space="preserve"> </w:t>
      </w:r>
      <w:r w:rsidRPr="0004035E">
        <w:rPr>
          <w:color w:val="auto"/>
          <w:lang w:val="sq-AL"/>
        </w:rPr>
        <w:t>nenin</w:t>
      </w:r>
      <w:r w:rsidRPr="0004035E">
        <w:rPr>
          <w:lang w:val="sq-AL"/>
        </w:rPr>
        <w:t xml:space="preserve"> </w:t>
      </w:r>
      <w:r w:rsidR="00215351" w:rsidRPr="00DB089E">
        <w:rPr>
          <w:lang w:val="sq-AL"/>
        </w:rPr>
        <w:fldChar w:fldCharType="begin"/>
      </w:r>
      <w:r w:rsidR="00215351" w:rsidRPr="00DB089E">
        <w:rPr>
          <w:lang w:val="sq-AL"/>
        </w:rPr>
        <w:instrText xml:space="preserve"> REF _Ref299180547 \r \h  \* MERGEFORMAT </w:instrText>
      </w:r>
      <w:r w:rsidR="00215351" w:rsidRPr="00DB089E">
        <w:rPr>
          <w:lang w:val="sq-AL"/>
        </w:rPr>
      </w:r>
      <w:r w:rsidR="00215351" w:rsidRPr="00DB089E">
        <w:rPr>
          <w:lang w:val="sq-AL"/>
        </w:rPr>
        <w:fldChar w:fldCharType="separate"/>
      </w:r>
      <w:r w:rsidR="00215351" w:rsidRPr="00DB089E">
        <w:rPr>
          <w:lang w:val="sq-AL"/>
        </w:rPr>
        <w:t>1.5</w:t>
      </w:r>
      <w:r w:rsidR="00215351" w:rsidRPr="00DB089E">
        <w:rPr>
          <w:lang w:val="sq-AL"/>
        </w:rPr>
        <w:fldChar w:fldCharType="end"/>
      </w:r>
      <w:r w:rsidRPr="0004035E">
        <w:rPr>
          <w:lang w:val="sq-AL"/>
        </w:rPr>
        <w:t xml:space="preserve">. </w:t>
      </w:r>
    </w:p>
    <w:p w:rsidR="002E1ACB" w:rsidRPr="0004035E" w:rsidRDefault="002E1ACB" w:rsidP="002E1ACB">
      <w:pPr>
        <w:pStyle w:val="mrhead"/>
        <w:rPr>
          <w:lang w:val="sq-AL"/>
        </w:rPr>
      </w:pPr>
      <w:bookmarkStart w:id="43" w:name="_Ref299180423"/>
      <w:bookmarkStart w:id="44" w:name="_Toc323307521"/>
      <w:bookmarkStart w:id="45" w:name="_Toc346267739"/>
      <w:bookmarkStart w:id="46" w:name="_Toc370132706"/>
      <w:bookmarkStart w:id="47" w:name="_Toc496706654"/>
      <w:r w:rsidRPr="0004035E">
        <w:rPr>
          <w:lang w:val="sq-AL"/>
        </w:rPr>
        <w:t>Konvent</w:t>
      </w:r>
      <w:bookmarkEnd w:id="43"/>
      <w:bookmarkEnd w:id="44"/>
      <w:r w:rsidRPr="0004035E">
        <w:rPr>
          <w:lang w:val="sq-AL"/>
        </w:rPr>
        <w:t>at</w:t>
      </w:r>
      <w:bookmarkEnd w:id="45"/>
      <w:bookmarkEnd w:id="46"/>
      <w:bookmarkEnd w:id="47"/>
    </w:p>
    <w:p w:rsidR="002E1ACB" w:rsidRPr="0004035E" w:rsidRDefault="002E1ACB" w:rsidP="002E1ACB">
      <w:pPr>
        <w:pStyle w:val="mrpara"/>
        <w:rPr>
          <w:lang w:val="sq-AL"/>
        </w:rPr>
      </w:pPr>
      <w:r w:rsidRPr="0004035E">
        <w:rPr>
          <w:color w:val="auto"/>
          <w:lang w:val="sq-AL"/>
        </w:rPr>
        <w:t xml:space="preserve">Njësitë matëse të prodhimit dhe importit në </w:t>
      </w:r>
      <w:r w:rsidRPr="0004035E">
        <w:rPr>
          <w:b/>
          <w:color w:val="auto"/>
          <w:lang w:val="sq-AL"/>
        </w:rPr>
        <w:t>Interkonektor</w:t>
      </w:r>
      <w:r w:rsidRPr="0004035E">
        <w:rPr>
          <w:color w:val="auto"/>
          <w:lang w:val="sq-AL"/>
        </w:rPr>
        <w:t xml:space="preserve"> kanë parashenjë pozitive, njësitë matëse të konsumit dhe eksportit në </w:t>
      </w:r>
      <w:r w:rsidRPr="0004035E">
        <w:rPr>
          <w:b/>
          <w:color w:val="auto"/>
          <w:lang w:val="sq-AL"/>
        </w:rPr>
        <w:t xml:space="preserve">Interkonektor </w:t>
      </w:r>
      <w:r w:rsidR="00215351" w:rsidRPr="00DB089E">
        <w:rPr>
          <w:color w:val="auto"/>
          <w:lang w:val="sq-AL"/>
        </w:rPr>
        <w:t>kanë parashenjë negative</w:t>
      </w:r>
      <w:r w:rsidR="00215351" w:rsidRPr="00DB089E">
        <w:rPr>
          <w:lang w:val="sq-AL"/>
        </w:rPr>
        <w:t xml:space="preserve">. Nëse specifikohet në mënyrë eksplicite, </w:t>
      </w:r>
      <w:r w:rsidR="00215351" w:rsidRPr="00DB089E">
        <w:rPr>
          <w:color w:val="auto"/>
          <w:lang w:val="sq-AL"/>
        </w:rPr>
        <w:t>parashenja</w:t>
      </w:r>
      <w:r w:rsidR="00215351" w:rsidRPr="00DB089E">
        <w:rPr>
          <w:lang w:val="sq-AL"/>
        </w:rPr>
        <w:t xml:space="preserve"> nuk aplikohet.</w:t>
      </w:r>
    </w:p>
    <w:p w:rsidR="002E1ACB" w:rsidRPr="0004035E" w:rsidRDefault="00215351" w:rsidP="002E1ACB">
      <w:pPr>
        <w:pStyle w:val="mrpara"/>
        <w:rPr>
          <w:lang w:val="sq-AL"/>
        </w:rPr>
      </w:pPr>
      <w:r w:rsidRPr="00DB089E">
        <w:rPr>
          <w:lang w:val="sq-AL"/>
        </w:rPr>
        <w:t xml:space="preserve">Vlerat e </w:t>
      </w:r>
      <w:r w:rsidRPr="00DB089E">
        <w:rPr>
          <w:b/>
          <w:lang w:val="sq-AL"/>
        </w:rPr>
        <w:t xml:space="preserve">Nominimeve Kontraktuale </w:t>
      </w:r>
      <w:r w:rsidRPr="00DB089E">
        <w:rPr>
          <w:lang w:val="sq-AL"/>
        </w:rPr>
        <w:t xml:space="preserve">dhe madhësitë në </w:t>
      </w:r>
      <w:r w:rsidRPr="00DB089E">
        <w:rPr>
          <w:b/>
          <w:lang w:val="sq-AL"/>
        </w:rPr>
        <w:t>Barazimin Përfundimtar</w:t>
      </w:r>
      <w:r w:rsidRPr="00DB089E">
        <w:rPr>
          <w:lang w:val="sq-AL"/>
        </w:rPr>
        <w:t xml:space="preserve"> janë në MWh.</w:t>
      </w:r>
    </w:p>
    <w:p w:rsidR="002E1ACB" w:rsidRPr="0004035E" w:rsidRDefault="00215351" w:rsidP="002E1ACB">
      <w:pPr>
        <w:pStyle w:val="mrpara"/>
        <w:rPr>
          <w:lang w:val="sq-AL"/>
        </w:rPr>
      </w:pPr>
      <w:r w:rsidRPr="00DB089E">
        <w:rPr>
          <w:lang w:val="sq-AL"/>
        </w:rPr>
        <w:t xml:space="preserve">Vlerat e prodhimit dhe konsumit, </w:t>
      </w:r>
      <w:r w:rsidRPr="00DB089E">
        <w:rPr>
          <w:b/>
          <w:lang w:val="sq-AL"/>
        </w:rPr>
        <w:t>Nominimeve Fizike</w:t>
      </w:r>
      <w:r w:rsidRPr="00DB089E">
        <w:rPr>
          <w:lang w:val="sq-AL"/>
        </w:rPr>
        <w:t xml:space="preserve">, </w:t>
      </w:r>
      <w:r w:rsidRPr="00DB089E">
        <w:rPr>
          <w:b/>
          <w:lang w:val="sq-AL"/>
        </w:rPr>
        <w:t>Ofertave për Blerje</w:t>
      </w:r>
      <w:r w:rsidRPr="00DB089E">
        <w:rPr>
          <w:lang w:val="sq-AL"/>
        </w:rPr>
        <w:t xml:space="preserve"> dhe </w:t>
      </w:r>
      <w:r w:rsidRPr="00DB089E">
        <w:rPr>
          <w:b/>
          <w:lang w:val="sq-AL"/>
        </w:rPr>
        <w:t>Ofertave për Shitje</w:t>
      </w:r>
      <w:r w:rsidRPr="00DB089E">
        <w:rPr>
          <w:lang w:val="sq-AL"/>
        </w:rPr>
        <w:t xml:space="preserve"> janë në MW (të shprehura si totali i MWh për orë).</w:t>
      </w:r>
    </w:p>
    <w:p w:rsidR="002E1ACB" w:rsidRPr="0004035E" w:rsidRDefault="00215351" w:rsidP="002E1ACB">
      <w:pPr>
        <w:pStyle w:val="mrpara"/>
        <w:rPr>
          <w:lang w:val="sq-AL"/>
        </w:rPr>
      </w:pPr>
      <w:r w:rsidRPr="00DB089E">
        <w:rPr>
          <w:lang w:val="sq-AL"/>
        </w:rPr>
        <w:t xml:space="preserve">Konventa kohore tregon kohën e përfundimit (përveç nëse nuk është saktësuar ndryshe) – p.sh 12:00 është </w:t>
      </w:r>
      <w:r w:rsidRPr="00DB089E">
        <w:rPr>
          <w:b/>
          <w:lang w:val="sq-AL"/>
        </w:rPr>
        <w:t xml:space="preserve">Perioda e Barazimit Përfundimtar </w:t>
      </w:r>
      <w:r w:rsidRPr="00DB089E">
        <w:rPr>
          <w:lang w:val="sq-AL"/>
        </w:rPr>
        <w:t>që fillon në 11:00:01 dhe përfundon në 12:00:00.</w:t>
      </w:r>
    </w:p>
    <w:p w:rsidR="002E1ACB" w:rsidRPr="0004035E" w:rsidRDefault="00215351" w:rsidP="002E1ACB">
      <w:pPr>
        <w:pStyle w:val="mrpara"/>
        <w:rPr>
          <w:lang w:val="sq-AL"/>
        </w:rPr>
      </w:pPr>
      <w:r w:rsidRPr="00DB089E">
        <w:rPr>
          <w:lang w:val="sq-AL"/>
        </w:rPr>
        <w:lastRenderedPageBreak/>
        <w:t>Minuta = fillimi i minutës së plotë.</w:t>
      </w:r>
    </w:p>
    <w:p w:rsidR="002E1ACB" w:rsidRPr="0004035E" w:rsidRDefault="00215351" w:rsidP="002E1ACB">
      <w:pPr>
        <w:pStyle w:val="mrpara"/>
        <w:rPr>
          <w:lang w:val="sq-AL"/>
        </w:rPr>
      </w:pPr>
      <w:bookmarkStart w:id="48" w:name="_Ref331061810"/>
      <w:r w:rsidRPr="00DB089E">
        <w:rPr>
          <w:lang w:val="sq-AL"/>
        </w:rPr>
        <w:t xml:space="preserve">Dita është periudha prej 24 orëve (me përjashtim të ditëve kur ora ndërron për sezonin verë/dimër ku dita ka 23 respektivisht 25 orë) duke filluar në mesnatë (00:00). Një </w:t>
      </w:r>
      <w:r w:rsidRPr="00DB089E">
        <w:rPr>
          <w:b/>
          <w:lang w:val="sq-AL"/>
        </w:rPr>
        <w:t>Ditë Pune</w:t>
      </w:r>
      <w:r w:rsidRPr="00DB089E">
        <w:rPr>
          <w:lang w:val="sq-AL"/>
        </w:rPr>
        <w:t xml:space="preserve"> është çdo ditë nga e Hëna deri të Premten përveç festave zyrtare. </w:t>
      </w:r>
      <w:bookmarkEnd w:id="48"/>
    </w:p>
    <w:p w:rsidR="002E1ACB" w:rsidRPr="0004035E" w:rsidRDefault="00215351" w:rsidP="002E1ACB">
      <w:pPr>
        <w:pStyle w:val="mrpara"/>
        <w:rPr>
          <w:lang w:val="sq-AL"/>
        </w:rPr>
      </w:pPr>
      <w:r w:rsidRPr="00DB089E">
        <w:rPr>
          <w:lang w:val="sq-AL"/>
        </w:rPr>
        <w:t>Një javë është periudha që fillon të Hënën në 00:00 dhe përfundon të Dielën në 24:00.</w:t>
      </w:r>
    </w:p>
    <w:p w:rsidR="002E1ACB" w:rsidRPr="0004035E" w:rsidRDefault="00215351" w:rsidP="002E1ACB">
      <w:pPr>
        <w:pStyle w:val="mrpara"/>
        <w:rPr>
          <w:lang w:val="sq-AL"/>
        </w:rPr>
      </w:pPr>
      <w:r w:rsidRPr="00DB089E">
        <w:rPr>
          <w:lang w:val="sq-AL"/>
        </w:rPr>
        <w:t>Muaji është muaji kalendarik.</w:t>
      </w:r>
    </w:p>
    <w:p w:rsidR="002E1ACB" w:rsidRPr="0004035E" w:rsidRDefault="00215351" w:rsidP="002E1ACB">
      <w:pPr>
        <w:pStyle w:val="mrpara"/>
        <w:rPr>
          <w:lang w:val="sq-AL"/>
        </w:rPr>
      </w:pPr>
      <w:r w:rsidRPr="00DB089E">
        <w:rPr>
          <w:lang w:val="sq-AL"/>
        </w:rPr>
        <w:t>Koha referohet si Koha e Evropës Qendrore (CET) e përshtatur për sezonin verë/dimër.</w:t>
      </w:r>
    </w:p>
    <w:p w:rsidR="002E1ACB" w:rsidRPr="0004035E" w:rsidRDefault="00215351" w:rsidP="002E1ACB">
      <w:pPr>
        <w:pStyle w:val="mrhead"/>
        <w:rPr>
          <w:lang w:val="sq-AL"/>
        </w:rPr>
      </w:pPr>
      <w:bookmarkStart w:id="49" w:name="_Ref299180497"/>
      <w:bookmarkStart w:id="50" w:name="_Ref299180547"/>
      <w:r w:rsidRPr="00DB089E">
        <w:rPr>
          <w:lang w:val="sq-AL"/>
        </w:rPr>
        <w:br w:type="page"/>
      </w:r>
      <w:bookmarkStart w:id="51" w:name="_Toc346267740"/>
      <w:bookmarkStart w:id="52" w:name="_Toc370132707"/>
      <w:bookmarkStart w:id="53" w:name="_Toc496706655"/>
      <w:r w:rsidRPr="00DB089E">
        <w:rPr>
          <w:lang w:val="sq-AL"/>
        </w:rPr>
        <w:lastRenderedPageBreak/>
        <w:t>Definicion</w:t>
      </w:r>
      <w:bookmarkEnd w:id="49"/>
      <w:bookmarkEnd w:id="50"/>
      <w:r w:rsidRPr="00DB089E">
        <w:rPr>
          <w:lang w:val="sq-AL"/>
        </w:rPr>
        <w:t>et</w:t>
      </w:r>
      <w:bookmarkEnd w:id="51"/>
      <w:bookmarkEnd w:id="52"/>
      <w:bookmarkEnd w:id="53"/>
    </w:p>
    <w:p w:rsidR="002E1ACB" w:rsidRPr="0004035E" w:rsidRDefault="00215351" w:rsidP="002E1ACB">
      <w:pPr>
        <w:pStyle w:val="mrpara"/>
        <w:rPr>
          <w:lang w:val="sq-AL"/>
        </w:rPr>
      </w:pPr>
      <w:r w:rsidRPr="00DB089E">
        <w:rPr>
          <w:lang w:val="sq-AL"/>
        </w:rPr>
        <w:t xml:space="preserve">Termet e përdorura në Rregullat e </w:t>
      </w:r>
      <w:r w:rsidRPr="00DB089E">
        <w:rPr>
          <w:b/>
          <w:lang w:val="sq-AL"/>
        </w:rPr>
        <w:t>Tregut</w:t>
      </w:r>
      <w:r w:rsidRPr="00DB089E">
        <w:rPr>
          <w:lang w:val="sq-AL"/>
        </w:rPr>
        <w:t xml:space="preserve"> do të kenë kuptimet vijuese:</w:t>
      </w:r>
    </w:p>
    <w:tbl>
      <w:tblPr>
        <w:tblW w:w="86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363"/>
      </w:tblGrid>
      <w:tr w:rsidR="002E1ACB" w:rsidRPr="0004035E" w:rsidTr="00EE3D20">
        <w:trPr>
          <w:cantSplit/>
          <w:tblHeader/>
        </w:trPr>
        <w:tc>
          <w:tcPr>
            <w:tcW w:w="2268" w:type="dxa"/>
            <w:shd w:val="clear" w:color="auto" w:fill="E0E0E0"/>
          </w:tcPr>
          <w:p w:rsidR="002E1ACB" w:rsidRPr="0004035E" w:rsidRDefault="002E1ACB" w:rsidP="00EE3D20">
            <w:pPr>
              <w:spacing w:before="60" w:after="60"/>
              <w:rPr>
                <w:rFonts w:ascii="Garamond" w:hAnsi="Garamond"/>
                <w:b/>
                <w:sz w:val="24"/>
                <w:lang w:val="sq-AL"/>
              </w:rPr>
            </w:pPr>
            <w:r w:rsidRPr="0004035E">
              <w:rPr>
                <w:rFonts w:ascii="Garamond" w:hAnsi="Garamond"/>
                <w:b/>
                <w:sz w:val="24"/>
                <w:lang w:val="sq-AL"/>
              </w:rPr>
              <w:t>Termi i Definuar</w:t>
            </w:r>
          </w:p>
        </w:tc>
        <w:tc>
          <w:tcPr>
            <w:tcW w:w="6363" w:type="dxa"/>
            <w:shd w:val="clear" w:color="auto" w:fill="E0E0E0"/>
          </w:tcPr>
          <w:p w:rsidR="002E1ACB" w:rsidRPr="0004035E" w:rsidRDefault="002E1ACB" w:rsidP="00EE3D20">
            <w:pPr>
              <w:spacing w:before="60" w:after="60"/>
              <w:rPr>
                <w:rFonts w:ascii="Garamond" w:hAnsi="Garamond"/>
                <w:b/>
                <w:sz w:val="24"/>
                <w:lang w:val="sq-AL"/>
              </w:rPr>
            </w:pPr>
            <w:r w:rsidRPr="0004035E">
              <w:rPr>
                <w:rFonts w:ascii="Garamond" w:hAnsi="Garamond"/>
                <w:b/>
                <w:sz w:val="24"/>
                <w:lang w:val="sq-AL"/>
              </w:rPr>
              <w:t>Interpretimi</w:t>
            </w:r>
          </w:p>
        </w:tc>
      </w:tr>
      <w:tr w:rsidR="002E1ACB" w:rsidRPr="0004035E" w:rsidTr="00EE3D20">
        <w:trPr>
          <w:cantSplit/>
        </w:trPr>
        <w:tc>
          <w:tcPr>
            <w:tcW w:w="2268" w:type="dxa"/>
          </w:tcPr>
          <w:p w:rsidR="002E1ACB" w:rsidRPr="0004035E" w:rsidRDefault="002E1ACB" w:rsidP="00EE3D20">
            <w:pPr>
              <w:spacing w:before="60" w:after="60"/>
              <w:rPr>
                <w:rFonts w:ascii="Garamond" w:hAnsi="Garamond"/>
                <w:b/>
                <w:sz w:val="24"/>
                <w:lang w:val="sq-AL"/>
              </w:rPr>
            </w:pPr>
            <w:r w:rsidRPr="0004035E">
              <w:rPr>
                <w:rFonts w:ascii="Garamond" w:hAnsi="Garamond"/>
                <w:b/>
                <w:sz w:val="24"/>
                <w:lang w:val="sq-AL"/>
              </w:rPr>
              <w:t>Aderimi</w:t>
            </w:r>
          </w:p>
        </w:tc>
        <w:tc>
          <w:tcPr>
            <w:tcW w:w="6363" w:type="dxa"/>
          </w:tcPr>
          <w:p w:rsidR="002E1ACB" w:rsidRPr="0004035E" w:rsidRDefault="002E1ACB" w:rsidP="00EE3D20">
            <w:pPr>
              <w:spacing w:before="60" w:after="60"/>
              <w:rPr>
                <w:rFonts w:ascii="Garamond" w:hAnsi="Garamond"/>
                <w:sz w:val="24"/>
                <w:lang w:val="sq-AL"/>
              </w:rPr>
            </w:pPr>
            <w:r w:rsidRPr="0004035E">
              <w:rPr>
                <w:rFonts w:ascii="Garamond" w:hAnsi="Garamond"/>
                <w:sz w:val="24"/>
                <w:lang w:val="sq-AL"/>
              </w:rPr>
              <w:t>është proces i përshkruar në nenin </w:t>
            </w:r>
            <w:r w:rsidR="00215351" w:rsidRPr="00DB089E">
              <w:rPr>
                <w:lang w:val="sq-AL"/>
              </w:rPr>
              <w:fldChar w:fldCharType="begin"/>
            </w:r>
            <w:r w:rsidR="00215351" w:rsidRPr="00DB089E">
              <w:rPr>
                <w:lang w:val="sq-AL"/>
              </w:rPr>
              <w:instrText xml:space="preserve"> REF _Ref330974080 \r \h  \* MERGEFORMAT </w:instrText>
            </w:r>
            <w:r w:rsidR="00215351" w:rsidRPr="00DB089E">
              <w:rPr>
                <w:lang w:val="sq-AL"/>
              </w:rPr>
            </w:r>
            <w:r w:rsidR="00215351" w:rsidRPr="00DB089E">
              <w:rPr>
                <w:lang w:val="sq-AL"/>
              </w:rPr>
              <w:fldChar w:fldCharType="separate"/>
            </w:r>
            <w:r w:rsidR="00215351" w:rsidRPr="00DB089E">
              <w:rPr>
                <w:rFonts w:ascii="Garamond" w:hAnsi="Garamond"/>
                <w:sz w:val="24"/>
                <w:szCs w:val="24"/>
                <w:lang w:val="sq-AL"/>
              </w:rPr>
              <w:t>3.2</w:t>
            </w:r>
            <w:r w:rsidR="00215351" w:rsidRPr="00DB089E">
              <w:rPr>
                <w:lang w:val="sq-AL"/>
              </w:rPr>
              <w:fldChar w:fldCharType="end"/>
            </w:r>
            <w:r w:rsidRPr="0004035E">
              <w:rPr>
                <w:rFonts w:ascii="Garamond" w:hAnsi="Garamond"/>
                <w:sz w:val="24"/>
                <w:lang w:val="sq-AL"/>
              </w:rPr>
              <w:t xml:space="preserve"> me të cilin një </w:t>
            </w:r>
            <w:r w:rsidRPr="0004035E">
              <w:rPr>
                <w:rFonts w:ascii="Garamond" w:hAnsi="Garamond"/>
                <w:b/>
                <w:sz w:val="24"/>
                <w:lang w:val="sq-AL"/>
              </w:rPr>
              <w:t>Palë</w:t>
            </w:r>
            <w:r w:rsidRPr="0004035E">
              <w:rPr>
                <w:rFonts w:ascii="Garamond" w:hAnsi="Garamond"/>
                <w:sz w:val="24"/>
                <w:lang w:val="sq-AL"/>
              </w:rPr>
              <w:t xml:space="preserve"> e re nënshkruan (pranon) se do t’i zbatojë </w:t>
            </w:r>
            <w:r w:rsidRPr="0004035E">
              <w:rPr>
                <w:rFonts w:ascii="Garamond" w:hAnsi="Garamond"/>
                <w:b/>
                <w:sz w:val="24"/>
                <w:lang w:val="sq-AL"/>
              </w:rPr>
              <w:t>Rregullat e Tregut</w:t>
            </w:r>
            <w:r w:rsidRPr="0004035E">
              <w:rPr>
                <w:rFonts w:ascii="Garamond" w:hAnsi="Garamond"/>
                <w:b/>
                <w:sz w:val="24"/>
                <w:szCs w:val="24"/>
                <w:lang w:val="sq-AL"/>
              </w:rPr>
              <w:t>;</w:t>
            </w:r>
          </w:p>
        </w:tc>
      </w:tr>
      <w:tr w:rsidR="002E1ACB" w:rsidRPr="0004035E" w:rsidTr="00EE3D20">
        <w:trPr>
          <w:cantSplit/>
        </w:trPr>
        <w:tc>
          <w:tcPr>
            <w:tcW w:w="2268" w:type="dxa"/>
          </w:tcPr>
          <w:p w:rsidR="002E1ACB" w:rsidRPr="0004035E" w:rsidRDefault="002E1ACB" w:rsidP="00EE3D20">
            <w:pPr>
              <w:spacing w:before="60" w:after="60"/>
              <w:rPr>
                <w:rFonts w:ascii="Garamond" w:hAnsi="Garamond"/>
                <w:sz w:val="24"/>
                <w:lang w:val="sq-AL"/>
              </w:rPr>
            </w:pPr>
            <w:r w:rsidRPr="0004035E">
              <w:rPr>
                <w:rFonts w:ascii="Garamond" w:hAnsi="Garamond"/>
                <w:b/>
                <w:sz w:val="24"/>
                <w:lang w:val="sq-AL"/>
              </w:rPr>
              <w:t>Agjenti për Administrimin e Matjeve</w:t>
            </w:r>
          </w:p>
        </w:tc>
        <w:tc>
          <w:tcPr>
            <w:tcW w:w="6363" w:type="dxa"/>
          </w:tcPr>
          <w:p w:rsidR="002E1ACB" w:rsidRPr="0004035E" w:rsidRDefault="002E1ACB" w:rsidP="00EE3D20">
            <w:pPr>
              <w:spacing w:before="60" w:after="60"/>
              <w:rPr>
                <w:rFonts w:ascii="Garamond" w:hAnsi="Garamond"/>
                <w:sz w:val="24"/>
                <w:lang w:val="sq-AL"/>
              </w:rPr>
            </w:pPr>
            <w:r w:rsidRPr="0004035E">
              <w:rPr>
                <w:rFonts w:ascii="Garamond" w:hAnsi="Garamond"/>
                <w:sz w:val="24"/>
                <w:lang w:val="sq-AL"/>
              </w:rPr>
              <w:t>(</w:t>
            </w:r>
            <w:r w:rsidRPr="0004035E">
              <w:rPr>
                <w:rFonts w:ascii="Garamond" w:hAnsi="Garamond"/>
                <w:b/>
                <w:sz w:val="24"/>
                <w:lang w:val="sq-AL"/>
              </w:rPr>
              <w:t>AAM</w:t>
            </w:r>
            <w:r w:rsidRPr="0004035E">
              <w:rPr>
                <w:rFonts w:ascii="Garamond" w:hAnsi="Garamond"/>
                <w:sz w:val="24"/>
                <w:lang w:val="sq-AL"/>
              </w:rPr>
              <w:t xml:space="preserve">) është agjent që themelohet nga </w:t>
            </w:r>
            <w:r w:rsidRPr="0004035E">
              <w:rPr>
                <w:rFonts w:ascii="Garamond" w:hAnsi="Garamond"/>
                <w:b/>
                <w:sz w:val="24"/>
                <w:lang w:val="sq-AL"/>
              </w:rPr>
              <w:t>OT</w:t>
            </w:r>
            <w:r w:rsidRPr="0004035E">
              <w:rPr>
                <w:rFonts w:ascii="Garamond" w:hAnsi="Garamond"/>
                <w:sz w:val="24"/>
                <w:lang w:val="sq-AL"/>
              </w:rPr>
              <w:t xml:space="preserve"> me përgjegjësitë e parashtruara në paragrafin </w:t>
            </w:r>
            <w:r w:rsidR="00215351" w:rsidRPr="00DB089E">
              <w:rPr>
                <w:lang w:val="sq-AL"/>
              </w:rPr>
              <w:fldChar w:fldCharType="begin"/>
            </w:r>
            <w:r w:rsidR="00215351" w:rsidRPr="00DB089E">
              <w:rPr>
                <w:lang w:val="sq-AL"/>
              </w:rPr>
              <w:instrText xml:space="preserve"> REF _Ref331064581 \r \h  \* MERGEFORMAT </w:instrText>
            </w:r>
            <w:r w:rsidR="00215351" w:rsidRPr="00DB089E">
              <w:rPr>
                <w:lang w:val="sq-AL"/>
              </w:rPr>
            </w:r>
            <w:r w:rsidR="00215351" w:rsidRPr="00DB089E">
              <w:rPr>
                <w:lang w:val="sq-AL"/>
              </w:rPr>
              <w:fldChar w:fldCharType="separate"/>
            </w:r>
            <w:r w:rsidR="00215351" w:rsidRPr="00DB089E">
              <w:rPr>
                <w:rFonts w:ascii="Garamond" w:hAnsi="Garamond"/>
                <w:sz w:val="24"/>
                <w:lang w:val="sq-AL"/>
              </w:rPr>
              <w:t>5.1.2</w:t>
            </w:r>
            <w:r w:rsidR="00215351" w:rsidRPr="00DB089E">
              <w:rPr>
                <w:lang w:val="sq-AL"/>
              </w:rPr>
              <w:fldChar w:fldCharType="end"/>
            </w:r>
            <w:r w:rsidRPr="0004035E">
              <w:rPr>
                <w:rFonts w:ascii="Garamond" w:hAnsi="Garamond"/>
                <w:sz w:val="24"/>
                <w:lang w:val="sq-AL"/>
              </w:rPr>
              <w:t>;</w:t>
            </w:r>
          </w:p>
        </w:tc>
      </w:tr>
      <w:tr w:rsidR="002E1ACB" w:rsidRPr="0004035E" w:rsidTr="00EE3D20">
        <w:trPr>
          <w:cantSplit/>
        </w:trPr>
        <w:tc>
          <w:tcPr>
            <w:tcW w:w="2268" w:type="dxa"/>
          </w:tcPr>
          <w:p w:rsidR="002E1ACB" w:rsidRPr="0004035E" w:rsidRDefault="002E1ACB" w:rsidP="00EE3D20">
            <w:pPr>
              <w:spacing w:before="60" w:after="60"/>
              <w:rPr>
                <w:rFonts w:ascii="Garamond" w:hAnsi="Garamond"/>
                <w:sz w:val="24"/>
                <w:lang w:val="sq-AL"/>
              </w:rPr>
            </w:pPr>
            <w:r w:rsidRPr="0004035E">
              <w:rPr>
                <w:rFonts w:ascii="Garamond" w:hAnsi="Garamond"/>
                <w:b/>
                <w:sz w:val="24"/>
                <w:lang w:val="sq-AL"/>
              </w:rPr>
              <w:t>Aktivizimi</w:t>
            </w:r>
          </w:p>
        </w:tc>
        <w:tc>
          <w:tcPr>
            <w:tcW w:w="6363" w:type="dxa"/>
          </w:tcPr>
          <w:p w:rsidR="002E1ACB" w:rsidRPr="0004035E" w:rsidRDefault="002E1ACB" w:rsidP="00EE3D20">
            <w:pPr>
              <w:spacing w:before="60" w:after="60"/>
              <w:rPr>
                <w:rFonts w:ascii="Garamond" w:hAnsi="Garamond"/>
                <w:sz w:val="24"/>
                <w:lang w:val="sq-AL"/>
              </w:rPr>
            </w:pPr>
            <w:r w:rsidRPr="0004035E">
              <w:rPr>
                <w:rFonts w:ascii="Garamond" w:hAnsi="Garamond"/>
                <w:sz w:val="24"/>
                <w:lang w:val="sq-AL"/>
              </w:rPr>
              <w:t xml:space="preserve">është </w:t>
            </w:r>
            <w:r w:rsidRPr="0004035E">
              <w:rPr>
                <w:rFonts w:ascii="Garamond" w:hAnsi="Garamond"/>
                <w:b/>
                <w:sz w:val="24"/>
                <w:lang w:val="sq-AL"/>
              </w:rPr>
              <w:t xml:space="preserve">Aktivizimi </w:t>
            </w:r>
            <w:r w:rsidRPr="0004035E">
              <w:rPr>
                <w:rFonts w:ascii="Garamond" w:hAnsi="Garamond"/>
                <w:sz w:val="24"/>
                <w:lang w:val="sq-AL"/>
              </w:rPr>
              <w:t xml:space="preserve">i </w:t>
            </w:r>
            <w:r w:rsidRPr="0004035E">
              <w:rPr>
                <w:rFonts w:ascii="Garamond" w:hAnsi="Garamond"/>
                <w:b/>
                <w:sz w:val="24"/>
                <w:lang w:val="sq-AL"/>
              </w:rPr>
              <w:t>Ofertës për Blerje</w:t>
            </w:r>
            <w:r w:rsidRPr="0004035E">
              <w:rPr>
                <w:rFonts w:ascii="Garamond" w:hAnsi="Garamond"/>
                <w:sz w:val="24"/>
                <w:lang w:val="sq-AL"/>
              </w:rPr>
              <w:t xml:space="preserve"> ose </w:t>
            </w:r>
            <w:r w:rsidR="00215351" w:rsidRPr="00DB089E">
              <w:rPr>
                <w:rFonts w:ascii="Garamond" w:hAnsi="Garamond"/>
                <w:b/>
                <w:sz w:val="24"/>
                <w:lang w:val="sq-AL"/>
              </w:rPr>
              <w:t>Ofertës për Shitje</w:t>
            </w:r>
            <w:r w:rsidR="00215351" w:rsidRPr="00DB089E">
              <w:rPr>
                <w:rFonts w:ascii="Garamond" w:hAnsi="Garamond"/>
                <w:sz w:val="24"/>
                <w:lang w:val="sq-AL"/>
              </w:rPr>
              <w:t xml:space="preserve"> nga ana e </w:t>
            </w:r>
            <w:r w:rsidR="00215351" w:rsidRPr="00DB089E">
              <w:rPr>
                <w:rFonts w:ascii="Garamond" w:hAnsi="Garamond"/>
                <w:b/>
                <w:sz w:val="24"/>
                <w:lang w:val="sq-AL"/>
              </w:rPr>
              <w:t>OST</w:t>
            </w:r>
            <w:r w:rsidR="00215351" w:rsidRPr="00DB089E">
              <w:rPr>
                <w:rFonts w:ascii="Garamond" w:hAnsi="Garamond"/>
                <w:sz w:val="24"/>
                <w:lang w:val="sq-AL"/>
              </w:rPr>
              <w:t xml:space="preserve"> dhe është urdhëresë që i jepet njësisë balancuese të operojë mbi ose nën pozitën e </w:t>
            </w:r>
            <w:r w:rsidR="00215351" w:rsidRPr="00DB089E">
              <w:rPr>
                <w:rFonts w:ascii="Garamond" w:hAnsi="Garamond"/>
                <w:b/>
                <w:sz w:val="24"/>
                <w:lang w:val="sq-AL"/>
              </w:rPr>
              <w:t>Nominimit Fizik</w:t>
            </w:r>
            <w:r w:rsidR="00215351" w:rsidRPr="00DB089E">
              <w:rPr>
                <w:rFonts w:ascii="Garamond" w:hAnsi="Garamond"/>
                <w:sz w:val="24"/>
                <w:szCs w:val="24"/>
                <w:lang w:val="sq-AL"/>
              </w:rPr>
              <w:t xml:space="preserve"> (i matur në MWh/orë). </w:t>
            </w:r>
          </w:p>
        </w:tc>
      </w:tr>
      <w:tr w:rsidR="002E1ACB" w:rsidRPr="0004035E" w:rsidTr="00EE3D20">
        <w:trPr>
          <w:cantSplit/>
        </w:trPr>
        <w:tc>
          <w:tcPr>
            <w:tcW w:w="2268" w:type="dxa"/>
          </w:tcPr>
          <w:p w:rsidR="002E1ACB" w:rsidRPr="0004035E" w:rsidRDefault="002E1ACB" w:rsidP="00EE3D20">
            <w:pPr>
              <w:spacing w:before="60" w:after="60"/>
              <w:rPr>
                <w:rFonts w:ascii="Garamond" w:hAnsi="Garamond"/>
                <w:b/>
                <w:sz w:val="24"/>
                <w:lang w:val="sq-AL"/>
              </w:rPr>
            </w:pPr>
            <w:r w:rsidRPr="0004035E">
              <w:rPr>
                <w:rFonts w:ascii="Garamond" w:hAnsi="Garamond"/>
                <w:b/>
                <w:sz w:val="24"/>
                <w:lang w:val="sq-AL"/>
              </w:rPr>
              <w:t>Aktivizimi i Imponueshëm</w:t>
            </w:r>
          </w:p>
        </w:tc>
        <w:tc>
          <w:tcPr>
            <w:tcW w:w="6363" w:type="dxa"/>
          </w:tcPr>
          <w:p w:rsidR="002E1ACB" w:rsidRPr="0004035E" w:rsidRDefault="002E1ACB">
            <w:pPr>
              <w:spacing w:before="60" w:after="60"/>
              <w:rPr>
                <w:rFonts w:ascii="Garamond" w:hAnsi="Garamond"/>
                <w:sz w:val="24"/>
                <w:highlight w:val="yellow"/>
                <w:lang w:val="sq-AL"/>
              </w:rPr>
            </w:pPr>
            <w:r w:rsidRPr="0004035E">
              <w:rPr>
                <w:rFonts w:ascii="Garamond" w:hAnsi="Garamond"/>
                <w:sz w:val="24"/>
                <w:lang w:val="sq-AL"/>
              </w:rPr>
              <w:t xml:space="preserve">është </w:t>
            </w:r>
            <w:r w:rsidRPr="0004035E">
              <w:rPr>
                <w:rFonts w:ascii="Garamond" w:hAnsi="Garamond"/>
                <w:b/>
                <w:sz w:val="24"/>
                <w:lang w:val="sq-AL"/>
              </w:rPr>
              <w:t>Aktivizim Oferte</w:t>
            </w:r>
            <w:r w:rsidRPr="0004035E">
              <w:rPr>
                <w:rFonts w:ascii="Garamond" w:hAnsi="Garamond"/>
                <w:sz w:val="24"/>
                <w:lang w:val="sq-AL"/>
              </w:rPr>
              <w:t xml:space="preserve"> për kompensimin e </w:t>
            </w:r>
            <w:r w:rsidRPr="0004035E">
              <w:rPr>
                <w:rFonts w:ascii="Garamond" w:hAnsi="Garamond"/>
                <w:b/>
                <w:sz w:val="24"/>
                <w:lang w:val="sq-AL"/>
              </w:rPr>
              <w:t>Furnizuesit</w:t>
            </w:r>
            <w:r w:rsidRPr="0004035E">
              <w:rPr>
                <w:rFonts w:ascii="Garamond" w:hAnsi="Garamond"/>
                <w:sz w:val="24"/>
                <w:lang w:val="sq-AL"/>
              </w:rPr>
              <w:t xml:space="preserve"> </w:t>
            </w:r>
            <w:r w:rsidR="00215351" w:rsidRPr="00DB089E">
              <w:rPr>
                <w:rFonts w:ascii="Times New Roman" w:hAnsi="Times New Roman"/>
                <w:color w:val="000000"/>
                <w:sz w:val="24"/>
                <w:szCs w:val="24"/>
                <w:lang w:val="sq-AL"/>
              </w:rPr>
              <w:t>(</w:t>
            </w:r>
            <w:r w:rsidR="00F93604" w:rsidRPr="0004035E">
              <w:rPr>
                <w:rFonts w:ascii="Garamond" w:hAnsi="Garamond"/>
                <w:color w:val="000000"/>
                <w:sz w:val="24"/>
                <w:szCs w:val="24"/>
                <w:lang w:val="sq-AL"/>
              </w:rPr>
              <w:t xml:space="preserve">në emër të </w:t>
            </w:r>
            <w:r w:rsidR="00F93604" w:rsidRPr="0004035E">
              <w:rPr>
                <w:rFonts w:ascii="Garamond" w:hAnsi="Garamond"/>
                <w:b/>
                <w:color w:val="000000"/>
                <w:sz w:val="24"/>
                <w:szCs w:val="24"/>
                <w:lang w:val="sq-AL"/>
              </w:rPr>
              <w:t xml:space="preserve">Konsumatorëve </w:t>
            </w:r>
            <w:r w:rsidR="00F93604" w:rsidRPr="0004035E">
              <w:rPr>
                <w:rFonts w:ascii="Garamond" w:hAnsi="Garamond"/>
                <w:color w:val="000000"/>
                <w:sz w:val="24"/>
                <w:szCs w:val="24"/>
                <w:lang w:val="sq-AL"/>
              </w:rPr>
              <w:t>të tij</w:t>
            </w:r>
            <w:r w:rsidR="00215351" w:rsidRPr="00DB089E">
              <w:rPr>
                <w:rFonts w:ascii="Times New Roman" w:hAnsi="Times New Roman"/>
                <w:color w:val="000000"/>
                <w:sz w:val="24"/>
                <w:szCs w:val="24"/>
                <w:lang w:val="sq-AL"/>
              </w:rPr>
              <w:t xml:space="preserve">) </w:t>
            </w:r>
            <w:r w:rsidRPr="0004035E">
              <w:rPr>
                <w:rFonts w:ascii="Garamond" w:hAnsi="Garamond"/>
                <w:sz w:val="24"/>
                <w:lang w:val="sq-AL"/>
              </w:rPr>
              <w:t xml:space="preserve">me </w:t>
            </w:r>
            <w:r w:rsidRPr="0004035E">
              <w:rPr>
                <w:rFonts w:ascii="Garamond" w:hAnsi="Garamond"/>
                <w:b/>
                <w:sz w:val="24"/>
                <w:lang w:val="sq-AL"/>
              </w:rPr>
              <w:t>Çmimin e Kompensimit për Shkyçje të Ngarkesës</w:t>
            </w:r>
            <w:r w:rsidRPr="0004035E">
              <w:rPr>
                <w:rFonts w:ascii="Garamond" w:hAnsi="Garamond"/>
                <w:b/>
                <w:sz w:val="24"/>
                <w:szCs w:val="24"/>
                <w:lang w:val="sq-AL"/>
              </w:rPr>
              <w:t xml:space="preserve"> </w:t>
            </w:r>
            <w:r w:rsidRPr="0004035E">
              <w:rPr>
                <w:rFonts w:ascii="Garamond" w:hAnsi="Garamond"/>
                <w:sz w:val="24"/>
                <w:szCs w:val="24"/>
                <w:lang w:val="sq-AL"/>
              </w:rPr>
              <w:t>(në €/MWh)</w:t>
            </w:r>
            <w:r w:rsidRPr="0004035E">
              <w:rPr>
                <w:rFonts w:ascii="Garamond" w:hAnsi="Garamond"/>
                <w:b/>
                <w:sz w:val="24"/>
                <w:szCs w:val="24"/>
                <w:lang w:val="sq-AL"/>
              </w:rPr>
              <w:t>,</w:t>
            </w:r>
            <w:r w:rsidRPr="0004035E">
              <w:rPr>
                <w:rFonts w:ascii="Garamond" w:hAnsi="Garamond"/>
                <w:sz w:val="24"/>
                <w:lang w:val="sq-AL"/>
              </w:rPr>
              <w:t xml:space="preserve"> kur </w:t>
            </w:r>
            <w:r w:rsidRPr="0004035E">
              <w:rPr>
                <w:rFonts w:ascii="Garamond" w:hAnsi="Garamond"/>
                <w:b/>
                <w:sz w:val="24"/>
                <w:lang w:val="sq-AL"/>
              </w:rPr>
              <w:t>OST</w:t>
            </w:r>
            <w:r w:rsidRPr="0004035E">
              <w:rPr>
                <w:rFonts w:ascii="Garamond" w:hAnsi="Garamond"/>
                <w:sz w:val="24"/>
                <w:lang w:val="sq-AL"/>
              </w:rPr>
              <w:t xml:space="preserve"> </w:t>
            </w:r>
            <w:r w:rsidR="00215351" w:rsidRPr="00DB089E">
              <w:rPr>
                <w:rFonts w:ascii="Garamond" w:hAnsi="Garamond"/>
                <w:sz w:val="24"/>
                <w:lang w:val="sq-AL"/>
              </w:rPr>
              <w:t xml:space="preserve">ose </w:t>
            </w:r>
            <w:r w:rsidR="00215351" w:rsidRPr="00DB089E">
              <w:rPr>
                <w:rFonts w:ascii="Garamond" w:hAnsi="Garamond"/>
                <w:b/>
                <w:sz w:val="24"/>
                <w:lang w:val="sq-AL"/>
              </w:rPr>
              <w:t>OSSh</w:t>
            </w:r>
            <w:r w:rsidR="00215351" w:rsidRPr="00DB089E">
              <w:rPr>
                <w:rFonts w:ascii="Garamond" w:hAnsi="Garamond"/>
                <w:sz w:val="24"/>
                <w:lang w:val="sq-AL"/>
              </w:rPr>
              <w:t xml:space="preserve"> ka shkyçur konsumatorët</w:t>
            </w:r>
            <w:r w:rsidR="00215351" w:rsidRPr="00DB089E">
              <w:rPr>
                <w:rFonts w:ascii="Garamond" w:hAnsi="Garamond"/>
                <w:sz w:val="24"/>
                <w:szCs w:val="24"/>
                <w:lang w:val="sq-AL"/>
              </w:rPr>
              <w:t xml:space="preserve">; </w:t>
            </w:r>
          </w:p>
        </w:tc>
      </w:tr>
      <w:tr w:rsidR="002E1ACB" w:rsidRPr="0004035E" w:rsidTr="00EE3D20">
        <w:trPr>
          <w:cantSplit/>
        </w:trPr>
        <w:tc>
          <w:tcPr>
            <w:tcW w:w="2268" w:type="dxa"/>
          </w:tcPr>
          <w:p w:rsidR="002E1ACB" w:rsidRPr="0004035E" w:rsidRDefault="002E1ACB" w:rsidP="00EE3D20">
            <w:pPr>
              <w:spacing w:before="60" w:after="60"/>
              <w:rPr>
                <w:rFonts w:ascii="Garamond" w:hAnsi="Garamond"/>
                <w:sz w:val="24"/>
                <w:lang w:val="sq-AL"/>
              </w:rPr>
            </w:pPr>
            <w:r w:rsidRPr="0004035E">
              <w:rPr>
                <w:rFonts w:ascii="Garamond" w:hAnsi="Garamond"/>
                <w:b/>
                <w:sz w:val="24"/>
                <w:lang w:val="sq-AL"/>
              </w:rPr>
              <w:t xml:space="preserve">Ankandi i Kapaciteteve Interkonektive </w:t>
            </w:r>
          </w:p>
        </w:tc>
        <w:tc>
          <w:tcPr>
            <w:tcW w:w="6363" w:type="dxa"/>
          </w:tcPr>
          <w:p w:rsidR="002E1ACB" w:rsidRPr="0004035E" w:rsidRDefault="002E1ACB" w:rsidP="006D2679">
            <w:pPr>
              <w:spacing w:before="60" w:after="60"/>
              <w:rPr>
                <w:rFonts w:ascii="Garamond" w:hAnsi="Garamond"/>
                <w:sz w:val="24"/>
                <w:lang w:val="sq-AL"/>
              </w:rPr>
            </w:pPr>
            <w:r w:rsidRPr="0004035E">
              <w:rPr>
                <w:rFonts w:ascii="Garamond" w:hAnsi="Garamond"/>
                <w:sz w:val="24"/>
                <w:lang w:val="sq-AL"/>
              </w:rPr>
              <w:t xml:space="preserve">është ankandi për </w:t>
            </w:r>
            <w:r w:rsidRPr="0004035E">
              <w:rPr>
                <w:rFonts w:ascii="Garamond" w:hAnsi="Garamond"/>
                <w:b/>
                <w:sz w:val="24"/>
                <w:szCs w:val="24"/>
                <w:lang w:val="sq-AL"/>
              </w:rPr>
              <w:t>Të Drejtat e Transferit Fizik,</w:t>
            </w:r>
            <w:r w:rsidRPr="0004035E">
              <w:rPr>
                <w:rFonts w:ascii="Garamond" w:hAnsi="Garamond"/>
                <w:b/>
                <w:sz w:val="24"/>
                <w:lang w:val="sq-AL"/>
              </w:rPr>
              <w:t xml:space="preserve"> </w:t>
            </w:r>
            <w:r w:rsidRPr="0004035E">
              <w:rPr>
                <w:rFonts w:ascii="Garamond" w:hAnsi="Garamond"/>
                <w:sz w:val="24"/>
                <w:lang w:val="sq-AL"/>
              </w:rPr>
              <w:t>që duhet të organizohet sipas procedurave të parashtruara në nenin </w:t>
            </w:r>
            <w:r w:rsidR="00215351" w:rsidRPr="00DB089E">
              <w:rPr>
                <w:lang w:val="sq-AL"/>
              </w:rPr>
              <w:fldChar w:fldCharType="begin"/>
            </w:r>
            <w:r w:rsidR="00215351" w:rsidRPr="00DB089E">
              <w:rPr>
                <w:lang w:val="sq-AL"/>
              </w:rPr>
              <w:instrText xml:space="preserve"> REF _Ref331075172 \r \h  \* MERGEFORMAT </w:instrText>
            </w:r>
            <w:r w:rsidR="00215351" w:rsidRPr="00DB089E">
              <w:rPr>
                <w:lang w:val="sq-AL"/>
              </w:rPr>
            </w:r>
            <w:r w:rsidR="00215351" w:rsidRPr="00DB089E">
              <w:rPr>
                <w:lang w:val="sq-AL"/>
              </w:rPr>
              <w:fldChar w:fldCharType="separate"/>
            </w:r>
            <w:r w:rsidR="00215351" w:rsidRPr="00DB089E">
              <w:rPr>
                <w:rFonts w:ascii="Garamond" w:hAnsi="Garamond"/>
                <w:sz w:val="24"/>
                <w:lang w:val="sq-AL"/>
              </w:rPr>
              <w:t>7.3</w:t>
            </w:r>
            <w:r w:rsidR="00215351" w:rsidRPr="00DB089E">
              <w:rPr>
                <w:lang w:val="sq-AL"/>
              </w:rPr>
              <w:fldChar w:fldCharType="end"/>
            </w:r>
            <w:r w:rsidRPr="0004035E">
              <w:rPr>
                <w:rFonts w:ascii="Garamond" w:hAnsi="Garamond"/>
                <w:sz w:val="24"/>
                <w:lang w:val="sq-AL"/>
              </w:rPr>
              <w:t>;</w:t>
            </w:r>
          </w:p>
        </w:tc>
      </w:tr>
      <w:tr w:rsidR="002E1ACB" w:rsidRPr="0004035E" w:rsidTr="00EE3D20">
        <w:trPr>
          <w:cantSplit/>
        </w:trPr>
        <w:tc>
          <w:tcPr>
            <w:tcW w:w="2268" w:type="dxa"/>
          </w:tcPr>
          <w:p w:rsidR="002E1ACB" w:rsidRPr="0004035E" w:rsidRDefault="002E1ACB" w:rsidP="00EE3D20">
            <w:pPr>
              <w:spacing w:before="60" w:after="60"/>
              <w:rPr>
                <w:rFonts w:ascii="Garamond" w:hAnsi="Garamond"/>
                <w:sz w:val="24"/>
                <w:lang w:val="sq-AL"/>
              </w:rPr>
            </w:pPr>
            <w:r w:rsidRPr="0004035E">
              <w:rPr>
                <w:rFonts w:ascii="Garamond" w:hAnsi="Garamond"/>
                <w:b/>
                <w:sz w:val="24"/>
                <w:lang w:val="sq-AL"/>
              </w:rPr>
              <w:t>Balancimi</w:t>
            </w:r>
          </w:p>
        </w:tc>
        <w:tc>
          <w:tcPr>
            <w:tcW w:w="6363" w:type="dxa"/>
          </w:tcPr>
          <w:p w:rsidR="002E1ACB" w:rsidRPr="0004035E" w:rsidRDefault="002E1ACB" w:rsidP="00EE3D20">
            <w:pPr>
              <w:spacing w:before="60" w:after="60"/>
              <w:rPr>
                <w:rFonts w:ascii="Garamond" w:hAnsi="Garamond"/>
                <w:sz w:val="24"/>
                <w:lang w:val="sq-AL"/>
              </w:rPr>
            </w:pPr>
            <w:r w:rsidRPr="0004035E">
              <w:rPr>
                <w:rFonts w:ascii="Garamond" w:hAnsi="Garamond"/>
                <w:sz w:val="24"/>
                <w:lang w:val="sq-AL"/>
              </w:rPr>
              <w:t xml:space="preserve">është proces që iniciohet nga </w:t>
            </w:r>
            <w:r w:rsidRPr="0004035E">
              <w:rPr>
                <w:rFonts w:ascii="Garamond" w:hAnsi="Garamond"/>
                <w:b/>
                <w:sz w:val="24"/>
                <w:lang w:val="sq-AL"/>
              </w:rPr>
              <w:t>OST</w:t>
            </w:r>
            <w:r w:rsidRPr="0004035E">
              <w:rPr>
                <w:rFonts w:ascii="Garamond" w:hAnsi="Garamond"/>
                <w:sz w:val="24"/>
                <w:lang w:val="sq-AL"/>
              </w:rPr>
              <w:t xml:space="preserve"> për të siguruar që diferenca ndërmjet shumës së prodhimit dhe importeve dhe shumës së eksporteve dhe konsumit të jetë sa më e vogël</w:t>
            </w:r>
            <w:r w:rsidRPr="0004035E">
              <w:rPr>
                <w:rFonts w:ascii="Garamond" w:hAnsi="Garamond"/>
                <w:sz w:val="24"/>
                <w:szCs w:val="24"/>
                <w:lang w:val="sq-AL"/>
              </w:rPr>
              <w:t>;</w:t>
            </w:r>
          </w:p>
        </w:tc>
      </w:tr>
      <w:tr w:rsidR="002E1ACB" w:rsidRPr="0004035E" w:rsidTr="00EE3D20">
        <w:trPr>
          <w:cantSplit/>
        </w:trPr>
        <w:tc>
          <w:tcPr>
            <w:tcW w:w="2268" w:type="dxa"/>
          </w:tcPr>
          <w:p w:rsidR="002E1ACB" w:rsidRPr="0004035E" w:rsidRDefault="002E1ACB" w:rsidP="00EE3D20">
            <w:pPr>
              <w:spacing w:before="60" w:after="60"/>
              <w:rPr>
                <w:rFonts w:ascii="Garamond" w:hAnsi="Garamond"/>
                <w:sz w:val="24"/>
                <w:lang w:val="sq-AL"/>
              </w:rPr>
            </w:pPr>
            <w:r w:rsidRPr="0004035E">
              <w:rPr>
                <w:rFonts w:ascii="Garamond" w:hAnsi="Garamond"/>
                <w:b/>
                <w:sz w:val="24"/>
                <w:lang w:val="sq-AL"/>
              </w:rPr>
              <w:t>Barazimi Përfundimtar</w:t>
            </w:r>
          </w:p>
        </w:tc>
        <w:tc>
          <w:tcPr>
            <w:tcW w:w="6363" w:type="dxa"/>
          </w:tcPr>
          <w:p w:rsidR="002E1ACB" w:rsidRPr="0004035E" w:rsidRDefault="002E1ACB" w:rsidP="00EE3D20">
            <w:pPr>
              <w:spacing w:before="60" w:after="60"/>
              <w:rPr>
                <w:rFonts w:ascii="Garamond" w:hAnsi="Garamond"/>
                <w:sz w:val="24"/>
                <w:lang w:val="sq-AL"/>
              </w:rPr>
            </w:pPr>
            <w:r w:rsidRPr="0004035E">
              <w:rPr>
                <w:rFonts w:ascii="Garamond" w:hAnsi="Garamond"/>
                <w:sz w:val="24"/>
                <w:lang w:val="sq-AL"/>
              </w:rPr>
              <w:t xml:space="preserve">është emërtim i përbashkët për proceset e përdorura për përcaktimin e shfrytëzimit të sistemit nga çdo </w:t>
            </w:r>
            <w:r w:rsidRPr="0004035E">
              <w:rPr>
                <w:rFonts w:ascii="Garamond" w:hAnsi="Garamond"/>
                <w:b/>
                <w:sz w:val="24"/>
                <w:lang w:val="sq-AL"/>
              </w:rPr>
              <w:t>Palë</w:t>
            </w:r>
            <w:r w:rsidRPr="0004035E">
              <w:rPr>
                <w:rFonts w:ascii="Garamond" w:hAnsi="Garamond"/>
                <w:sz w:val="24"/>
                <w:lang w:val="sq-AL"/>
              </w:rPr>
              <w:t xml:space="preserve"> dhe detyrimet financiare të palëve si dhe pagesat që rrjedhin nga këto detyrime;</w:t>
            </w:r>
          </w:p>
        </w:tc>
      </w:tr>
      <w:tr w:rsidR="002E1ACB" w:rsidRPr="0004035E" w:rsidTr="00EE3D20">
        <w:trPr>
          <w:cantSplit/>
        </w:trPr>
        <w:tc>
          <w:tcPr>
            <w:tcW w:w="2268" w:type="dxa"/>
          </w:tcPr>
          <w:p w:rsidR="002E1ACB" w:rsidRPr="0004035E" w:rsidRDefault="002E1ACB" w:rsidP="00EE3D20">
            <w:pPr>
              <w:spacing w:before="60" w:after="60"/>
              <w:rPr>
                <w:rFonts w:ascii="Garamond" w:hAnsi="Garamond"/>
                <w:sz w:val="24"/>
                <w:highlight w:val="yellow"/>
                <w:lang w:val="sq-AL"/>
              </w:rPr>
            </w:pPr>
            <w:r w:rsidRPr="0004035E">
              <w:rPr>
                <w:rFonts w:ascii="Garamond" w:hAnsi="Garamond"/>
                <w:b/>
                <w:sz w:val="24"/>
                <w:lang w:val="sq-AL"/>
              </w:rPr>
              <w:t>Baza e Matjeve</w:t>
            </w:r>
          </w:p>
        </w:tc>
        <w:tc>
          <w:tcPr>
            <w:tcW w:w="6363" w:type="dxa"/>
          </w:tcPr>
          <w:p w:rsidR="002E1ACB" w:rsidRPr="0004035E" w:rsidRDefault="002E1ACB" w:rsidP="00EE3D20">
            <w:pPr>
              <w:spacing w:before="60" w:after="60"/>
              <w:rPr>
                <w:rFonts w:ascii="Garamond" w:hAnsi="Garamond"/>
                <w:sz w:val="24"/>
                <w:lang w:val="sq-AL"/>
              </w:rPr>
            </w:pPr>
            <w:r w:rsidRPr="0004035E">
              <w:rPr>
                <w:rFonts w:ascii="Garamond" w:hAnsi="Garamond"/>
                <w:sz w:val="24"/>
                <w:lang w:val="sq-AL"/>
              </w:rPr>
              <w:t xml:space="preserve">është bazë e të dhënave e mirëmbajtur nga </w:t>
            </w:r>
            <w:r w:rsidRPr="0004035E">
              <w:rPr>
                <w:rFonts w:ascii="Garamond" w:hAnsi="Garamond"/>
                <w:b/>
                <w:sz w:val="24"/>
                <w:lang w:val="sq-AL"/>
              </w:rPr>
              <w:t>AAM</w:t>
            </w:r>
            <w:r w:rsidRPr="0004035E">
              <w:rPr>
                <w:rFonts w:ascii="Garamond" w:hAnsi="Garamond"/>
                <w:sz w:val="24"/>
                <w:lang w:val="sq-AL"/>
              </w:rPr>
              <w:t xml:space="preserve"> me informatat e nevojshme për secilin </w:t>
            </w:r>
            <w:r w:rsidRPr="0004035E">
              <w:rPr>
                <w:rFonts w:ascii="Garamond" w:hAnsi="Garamond"/>
                <w:b/>
                <w:sz w:val="24"/>
                <w:lang w:val="sq-AL"/>
              </w:rPr>
              <w:t>Njehsor</w:t>
            </w:r>
            <w:r w:rsidRPr="0004035E">
              <w:rPr>
                <w:rFonts w:ascii="Garamond" w:hAnsi="Garamond"/>
                <w:sz w:val="24"/>
                <w:lang w:val="sq-AL"/>
              </w:rPr>
              <w:t xml:space="preserve"> të kyçur në </w:t>
            </w:r>
            <w:r w:rsidR="00215351" w:rsidRPr="00DB089E">
              <w:rPr>
                <w:rFonts w:ascii="Garamond" w:hAnsi="Garamond"/>
                <w:b/>
                <w:sz w:val="24"/>
                <w:lang w:val="sq-AL"/>
              </w:rPr>
              <w:t>Rrjetin e Shpërndarjes</w:t>
            </w:r>
            <w:r w:rsidR="00215351" w:rsidRPr="00DB089E">
              <w:rPr>
                <w:rFonts w:ascii="Garamond" w:hAnsi="Garamond"/>
                <w:sz w:val="24"/>
                <w:lang w:val="sq-AL"/>
              </w:rPr>
              <w:t xml:space="preserve"> apo </w:t>
            </w:r>
            <w:r w:rsidR="00215351" w:rsidRPr="00DB089E">
              <w:rPr>
                <w:rFonts w:ascii="Garamond" w:hAnsi="Garamond"/>
                <w:b/>
                <w:sz w:val="24"/>
                <w:lang w:val="sq-AL"/>
              </w:rPr>
              <w:t>Rrjetin e Transmetimit</w:t>
            </w:r>
            <w:r w:rsidR="00215351" w:rsidRPr="00DB089E">
              <w:rPr>
                <w:rFonts w:ascii="Garamond" w:hAnsi="Garamond"/>
                <w:sz w:val="24"/>
                <w:lang w:val="sq-AL"/>
              </w:rPr>
              <w:t xml:space="preserve"> përfshirë të dhënat për </w:t>
            </w:r>
            <w:r w:rsidR="00215351" w:rsidRPr="00DB089E">
              <w:rPr>
                <w:rFonts w:ascii="Garamond" w:hAnsi="Garamond"/>
                <w:b/>
                <w:sz w:val="24"/>
                <w:lang w:val="sq-AL"/>
              </w:rPr>
              <w:t>Furnizuesit</w:t>
            </w:r>
            <w:r w:rsidR="00215351" w:rsidRPr="00DB089E">
              <w:rPr>
                <w:rFonts w:ascii="Garamond" w:hAnsi="Garamond"/>
                <w:sz w:val="24"/>
                <w:lang w:val="sq-AL"/>
              </w:rPr>
              <w:t xml:space="preserve"> apo </w:t>
            </w:r>
            <w:r w:rsidR="00215351" w:rsidRPr="00DB089E">
              <w:rPr>
                <w:rFonts w:ascii="Garamond" w:hAnsi="Garamond"/>
                <w:b/>
                <w:sz w:val="24"/>
                <w:lang w:val="sq-AL"/>
              </w:rPr>
              <w:t>Prodhuesit</w:t>
            </w:r>
            <w:r w:rsidR="00215351" w:rsidRPr="00DB089E">
              <w:rPr>
                <w:rFonts w:ascii="Garamond" w:hAnsi="Garamond"/>
                <w:sz w:val="24"/>
                <w:lang w:val="sq-AL"/>
              </w:rPr>
              <w:t xml:space="preserve"> me të cilët </w:t>
            </w:r>
            <w:r w:rsidR="00215351" w:rsidRPr="00DB089E">
              <w:rPr>
                <w:rFonts w:ascii="Garamond" w:hAnsi="Garamond"/>
                <w:b/>
                <w:sz w:val="24"/>
                <w:lang w:val="sq-AL"/>
              </w:rPr>
              <w:t>Njehsori</w:t>
            </w:r>
            <w:r w:rsidR="00215351" w:rsidRPr="00DB089E">
              <w:rPr>
                <w:rFonts w:ascii="Garamond" w:hAnsi="Garamond"/>
                <w:sz w:val="24"/>
                <w:lang w:val="sq-AL"/>
              </w:rPr>
              <w:t xml:space="preserve"> është regjistruar dhe të gjitha informatat e nevojshme për të përcaktuar rrjedhat në të dy kahet në atë </w:t>
            </w:r>
            <w:r w:rsidR="00215351" w:rsidRPr="00DB089E">
              <w:rPr>
                <w:rFonts w:ascii="Garamond" w:hAnsi="Garamond"/>
                <w:b/>
                <w:sz w:val="24"/>
                <w:lang w:val="sq-AL"/>
              </w:rPr>
              <w:t>Njehsor</w:t>
            </w:r>
            <w:r w:rsidR="00215351" w:rsidRPr="00DB089E">
              <w:rPr>
                <w:rFonts w:ascii="Garamond" w:hAnsi="Garamond"/>
                <w:sz w:val="24"/>
                <w:lang w:val="sq-AL"/>
              </w:rPr>
              <w:t>;</w:t>
            </w:r>
          </w:p>
        </w:tc>
      </w:tr>
      <w:tr w:rsidR="002E1ACB" w:rsidRPr="0004035E" w:rsidTr="00EE3D20">
        <w:trPr>
          <w:cantSplit/>
        </w:trPr>
        <w:tc>
          <w:tcPr>
            <w:tcW w:w="2268" w:type="dxa"/>
          </w:tcPr>
          <w:p w:rsidR="002E1ACB" w:rsidRPr="0004035E" w:rsidRDefault="002E1ACB" w:rsidP="00EE3D20">
            <w:pPr>
              <w:spacing w:before="60" w:after="60"/>
              <w:rPr>
                <w:rFonts w:ascii="Garamond" w:hAnsi="Garamond"/>
                <w:b/>
                <w:sz w:val="24"/>
                <w:lang w:val="sq-AL"/>
              </w:rPr>
            </w:pPr>
            <w:r w:rsidRPr="0004035E">
              <w:rPr>
                <w:rFonts w:ascii="Garamond" w:hAnsi="Garamond"/>
                <w:b/>
                <w:sz w:val="24"/>
                <w:lang w:val="sq-AL"/>
              </w:rPr>
              <w:t>Çmimi Balancues i OST</w:t>
            </w:r>
          </w:p>
        </w:tc>
        <w:tc>
          <w:tcPr>
            <w:tcW w:w="6363" w:type="dxa"/>
          </w:tcPr>
          <w:p w:rsidR="002E1ACB" w:rsidRPr="0004035E" w:rsidRDefault="002E1ACB" w:rsidP="00EE3D20">
            <w:pPr>
              <w:spacing w:before="60" w:after="60"/>
              <w:rPr>
                <w:rFonts w:ascii="Garamond" w:hAnsi="Garamond"/>
                <w:sz w:val="24"/>
                <w:lang w:val="sq-AL"/>
              </w:rPr>
            </w:pPr>
            <w:r w:rsidRPr="0004035E">
              <w:rPr>
                <w:rFonts w:ascii="Garamond" w:hAnsi="Garamond"/>
                <w:sz w:val="24"/>
                <w:lang w:val="sq-AL"/>
              </w:rPr>
              <w:t xml:space="preserve">është çmimi (në €/MWh) që aplikohet në pagesat në/nga </w:t>
            </w:r>
            <w:r w:rsidRPr="0004035E">
              <w:rPr>
                <w:rFonts w:ascii="Garamond" w:hAnsi="Garamond"/>
                <w:b/>
                <w:sz w:val="24"/>
                <w:lang w:val="sq-AL"/>
              </w:rPr>
              <w:t>Llogaria Balancuese e OST</w:t>
            </w:r>
            <w:r w:rsidRPr="0004035E">
              <w:rPr>
                <w:rFonts w:ascii="Garamond" w:hAnsi="Garamond"/>
                <w:sz w:val="24"/>
                <w:lang w:val="sq-AL"/>
              </w:rPr>
              <w:t xml:space="preserve"> me qëllim që ajo të bëhet zero në fund të muajit; </w:t>
            </w:r>
          </w:p>
        </w:tc>
      </w:tr>
      <w:tr w:rsidR="002E1ACB" w:rsidRPr="0004035E" w:rsidTr="00EE3D20">
        <w:trPr>
          <w:cantSplit/>
        </w:trPr>
        <w:tc>
          <w:tcPr>
            <w:tcW w:w="2268" w:type="dxa"/>
          </w:tcPr>
          <w:p w:rsidR="002E1ACB" w:rsidRPr="0004035E" w:rsidRDefault="002E1ACB" w:rsidP="00EE3D20">
            <w:pPr>
              <w:spacing w:before="60" w:after="60"/>
              <w:rPr>
                <w:rFonts w:ascii="Garamond" w:hAnsi="Garamond"/>
                <w:sz w:val="24"/>
                <w:lang w:val="sq-AL"/>
              </w:rPr>
            </w:pPr>
            <w:r w:rsidRPr="0004035E">
              <w:rPr>
                <w:rFonts w:ascii="Garamond" w:hAnsi="Garamond"/>
                <w:b/>
                <w:sz w:val="24"/>
                <w:lang w:val="sq-AL"/>
              </w:rPr>
              <w:t xml:space="preserve">Çmimi i Jobalancit </w:t>
            </w:r>
          </w:p>
        </w:tc>
        <w:tc>
          <w:tcPr>
            <w:tcW w:w="6363" w:type="dxa"/>
          </w:tcPr>
          <w:p w:rsidR="002E1ACB" w:rsidRPr="0004035E" w:rsidRDefault="002E1ACB" w:rsidP="00F12E4D">
            <w:pPr>
              <w:rPr>
                <w:rFonts w:ascii="Garamond" w:hAnsi="Garamond"/>
                <w:sz w:val="24"/>
                <w:lang w:val="sq-AL"/>
              </w:rPr>
            </w:pPr>
            <w:r w:rsidRPr="0004035E">
              <w:rPr>
                <w:rFonts w:ascii="Garamond" w:hAnsi="Garamond"/>
                <w:sz w:val="24"/>
                <w:lang w:val="sq-AL"/>
              </w:rPr>
              <w:t>është çmimi</w:t>
            </w:r>
            <w:r w:rsidRPr="0004035E">
              <w:rPr>
                <w:rFonts w:ascii="Garamond" w:hAnsi="Garamond"/>
                <w:sz w:val="24"/>
                <w:szCs w:val="24"/>
                <w:lang w:val="sq-AL"/>
              </w:rPr>
              <w:t xml:space="preserve"> (në €/MWh)</w:t>
            </w:r>
            <w:r w:rsidRPr="0004035E">
              <w:rPr>
                <w:rFonts w:ascii="Garamond" w:hAnsi="Garamond"/>
                <w:sz w:val="24"/>
                <w:lang w:val="sq-AL"/>
              </w:rPr>
              <w:t xml:space="preserve"> i kalkuluar, sipas nenit </w:t>
            </w:r>
            <w:r w:rsidR="00215351" w:rsidRPr="00DB089E">
              <w:rPr>
                <w:lang w:val="sq-AL"/>
              </w:rPr>
              <w:fldChar w:fldCharType="begin"/>
            </w:r>
            <w:r w:rsidR="00215351" w:rsidRPr="00DB089E">
              <w:rPr>
                <w:lang w:val="sq-AL"/>
              </w:rPr>
              <w:instrText xml:space="preserve"> REF _Ref299188738 \r \h  \* MERGEFORMAT </w:instrText>
            </w:r>
            <w:r w:rsidR="00215351" w:rsidRPr="00DB089E">
              <w:rPr>
                <w:lang w:val="sq-AL"/>
              </w:rPr>
            </w:r>
            <w:r w:rsidR="00215351" w:rsidRPr="00DB089E">
              <w:rPr>
                <w:lang w:val="sq-AL"/>
              </w:rPr>
              <w:fldChar w:fldCharType="separate"/>
            </w:r>
            <w:r w:rsidR="00215351" w:rsidRPr="00DB089E">
              <w:rPr>
                <w:rFonts w:ascii="Garamond" w:hAnsi="Garamond"/>
                <w:sz w:val="24"/>
                <w:lang w:val="sq-AL"/>
              </w:rPr>
              <w:t>15</w:t>
            </w:r>
            <w:r w:rsidR="00215351" w:rsidRPr="00DB089E">
              <w:rPr>
                <w:lang w:val="sq-AL"/>
              </w:rPr>
              <w:fldChar w:fldCharType="end"/>
            </w:r>
            <w:r w:rsidRPr="0004035E">
              <w:rPr>
                <w:rFonts w:ascii="Garamond" w:hAnsi="Garamond"/>
                <w:sz w:val="24"/>
                <w:lang w:val="sq-AL"/>
              </w:rPr>
              <w:t xml:space="preserve"> të </w:t>
            </w:r>
            <w:r w:rsidRPr="0004035E">
              <w:rPr>
                <w:rFonts w:ascii="Garamond" w:hAnsi="Garamond"/>
                <w:b/>
                <w:sz w:val="24"/>
                <w:lang w:val="sq-AL"/>
              </w:rPr>
              <w:t>Rr</w:t>
            </w:r>
            <w:r w:rsidR="0031583E" w:rsidRPr="0004035E">
              <w:rPr>
                <w:rFonts w:ascii="Garamond" w:hAnsi="Garamond"/>
                <w:b/>
                <w:sz w:val="24"/>
                <w:lang w:val="sq-AL"/>
              </w:rPr>
              <w:t xml:space="preserve">egullave të </w:t>
            </w:r>
            <w:r w:rsidRPr="0004035E">
              <w:rPr>
                <w:rFonts w:ascii="Garamond" w:hAnsi="Garamond"/>
                <w:b/>
                <w:sz w:val="24"/>
                <w:lang w:val="sq-AL"/>
              </w:rPr>
              <w:t>T</w:t>
            </w:r>
            <w:r w:rsidR="0031583E" w:rsidRPr="0004035E">
              <w:rPr>
                <w:rFonts w:ascii="Garamond" w:hAnsi="Garamond"/>
                <w:b/>
                <w:sz w:val="24"/>
                <w:lang w:val="sq-AL"/>
              </w:rPr>
              <w:t>regut</w:t>
            </w:r>
            <w:r w:rsidRPr="0004035E">
              <w:rPr>
                <w:rFonts w:ascii="Garamond" w:hAnsi="Garamond"/>
                <w:sz w:val="24"/>
                <w:lang w:val="sq-AL"/>
              </w:rPr>
              <w:t xml:space="preserve">, që përdoret për t’u paguar </w:t>
            </w:r>
            <w:r w:rsidRPr="0004035E">
              <w:rPr>
                <w:rFonts w:ascii="Garamond" w:hAnsi="Garamond"/>
                <w:b/>
                <w:sz w:val="24"/>
                <w:lang w:val="sq-AL"/>
              </w:rPr>
              <w:t>Energjia e Jobalancit;</w:t>
            </w:r>
          </w:p>
        </w:tc>
      </w:tr>
      <w:tr w:rsidR="002E1ACB" w:rsidRPr="0004035E" w:rsidTr="00EE3D20">
        <w:trPr>
          <w:cantSplit/>
        </w:trPr>
        <w:tc>
          <w:tcPr>
            <w:tcW w:w="2268" w:type="dxa"/>
          </w:tcPr>
          <w:p w:rsidR="002E1ACB" w:rsidRPr="0004035E" w:rsidRDefault="002E1ACB" w:rsidP="00EE3D20">
            <w:pPr>
              <w:spacing w:before="60" w:after="60"/>
              <w:rPr>
                <w:rFonts w:ascii="Garamond" w:hAnsi="Garamond"/>
                <w:b/>
                <w:sz w:val="24"/>
                <w:lang w:val="sq-AL"/>
              </w:rPr>
            </w:pPr>
            <w:r w:rsidRPr="0004035E">
              <w:rPr>
                <w:rFonts w:ascii="Garamond" w:hAnsi="Garamond"/>
                <w:b/>
                <w:sz w:val="24"/>
                <w:lang w:val="sq-AL"/>
              </w:rPr>
              <w:t xml:space="preserve">Çmimi i Jo-Liferimit </w:t>
            </w:r>
          </w:p>
        </w:tc>
        <w:tc>
          <w:tcPr>
            <w:tcW w:w="6363" w:type="dxa"/>
          </w:tcPr>
          <w:p w:rsidR="002E1ACB" w:rsidRPr="0004035E" w:rsidRDefault="002E1ACB" w:rsidP="00EE3D20">
            <w:pPr>
              <w:spacing w:before="60" w:after="60"/>
              <w:rPr>
                <w:rFonts w:ascii="Garamond" w:hAnsi="Garamond"/>
                <w:sz w:val="24"/>
                <w:lang w:val="sq-AL"/>
              </w:rPr>
            </w:pPr>
            <w:r w:rsidRPr="0004035E">
              <w:rPr>
                <w:rFonts w:ascii="Garamond" w:hAnsi="Garamond"/>
                <w:sz w:val="24"/>
                <w:lang w:val="sq-AL"/>
              </w:rPr>
              <w:t xml:space="preserve">është çmimi </w:t>
            </w:r>
            <w:r w:rsidRPr="0004035E">
              <w:rPr>
                <w:rFonts w:ascii="Garamond" w:hAnsi="Garamond"/>
                <w:sz w:val="24"/>
                <w:szCs w:val="24"/>
                <w:lang w:val="sq-AL"/>
              </w:rPr>
              <w:t xml:space="preserve">(në €/MWh) </w:t>
            </w:r>
            <w:r w:rsidRPr="0004035E">
              <w:rPr>
                <w:rFonts w:ascii="Garamond" w:hAnsi="Garamond"/>
                <w:sz w:val="24"/>
                <w:lang w:val="sq-AL"/>
              </w:rPr>
              <w:t xml:space="preserve">të cilin </w:t>
            </w:r>
            <w:r w:rsidRPr="0004035E">
              <w:rPr>
                <w:rFonts w:ascii="Garamond" w:hAnsi="Garamond"/>
                <w:b/>
                <w:sz w:val="24"/>
                <w:lang w:val="sq-AL"/>
              </w:rPr>
              <w:t>Pala Tregtare</w:t>
            </w:r>
            <w:r w:rsidRPr="0004035E">
              <w:rPr>
                <w:rFonts w:ascii="Garamond" w:hAnsi="Garamond"/>
                <w:sz w:val="24"/>
                <w:lang w:val="sq-AL"/>
              </w:rPr>
              <w:t xml:space="preserve"> do të paguajë për energjinë elektrike të Jo-liferuar;</w:t>
            </w:r>
          </w:p>
        </w:tc>
      </w:tr>
      <w:tr w:rsidR="002E1ACB" w:rsidRPr="0004035E" w:rsidTr="00EE3D20">
        <w:trPr>
          <w:cantSplit/>
        </w:trPr>
        <w:tc>
          <w:tcPr>
            <w:tcW w:w="2268" w:type="dxa"/>
          </w:tcPr>
          <w:p w:rsidR="002E1ACB" w:rsidRPr="0004035E" w:rsidRDefault="002E1ACB" w:rsidP="00EE3D20">
            <w:pPr>
              <w:spacing w:before="60" w:after="60"/>
              <w:rPr>
                <w:rFonts w:ascii="Garamond" w:hAnsi="Garamond"/>
                <w:sz w:val="24"/>
                <w:lang w:val="sq-AL"/>
              </w:rPr>
            </w:pPr>
            <w:r w:rsidRPr="0004035E">
              <w:rPr>
                <w:rFonts w:ascii="Garamond" w:hAnsi="Garamond"/>
                <w:b/>
                <w:sz w:val="24"/>
                <w:lang w:val="sq-AL"/>
              </w:rPr>
              <w:lastRenderedPageBreak/>
              <w:t xml:space="preserve">Çmimi i Kompensimit për Shkyçje të Ngarkesës </w:t>
            </w:r>
          </w:p>
        </w:tc>
        <w:tc>
          <w:tcPr>
            <w:tcW w:w="6363" w:type="dxa"/>
          </w:tcPr>
          <w:p w:rsidR="002E1ACB" w:rsidRPr="0004035E" w:rsidRDefault="002E1ACB" w:rsidP="00EE3D20">
            <w:pPr>
              <w:spacing w:before="60" w:after="60"/>
              <w:rPr>
                <w:rFonts w:ascii="Garamond" w:hAnsi="Garamond"/>
                <w:sz w:val="24"/>
                <w:lang w:val="sq-AL"/>
              </w:rPr>
            </w:pPr>
            <w:r w:rsidRPr="0004035E">
              <w:rPr>
                <w:rFonts w:ascii="Garamond" w:hAnsi="Garamond"/>
                <w:sz w:val="24"/>
                <w:lang w:val="sq-AL"/>
              </w:rPr>
              <w:t>është çmim (në €/MWh</w:t>
            </w:r>
            <w:r w:rsidRPr="0004035E">
              <w:rPr>
                <w:rFonts w:ascii="Garamond" w:hAnsi="Garamond"/>
                <w:sz w:val="24"/>
                <w:szCs w:val="24"/>
                <w:lang w:val="sq-AL"/>
              </w:rPr>
              <w:t>)</w:t>
            </w:r>
            <w:r w:rsidRPr="0004035E">
              <w:rPr>
                <w:rFonts w:ascii="Garamond" w:hAnsi="Garamond"/>
                <w:sz w:val="24"/>
                <w:lang w:val="sq-AL"/>
              </w:rPr>
              <w:t xml:space="preserve"> i aprovuar nga </w:t>
            </w:r>
            <w:r w:rsidRPr="0004035E">
              <w:rPr>
                <w:rFonts w:ascii="Garamond" w:hAnsi="Garamond"/>
                <w:b/>
                <w:sz w:val="24"/>
                <w:lang w:val="sq-AL"/>
              </w:rPr>
              <w:t>ZRrE,</w:t>
            </w:r>
            <w:r w:rsidRPr="0004035E">
              <w:rPr>
                <w:rFonts w:ascii="Garamond" w:hAnsi="Garamond"/>
                <w:sz w:val="24"/>
                <w:lang w:val="sq-AL"/>
              </w:rPr>
              <w:t xml:space="preserve"> që duhet të aplikohet për konsumin e shkyçur në rastin kur shkyçjet janë urdhëruar nga </w:t>
            </w:r>
            <w:r w:rsidR="00215351" w:rsidRPr="00DB089E">
              <w:rPr>
                <w:rFonts w:ascii="Garamond" w:hAnsi="Garamond"/>
                <w:b/>
                <w:sz w:val="24"/>
                <w:lang w:val="sq-AL"/>
              </w:rPr>
              <w:t>OST</w:t>
            </w:r>
            <w:r w:rsidR="00215351" w:rsidRPr="00DB089E">
              <w:rPr>
                <w:rFonts w:ascii="Garamond" w:hAnsi="Garamond"/>
                <w:sz w:val="24"/>
                <w:lang w:val="sq-AL"/>
              </w:rPr>
              <w:t xml:space="preserve">; </w:t>
            </w:r>
          </w:p>
        </w:tc>
      </w:tr>
      <w:tr w:rsidR="00D6357F" w:rsidRPr="0004035E" w:rsidTr="00EE3D20">
        <w:trPr>
          <w:cantSplit/>
        </w:trPr>
        <w:tc>
          <w:tcPr>
            <w:tcW w:w="2268" w:type="dxa"/>
          </w:tcPr>
          <w:p w:rsidR="00D6357F" w:rsidRPr="0004035E" w:rsidRDefault="00D6357F" w:rsidP="00F16DE1">
            <w:pPr>
              <w:spacing w:before="60" w:after="60"/>
              <w:rPr>
                <w:rFonts w:ascii="Garamond" w:hAnsi="Garamond"/>
                <w:b/>
                <w:sz w:val="24"/>
                <w:lang w:val="sq-AL"/>
              </w:rPr>
            </w:pPr>
            <w:r w:rsidRPr="0004035E">
              <w:rPr>
                <w:rFonts w:ascii="Garamond" w:hAnsi="Garamond"/>
                <w:b/>
                <w:sz w:val="24"/>
                <w:lang w:val="sq-AL"/>
              </w:rPr>
              <w:t>Çmimi BRE</w:t>
            </w:r>
          </w:p>
        </w:tc>
        <w:tc>
          <w:tcPr>
            <w:tcW w:w="6363" w:type="dxa"/>
          </w:tcPr>
          <w:p w:rsidR="00D6357F" w:rsidRPr="0004035E" w:rsidRDefault="00D6357F" w:rsidP="00F1295E">
            <w:pPr>
              <w:rPr>
                <w:rFonts w:ascii="Garamond" w:hAnsi="Garamond"/>
                <w:sz w:val="24"/>
                <w:lang w:val="sq-AL"/>
              </w:rPr>
            </w:pPr>
            <w:r w:rsidRPr="0004035E">
              <w:rPr>
                <w:rFonts w:ascii="Garamond" w:hAnsi="Garamond"/>
                <w:sz w:val="24"/>
                <w:lang w:val="sq-AL"/>
              </w:rPr>
              <w:t xml:space="preserve">është çmimi i dakorduar, në përputhje me </w:t>
            </w:r>
            <w:r w:rsidR="002444C0" w:rsidRPr="0004035E">
              <w:rPr>
                <w:rFonts w:ascii="Garamond" w:hAnsi="Garamond"/>
                <w:b/>
                <w:sz w:val="24"/>
                <w:lang w:val="sq-AL"/>
              </w:rPr>
              <w:t>Marrëveshje për Blerjen e Energjisë</w:t>
            </w:r>
            <w:r w:rsidRPr="0004035E">
              <w:rPr>
                <w:rFonts w:ascii="Garamond" w:hAnsi="Garamond"/>
                <w:sz w:val="24"/>
                <w:lang w:val="sq-AL"/>
              </w:rPr>
              <w:t xml:space="preserve"> që duhet të paguhet </w:t>
            </w:r>
            <w:r w:rsidR="00071B16" w:rsidRPr="0004035E">
              <w:rPr>
                <w:rFonts w:ascii="Garamond" w:hAnsi="Garamond"/>
                <w:sz w:val="24"/>
                <w:lang w:val="sq-AL"/>
              </w:rPr>
              <w:t xml:space="preserve">nga </w:t>
            </w:r>
            <w:r w:rsidR="00071B16" w:rsidRPr="0004035E">
              <w:rPr>
                <w:rFonts w:ascii="Garamond" w:hAnsi="Garamond"/>
                <w:b/>
                <w:sz w:val="24"/>
                <w:lang w:val="sq-AL"/>
              </w:rPr>
              <w:t xml:space="preserve">Fondi i Energjisë së Ripërtëritshme </w:t>
            </w:r>
            <w:r w:rsidR="00215351" w:rsidRPr="00DB089E">
              <w:rPr>
                <w:rFonts w:ascii="Garamond" w:hAnsi="Garamond"/>
                <w:sz w:val="24"/>
                <w:lang w:val="sq-AL"/>
              </w:rPr>
              <w:t xml:space="preserve">për prodhimin e energjisë  nga </w:t>
            </w:r>
            <w:r w:rsidR="00215351" w:rsidRPr="00DB089E">
              <w:rPr>
                <w:rFonts w:ascii="Garamond" w:hAnsi="Garamond"/>
                <w:b/>
                <w:sz w:val="24"/>
                <w:lang w:val="sq-AL"/>
              </w:rPr>
              <w:t xml:space="preserve">Njësitë Gjeneruese BRE </w:t>
            </w:r>
            <w:r w:rsidR="00215351" w:rsidRPr="00DB089E">
              <w:rPr>
                <w:rFonts w:ascii="Garamond" w:hAnsi="Garamond"/>
                <w:sz w:val="24"/>
                <w:lang w:val="sq-AL"/>
              </w:rPr>
              <w:t>të përfshira në</w:t>
            </w:r>
            <w:r w:rsidR="00215351" w:rsidRPr="00DB089E">
              <w:rPr>
                <w:rFonts w:ascii="Garamond" w:hAnsi="Garamond"/>
                <w:b/>
                <w:sz w:val="24"/>
                <w:lang w:val="sq-AL"/>
              </w:rPr>
              <w:t xml:space="preserve"> </w:t>
            </w:r>
            <w:r w:rsidR="00215351" w:rsidRPr="00DB089E">
              <w:rPr>
                <w:rFonts w:ascii="Garamond" w:hAnsi="Garamond"/>
                <w:sz w:val="24"/>
                <w:lang w:val="sq-AL"/>
              </w:rPr>
              <w:t>Skemën Mbështetëse të BRE</w:t>
            </w:r>
            <w:r w:rsidR="00215351" w:rsidRPr="00DB089E">
              <w:rPr>
                <w:rFonts w:ascii="Garamond" w:hAnsi="Garamond"/>
                <w:b/>
                <w:sz w:val="24"/>
                <w:lang w:val="sq-AL"/>
              </w:rPr>
              <w:t>;</w:t>
            </w:r>
          </w:p>
        </w:tc>
      </w:tr>
      <w:tr w:rsidR="00FC72E7" w:rsidRPr="0004035E" w:rsidTr="00EE3D20">
        <w:trPr>
          <w:cantSplit/>
        </w:trPr>
        <w:tc>
          <w:tcPr>
            <w:tcW w:w="2268" w:type="dxa"/>
          </w:tcPr>
          <w:p w:rsidR="00FC72E7" w:rsidRPr="0004035E" w:rsidRDefault="00FC72E7" w:rsidP="00AE420A">
            <w:pPr>
              <w:spacing w:before="60" w:after="60"/>
              <w:rPr>
                <w:rFonts w:ascii="Garamond" w:hAnsi="Garamond"/>
                <w:b/>
                <w:sz w:val="24"/>
                <w:lang w:val="sq-AL"/>
              </w:rPr>
            </w:pPr>
            <w:r w:rsidRPr="0004035E">
              <w:rPr>
                <w:rFonts w:ascii="Garamond" w:hAnsi="Garamond"/>
                <w:b/>
                <w:sz w:val="24"/>
                <w:lang w:val="sq-AL"/>
              </w:rPr>
              <w:t xml:space="preserve">Çmimi Referent </w:t>
            </w:r>
          </w:p>
        </w:tc>
        <w:tc>
          <w:tcPr>
            <w:tcW w:w="6363" w:type="dxa"/>
          </w:tcPr>
          <w:p w:rsidR="00FC72E7" w:rsidRPr="0004035E" w:rsidRDefault="00FC72E7" w:rsidP="00AE420A">
            <w:pPr>
              <w:spacing w:before="60" w:after="60"/>
              <w:rPr>
                <w:rFonts w:ascii="Garamond" w:hAnsi="Garamond"/>
                <w:sz w:val="24"/>
                <w:lang w:val="sq-AL"/>
              </w:rPr>
            </w:pPr>
            <w:r w:rsidRPr="0004035E">
              <w:rPr>
                <w:rFonts w:ascii="Garamond" w:hAnsi="Garamond"/>
                <w:sz w:val="24"/>
                <w:lang w:val="sq-AL"/>
              </w:rPr>
              <w:t xml:space="preserve">Është çmimi ekuivalent me çmimin mesatar të tregut që caktohet në baza vjetore nga </w:t>
            </w:r>
            <w:r w:rsidRPr="0004035E">
              <w:rPr>
                <w:rFonts w:ascii="Garamond" w:hAnsi="Garamond"/>
                <w:b/>
                <w:sz w:val="24"/>
                <w:lang w:val="sq-AL"/>
              </w:rPr>
              <w:t>ZRrE</w:t>
            </w:r>
            <w:r w:rsidRPr="0004035E">
              <w:rPr>
                <w:rFonts w:ascii="Garamond" w:hAnsi="Garamond"/>
                <w:sz w:val="24"/>
                <w:lang w:val="sq-AL"/>
              </w:rPr>
              <w:t>;</w:t>
            </w:r>
          </w:p>
        </w:tc>
      </w:tr>
      <w:tr w:rsidR="002E1ACB" w:rsidRPr="0004035E" w:rsidTr="00EE3D20">
        <w:trPr>
          <w:cantSplit/>
        </w:trPr>
        <w:tc>
          <w:tcPr>
            <w:tcW w:w="2268" w:type="dxa"/>
          </w:tcPr>
          <w:p w:rsidR="002E1ACB" w:rsidRPr="0004035E" w:rsidRDefault="002E1ACB" w:rsidP="00EE3D20">
            <w:pPr>
              <w:spacing w:before="60" w:after="60"/>
              <w:rPr>
                <w:rFonts w:ascii="Garamond" w:hAnsi="Garamond"/>
                <w:b/>
                <w:sz w:val="24"/>
                <w:lang w:val="sq-AL"/>
              </w:rPr>
            </w:pPr>
            <w:r w:rsidRPr="0004035E">
              <w:rPr>
                <w:rFonts w:ascii="Garamond" w:hAnsi="Garamond"/>
                <w:b/>
                <w:sz w:val="24"/>
                <w:lang w:val="sq-AL"/>
              </w:rPr>
              <w:t xml:space="preserve">Çmimi i Rezervës Negative për Shërbimet Ndihmëse </w:t>
            </w:r>
          </w:p>
        </w:tc>
        <w:tc>
          <w:tcPr>
            <w:tcW w:w="6363" w:type="dxa"/>
          </w:tcPr>
          <w:p w:rsidR="002E1ACB" w:rsidRPr="0004035E" w:rsidRDefault="002E1ACB" w:rsidP="00EE3D20">
            <w:pPr>
              <w:spacing w:before="60" w:after="60"/>
              <w:rPr>
                <w:rFonts w:ascii="Garamond" w:hAnsi="Garamond"/>
                <w:sz w:val="24"/>
                <w:lang w:val="sq-AL"/>
              </w:rPr>
            </w:pPr>
            <w:r w:rsidRPr="0004035E">
              <w:rPr>
                <w:rFonts w:ascii="Garamond" w:hAnsi="Garamond"/>
                <w:sz w:val="24"/>
                <w:lang w:val="sq-AL"/>
              </w:rPr>
              <w:t xml:space="preserve">është çmimi (në €/MW/orë) i definuar në </w:t>
            </w:r>
            <w:r w:rsidRPr="0004035E">
              <w:rPr>
                <w:rFonts w:ascii="Garamond" w:hAnsi="Garamond"/>
                <w:b/>
                <w:sz w:val="24"/>
                <w:lang w:val="sq-AL"/>
              </w:rPr>
              <w:t xml:space="preserve">Kontratën e Shërbimeve Ndihmëse </w:t>
            </w:r>
            <w:r w:rsidRPr="0004035E">
              <w:rPr>
                <w:rFonts w:ascii="Garamond" w:hAnsi="Garamond"/>
                <w:sz w:val="24"/>
                <w:lang w:val="sq-AL"/>
              </w:rPr>
              <w:t xml:space="preserve">për </w:t>
            </w:r>
            <w:r w:rsidRPr="0004035E">
              <w:rPr>
                <w:rFonts w:ascii="Garamond" w:hAnsi="Garamond"/>
                <w:b/>
                <w:sz w:val="24"/>
                <w:lang w:val="sq-AL"/>
              </w:rPr>
              <w:t xml:space="preserve">Rezervën </w:t>
            </w:r>
            <w:r w:rsidRPr="0004035E">
              <w:rPr>
                <w:rFonts w:ascii="Garamond" w:hAnsi="Garamond"/>
                <w:sz w:val="24"/>
                <w:lang w:val="sq-AL"/>
              </w:rPr>
              <w:t xml:space="preserve">që duhet të paguhet për </w:t>
            </w:r>
            <w:r w:rsidRPr="0004035E">
              <w:rPr>
                <w:rFonts w:ascii="Garamond" w:hAnsi="Garamond"/>
                <w:b/>
                <w:sz w:val="24"/>
                <w:lang w:val="sq-AL"/>
              </w:rPr>
              <w:t>Margjinën</w:t>
            </w:r>
            <w:r w:rsidR="00215351" w:rsidRPr="00DB089E">
              <w:rPr>
                <w:rFonts w:ascii="Garamond" w:hAnsi="Garamond"/>
                <w:sz w:val="24"/>
                <w:lang w:val="sq-AL"/>
              </w:rPr>
              <w:t xml:space="preserve"> </w:t>
            </w:r>
            <w:r w:rsidR="00215351" w:rsidRPr="00DB089E">
              <w:rPr>
                <w:rFonts w:ascii="Garamond" w:hAnsi="Garamond"/>
                <w:b/>
                <w:sz w:val="24"/>
                <w:lang w:val="sq-AL"/>
              </w:rPr>
              <w:t>Negative</w:t>
            </w:r>
            <w:r w:rsidR="00215351" w:rsidRPr="00DB089E">
              <w:rPr>
                <w:rFonts w:ascii="Garamond" w:hAnsi="Garamond"/>
                <w:sz w:val="24"/>
                <w:lang w:val="sq-AL"/>
              </w:rPr>
              <w:t xml:space="preserve"> </w:t>
            </w:r>
            <w:r w:rsidR="00215351" w:rsidRPr="00DB089E">
              <w:rPr>
                <w:rFonts w:ascii="Garamond" w:hAnsi="Garamond"/>
                <w:b/>
                <w:sz w:val="24"/>
                <w:lang w:val="sq-AL"/>
              </w:rPr>
              <w:t>të</w:t>
            </w:r>
            <w:r w:rsidR="00215351" w:rsidRPr="00DB089E">
              <w:rPr>
                <w:rFonts w:ascii="Garamond" w:hAnsi="Garamond"/>
                <w:sz w:val="24"/>
                <w:lang w:val="sq-AL"/>
              </w:rPr>
              <w:t xml:space="preserve"> </w:t>
            </w:r>
            <w:r w:rsidR="00215351" w:rsidRPr="00DB089E">
              <w:rPr>
                <w:rFonts w:ascii="Garamond" w:hAnsi="Garamond"/>
                <w:b/>
                <w:sz w:val="24"/>
                <w:lang w:val="sq-AL"/>
              </w:rPr>
              <w:t>Kapacitetit Rezervë</w:t>
            </w:r>
            <w:r w:rsidR="00215351" w:rsidRPr="00DB089E">
              <w:rPr>
                <w:rFonts w:ascii="Garamond" w:hAnsi="Garamond"/>
                <w:sz w:val="24"/>
                <w:lang w:val="sq-AL"/>
              </w:rPr>
              <w:t>;</w:t>
            </w:r>
          </w:p>
        </w:tc>
      </w:tr>
      <w:tr w:rsidR="002E1ACB" w:rsidRPr="0004035E" w:rsidTr="00EE3D20">
        <w:trPr>
          <w:cantSplit/>
        </w:trPr>
        <w:tc>
          <w:tcPr>
            <w:tcW w:w="2268" w:type="dxa"/>
          </w:tcPr>
          <w:p w:rsidR="002E1ACB" w:rsidRPr="0004035E" w:rsidRDefault="002E1ACB" w:rsidP="00EE3D20">
            <w:pPr>
              <w:spacing w:before="60" w:after="60"/>
              <w:rPr>
                <w:rFonts w:ascii="Garamond" w:hAnsi="Garamond"/>
                <w:b/>
                <w:sz w:val="24"/>
                <w:lang w:val="sq-AL"/>
              </w:rPr>
            </w:pPr>
            <w:r w:rsidRPr="0004035E">
              <w:rPr>
                <w:rFonts w:ascii="Garamond" w:hAnsi="Garamond"/>
                <w:b/>
                <w:sz w:val="24"/>
                <w:lang w:val="sq-AL"/>
              </w:rPr>
              <w:t>Çmimi i Rezervës për Shërbimet Ndihmëse</w:t>
            </w:r>
          </w:p>
        </w:tc>
        <w:tc>
          <w:tcPr>
            <w:tcW w:w="6363" w:type="dxa"/>
          </w:tcPr>
          <w:p w:rsidR="002E1ACB" w:rsidRPr="0004035E" w:rsidRDefault="002E1ACB" w:rsidP="00EE3D20">
            <w:pPr>
              <w:spacing w:before="60" w:after="60"/>
              <w:rPr>
                <w:rFonts w:ascii="Garamond" w:hAnsi="Garamond"/>
                <w:sz w:val="24"/>
                <w:lang w:val="sq-AL"/>
              </w:rPr>
            </w:pPr>
            <w:r w:rsidRPr="0004035E">
              <w:rPr>
                <w:rFonts w:ascii="Garamond" w:hAnsi="Garamond"/>
                <w:sz w:val="24"/>
                <w:lang w:val="sq-AL"/>
              </w:rPr>
              <w:t xml:space="preserve">është çmimi (në €/MW/orë) i definuar në </w:t>
            </w:r>
            <w:r w:rsidRPr="0004035E">
              <w:rPr>
                <w:rFonts w:ascii="Garamond" w:hAnsi="Garamond"/>
                <w:b/>
                <w:sz w:val="24"/>
                <w:lang w:val="sq-AL"/>
              </w:rPr>
              <w:t xml:space="preserve">Kontratën e Shërbimeve Ndihmëse </w:t>
            </w:r>
            <w:r w:rsidRPr="0004035E">
              <w:rPr>
                <w:rFonts w:ascii="Garamond" w:hAnsi="Garamond"/>
                <w:sz w:val="24"/>
                <w:lang w:val="sq-AL"/>
              </w:rPr>
              <w:t xml:space="preserve">për </w:t>
            </w:r>
            <w:r w:rsidRPr="0004035E">
              <w:rPr>
                <w:rFonts w:ascii="Garamond" w:hAnsi="Garamond"/>
                <w:b/>
                <w:sz w:val="24"/>
                <w:lang w:val="sq-AL"/>
              </w:rPr>
              <w:t xml:space="preserve">Rezervën, </w:t>
            </w:r>
            <w:r w:rsidRPr="0004035E">
              <w:rPr>
                <w:rFonts w:ascii="Garamond" w:hAnsi="Garamond"/>
                <w:sz w:val="24"/>
                <w:lang w:val="sq-AL"/>
              </w:rPr>
              <w:t xml:space="preserve">që duhet të paguhet për </w:t>
            </w:r>
            <w:r w:rsidR="00215351" w:rsidRPr="00DB089E">
              <w:rPr>
                <w:rFonts w:ascii="Garamond" w:hAnsi="Garamond"/>
                <w:b/>
                <w:sz w:val="24"/>
                <w:lang w:val="sq-AL"/>
              </w:rPr>
              <w:t>Margjinën</w:t>
            </w:r>
            <w:r w:rsidR="00215351" w:rsidRPr="00DB089E">
              <w:rPr>
                <w:rFonts w:ascii="Garamond" w:hAnsi="Garamond"/>
                <w:sz w:val="24"/>
                <w:lang w:val="sq-AL"/>
              </w:rPr>
              <w:t xml:space="preserve"> </w:t>
            </w:r>
            <w:r w:rsidR="00215351" w:rsidRPr="00DB089E">
              <w:rPr>
                <w:rFonts w:ascii="Garamond" w:hAnsi="Garamond"/>
                <w:b/>
                <w:sz w:val="24"/>
                <w:lang w:val="sq-AL"/>
              </w:rPr>
              <w:t>e</w:t>
            </w:r>
            <w:r w:rsidR="00215351" w:rsidRPr="00DB089E">
              <w:rPr>
                <w:rFonts w:ascii="Garamond" w:hAnsi="Garamond"/>
                <w:sz w:val="24"/>
                <w:lang w:val="sq-AL"/>
              </w:rPr>
              <w:t xml:space="preserve"> </w:t>
            </w:r>
            <w:r w:rsidR="00215351" w:rsidRPr="00DB089E">
              <w:rPr>
                <w:rFonts w:ascii="Garamond" w:hAnsi="Garamond"/>
                <w:b/>
                <w:sz w:val="24"/>
                <w:lang w:val="sq-AL"/>
              </w:rPr>
              <w:t>Kapacitetit Rezervë</w:t>
            </w:r>
            <w:r w:rsidR="00215351" w:rsidRPr="00DB089E">
              <w:rPr>
                <w:rFonts w:ascii="Garamond" w:hAnsi="Garamond"/>
                <w:b/>
                <w:sz w:val="24"/>
                <w:szCs w:val="24"/>
                <w:lang w:val="sq-AL"/>
              </w:rPr>
              <w:t>;</w:t>
            </w:r>
            <w:r w:rsidR="00215351" w:rsidRPr="00DB089E">
              <w:rPr>
                <w:rFonts w:ascii="Garamond" w:hAnsi="Garamond"/>
                <w:b/>
                <w:sz w:val="24"/>
                <w:lang w:val="sq-AL"/>
              </w:rPr>
              <w:t xml:space="preserve"> </w:t>
            </w:r>
          </w:p>
        </w:tc>
      </w:tr>
      <w:tr w:rsidR="002E1ACB" w:rsidRPr="0004035E" w:rsidTr="00EE3D20">
        <w:trPr>
          <w:cantSplit/>
        </w:trPr>
        <w:tc>
          <w:tcPr>
            <w:tcW w:w="2268" w:type="dxa"/>
          </w:tcPr>
          <w:p w:rsidR="002E1ACB" w:rsidRPr="0004035E" w:rsidRDefault="002E1ACB" w:rsidP="008E3FD6">
            <w:pPr>
              <w:spacing w:before="60" w:after="60"/>
              <w:rPr>
                <w:rFonts w:ascii="Garamond" w:hAnsi="Garamond"/>
                <w:b/>
                <w:sz w:val="24"/>
                <w:szCs w:val="24"/>
                <w:lang w:val="sq-AL"/>
              </w:rPr>
            </w:pPr>
            <w:r w:rsidRPr="0004035E">
              <w:rPr>
                <w:rFonts w:ascii="Garamond" w:hAnsi="Garamond"/>
                <w:b/>
                <w:color w:val="000000"/>
                <w:sz w:val="24"/>
                <w:lang w:val="sq-AL"/>
              </w:rPr>
              <w:t xml:space="preserve">Çmimi i Rregulluar </w:t>
            </w:r>
          </w:p>
        </w:tc>
        <w:tc>
          <w:tcPr>
            <w:tcW w:w="6363" w:type="dxa"/>
          </w:tcPr>
          <w:p w:rsidR="002E1ACB" w:rsidRPr="0004035E" w:rsidRDefault="002E1ACB" w:rsidP="00EE3D20">
            <w:pPr>
              <w:spacing w:before="60" w:after="60"/>
              <w:rPr>
                <w:rFonts w:ascii="Garamond" w:hAnsi="Garamond"/>
                <w:sz w:val="24"/>
                <w:szCs w:val="24"/>
                <w:lang w:val="sq-AL"/>
              </w:rPr>
            </w:pPr>
            <w:r w:rsidRPr="0004035E">
              <w:rPr>
                <w:rFonts w:ascii="Garamond" w:hAnsi="Garamond"/>
                <w:color w:val="000000"/>
                <w:sz w:val="24"/>
                <w:lang w:val="sq-AL"/>
              </w:rPr>
              <w:t xml:space="preserve">është çmim (në €/MWh) që mund të përcaktohet nga </w:t>
            </w:r>
            <w:r w:rsidRPr="0004035E">
              <w:rPr>
                <w:rFonts w:ascii="Garamond" w:hAnsi="Garamond"/>
                <w:b/>
                <w:color w:val="000000"/>
                <w:sz w:val="24"/>
                <w:lang w:val="sq-AL"/>
              </w:rPr>
              <w:t>ZRrE,</w:t>
            </w:r>
            <w:r w:rsidRPr="0004035E">
              <w:rPr>
                <w:rFonts w:ascii="Garamond" w:hAnsi="Garamond"/>
                <w:color w:val="000000"/>
                <w:sz w:val="24"/>
                <w:lang w:val="sq-AL"/>
              </w:rPr>
              <w:t xml:space="preserve"> të cilin </w:t>
            </w:r>
            <w:r w:rsidRPr="0004035E">
              <w:rPr>
                <w:rFonts w:ascii="Garamond" w:hAnsi="Garamond"/>
                <w:b/>
                <w:color w:val="000000"/>
                <w:sz w:val="24"/>
                <w:lang w:val="sq-AL"/>
              </w:rPr>
              <w:t>OT</w:t>
            </w:r>
            <w:r w:rsidRPr="0004035E">
              <w:rPr>
                <w:rFonts w:ascii="Garamond" w:hAnsi="Garamond"/>
                <w:color w:val="000000"/>
                <w:sz w:val="24"/>
                <w:lang w:val="sq-AL"/>
              </w:rPr>
              <w:t xml:space="preserve"> do ta aplikojë në vend të </w:t>
            </w:r>
            <w:r w:rsidRPr="0004035E">
              <w:rPr>
                <w:rFonts w:ascii="Garamond" w:hAnsi="Garamond"/>
                <w:color w:val="000000"/>
                <w:sz w:val="24"/>
                <w:szCs w:val="24"/>
                <w:lang w:val="sq-AL"/>
              </w:rPr>
              <w:t>cilitdo</w:t>
            </w:r>
            <w:r w:rsidRPr="0004035E">
              <w:rPr>
                <w:rFonts w:ascii="Garamond" w:hAnsi="Garamond"/>
                <w:color w:val="000000"/>
                <w:sz w:val="24"/>
                <w:lang w:val="sq-AL"/>
              </w:rPr>
              <w:t xml:space="preserve"> çmim të aplikuar në </w:t>
            </w:r>
            <w:r w:rsidR="00215351" w:rsidRPr="00DB089E">
              <w:rPr>
                <w:rFonts w:ascii="Garamond" w:hAnsi="Garamond"/>
                <w:b/>
                <w:color w:val="000000"/>
                <w:sz w:val="24"/>
                <w:lang w:val="sq-AL"/>
              </w:rPr>
              <w:t>Barazimin Përfundimtar,</w:t>
            </w:r>
            <w:r w:rsidR="00215351" w:rsidRPr="00DB089E">
              <w:rPr>
                <w:rFonts w:ascii="Garamond" w:hAnsi="Garamond"/>
                <w:color w:val="000000"/>
                <w:sz w:val="24"/>
                <w:lang w:val="sq-AL"/>
              </w:rPr>
              <w:t xml:space="preserve"> kur </w:t>
            </w:r>
            <w:r w:rsidR="00215351" w:rsidRPr="00DB089E">
              <w:rPr>
                <w:rFonts w:ascii="Garamond" w:hAnsi="Garamond"/>
                <w:b/>
                <w:color w:val="000000"/>
                <w:sz w:val="24"/>
                <w:lang w:val="sq-AL"/>
              </w:rPr>
              <w:t xml:space="preserve">ZRrE </w:t>
            </w:r>
            <w:r w:rsidR="00215351" w:rsidRPr="00DB089E">
              <w:rPr>
                <w:rFonts w:ascii="Garamond" w:hAnsi="Garamond"/>
                <w:color w:val="000000"/>
                <w:sz w:val="24"/>
                <w:lang w:val="sq-AL"/>
              </w:rPr>
              <w:t>përcakton se ky çmim do të aplikohet në mungesë të konkurrencës në treg;</w:t>
            </w:r>
          </w:p>
        </w:tc>
      </w:tr>
      <w:tr w:rsidR="002E1ACB" w:rsidRPr="0004035E" w:rsidTr="00EE3D20">
        <w:trPr>
          <w:cantSplit/>
        </w:trPr>
        <w:tc>
          <w:tcPr>
            <w:tcW w:w="2268" w:type="dxa"/>
          </w:tcPr>
          <w:p w:rsidR="002E1ACB" w:rsidRPr="0004035E" w:rsidRDefault="002E1ACB" w:rsidP="00EE3D20">
            <w:pPr>
              <w:spacing w:before="60" w:after="60"/>
              <w:rPr>
                <w:rFonts w:ascii="Garamond" w:hAnsi="Garamond"/>
                <w:b/>
                <w:sz w:val="24"/>
                <w:lang w:val="sq-AL"/>
              </w:rPr>
            </w:pPr>
            <w:r w:rsidRPr="0004035E">
              <w:rPr>
                <w:rFonts w:ascii="Garamond" w:hAnsi="Garamond"/>
                <w:b/>
                <w:sz w:val="24"/>
                <w:lang w:val="sq-AL"/>
              </w:rPr>
              <w:t xml:space="preserve">Çmimi i Shfrytëzimit të Shërbimeve Ndihmëse </w:t>
            </w:r>
          </w:p>
        </w:tc>
        <w:tc>
          <w:tcPr>
            <w:tcW w:w="6363" w:type="dxa"/>
          </w:tcPr>
          <w:p w:rsidR="002E1ACB" w:rsidRPr="0004035E" w:rsidRDefault="002E1ACB" w:rsidP="00EE3D20">
            <w:pPr>
              <w:spacing w:before="60" w:after="60"/>
              <w:rPr>
                <w:rFonts w:ascii="Garamond" w:hAnsi="Garamond"/>
                <w:sz w:val="24"/>
                <w:lang w:val="sq-AL"/>
              </w:rPr>
            </w:pPr>
            <w:r w:rsidRPr="0004035E">
              <w:rPr>
                <w:rFonts w:ascii="Garamond" w:hAnsi="Garamond"/>
                <w:sz w:val="24"/>
                <w:lang w:val="sq-AL"/>
              </w:rPr>
              <w:t xml:space="preserve">është çmimi (në €/MWh) i definuar në një </w:t>
            </w:r>
            <w:r w:rsidRPr="0004035E">
              <w:rPr>
                <w:rFonts w:ascii="Garamond" w:hAnsi="Garamond"/>
                <w:b/>
                <w:sz w:val="24"/>
                <w:lang w:val="sq-AL"/>
              </w:rPr>
              <w:t>Kontratë të Shërbimeve Ndihmëse</w:t>
            </w:r>
            <w:r w:rsidRPr="0004035E">
              <w:rPr>
                <w:rFonts w:ascii="Garamond" w:hAnsi="Garamond"/>
                <w:sz w:val="24"/>
                <w:lang w:val="sq-AL"/>
              </w:rPr>
              <w:t xml:space="preserve"> që duhet të paguhet për çdo MWh të aktivizuar sipas kontratës;</w:t>
            </w:r>
          </w:p>
        </w:tc>
      </w:tr>
      <w:tr w:rsidR="002E1ACB" w:rsidRPr="0004035E" w:rsidTr="00EE3D20">
        <w:trPr>
          <w:cantSplit/>
        </w:trPr>
        <w:tc>
          <w:tcPr>
            <w:tcW w:w="2268" w:type="dxa"/>
          </w:tcPr>
          <w:p w:rsidR="002E1ACB" w:rsidRPr="0004035E" w:rsidRDefault="002E1ACB" w:rsidP="00EE3D20">
            <w:pPr>
              <w:spacing w:before="60" w:after="60"/>
              <w:rPr>
                <w:rFonts w:ascii="Garamond" w:hAnsi="Garamond"/>
                <w:b/>
                <w:sz w:val="24"/>
                <w:lang w:val="sq-AL"/>
              </w:rPr>
            </w:pPr>
            <w:r w:rsidRPr="0004035E">
              <w:rPr>
                <w:rFonts w:ascii="Garamond" w:hAnsi="Garamond"/>
                <w:b/>
                <w:sz w:val="24"/>
                <w:lang w:val="sq-AL"/>
              </w:rPr>
              <w:t>Çmimi Mesatar i</w:t>
            </w:r>
            <w:r w:rsidRPr="0004035E">
              <w:rPr>
                <w:rFonts w:ascii="Garamond" w:hAnsi="Garamond"/>
                <w:sz w:val="24"/>
                <w:lang w:val="sq-AL"/>
              </w:rPr>
              <w:t xml:space="preserve"> </w:t>
            </w:r>
            <w:r w:rsidRPr="0004035E">
              <w:rPr>
                <w:rFonts w:ascii="Garamond" w:hAnsi="Garamond"/>
                <w:b/>
                <w:sz w:val="24"/>
                <w:lang w:val="sq-AL"/>
              </w:rPr>
              <w:t xml:space="preserve">Jobalancit </w:t>
            </w:r>
          </w:p>
          <w:p w:rsidR="002E1ACB" w:rsidRPr="0004035E" w:rsidRDefault="002E1ACB" w:rsidP="00EE3D20">
            <w:pPr>
              <w:jc w:val="right"/>
              <w:rPr>
                <w:rFonts w:ascii="Garamond" w:hAnsi="Garamond"/>
                <w:sz w:val="24"/>
                <w:lang w:val="sq-AL"/>
              </w:rPr>
            </w:pPr>
          </w:p>
        </w:tc>
        <w:tc>
          <w:tcPr>
            <w:tcW w:w="6363" w:type="dxa"/>
          </w:tcPr>
          <w:p w:rsidR="002E1ACB" w:rsidRPr="0004035E" w:rsidRDefault="002E1ACB" w:rsidP="00EE3D20">
            <w:pPr>
              <w:spacing w:before="60" w:after="60"/>
              <w:rPr>
                <w:rFonts w:ascii="Garamond" w:hAnsi="Garamond"/>
                <w:sz w:val="24"/>
                <w:lang w:val="sq-AL"/>
              </w:rPr>
            </w:pPr>
            <w:r w:rsidRPr="0004035E">
              <w:rPr>
                <w:rFonts w:ascii="Garamond" w:hAnsi="Garamond"/>
                <w:sz w:val="24"/>
                <w:lang w:val="sq-AL"/>
              </w:rPr>
              <w:t xml:space="preserve">është </w:t>
            </w:r>
            <w:r w:rsidRPr="0004035E">
              <w:rPr>
                <w:rFonts w:ascii="Garamond" w:hAnsi="Garamond"/>
                <w:b/>
                <w:sz w:val="24"/>
                <w:lang w:val="sq-AL"/>
              </w:rPr>
              <w:t>Çmimi i</w:t>
            </w:r>
            <w:r w:rsidRPr="0004035E">
              <w:rPr>
                <w:rFonts w:ascii="Garamond" w:hAnsi="Garamond"/>
                <w:sz w:val="24"/>
                <w:lang w:val="sq-AL"/>
              </w:rPr>
              <w:t xml:space="preserve"> </w:t>
            </w:r>
            <w:r w:rsidRPr="0004035E">
              <w:rPr>
                <w:rFonts w:ascii="Garamond" w:hAnsi="Garamond"/>
                <w:b/>
                <w:sz w:val="24"/>
                <w:lang w:val="sq-AL"/>
              </w:rPr>
              <w:t xml:space="preserve">Jobalancit </w:t>
            </w:r>
            <w:r w:rsidR="00215351" w:rsidRPr="00DB089E">
              <w:rPr>
                <w:rFonts w:ascii="Garamond" w:hAnsi="Garamond"/>
                <w:sz w:val="24"/>
                <w:szCs w:val="24"/>
                <w:lang w:val="sq-AL"/>
              </w:rPr>
              <w:t xml:space="preserve">(në €/MWh) </w:t>
            </w:r>
            <w:r w:rsidR="00215351" w:rsidRPr="00DB089E">
              <w:rPr>
                <w:rFonts w:ascii="Garamond" w:hAnsi="Garamond"/>
                <w:sz w:val="24"/>
                <w:lang w:val="sq-AL"/>
              </w:rPr>
              <w:t xml:space="preserve">që do të përdoret në </w:t>
            </w:r>
            <w:r w:rsidR="00215351" w:rsidRPr="00DB089E">
              <w:rPr>
                <w:rFonts w:ascii="Garamond" w:hAnsi="Garamond"/>
                <w:b/>
                <w:sz w:val="24"/>
                <w:lang w:val="sq-AL"/>
              </w:rPr>
              <w:t>Barazimin Përfundimtar</w:t>
            </w:r>
            <w:r w:rsidR="00215351" w:rsidRPr="00DB089E">
              <w:rPr>
                <w:rFonts w:ascii="Garamond" w:hAnsi="Garamond"/>
                <w:sz w:val="24"/>
                <w:lang w:val="sq-AL"/>
              </w:rPr>
              <w:t xml:space="preserve"> kur nuk mund të kalkulohet </w:t>
            </w:r>
            <w:r w:rsidR="00215351" w:rsidRPr="00DB089E">
              <w:rPr>
                <w:rFonts w:ascii="Garamond" w:hAnsi="Garamond"/>
                <w:b/>
                <w:sz w:val="24"/>
                <w:lang w:val="sq-AL"/>
              </w:rPr>
              <w:t>Çmimi i</w:t>
            </w:r>
            <w:r w:rsidR="00215351" w:rsidRPr="00DB089E">
              <w:rPr>
                <w:rFonts w:ascii="Garamond" w:hAnsi="Garamond"/>
                <w:sz w:val="24"/>
                <w:lang w:val="sq-AL"/>
              </w:rPr>
              <w:t xml:space="preserve"> </w:t>
            </w:r>
            <w:r w:rsidR="00215351" w:rsidRPr="00DB089E">
              <w:rPr>
                <w:rFonts w:ascii="Garamond" w:hAnsi="Garamond"/>
                <w:b/>
                <w:sz w:val="24"/>
                <w:lang w:val="sq-AL"/>
              </w:rPr>
              <w:t>Jobalancit</w:t>
            </w:r>
            <w:r w:rsidR="00215351" w:rsidRPr="00DB089E">
              <w:rPr>
                <w:rFonts w:ascii="Garamond" w:hAnsi="Garamond"/>
                <w:sz w:val="24"/>
                <w:lang w:val="sq-AL"/>
              </w:rPr>
              <w:t>;</w:t>
            </w:r>
          </w:p>
        </w:tc>
      </w:tr>
      <w:tr w:rsidR="002E1ACB" w:rsidRPr="0004035E" w:rsidTr="00EE3D20">
        <w:trPr>
          <w:cantSplit/>
        </w:trPr>
        <w:tc>
          <w:tcPr>
            <w:tcW w:w="2268" w:type="dxa"/>
          </w:tcPr>
          <w:p w:rsidR="002E1ACB" w:rsidRPr="0004035E" w:rsidRDefault="002E1ACB" w:rsidP="00EE3D20">
            <w:pPr>
              <w:spacing w:before="60" w:after="60"/>
              <w:rPr>
                <w:rFonts w:ascii="Garamond" w:hAnsi="Garamond"/>
                <w:b/>
                <w:sz w:val="24"/>
                <w:lang w:val="sq-AL"/>
              </w:rPr>
            </w:pPr>
            <w:r w:rsidRPr="0004035E">
              <w:rPr>
                <w:rFonts w:ascii="Garamond" w:hAnsi="Garamond"/>
                <w:b/>
                <w:sz w:val="24"/>
                <w:lang w:val="sq-AL"/>
              </w:rPr>
              <w:t xml:space="preserve">Dalje nga Rrjeti Transmetues </w:t>
            </w:r>
          </w:p>
        </w:tc>
        <w:tc>
          <w:tcPr>
            <w:tcW w:w="6363" w:type="dxa"/>
          </w:tcPr>
          <w:p w:rsidR="002E1ACB" w:rsidRPr="0004035E" w:rsidRDefault="002E1ACB" w:rsidP="00EE3D20">
            <w:pPr>
              <w:spacing w:before="60" w:after="60"/>
              <w:rPr>
                <w:rFonts w:ascii="Garamond" w:hAnsi="Garamond"/>
                <w:sz w:val="24"/>
                <w:lang w:val="sq-AL"/>
              </w:rPr>
            </w:pPr>
            <w:r w:rsidRPr="0004035E">
              <w:rPr>
                <w:rFonts w:ascii="Garamond" w:hAnsi="Garamond"/>
                <w:sz w:val="24"/>
                <w:lang w:val="sq-AL"/>
              </w:rPr>
              <w:t xml:space="preserve">është energjia totale </w:t>
            </w:r>
            <w:r w:rsidRPr="0004035E">
              <w:rPr>
                <w:rFonts w:ascii="Garamond" w:hAnsi="Garamond"/>
                <w:sz w:val="24"/>
                <w:szCs w:val="24"/>
                <w:lang w:val="sq-AL"/>
              </w:rPr>
              <w:t xml:space="preserve">(në MWh) </w:t>
            </w:r>
            <w:r w:rsidRPr="0004035E">
              <w:rPr>
                <w:rFonts w:ascii="Garamond" w:hAnsi="Garamond"/>
                <w:sz w:val="24"/>
                <w:lang w:val="sq-AL"/>
              </w:rPr>
              <w:t xml:space="preserve">e dhënë në </w:t>
            </w:r>
            <w:r w:rsidRPr="0004035E">
              <w:rPr>
                <w:rFonts w:ascii="Garamond" w:hAnsi="Garamond"/>
                <w:b/>
                <w:sz w:val="24"/>
                <w:lang w:val="sq-AL"/>
              </w:rPr>
              <w:t>Rrjetin e Shpërndarjes</w:t>
            </w:r>
            <w:r w:rsidRPr="0004035E">
              <w:rPr>
                <w:rFonts w:ascii="Garamond" w:hAnsi="Garamond"/>
                <w:sz w:val="24"/>
                <w:lang w:val="sq-AL"/>
              </w:rPr>
              <w:t xml:space="preserve"> dhe </w:t>
            </w:r>
            <w:r w:rsidRPr="0004035E">
              <w:rPr>
                <w:rFonts w:ascii="Garamond" w:hAnsi="Garamond"/>
                <w:sz w:val="24"/>
                <w:szCs w:val="24"/>
                <w:lang w:val="sq-AL"/>
              </w:rPr>
              <w:t>te</w:t>
            </w:r>
            <w:r w:rsidR="00480CA7">
              <w:rPr>
                <w:rFonts w:ascii="Garamond" w:hAnsi="Garamond"/>
                <w:sz w:val="24"/>
                <w:szCs w:val="24"/>
                <w:lang w:val="sq-AL"/>
              </w:rPr>
              <w:t>k</w:t>
            </w:r>
            <w:r w:rsidR="00480CA7" w:rsidRPr="00480CA7">
              <w:rPr>
                <w:rFonts w:ascii="Garamond" w:hAnsi="Garamond"/>
                <w:sz w:val="24"/>
                <w:lang w:val="sq-AL"/>
              </w:rPr>
              <w:t xml:space="preserve"> </w:t>
            </w:r>
            <w:r w:rsidR="00480CA7" w:rsidRPr="00480CA7">
              <w:rPr>
                <w:rFonts w:ascii="Garamond" w:hAnsi="Garamond"/>
                <w:b/>
                <w:sz w:val="24"/>
                <w:lang w:val="sq-AL"/>
              </w:rPr>
              <w:t>Konsumatorët</w:t>
            </w:r>
            <w:r w:rsidR="00480CA7" w:rsidRPr="00480CA7">
              <w:rPr>
                <w:rFonts w:ascii="Garamond" w:hAnsi="Garamond"/>
                <w:sz w:val="24"/>
                <w:lang w:val="sq-AL"/>
              </w:rPr>
              <w:t xml:space="preserve"> e kyçur në </w:t>
            </w:r>
            <w:r w:rsidR="00480CA7" w:rsidRPr="00480CA7">
              <w:rPr>
                <w:rFonts w:ascii="Garamond" w:hAnsi="Garamond"/>
                <w:b/>
                <w:sz w:val="24"/>
                <w:lang w:val="sq-AL"/>
              </w:rPr>
              <w:t>Rrjetin e Transmetimit</w:t>
            </w:r>
            <w:r w:rsidR="00480CA7" w:rsidRPr="00480CA7">
              <w:rPr>
                <w:rFonts w:ascii="Garamond" w:hAnsi="Garamond"/>
                <w:sz w:val="24"/>
                <w:lang w:val="sq-AL"/>
              </w:rPr>
              <w:t xml:space="preserve">; </w:t>
            </w:r>
          </w:p>
        </w:tc>
      </w:tr>
      <w:tr w:rsidR="002E1ACB" w:rsidRPr="0004035E" w:rsidTr="00EE3D20">
        <w:trPr>
          <w:cantSplit/>
        </w:trPr>
        <w:tc>
          <w:tcPr>
            <w:tcW w:w="2268" w:type="dxa"/>
          </w:tcPr>
          <w:p w:rsidR="002E1ACB" w:rsidRPr="0004035E" w:rsidRDefault="002E1ACB" w:rsidP="00EE3D20">
            <w:pPr>
              <w:spacing w:before="60" w:after="60"/>
              <w:rPr>
                <w:rFonts w:ascii="Garamond" w:hAnsi="Garamond"/>
                <w:sz w:val="24"/>
                <w:lang w:val="sq-AL"/>
              </w:rPr>
            </w:pPr>
            <w:r w:rsidRPr="0004035E">
              <w:rPr>
                <w:rFonts w:ascii="Garamond" w:hAnsi="Garamond"/>
                <w:b/>
                <w:sz w:val="24"/>
                <w:lang w:val="sq-AL"/>
              </w:rPr>
              <w:t>Data e Tërheqjes</w:t>
            </w:r>
          </w:p>
        </w:tc>
        <w:tc>
          <w:tcPr>
            <w:tcW w:w="6363" w:type="dxa"/>
          </w:tcPr>
          <w:p w:rsidR="002E1ACB" w:rsidRPr="0004035E" w:rsidRDefault="002E1ACB" w:rsidP="00EE3D20">
            <w:pPr>
              <w:spacing w:before="60" w:after="60"/>
              <w:rPr>
                <w:rFonts w:ascii="Garamond" w:hAnsi="Garamond"/>
                <w:b/>
                <w:sz w:val="24"/>
                <w:lang w:val="sq-AL"/>
              </w:rPr>
            </w:pPr>
            <w:r w:rsidRPr="0004035E">
              <w:rPr>
                <w:rFonts w:ascii="Garamond" w:hAnsi="Garamond"/>
                <w:sz w:val="24"/>
                <w:lang w:val="sq-AL"/>
              </w:rPr>
              <w:t xml:space="preserve">është data efektive nga e cila një </w:t>
            </w:r>
            <w:r w:rsidRPr="0004035E">
              <w:rPr>
                <w:rFonts w:ascii="Garamond" w:hAnsi="Garamond"/>
                <w:b/>
                <w:sz w:val="24"/>
                <w:lang w:val="sq-AL"/>
              </w:rPr>
              <w:t>Palë</w:t>
            </w:r>
            <w:r w:rsidRPr="0004035E">
              <w:rPr>
                <w:rFonts w:ascii="Garamond" w:hAnsi="Garamond"/>
                <w:sz w:val="24"/>
                <w:lang w:val="sq-AL"/>
              </w:rPr>
              <w:t xml:space="preserve"> pushon të jetë e obliguar me </w:t>
            </w:r>
            <w:r w:rsidRPr="0004035E">
              <w:rPr>
                <w:rFonts w:ascii="Garamond" w:hAnsi="Garamond"/>
                <w:b/>
                <w:sz w:val="24"/>
                <w:lang w:val="sq-AL"/>
              </w:rPr>
              <w:t>Rregullat e Tregut</w:t>
            </w:r>
            <w:r w:rsidRPr="0004035E">
              <w:rPr>
                <w:rFonts w:ascii="Garamond" w:hAnsi="Garamond"/>
                <w:sz w:val="24"/>
                <w:lang w:val="sq-AL"/>
              </w:rPr>
              <w:t>;</w:t>
            </w:r>
          </w:p>
        </w:tc>
      </w:tr>
      <w:tr w:rsidR="002E1ACB" w:rsidRPr="0004035E" w:rsidTr="00EE3D20">
        <w:trPr>
          <w:cantSplit/>
        </w:trPr>
        <w:tc>
          <w:tcPr>
            <w:tcW w:w="2268" w:type="dxa"/>
          </w:tcPr>
          <w:p w:rsidR="002E1ACB" w:rsidRPr="0004035E" w:rsidRDefault="002E1ACB" w:rsidP="00EE3D20">
            <w:pPr>
              <w:spacing w:before="60" w:after="60"/>
              <w:rPr>
                <w:rFonts w:ascii="Garamond" w:hAnsi="Garamond"/>
                <w:sz w:val="24"/>
                <w:lang w:val="sq-AL"/>
              </w:rPr>
            </w:pPr>
            <w:r w:rsidRPr="0004035E">
              <w:rPr>
                <w:rFonts w:ascii="Garamond" w:hAnsi="Garamond"/>
                <w:b/>
                <w:sz w:val="24"/>
                <w:lang w:val="sq-AL"/>
              </w:rPr>
              <w:t xml:space="preserve">Data e Transferimit </w:t>
            </w:r>
          </w:p>
        </w:tc>
        <w:tc>
          <w:tcPr>
            <w:tcW w:w="6363" w:type="dxa"/>
          </w:tcPr>
          <w:p w:rsidR="002E1ACB" w:rsidRPr="0004035E" w:rsidRDefault="002E1ACB" w:rsidP="00F12E4D">
            <w:pPr>
              <w:rPr>
                <w:rFonts w:ascii="Garamond" w:hAnsi="Garamond"/>
                <w:sz w:val="24"/>
                <w:lang w:val="sq-AL"/>
              </w:rPr>
            </w:pPr>
            <w:r w:rsidRPr="0004035E">
              <w:rPr>
                <w:rFonts w:ascii="Garamond" w:hAnsi="Garamond"/>
                <w:sz w:val="24"/>
                <w:lang w:val="sq-AL"/>
              </w:rPr>
              <w:t xml:space="preserve">është data të cilën </w:t>
            </w:r>
            <w:r w:rsidRPr="0004035E">
              <w:rPr>
                <w:rFonts w:ascii="Garamond" w:hAnsi="Garamond"/>
                <w:b/>
                <w:sz w:val="24"/>
                <w:lang w:val="sq-AL"/>
              </w:rPr>
              <w:t>Furnizuesi Propozues</w:t>
            </w:r>
            <w:r w:rsidRPr="0004035E">
              <w:rPr>
                <w:rFonts w:ascii="Garamond" w:hAnsi="Garamond"/>
                <w:sz w:val="24"/>
                <w:lang w:val="sq-AL"/>
              </w:rPr>
              <w:t xml:space="preserve"> bëhet përgjegjës për furnizimin e </w:t>
            </w:r>
            <w:r w:rsidRPr="0004035E">
              <w:rPr>
                <w:rFonts w:ascii="Garamond" w:hAnsi="Garamond"/>
                <w:b/>
                <w:sz w:val="24"/>
                <w:lang w:val="sq-AL"/>
              </w:rPr>
              <w:t>Konsumatorit</w:t>
            </w:r>
            <w:r w:rsidR="00DE317B" w:rsidRPr="0004035E">
              <w:rPr>
                <w:rFonts w:ascii="Garamond" w:hAnsi="Garamond"/>
                <w:b/>
                <w:sz w:val="24"/>
                <w:lang w:val="sq-AL"/>
              </w:rPr>
              <w:t xml:space="preserve"> </w:t>
            </w:r>
            <w:r w:rsidR="0031583E" w:rsidRPr="0004035E">
              <w:rPr>
                <w:rFonts w:ascii="Garamond" w:hAnsi="Garamond"/>
                <w:sz w:val="24"/>
                <w:lang w:val="sq-AL"/>
              </w:rPr>
              <w:t>në</w:t>
            </w:r>
            <w:r w:rsidR="00480CA7" w:rsidRPr="00480CA7">
              <w:rPr>
                <w:rFonts w:ascii="Garamond" w:hAnsi="Garamond"/>
                <w:sz w:val="24"/>
                <w:lang w:val="sq-AL"/>
              </w:rPr>
              <w:t xml:space="preserve"> procesin e ndërrimit të</w:t>
            </w:r>
            <w:r w:rsidR="00480CA7" w:rsidRPr="00480CA7">
              <w:rPr>
                <w:rFonts w:ascii="Garamond" w:hAnsi="Garamond"/>
                <w:b/>
                <w:sz w:val="24"/>
                <w:lang w:val="sq-AL"/>
              </w:rPr>
              <w:t xml:space="preserve"> Furnizuesit</w:t>
            </w:r>
            <w:r w:rsidR="00480CA7" w:rsidRPr="00480CA7">
              <w:rPr>
                <w:rFonts w:ascii="Garamond" w:hAnsi="Garamond"/>
                <w:sz w:val="24"/>
                <w:lang w:val="sq-AL"/>
              </w:rPr>
              <w:t>;</w:t>
            </w:r>
          </w:p>
        </w:tc>
      </w:tr>
      <w:tr w:rsidR="002E1ACB" w:rsidRPr="0004035E" w:rsidTr="00EE3D20">
        <w:trPr>
          <w:cantSplit/>
        </w:trPr>
        <w:tc>
          <w:tcPr>
            <w:tcW w:w="2268" w:type="dxa"/>
          </w:tcPr>
          <w:p w:rsidR="002E1ACB" w:rsidRPr="0004035E" w:rsidRDefault="002E1ACB" w:rsidP="00EE3D20">
            <w:pPr>
              <w:spacing w:before="60" w:after="60"/>
              <w:rPr>
                <w:rFonts w:ascii="Garamond" w:hAnsi="Garamond"/>
                <w:sz w:val="24"/>
                <w:lang w:val="sq-AL"/>
              </w:rPr>
            </w:pPr>
            <w:r w:rsidRPr="0004035E">
              <w:rPr>
                <w:rFonts w:ascii="Garamond" w:hAnsi="Garamond"/>
                <w:b/>
                <w:sz w:val="24"/>
                <w:lang w:val="sq-AL"/>
              </w:rPr>
              <w:t xml:space="preserve">Data Efektive e Aderimit </w:t>
            </w:r>
          </w:p>
        </w:tc>
        <w:tc>
          <w:tcPr>
            <w:tcW w:w="6363" w:type="dxa"/>
          </w:tcPr>
          <w:p w:rsidR="002E1ACB" w:rsidRPr="0004035E" w:rsidRDefault="002E1ACB" w:rsidP="00EE3D20">
            <w:pPr>
              <w:spacing w:before="60" w:after="60"/>
              <w:rPr>
                <w:rFonts w:ascii="Garamond" w:hAnsi="Garamond"/>
                <w:sz w:val="24"/>
                <w:lang w:val="sq-AL"/>
              </w:rPr>
            </w:pPr>
            <w:r w:rsidRPr="0004035E">
              <w:rPr>
                <w:rFonts w:ascii="Garamond" w:hAnsi="Garamond"/>
                <w:sz w:val="24"/>
                <w:lang w:val="sq-AL"/>
              </w:rPr>
              <w:t xml:space="preserve">është data e </w:t>
            </w:r>
            <w:r w:rsidRPr="0004035E">
              <w:rPr>
                <w:rFonts w:ascii="Garamond" w:hAnsi="Garamond"/>
                <w:b/>
                <w:sz w:val="24"/>
                <w:lang w:val="sq-AL"/>
              </w:rPr>
              <w:t>Aderimit</w:t>
            </w:r>
            <w:r w:rsidRPr="0004035E">
              <w:rPr>
                <w:rFonts w:ascii="Garamond" w:hAnsi="Garamond"/>
                <w:sz w:val="24"/>
                <w:lang w:val="sq-AL"/>
              </w:rPr>
              <w:t xml:space="preserve"> në </w:t>
            </w:r>
            <w:r w:rsidRPr="0004035E">
              <w:rPr>
                <w:rFonts w:ascii="Garamond" w:hAnsi="Garamond"/>
                <w:b/>
                <w:sz w:val="24"/>
                <w:lang w:val="sq-AL"/>
              </w:rPr>
              <w:t>Rregullat e Tregut</w:t>
            </w:r>
            <w:r w:rsidRPr="0004035E">
              <w:rPr>
                <w:rFonts w:ascii="Garamond" w:hAnsi="Garamond"/>
                <w:sz w:val="24"/>
                <w:lang w:val="sq-AL"/>
              </w:rPr>
              <w:t xml:space="preserve"> nga </w:t>
            </w:r>
            <w:r w:rsidRPr="0004035E">
              <w:rPr>
                <w:rFonts w:ascii="Garamond" w:hAnsi="Garamond"/>
                <w:b/>
                <w:sz w:val="24"/>
                <w:lang w:val="sq-AL"/>
              </w:rPr>
              <w:t>Pala Aplikuese</w:t>
            </w:r>
            <w:r w:rsidR="00480CA7" w:rsidRPr="00480CA7">
              <w:rPr>
                <w:rFonts w:ascii="Garamond" w:hAnsi="Garamond"/>
                <w:sz w:val="24"/>
                <w:lang w:val="sq-AL"/>
              </w:rPr>
              <w:t>;</w:t>
            </w:r>
          </w:p>
        </w:tc>
      </w:tr>
      <w:tr w:rsidR="002E1ACB" w:rsidRPr="0004035E" w:rsidTr="00EE3D20">
        <w:trPr>
          <w:cantSplit/>
        </w:trPr>
        <w:tc>
          <w:tcPr>
            <w:tcW w:w="2268" w:type="dxa"/>
          </w:tcPr>
          <w:p w:rsidR="002E1ACB" w:rsidRPr="0004035E" w:rsidRDefault="002E1ACB" w:rsidP="00EE3D20">
            <w:pPr>
              <w:spacing w:before="60" w:after="60"/>
              <w:rPr>
                <w:rFonts w:ascii="Garamond" w:hAnsi="Garamond"/>
                <w:sz w:val="24"/>
                <w:lang w:val="sq-AL"/>
              </w:rPr>
            </w:pPr>
            <w:r w:rsidRPr="0004035E">
              <w:rPr>
                <w:rFonts w:ascii="Garamond" w:hAnsi="Garamond"/>
                <w:b/>
                <w:sz w:val="24"/>
                <w:lang w:val="sq-AL"/>
              </w:rPr>
              <w:t>De-energjizimi</w:t>
            </w:r>
          </w:p>
        </w:tc>
        <w:tc>
          <w:tcPr>
            <w:tcW w:w="6363" w:type="dxa"/>
          </w:tcPr>
          <w:p w:rsidR="002E1ACB" w:rsidRPr="0004035E" w:rsidRDefault="002E1ACB" w:rsidP="00EE3D20">
            <w:pPr>
              <w:spacing w:before="60" w:after="60"/>
              <w:rPr>
                <w:rFonts w:ascii="Garamond" w:hAnsi="Garamond"/>
                <w:b/>
                <w:sz w:val="24"/>
                <w:lang w:val="sq-AL"/>
              </w:rPr>
            </w:pPr>
            <w:r w:rsidRPr="0004035E">
              <w:rPr>
                <w:rFonts w:ascii="Garamond" w:hAnsi="Garamond"/>
                <w:sz w:val="24"/>
                <w:lang w:val="sq-AL"/>
              </w:rPr>
              <w:t>është veprim që një stabilimenti t’i pamundësohet marrja e energjisë elektrike;</w:t>
            </w:r>
          </w:p>
        </w:tc>
      </w:tr>
      <w:tr w:rsidR="002E1ACB" w:rsidRPr="0004035E" w:rsidTr="00EE3D20">
        <w:trPr>
          <w:cantSplit/>
        </w:trPr>
        <w:tc>
          <w:tcPr>
            <w:tcW w:w="2268" w:type="dxa"/>
          </w:tcPr>
          <w:p w:rsidR="002E1ACB" w:rsidRPr="0004035E" w:rsidRDefault="002E1ACB" w:rsidP="00EE3D20">
            <w:pPr>
              <w:spacing w:before="60" w:after="60"/>
              <w:rPr>
                <w:rFonts w:ascii="Garamond" w:hAnsi="Garamond"/>
                <w:sz w:val="24"/>
                <w:lang w:val="sq-AL"/>
              </w:rPr>
            </w:pPr>
            <w:r w:rsidRPr="0004035E">
              <w:rPr>
                <w:rFonts w:ascii="Garamond" w:hAnsi="Garamond"/>
                <w:b/>
                <w:sz w:val="24"/>
                <w:lang w:val="sq-AL"/>
              </w:rPr>
              <w:lastRenderedPageBreak/>
              <w:t xml:space="preserve">Detyrimi i Furnizuesit për Operim të Sistemit </w:t>
            </w:r>
          </w:p>
        </w:tc>
        <w:tc>
          <w:tcPr>
            <w:tcW w:w="6363" w:type="dxa"/>
          </w:tcPr>
          <w:p w:rsidR="002E1ACB" w:rsidRPr="0004035E" w:rsidRDefault="002E1ACB" w:rsidP="00EE3D20">
            <w:pPr>
              <w:spacing w:before="60" w:after="60"/>
              <w:rPr>
                <w:rFonts w:ascii="Garamond" w:hAnsi="Garamond"/>
                <w:sz w:val="24"/>
                <w:lang w:val="sq-AL"/>
              </w:rPr>
            </w:pPr>
            <w:r w:rsidRPr="0004035E">
              <w:rPr>
                <w:rFonts w:ascii="Garamond" w:hAnsi="Garamond"/>
                <w:sz w:val="24"/>
                <w:lang w:val="sq-AL"/>
              </w:rPr>
              <w:t xml:space="preserve">është pagesë mujore (në €) e kalkuluar për çdo </w:t>
            </w:r>
            <w:r w:rsidRPr="0004035E">
              <w:rPr>
                <w:rFonts w:ascii="Garamond" w:hAnsi="Garamond"/>
                <w:b/>
                <w:sz w:val="24"/>
                <w:lang w:val="sq-AL"/>
              </w:rPr>
              <w:t xml:space="preserve">Furnizues, </w:t>
            </w:r>
            <w:r w:rsidRPr="0004035E">
              <w:rPr>
                <w:rFonts w:ascii="Garamond" w:hAnsi="Garamond"/>
                <w:sz w:val="24"/>
                <w:lang w:val="sq-AL"/>
              </w:rPr>
              <w:t xml:space="preserve">duke e shumëzuar </w:t>
            </w:r>
            <w:r w:rsidRPr="0004035E">
              <w:rPr>
                <w:rFonts w:ascii="Garamond" w:hAnsi="Garamond"/>
                <w:b/>
                <w:sz w:val="24"/>
                <w:lang w:val="sq-AL"/>
              </w:rPr>
              <w:t xml:space="preserve">Tarifën </w:t>
            </w:r>
            <w:r w:rsidRPr="0004035E">
              <w:rPr>
                <w:rFonts w:ascii="Garamond" w:hAnsi="Garamond"/>
                <w:b/>
                <w:sz w:val="24"/>
                <w:szCs w:val="24"/>
                <w:lang w:val="sq-AL"/>
              </w:rPr>
              <w:t xml:space="preserve">e Furnizuesit </w:t>
            </w:r>
            <w:r w:rsidR="00480CA7" w:rsidRPr="00480CA7">
              <w:rPr>
                <w:rFonts w:ascii="Garamond" w:hAnsi="Garamond"/>
                <w:b/>
                <w:sz w:val="24"/>
                <w:lang w:val="sq-AL"/>
              </w:rPr>
              <w:t>për Operim të Sistemit</w:t>
            </w:r>
            <w:r w:rsidR="00480CA7" w:rsidRPr="00480CA7">
              <w:rPr>
                <w:rFonts w:ascii="Garamond" w:hAnsi="Garamond"/>
                <w:sz w:val="24"/>
                <w:lang w:val="sq-AL"/>
              </w:rPr>
              <w:t xml:space="preserve"> me shumën nga </w:t>
            </w:r>
            <w:r w:rsidR="00480CA7" w:rsidRPr="00480CA7">
              <w:rPr>
                <w:rFonts w:ascii="Garamond" w:hAnsi="Garamond"/>
                <w:b/>
                <w:sz w:val="24"/>
                <w:lang w:val="sq-AL"/>
              </w:rPr>
              <w:t xml:space="preserve">Llogaria Dalëse </w:t>
            </w:r>
            <w:r w:rsidR="00480CA7" w:rsidRPr="00480CA7">
              <w:rPr>
                <w:rFonts w:ascii="Garamond" w:hAnsi="Garamond"/>
                <w:sz w:val="24"/>
                <w:lang w:val="sq-AL"/>
              </w:rPr>
              <w:t>për</w:t>
            </w:r>
            <w:r w:rsidR="00480CA7" w:rsidRPr="00480CA7">
              <w:rPr>
                <w:rFonts w:ascii="Garamond" w:hAnsi="Garamond"/>
                <w:b/>
                <w:sz w:val="24"/>
                <w:lang w:val="sq-AL"/>
              </w:rPr>
              <w:t xml:space="preserve"> Energjinë e Matur</w:t>
            </w:r>
            <w:r w:rsidR="00480CA7" w:rsidRPr="00480CA7">
              <w:rPr>
                <w:rFonts w:ascii="Garamond" w:hAnsi="Garamond"/>
                <w:sz w:val="24"/>
                <w:lang w:val="sq-AL"/>
              </w:rPr>
              <w:t xml:space="preserve"> për çdo </w:t>
            </w:r>
            <w:r w:rsidR="00F66E28" w:rsidRPr="00F66E28">
              <w:rPr>
                <w:rFonts w:ascii="Garamond" w:hAnsi="Garamond"/>
                <w:b/>
                <w:sz w:val="24"/>
                <w:lang w:val="sq-AL"/>
              </w:rPr>
              <w:t>Periodë të Barazimit Përfundimtar</w:t>
            </w:r>
            <w:r w:rsidR="00F66E28" w:rsidRPr="00F66E28">
              <w:rPr>
                <w:rFonts w:ascii="Garamond" w:hAnsi="Garamond"/>
                <w:sz w:val="24"/>
                <w:lang w:val="sq-AL"/>
              </w:rPr>
              <w:t xml:space="preserve"> në muajin përkatës;</w:t>
            </w:r>
          </w:p>
        </w:tc>
      </w:tr>
      <w:tr w:rsidR="002E1ACB" w:rsidRPr="0004035E" w:rsidTr="00EE3D20">
        <w:trPr>
          <w:cantSplit/>
        </w:trPr>
        <w:tc>
          <w:tcPr>
            <w:tcW w:w="2268" w:type="dxa"/>
          </w:tcPr>
          <w:p w:rsidR="002E1ACB" w:rsidRPr="0004035E" w:rsidRDefault="002E1ACB" w:rsidP="00EE3D20">
            <w:pPr>
              <w:spacing w:before="60" w:after="60"/>
              <w:rPr>
                <w:rFonts w:ascii="Garamond" w:hAnsi="Garamond"/>
                <w:sz w:val="24"/>
                <w:lang w:val="sq-AL"/>
              </w:rPr>
            </w:pPr>
            <w:r w:rsidRPr="0004035E">
              <w:rPr>
                <w:rFonts w:ascii="Garamond" w:hAnsi="Garamond"/>
                <w:b/>
                <w:sz w:val="24"/>
                <w:lang w:val="sq-AL"/>
              </w:rPr>
              <w:t xml:space="preserve">Detyrimi i Furnizuesit për Operim të Tregut </w:t>
            </w:r>
          </w:p>
        </w:tc>
        <w:tc>
          <w:tcPr>
            <w:tcW w:w="6363" w:type="dxa"/>
          </w:tcPr>
          <w:p w:rsidR="002E1ACB" w:rsidRPr="0004035E" w:rsidRDefault="002E1ACB" w:rsidP="00EE3D20">
            <w:pPr>
              <w:spacing w:before="60" w:after="60"/>
              <w:rPr>
                <w:rFonts w:ascii="Garamond" w:hAnsi="Garamond"/>
                <w:sz w:val="24"/>
                <w:lang w:val="sq-AL"/>
              </w:rPr>
            </w:pPr>
            <w:r w:rsidRPr="0004035E">
              <w:rPr>
                <w:rFonts w:ascii="Garamond" w:hAnsi="Garamond"/>
                <w:sz w:val="24"/>
                <w:lang w:val="sq-AL"/>
              </w:rPr>
              <w:t xml:space="preserve">është pagesë mujore (në €) e kalkuluar për çdo </w:t>
            </w:r>
            <w:r w:rsidRPr="0004035E">
              <w:rPr>
                <w:rFonts w:ascii="Garamond" w:hAnsi="Garamond"/>
                <w:b/>
                <w:sz w:val="24"/>
                <w:lang w:val="sq-AL"/>
              </w:rPr>
              <w:t xml:space="preserve">Furnizues, </w:t>
            </w:r>
            <w:r w:rsidRPr="0004035E">
              <w:rPr>
                <w:rFonts w:ascii="Garamond" w:hAnsi="Garamond"/>
                <w:sz w:val="24"/>
                <w:lang w:val="sq-AL"/>
              </w:rPr>
              <w:t xml:space="preserve">duke e shumëzuar </w:t>
            </w:r>
            <w:r w:rsidRPr="0004035E">
              <w:rPr>
                <w:rFonts w:ascii="Garamond" w:hAnsi="Garamond"/>
                <w:b/>
                <w:sz w:val="24"/>
                <w:lang w:val="sq-AL"/>
              </w:rPr>
              <w:t>Tarifën e Furnizuesit për Operim të Tregut</w:t>
            </w:r>
            <w:r w:rsidRPr="0004035E">
              <w:rPr>
                <w:rFonts w:ascii="Garamond" w:hAnsi="Garamond"/>
                <w:sz w:val="24"/>
                <w:lang w:val="sq-AL"/>
              </w:rPr>
              <w:t xml:space="preserve"> me shumën nga </w:t>
            </w:r>
            <w:r w:rsidR="00480CA7" w:rsidRPr="00480CA7">
              <w:rPr>
                <w:rFonts w:ascii="Garamond" w:hAnsi="Garamond"/>
                <w:b/>
                <w:sz w:val="24"/>
                <w:lang w:val="sq-AL"/>
              </w:rPr>
              <w:t xml:space="preserve">Llogaria Dalëse </w:t>
            </w:r>
            <w:r w:rsidR="00480CA7" w:rsidRPr="00480CA7">
              <w:rPr>
                <w:rFonts w:ascii="Garamond" w:hAnsi="Garamond"/>
                <w:sz w:val="24"/>
                <w:lang w:val="sq-AL"/>
              </w:rPr>
              <w:t>për</w:t>
            </w:r>
            <w:r w:rsidR="00480CA7" w:rsidRPr="00480CA7">
              <w:rPr>
                <w:rFonts w:ascii="Garamond" w:hAnsi="Garamond"/>
                <w:b/>
                <w:sz w:val="24"/>
                <w:lang w:val="sq-AL"/>
              </w:rPr>
              <w:t xml:space="preserve"> Energjinë e Matur</w:t>
            </w:r>
            <w:r w:rsidR="00480CA7" w:rsidRPr="00480CA7">
              <w:rPr>
                <w:rFonts w:ascii="Garamond" w:hAnsi="Garamond"/>
                <w:sz w:val="24"/>
                <w:lang w:val="sq-AL"/>
              </w:rPr>
              <w:t xml:space="preserve"> për çdo </w:t>
            </w:r>
            <w:r w:rsidR="00480CA7" w:rsidRPr="00480CA7">
              <w:rPr>
                <w:rFonts w:ascii="Garamond" w:hAnsi="Garamond"/>
                <w:b/>
                <w:sz w:val="24"/>
                <w:lang w:val="sq-AL"/>
              </w:rPr>
              <w:t>Periodë të Barazimit Përfundimtar</w:t>
            </w:r>
            <w:r w:rsidR="00480CA7" w:rsidRPr="00480CA7">
              <w:rPr>
                <w:rFonts w:ascii="Garamond" w:hAnsi="Garamond"/>
                <w:sz w:val="24"/>
                <w:lang w:val="sq-AL"/>
              </w:rPr>
              <w:t xml:space="preserve"> në muajin përkatës; </w:t>
            </w:r>
            <w:r w:rsidR="00480CA7">
              <w:rPr>
                <w:rFonts w:ascii="Garamond" w:hAnsi="Garamond"/>
                <w:sz w:val="24"/>
                <w:szCs w:val="24"/>
                <w:lang w:val="sq-AL"/>
              </w:rPr>
              <w:t xml:space="preserve"> </w:t>
            </w:r>
          </w:p>
        </w:tc>
      </w:tr>
      <w:tr w:rsidR="002E1ACB" w:rsidRPr="0004035E" w:rsidTr="00EE3D20">
        <w:trPr>
          <w:cantSplit/>
        </w:trPr>
        <w:tc>
          <w:tcPr>
            <w:tcW w:w="2268" w:type="dxa"/>
          </w:tcPr>
          <w:p w:rsidR="002E1ACB" w:rsidRPr="0004035E" w:rsidRDefault="002E1ACB" w:rsidP="00EE3D20">
            <w:pPr>
              <w:spacing w:before="60" w:after="60"/>
              <w:rPr>
                <w:rFonts w:ascii="Garamond" w:hAnsi="Garamond"/>
                <w:b/>
                <w:sz w:val="24"/>
                <w:lang w:val="sq-AL"/>
              </w:rPr>
            </w:pPr>
            <w:r w:rsidRPr="0004035E">
              <w:rPr>
                <w:rFonts w:ascii="Garamond" w:hAnsi="Garamond"/>
                <w:b/>
                <w:sz w:val="24"/>
                <w:lang w:val="sq-AL"/>
              </w:rPr>
              <w:t xml:space="preserve">Detyrimi i Prodhuesit në Shpërndarje për Operim të Sistemit </w:t>
            </w:r>
          </w:p>
        </w:tc>
        <w:tc>
          <w:tcPr>
            <w:tcW w:w="6363" w:type="dxa"/>
          </w:tcPr>
          <w:p w:rsidR="002E1ACB" w:rsidRPr="0004035E" w:rsidRDefault="002E1ACB" w:rsidP="00EE3D20">
            <w:pPr>
              <w:spacing w:before="60" w:after="60"/>
              <w:rPr>
                <w:rFonts w:ascii="Garamond" w:hAnsi="Garamond"/>
                <w:sz w:val="24"/>
                <w:lang w:val="sq-AL"/>
              </w:rPr>
            </w:pPr>
            <w:r w:rsidRPr="0004035E">
              <w:rPr>
                <w:rFonts w:ascii="Garamond" w:hAnsi="Garamond"/>
                <w:sz w:val="24"/>
                <w:lang w:val="sq-AL"/>
              </w:rPr>
              <w:t xml:space="preserve">është pagesë mujore (në €) e llogaritur për çdo </w:t>
            </w:r>
            <w:r w:rsidRPr="0004035E">
              <w:rPr>
                <w:rFonts w:ascii="Garamond" w:hAnsi="Garamond"/>
                <w:b/>
                <w:sz w:val="24"/>
                <w:lang w:val="sq-AL"/>
              </w:rPr>
              <w:t>Prodhues</w:t>
            </w:r>
            <w:r w:rsidRPr="0004035E">
              <w:rPr>
                <w:rFonts w:ascii="Garamond" w:hAnsi="Garamond"/>
                <w:sz w:val="24"/>
                <w:lang w:val="sq-AL"/>
              </w:rPr>
              <w:t xml:space="preserve"> të kyçur në rrjetin e shpërndarjes, duke shumëzuar </w:t>
            </w:r>
            <w:r w:rsidRPr="0004035E">
              <w:rPr>
                <w:rFonts w:ascii="Garamond" w:hAnsi="Garamond"/>
                <w:b/>
                <w:sz w:val="24"/>
                <w:lang w:val="sq-AL"/>
              </w:rPr>
              <w:t xml:space="preserve">Tarifën </w:t>
            </w:r>
            <w:r w:rsidRPr="0004035E">
              <w:rPr>
                <w:rFonts w:ascii="Garamond" w:hAnsi="Garamond"/>
                <w:b/>
                <w:sz w:val="24"/>
                <w:szCs w:val="24"/>
                <w:lang w:val="sq-AL"/>
              </w:rPr>
              <w:t xml:space="preserve">e Prodhuesit </w:t>
            </w:r>
            <w:r w:rsidR="00480CA7" w:rsidRPr="00480CA7">
              <w:rPr>
                <w:rFonts w:ascii="Garamond" w:hAnsi="Garamond"/>
                <w:b/>
                <w:sz w:val="24"/>
                <w:lang w:val="sq-AL"/>
              </w:rPr>
              <w:t xml:space="preserve">për Operim të Sistemit </w:t>
            </w:r>
            <w:r w:rsidR="00480CA7" w:rsidRPr="00480CA7">
              <w:rPr>
                <w:rFonts w:ascii="Garamond" w:hAnsi="Garamond"/>
                <w:sz w:val="24"/>
                <w:lang w:val="sq-AL"/>
              </w:rPr>
              <w:t xml:space="preserve">me shumën e </w:t>
            </w:r>
            <w:r w:rsidR="00480CA7" w:rsidRPr="00480CA7">
              <w:rPr>
                <w:rFonts w:ascii="Garamond" w:hAnsi="Garamond"/>
                <w:b/>
                <w:sz w:val="24"/>
                <w:lang w:val="sq-AL"/>
              </w:rPr>
              <w:t>Energjisë së Matur</w:t>
            </w:r>
            <w:r w:rsidR="00480CA7" w:rsidRPr="00480CA7">
              <w:rPr>
                <w:rFonts w:ascii="Garamond" w:hAnsi="Garamond"/>
                <w:sz w:val="24"/>
                <w:lang w:val="sq-AL"/>
              </w:rPr>
              <w:t xml:space="preserve"> nga </w:t>
            </w:r>
            <w:r w:rsidR="00480CA7" w:rsidRPr="00480CA7">
              <w:rPr>
                <w:rFonts w:ascii="Garamond" w:hAnsi="Garamond"/>
                <w:b/>
                <w:sz w:val="24"/>
                <w:lang w:val="sq-AL"/>
              </w:rPr>
              <w:t>Llogaria e Injektimit</w:t>
            </w:r>
            <w:r w:rsidR="00480CA7" w:rsidRPr="00480CA7">
              <w:rPr>
                <w:rFonts w:ascii="Garamond" w:hAnsi="Garamond"/>
                <w:sz w:val="24"/>
                <w:lang w:val="sq-AL"/>
              </w:rPr>
              <w:t xml:space="preserve"> për çdo </w:t>
            </w:r>
            <w:r w:rsidR="00480CA7" w:rsidRPr="00480CA7">
              <w:rPr>
                <w:rFonts w:ascii="Garamond" w:hAnsi="Garamond"/>
                <w:b/>
                <w:sz w:val="24"/>
                <w:lang w:val="sq-AL"/>
              </w:rPr>
              <w:t>Periodë të Barazimit Përfundimtar</w:t>
            </w:r>
            <w:r w:rsidR="00F66E28" w:rsidRPr="00F66E28">
              <w:rPr>
                <w:rFonts w:ascii="Garamond" w:hAnsi="Garamond"/>
                <w:sz w:val="24"/>
                <w:lang w:val="sq-AL"/>
              </w:rPr>
              <w:t xml:space="preserve"> në muajin përkatës;</w:t>
            </w:r>
          </w:p>
        </w:tc>
      </w:tr>
      <w:tr w:rsidR="002E1ACB" w:rsidRPr="0004035E" w:rsidTr="00EE3D20">
        <w:trPr>
          <w:cantSplit/>
        </w:trPr>
        <w:tc>
          <w:tcPr>
            <w:tcW w:w="2268" w:type="dxa"/>
          </w:tcPr>
          <w:p w:rsidR="002E1ACB" w:rsidRPr="0004035E" w:rsidRDefault="002E1ACB" w:rsidP="00EE3D20">
            <w:pPr>
              <w:spacing w:before="60" w:after="60"/>
              <w:rPr>
                <w:rFonts w:ascii="Garamond" w:hAnsi="Garamond"/>
                <w:b/>
                <w:sz w:val="24"/>
                <w:lang w:val="sq-AL"/>
              </w:rPr>
            </w:pPr>
            <w:r w:rsidRPr="0004035E">
              <w:rPr>
                <w:rFonts w:ascii="Garamond" w:hAnsi="Garamond"/>
                <w:b/>
                <w:sz w:val="24"/>
                <w:lang w:val="sq-AL"/>
              </w:rPr>
              <w:t xml:space="preserve">Detyrimi i Prodhuesit në Shpërndarje për Operim të Tregut </w:t>
            </w:r>
          </w:p>
        </w:tc>
        <w:tc>
          <w:tcPr>
            <w:tcW w:w="6363" w:type="dxa"/>
          </w:tcPr>
          <w:p w:rsidR="002E1ACB" w:rsidRPr="0004035E" w:rsidRDefault="002E1ACB" w:rsidP="00EE3D20">
            <w:pPr>
              <w:spacing w:before="60" w:after="60"/>
              <w:rPr>
                <w:rFonts w:ascii="Garamond" w:hAnsi="Garamond"/>
                <w:sz w:val="24"/>
                <w:lang w:val="sq-AL"/>
              </w:rPr>
            </w:pPr>
            <w:r w:rsidRPr="0004035E">
              <w:rPr>
                <w:rFonts w:ascii="Garamond" w:hAnsi="Garamond"/>
                <w:sz w:val="24"/>
                <w:lang w:val="sq-AL"/>
              </w:rPr>
              <w:t xml:space="preserve">është pagesë mujore (në €) e llogaritur për çdo </w:t>
            </w:r>
            <w:r w:rsidRPr="0004035E">
              <w:rPr>
                <w:rFonts w:ascii="Garamond" w:hAnsi="Garamond"/>
                <w:b/>
                <w:sz w:val="24"/>
                <w:lang w:val="sq-AL"/>
              </w:rPr>
              <w:t>Prodhues</w:t>
            </w:r>
            <w:r w:rsidRPr="0004035E">
              <w:rPr>
                <w:rFonts w:ascii="Garamond" w:hAnsi="Garamond"/>
                <w:sz w:val="24"/>
                <w:lang w:val="sq-AL"/>
              </w:rPr>
              <w:t xml:space="preserve"> të kyçur në rrjetin e shpërndarjes, duke shumëzuar </w:t>
            </w:r>
            <w:r w:rsidRPr="0004035E">
              <w:rPr>
                <w:rFonts w:ascii="Garamond" w:hAnsi="Garamond"/>
                <w:b/>
                <w:sz w:val="24"/>
                <w:lang w:val="sq-AL"/>
              </w:rPr>
              <w:t xml:space="preserve">Tarifën </w:t>
            </w:r>
            <w:r w:rsidR="00480CA7">
              <w:rPr>
                <w:rFonts w:ascii="Garamond" w:hAnsi="Garamond"/>
                <w:b/>
                <w:sz w:val="24"/>
                <w:szCs w:val="24"/>
                <w:lang w:val="sq-AL"/>
              </w:rPr>
              <w:t xml:space="preserve">e Prodhuesit </w:t>
            </w:r>
            <w:r w:rsidR="00480CA7" w:rsidRPr="00480CA7">
              <w:rPr>
                <w:rFonts w:ascii="Garamond" w:hAnsi="Garamond"/>
                <w:b/>
                <w:sz w:val="24"/>
                <w:lang w:val="sq-AL"/>
              </w:rPr>
              <w:t xml:space="preserve">për Operim të Tregut </w:t>
            </w:r>
            <w:r w:rsidR="00480CA7" w:rsidRPr="00480CA7">
              <w:rPr>
                <w:rFonts w:ascii="Garamond" w:hAnsi="Garamond"/>
                <w:sz w:val="24"/>
                <w:lang w:val="sq-AL"/>
              </w:rPr>
              <w:t xml:space="preserve">me shumën e </w:t>
            </w:r>
            <w:r w:rsidR="00480CA7" w:rsidRPr="00480CA7">
              <w:rPr>
                <w:rFonts w:ascii="Garamond" w:hAnsi="Garamond"/>
                <w:b/>
                <w:sz w:val="24"/>
                <w:lang w:val="sq-AL"/>
              </w:rPr>
              <w:t>Energjisë së Matur</w:t>
            </w:r>
            <w:r w:rsidR="00480CA7" w:rsidRPr="00480CA7">
              <w:rPr>
                <w:rFonts w:ascii="Garamond" w:hAnsi="Garamond"/>
                <w:sz w:val="24"/>
                <w:lang w:val="sq-AL"/>
              </w:rPr>
              <w:t xml:space="preserve"> nga </w:t>
            </w:r>
            <w:r w:rsidR="00480CA7" w:rsidRPr="00480CA7">
              <w:rPr>
                <w:rFonts w:ascii="Garamond" w:hAnsi="Garamond"/>
                <w:b/>
                <w:sz w:val="24"/>
                <w:lang w:val="sq-AL"/>
              </w:rPr>
              <w:t>Llogaria e Injektimit</w:t>
            </w:r>
            <w:r w:rsidR="00480CA7" w:rsidRPr="00480CA7">
              <w:rPr>
                <w:rFonts w:ascii="Garamond" w:hAnsi="Garamond"/>
                <w:sz w:val="24"/>
                <w:lang w:val="sq-AL"/>
              </w:rPr>
              <w:t xml:space="preserve"> për çdo </w:t>
            </w:r>
            <w:r w:rsidR="00480CA7" w:rsidRPr="00480CA7">
              <w:rPr>
                <w:rFonts w:ascii="Garamond" w:hAnsi="Garamond"/>
                <w:b/>
                <w:sz w:val="24"/>
                <w:lang w:val="sq-AL"/>
              </w:rPr>
              <w:t>Periodë të Barazimit Përfundimtar</w:t>
            </w:r>
            <w:r w:rsidR="00F66E28" w:rsidRPr="00F66E28">
              <w:rPr>
                <w:rFonts w:ascii="Garamond" w:hAnsi="Garamond"/>
                <w:sz w:val="24"/>
                <w:lang w:val="sq-AL"/>
              </w:rPr>
              <w:t xml:space="preserve"> në muajin përkatës;</w:t>
            </w:r>
          </w:p>
        </w:tc>
      </w:tr>
      <w:tr w:rsidR="002E1ACB" w:rsidRPr="0004035E" w:rsidTr="00EE3D20">
        <w:trPr>
          <w:cantSplit/>
        </w:trPr>
        <w:tc>
          <w:tcPr>
            <w:tcW w:w="2268" w:type="dxa"/>
          </w:tcPr>
          <w:p w:rsidR="002E1ACB" w:rsidRPr="0004035E" w:rsidRDefault="002E1ACB" w:rsidP="00EE3D20">
            <w:pPr>
              <w:spacing w:before="60" w:after="60"/>
              <w:rPr>
                <w:rFonts w:ascii="Garamond" w:hAnsi="Garamond"/>
                <w:sz w:val="24"/>
                <w:lang w:val="sq-AL"/>
              </w:rPr>
            </w:pPr>
            <w:r w:rsidRPr="0004035E">
              <w:rPr>
                <w:rFonts w:ascii="Garamond" w:hAnsi="Garamond"/>
                <w:b/>
                <w:sz w:val="24"/>
                <w:lang w:val="sq-AL"/>
              </w:rPr>
              <w:t xml:space="preserve">Detyrimi i Prodhuesit për Operim të Sistemit </w:t>
            </w:r>
          </w:p>
        </w:tc>
        <w:tc>
          <w:tcPr>
            <w:tcW w:w="6363" w:type="dxa"/>
          </w:tcPr>
          <w:p w:rsidR="002E1ACB" w:rsidRPr="0004035E" w:rsidRDefault="002E1ACB" w:rsidP="00EE3D20">
            <w:pPr>
              <w:spacing w:before="60" w:after="60"/>
              <w:rPr>
                <w:rFonts w:ascii="Garamond" w:hAnsi="Garamond"/>
                <w:sz w:val="24"/>
                <w:lang w:val="sq-AL"/>
              </w:rPr>
            </w:pPr>
            <w:r w:rsidRPr="0004035E">
              <w:rPr>
                <w:rFonts w:ascii="Garamond" w:hAnsi="Garamond"/>
                <w:sz w:val="24"/>
                <w:lang w:val="sq-AL"/>
              </w:rPr>
              <w:t xml:space="preserve">është pagesë mujore (në €) e kalkuluar për çdo </w:t>
            </w:r>
            <w:r w:rsidRPr="0004035E">
              <w:rPr>
                <w:rFonts w:ascii="Garamond" w:hAnsi="Garamond"/>
                <w:b/>
                <w:sz w:val="24"/>
                <w:lang w:val="sq-AL"/>
              </w:rPr>
              <w:t>Prodhues,</w:t>
            </w:r>
            <w:r w:rsidR="00480CA7" w:rsidRPr="00480CA7">
              <w:rPr>
                <w:rFonts w:ascii="Garamond" w:hAnsi="Garamond"/>
                <w:sz w:val="24"/>
                <w:lang w:val="sq-AL"/>
              </w:rPr>
              <w:t xml:space="preserve"> duke e shumëzuar </w:t>
            </w:r>
            <w:r w:rsidR="00480CA7" w:rsidRPr="00480CA7">
              <w:rPr>
                <w:rFonts w:ascii="Garamond" w:hAnsi="Garamond"/>
                <w:b/>
                <w:sz w:val="24"/>
                <w:lang w:val="sq-AL"/>
              </w:rPr>
              <w:t>Tarifën e Prodhuesit për Operim të Sistemit</w:t>
            </w:r>
            <w:r w:rsidR="00480CA7" w:rsidRPr="00480CA7">
              <w:rPr>
                <w:rFonts w:ascii="Garamond" w:hAnsi="Garamond"/>
                <w:sz w:val="24"/>
                <w:lang w:val="sq-AL"/>
              </w:rPr>
              <w:t xml:space="preserve"> me shumën e </w:t>
            </w:r>
            <w:r w:rsidR="00480CA7" w:rsidRPr="00480CA7">
              <w:rPr>
                <w:rFonts w:ascii="Garamond" w:hAnsi="Garamond"/>
                <w:b/>
                <w:sz w:val="24"/>
                <w:lang w:val="sq-AL"/>
              </w:rPr>
              <w:t>Energjisë së Matur</w:t>
            </w:r>
            <w:r w:rsidR="00480CA7" w:rsidRPr="00480CA7">
              <w:rPr>
                <w:rFonts w:ascii="Garamond" w:hAnsi="Garamond"/>
                <w:sz w:val="24"/>
                <w:lang w:val="sq-AL"/>
              </w:rPr>
              <w:t xml:space="preserve"> nga </w:t>
            </w:r>
            <w:r w:rsidR="00F66E28" w:rsidRPr="00F66E28">
              <w:rPr>
                <w:rFonts w:ascii="Garamond" w:hAnsi="Garamond"/>
                <w:b/>
                <w:sz w:val="24"/>
                <w:lang w:val="sq-AL"/>
              </w:rPr>
              <w:t xml:space="preserve">Llogaria e Injektimit </w:t>
            </w:r>
            <w:r w:rsidR="00F66E28" w:rsidRPr="00F66E28">
              <w:rPr>
                <w:rFonts w:ascii="Garamond" w:hAnsi="Garamond"/>
                <w:sz w:val="24"/>
                <w:lang w:val="sq-AL"/>
              </w:rPr>
              <w:t xml:space="preserve">për çdo </w:t>
            </w:r>
            <w:r w:rsidR="00F66E28" w:rsidRPr="00F66E28">
              <w:rPr>
                <w:rFonts w:ascii="Garamond" w:hAnsi="Garamond"/>
                <w:b/>
                <w:sz w:val="24"/>
                <w:lang w:val="sq-AL"/>
              </w:rPr>
              <w:t>Periodë të Barazimit Përfundimtar</w:t>
            </w:r>
            <w:r w:rsidR="00F66E28" w:rsidRPr="00F66E28">
              <w:rPr>
                <w:rFonts w:ascii="Garamond" w:hAnsi="Garamond"/>
                <w:sz w:val="24"/>
                <w:lang w:val="sq-AL"/>
              </w:rPr>
              <w:t xml:space="preserve"> në muajin përkatës;</w:t>
            </w:r>
          </w:p>
        </w:tc>
      </w:tr>
      <w:tr w:rsidR="002E1ACB" w:rsidRPr="0004035E" w:rsidTr="00EE3D20">
        <w:trPr>
          <w:cantSplit/>
        </w:trPr>
        <w:tc>
          <w:tcPr>
            <w:tcW w:w="2268" w:type="dxa"/>
          </w:tcPr>
          <w:p w:rsidR="002E1ACB" w:rsidRPr="0004035E" w:rsidRDefault="002E1ACB" w:rsidP="00EE3D20">
            <w:pPr>
              <w:spacing w:before="60" w:after="60"/>
              <w:rPr>
                <w:rFonts w:ascii="Garamond" w:hAnsi="Garamond"/>
                <w:sz w:val="24"/>
                <w:lang w:val="sq-AL"/>
              </w:rPr>
            </w:pPr>
            <w:r w:rsidRPr="0004035E">
              <w:rPr>
                <w:rFonts w:ascii="Garamond" w:hAnsi="Garamond"/>
                <w:b/>
                <w:sz w:val="24"/>
                <w:lang w:val="sq-AL"/>
              </w:rPr>
              <w:t>Detyrimi i Prodhuesit për Operim të Tregut</w:t>
            </w:r>
          </w:p>
        </w:tc>
        <w:tc>
          <w:tcPr>
            <w:tcW w:w="6363" w:type="dxa"/>
            <w:shd w:val="clear" w:color="auto" w:fill="auto"/>
          </w:tcPr>
          <w:p w:rsidR="002E1ACB" w:rsidRPr="0004035E" w:rsidRDefault="002E1ACB">
            <w:pPr>
              <w:spacing w:before="60" w:after="60"/>
              <w:rPr>
                <w:rFonts w:ascii="Garamond" w:hAnsi="Garamond"/>
                <w:sz w:val="24"/>
                <w:lang w:val="sq-AL"/>
              </w:rPr>
            </w:pPr>
            <w:r w:rsidRPr="0004035E">
              <w:rPr>
                <w:rFonts w:ascii="Garamond" w:hAnsi="Garamond"/>
                <w:sz w:val="24"/>
                <w:lang w:val="sq-AL"/>
              </w:rPr>
              <w:t xml:space="preserve">është pagesë mujore (në €) e kalkuluar për çdo </w:t>
            </w:r>
            <w:r w:rsidRPr="0004035E">
              <w:rPr>
                <w:rFonts w:ascii="Garamond" w:hAnsi="Garamond"/>
                <w:b/>
                <w:sz w:val="24"/>
                <w:lang w:val="sq-AL"/>
              </w:rPr>
              <w:t>Prodhues</w:t>
            </w:r>
            <w:r w:rsidRPr="0004035E">
              <w:rPr>
                <w:rFonts w:ascii="Garamond" w:hAnsi="Garamond"/>
                <w:sz w:val="24"/>
                <w:lang w:val="sq-AL"/>
              </w:rPr>
              <w:t xml:space="preserve"> të kyçur në </w:t>
            </w:r>
            <w:r w:rsidR="00084246" w:rsidRPr="0004035E">
              <w:rPr>
                <w:rFonts w:ascii="Garamond" w:hAnsi="Garamond"/>
                <w:sz w:val="24"/>
                <w:lang w:val="sq-AL"/>
              </w:rPr>
              <w:t>transmetim</w:t>
            </w:r>
            <w:r w:rsidRPr="0004035E">
              <w:rPr>
                <w:rFonts w:ascii="Garamond" w:hAnsi="Garamond"/>
                <w:sz w:val="24"/>
                <w:lang w:val="sq-AL"/>
              </w:rPr>
              <w:t xml:space="preserve">, duke e shumëzuar </w:t>
            </w:r>
            <w:r w:rsidR="00480CA7" w:rsidRPr="00480CA7">
              <w:rPr>
                <w:rFonts w:ascii="Garamond" w:hAnsi="Garamond"/>
                <w:b/>
                <w:sz w:val="24"/>
                <w:lang w:val="sq-AL"/>
              </w:rPr>
              <w:t>Tarifën e Prodhuesit për Operim të Tregut</w:t>
            </w:r>
            <w:r w:rsidR="00480CA7" w:rsidRPr="00480CA7">
              <w:rPr>
                <w:rFonts w:ascii="Garamond" w:hAnsi="Garamond"/>
                <w:sz w:val="24"/>
                <w:lang w:val="sq-AL"/>
              </w:rPr>
              <w:t xml:space="preserve"> me shumën e </w:t>
            </w:r>
            <w:r w:rsidR="00480CA7" w:rsidRPr="00480CA7">
              <w:rPr>
                <w:rFonts w:ascii="Garamond" w:hAnsi="Garamond"/>
                <w:b/>
                <w:sz w:val="24"/>
                <w:lang w:val="sq-AL"/>
              </w:rPr>
              <w:t>Energjisë së Matur</w:t>
            </w:r>
            <w:r w:rsidR="00480CA7" w:rsidRPr="00480CA7">
              <w:rPr>
                <w:rFonts w:ascii="Garamond" w:hAnsi="Garamond"/>
                <w:sz w:val="24"/>
                <w:lang w:val="sq-AL"/>
              </w:rPr>
              <w:t xml:space="preserve"> nga</w:t>
            </w:r>
            <w:r w:rsidR="00480CA7" w:rsidRPr="00480CA7">
              <w:rPr>
                <w:rFonts w:ascii="Garamond" w:hAnsi="Garamond"/>
                <w:b/>
                <w:sz w:val="24"/>
                <w:lang w:val="sq-AL"/>
              </w:rPr>
              <w:t xml:space="preserve"> Llogaria e Injektimit </w:t>
            </w:r>
            <w:r w:rsidR="00F66E28" w:rsidRPr="00F66E28">
              <w:rPr>
                <w:rFonts w:ascii="Garamond" w:hAnsi="Garamond"/>
                <w:sz w:val="24"/>
                <w:lang w:val="sq-AL"/>
              </w:rPr>
              <w:t xml:space="preserve">për çdo </w:t>
            </w:r>
            <w:r w:rsidR="00F66E28" w:rsidRPr="00F66E28">
              <w:rPr>
                <w:rFonts w:ascii="Garamond" w:hAnsi="Garamond"/>
                <w:b/>
                <w:sz w:val="24"/>
                <w:lang w:val="sq-AL"/>
              </w:rPr>
              <w:t>Periodë të Barazimit Përfundimtar</w:t>
            </w:r>
            <w:r w:rsidR="00F66E28" w:rsidRPr="00F66E28">
              <w:rPr>
                <w:rFonts w:ascii="Garamond" w:hAnsi="Garamond"/>
                <w:sz w:val="24"/>
                <w:lang w:val="sq-AL"/>
              </w:rPr>
              <w:t xml:space="preserve"> në muajin përkatës; </w:t>
            </w:r>
          </w:p>
        </w:tc>
      </w:tr>
      <w:tr w:rsidR="002E1ACB" w:rsidRPr="0004035E" w:rsidTr="00EE3D20">
        <w:trPr>
          <w:cantSplit/>
        </w:trPr>
        <w:tc>
          <w:tcPr>
            <w:tcW w:w="2268" w:type="dxa"/>
          </w:tcPr>
          <w:p w:rsidR="002E1ACB" w:rsidRPr="0004035E" w:rsidRDefault="002E1ACB" w:rsidP="00EE3D20">
            <w:pPr>
              <w:spacing w:before="60" w:after="60"/>
              <w:rPr>
                <w:rFonts w:ascii="Garamond" w:hAnsi="Garamond"/>
                <w:b/>
                <w:sz w:val="24"/>
                <w:lang w:val="sq-AL"/>
              </w:rPr>
            </w:pPr>
            <w:r w:rsidRPr="0004035E">
              <w:rPr>
                <w:rFonts w:ascii="Garamond" w:hAnsi="Garamond"/>
                <w:b/>
                <w:sz w:val="24"/>
                <w:lang w:val="sq-AL"/>
              </w:rPr>
              <w:t xml:space="preserve">Detyrimi për Operim të Sistemit </w:t>
            </w:r>
            <w:r w:rsidRPr="0004035E">
              <w:rPr>
                <w:rFonts w:ascii="Garamond" w:hAnsi="Garamond"/>
                <w:b/>
                <w:sz w:val="24"/>
                <w:szCs w:val="24"/>
                <w:lang w:val="sq-AL"/>
              </w:rPr>
              <w:t xml:space="preserve">të </w:t>
            </w:r>
            <w:r w:rsidR="00BA5215" w:rsidRPr="0004035E">
              <w:rPr>
                <w:rFonts w:ascii="Garamond" w:hAnsi="Garamond"/>
                <w:b/>
                <w:sz w:val="24"/>
                <w:szCs w:val="24"/>
                <w:lang w:val="sq-AL"/>
              </w:rPr>
              <w:t>Transmetimit</w:t>
            </w:r>
          </w:p>
        </w:tc>
        <w:tc>
          <w:tcPr>
            <w:tcW w:w="6363" w:type="dxa"/>
          </w:tcPr>
          <w:p w:rsidR="002E1ACB" w:rsidRPr="0004035E" w:rsidRDefault="002E1ACB" w:rsidP="00EE3D20">
            <w:pPr>
              <w:spacing w:before="60" w:after="60"/>
              <w:rPr>
                <w:rFonts w:ascii="Garamond" w:hAnsi="Garamond"/>
                <w:sz w:val="24"/>
                <w:lang w:val="sq-AL"/>
              </w:rPr>
            </w:pPr>
            <w:r w:rsidRPr="0004035E">
              <w:rPr>
                <w:rFonts w:ascii="Garamond" w:hAnsi="Garamond"/>
                <w:sz w:val="24"/>
                <w:lang w:val="sq-AL"/>
              </w:rPr>
              <w:t xml:space="preserve">është detyrim </w:t>
            </w:r>
            <w:r w:rsidRPr="0004035E">
              <w:rPr>
                <w:rFonts w:ascii="Garamond" w:hAnsi="Garamond"/>
                <w:sz w:val="24"/>
                <w:szCs w:val="24"/>
                <w:lang w:val="sq-AL"/>
              </w:rPr>
              <w:t xml:space="preserve">(në €) </w:t>
            </w:r>
            <w:r w:rsidRPr="0004035E">
              <w:rPr>
                <w:rFonts w:ascii="Garamond" w:hAnsi="Garamond"/>
                <w:sz w:val="24"/>
                <w:lang w:val="sq-AL"/>
              </w:rPr>
              <w:t xml:space="preserve">i mbledhur për </w:t>
            </w:r>
            <w:r w:rsidR="00480CA7" w:rsidRPr="00480CA7">
              <w:rPr>
                <w:rFonts w:ascii="Garamond" w:hAnsi="Garamond"/>
                <w:b/>
                <w:sz w:val="24"/>
                <w:lang w:val="sq-AL"/>
              </w:rPr>
              <w:t xml:space="preserve">Operim të Sistemit </w:t>
            </w:r>
            <w:r w:rsidR="00480CA7">
              <w:rPr>
                <w:rFonts w:ascii="Garamond" w:hAnsi="Garamond"/>
                <w:b/>
                <w:sz w:val="24"/>
                <w:szCs w:val="24"/>
                <w:lang w:val="sq-AL"/>
              </w:rPr>
              <w:t>të Transmetimit</w:t>
            </w:r>
            <w:r w:rsidR="00480CA7" w:rsidRPr="00480CA7">
              <w:rPr>
                <w:rFonts w:ascii="Garamond" w:hAnsi="Garamond"/>
                <w:sz w:val="24"/>
                <w:lang w:val="sq-AL"/>
              </w:rPr>
              <w:t xml:space="preserve"> për qëllime të menaxhimit të sistemit; </w:t>
            </w:r>
          </w:p>
        </w:tc>
      </w:tr>
      <w:tr w:rsidR="002E1ACB" w:rsidRPr="0004035E" w:rsidTr="00EE3D20">
        <w:trPr>
          <w:cantSplit/>
        </w:trPr>
        <w:tc>
          <w:tcPr>
            <w:tcW w:w="2268" w:type="dxa"/>
          </w:tcPr>
          <w:p w:rsidR="002E1ACB" w:rsidRPr="0004035E" w:rsidRDefault="002E1ACB" w:rsidP="00EE3D20">
            <w:pPr>
              <w:spacing w:before="60" w:after="60"/>
              <w:rPr>
                <w:rFonts w:ascii="Garamond" w:hAnsi="Garamond"/>
                <w:b/>
                <w:sz w:val="24"/>
                <w:lang w:val="sq-AL"/>
              </w:rPr>
            </w:pPr>
            <w:r w:rsidRPr="0004035E">
              <w:rPr>
                <w:rFonts w:ascii="Garamond" w:hAnsi="Garamond"/>
                <w:b/>
                <w:sz w:val="24"/>
                <w:lang w:val="sq-AL"/>
              </w:rPr>
              <w:t>Detyrimi për Operim të Tregut</w:t>
            </w:r>
          </w:p>
        </w:tc>
        <w:tc>
          <w:tcPr>
            <w:tcW w:w="6363" w:type="dxa"/>
          </w:tcPr>
          <w:p w:rsidR="002E1ACB" w:rsidRPr="0004035E" w:rsidRDefault="002E1ACB" w:rsidP="00EE3D20">
            <w:pPr>
              <w:spacing w:before="60" w:after="60"/>
              <w:rPr>
                <w:rFonts w:ascii="Garamond" w:hAnsi="Garamond"/>
                <w:sz w:val="24"/>
                <w:lang w:val="sq-AL"/>
              </w:rPr>
            </w:pPr>
            <w:r w:rsidRPr="0004035E">
              <w:rPr>
                <w:rFonts w:ascii="Garamond" w:hAnsi="Garamond"/>
                <w:sz w:val="24"/>
                <w:lang w:val="sq-AL"/>
              </w:rPr>
              <w:t>është detyrim</w:t>
            </w:r>
            <w:r w:rsidRPr="0004035E">
              <w:rPr>
                <w:rFonts w:ascii="Garamond" w:hAnsi="Garamond"/>
                <w:sz w:val="24"/>
                <w:szCs w:val="24"/>
                <w:lang w:val="sq-AL"/>
              </w:rPr>
              <w:t>(në €)</w:t>
            </w:r>
            <w:r w:rsidRPr="0004035E">
              <w:rPr>
                <w:rFonts w:ascii="Garamond" w:hAnsi="Garamond"/>
                <w:sz w:val="24"/>
                <w:lang w:val="sq-AL"/>
              </w:rPr>
              <w:t xml:space="preserve"> i mbledhur për </w:t>
            </w:r>
            <w:r w:rsidRPr="0004035E">
              <w:rPr>
                <w:rFonts w:ascii="Garamond" w:hAnsi="Garamond"/>
                <w:b/>
                <w:sz w:val="24"/>
                <w:lang w:val="sq-AL"/>
              </w:rPr>
              <w:t>OT</w:t>
            </w:r>
            <w:r w:rsidRPr="0004035E">
              <w:rPr>
                <w:rFonts w:ascii="Garamond" w:hAnsi="Garamond"/>
                <w:sz w:val="24"/>
                <w:lang w:val="sq-AL"/>
              </w:rPr>
              <w:t xml:space="preserve"> në mënyrë që të kryejë</w:t>
            </w:r>
            <w:r w:rsidR="00480CA7" w:rsidRPr="00480CA7">
              <w:rPr>
                <w:rFonts w:ascii="Garamond" w:hAnsi="Garamond"/>
                <w:sz w:val="24"/>
                <w:lang w:val="sq-AL"/>
              </w:rPr>
              <w:t xml:space="preserve"> aktivitetet e licencuara;</w:t>
            </w:r>
          </w:p>
        </w:tc>
      </w:tr>
      <w:tr w:rsidR="002E1ACB" w:rsidRPr="0004035E" w:rsidTr="00EE3D20">
        <w:trPr>
          <w:cantSplit/>
        </w:trPr>
        <w:tc>
          <w:tcPr>
            <w:tcW w:w="2268" w:type="dxa"/>
          </w:tcPr>
          <w:p w:rsidR="002E1ACB" w:rsidRPr="0004035E" w:rsidRDefault="002E1ACB" w:rsidP="00EE3D20">
            <w:pPr>
              <w:spacing w:before="60" w:after="60"/>
              <w:rPr>
                <w:rFonts w:ascii="Garamond" w:hAnsi="Garamond"/>
                <w:b/>
                <w:sz w:val="24"/>
                <w:lang w:val="sq-AL"/>
              </w:rPr>
            </w:pPr>
            <w:r w:rsidRPr="0004035E">
              <w:rPr>
                <w:rFonts w:ascii="Garamond" w:hAnsi="Garamond"/>
                <w:b/>
                <w:sz w:val="24"/>
                <w:lang w:val="sq-AL"/>
              </w:rPr>
              <w:t xml:space="preserve">Detyrimi për Shfrytëzim të Rrjetit </w:t>
            </w:r>
            <w:r w:rsidRPr="0004035E">
              <w:rPr>
                <w:rFonts w:ascii="Garamond" w:hAnsi="Garamond"/>
                <w:b/>
                <w:sz w:val="24"/>
                <w:szCs w:val="24"/>
                <w:lang w:val="sq-AL"/>
              </w:rPr>
              <w:t xml:space="preserve">të </w:t>
            </w:r>
            <w:r w:rsidR="00BA5215" w:rsidRPr="0004035E">
              <w:rPr>
                <w:rFonts w:ascii="Garamond" w:hAnsi="Garamond"/>
                <w:b/>
                <w:sz w:val="24"/>
                <w:szCs w:val="24"/>
                <w:lang w:val="sq-AL"/>
              </w:rPr>
              <w:t>Transmetimit</w:t>
            </w:r>
          </w:p>
        </w:tc>
        <w:tc>
          <w:tcPr>
            <w:tcW w:w="6363" w:type="dxa"/>
          </w:tcPr>
          <w:p w:rsidR="002E1ACB" w:rsidRPr="0004035E" w:rsidRDefault="002E1ACB" w:rsidP="00EE3D20">
            <w:pPr>
              <w:spacing w:before="60" w:after="60"/>
              <w:rPr>
                <w:rFonts w:ascii="Garamond" w:hAnsi="Garamond"/>
                <w:sz w:val="24"/>
                <w:lang w:val="sq-AL"/>
              </w:rPr>
            </w:pPr>
            <w:r w:rsidRPr="0004035E">
              <w:rPr>
                <w:rFonts w:ascii="Garamond" w:hAnsi="Garamond"/>
                <w:sz w:val="24"/>
                <w:lang w:val="sq-AL"/>
              </w:rPr>
              <w:t xml:space="preserve">është detyrim </w:t>
            </w:r>
            <w:r w:rsidRPr="0004035E">
              <w:rPr>
                <w:rFonts w:ascii="Garamond" w:hAnsi="Garamond"/>
                <w:sz w:val="24"/>
                <w:szCs w:val="24"/>
                <w:lang w:val="sq-AL"/>
              </w:rPr>
              <w:t>(në €)</w:t>
            </w:r>
            <w:r w:rsidRPr="0004035E">
              <w:rPr>
                <w:rFonts w:ascii="Garamond" w:hAnsi="Garamond"/>
                <w:sz w:val="24"/>
                <w:lang w:val="sq-AL"/>
              </w:rPr>
              <w:t xml:space="preserve"> i mbledhur për qëllim të operimit të </w:t>
            </w:r>
            <w:r w:rsidR="00480CA7" w:rsidRPr="00480CA7">
              <w:rPr>
                <w:rFonts w:ascii="Garamond" w:hAnsi="Garamond"/>
                <w:b/>
                <w:sz w:val="24"/>
                <w:lang w:val="sq-AL"/>
              </w:rPr>
              <w:t xml:space="preserve">Rrjetit të </w:t>
            </w:r>
            <w:r w:rsidR="00480CA7">
              <w:rPr>
                <w:rFonts w:ascii="Garamond" w:hAnsi="Garamond"/>
                <w:b/>
                <w:sz w:val="24"/>
                <w:szCs w:val="24"/>
                <w:lang w:val="sq-AL"/>
              </w:rPr>
              <w:t>Transmetimit;</w:t>
            </w:r>
            <w:r w:rsidR="00480CA7">
              <w:rPr>
                <w:rFonts w:ascii="Garamond" w:hAnsi="Garamond"/>
                <w:sz w:val="24"/>
                <w:szCs w:val="24"/>
                <w:lang w:val="sq-AL"/>
              </w:rPr>
              <w:t xml:space="preserve"> </w:t>
            </w:r>
          </w:p>
        </w:tc>
      </w:tr>
      <w:tr w:rsidR="002E1ACB" w:rsidRPr="0004035E" w:rsidTr="00EE3D20">
        <w:trPr>
          <w:cantSplit/>
        </w:trPr>
        <w:tc>
          <w:tcPr>
            <w:tcW w:w="2268" w:type="dxa"/>
          </w:tcPr>
          <w:p w:rsidR="002E1ACB" w:rsidRPr="0004035E" w:rsidRDefault="002E1ACB" w:rsidP="00EE3D20">
            <w:pPr>
              <w:spacing w:before="60" w:after="60"/>
              <w:rPr>
                <w:rFonts w:ascii="Garamond" w:hAnsi="Garamond"/>
                <w:b/>
                <w:sz w:val="24"/>
                <w:lang w:val="sq-AL"/>
              </w:rPr>
            </w:pPr>
            <w:r w:rsidRPr="0004035E">
              <w:rPr>
                <w:rFonts w:ascii="Garamond" w:hAnsi="Garamond"/>
                <w:b/>
                <w:sz w:val="24"/>
                <w:lang w:val="sq-AL"/>
              </w:rPr>
              <w:t xml:space="preserve">Devijimet e Paqëllimshme </w:t>
            </w:r>
          </w:p>
        </w:tc>
        <w:tc>
          <w:tcPr>
            <w:tcW w:w="6363" w:type="dxa"/>
          </w:tcPr>
          <w:p w:rsidR="002E1ACB" w:rsidRPr="0004035E" w:rsidRDefault="00B64C8B" w:rsidP="00F12E4D">
            <w:pPr>
              <w:rPr>
                <w:rFonts w:ascii="Garamond" w:hAnsi="Garamond"/>
                <w:sz w:val="24"/>
                <w:lang w:val="sq-AL"/>
              </w:rPr>
            </w:pPr>
            <w:r w:rsidRPr="0004035E">
              <w:rPr>
                <w:rFonts w:ascii="Garamond" w:hAnsi="Garamond"/>
                <w:sz w:val="24"/>
                <w:lang w:val="sq-AL"/>
              </w:rPr>
              <w:t xml:space="preserve">janë </w:t>
            </w:r>
            <w:r w:rsidR="0042009A" w:rsidRPr="0004035E">
              <w:rPr>
                <w:rFonts w:ascii="Garamond" w:hAnsi="Garamond"/>
                <w:sz w:val="24"/>
                <w:lang w:val="sq-AL"/>
              </w:rPr>
              <w:t xml:space="preserve">ndryshimet </w:t>
            </w:r>
            <w:r w:rsidR="002E1ACB" w:rsidRPr="0004035E">
              <w:rPr>
                <w:rFonts w:ascii="Garamond" w:hAnsi="Garamond"/>
                <w:sz w:val="24"/>
                <w:lang w:val="sq-AL"/>
              </w:rPr>
              <w:t xml:space="preserve">ndërmjet shkëmbimit ndërkufitar të programuar dhe shkëmbimit ndërkufitar neto të matur, të shprehur nga ana e </w:t>
            </w:r>
            <w:r w:rsidR="002E1ACB" w:rsidRPr="0004035E">
              <w:rPr>
                <w:rFonts w:ascii="Garamond" w:hAnsi="Garamond"/>
                <w:b/>
                <w:sz w:val="24"/>
                <w:lang w:val="sq-AL"/>
              </w:rPr>
              <w:t>OST</w:t>
            </w:r>
            <w:r w:rsidR="002E1ACB" w:rsidRPr="0004035E">
              <w:rPr>
                <w:rFonts w:ascii="Garamond" w:hAnsi="Garamond"/>
                <w:sz w:val="24"/>
                <w:lang w:val="sq-AL"/>
              </w:rPr>
              <w:t xml:space="preserve"> në MWh, për </w:t>
            </w:r>
            <w:r w:rsidR="00480CA7" w:rsidRPr="00480CA7">
              <w:rPr>
                <w:rFonts w:ascii="Garamond" w:hAnsi="Garamond"/>
                <w:b/>
                <w:sz w:val="24"/>
                <w:lang w:val="sq-AL"/>
              </w:rPr>
              <w:t>Periodën e Barazimit Përfundimtar</w:t>
            </w:r>
            <w:r w:rsidR="00480CA7">
              <w:rPr>
                <w:rFonts w:ascii="Garamond" w:hAnsi="Garamond"/>
                <w:b/>
                <w:sz w:val="24"/>
                <w:szCs w:val="24"/>
                <w:lang w:val="sq-AL"/>
              </w:rPr>
              <w:t>;</w:t>
            </w:r>
          </w:p>
        </w:tc>
      </w:tr>
      <w:tr w:rsidR="002E1ACB" w:rsidRPr="0004035E" w:rsidTr="00EE3D20">
        <w:trPr>
          <w:cantSplit/>
        </w:trPr>
        <w:tc>
          <w:tcPr>
            <w:tcW w:w="2268" w:type="dxa"/>
          </w:tcPr>
          <w:p w:rsidR="002E1ACB" w:rsidRPr="0004035E" w:rsidRDefault="002E1ACB" w:rsidP="00EE3D20">
            <w:pPr>
              <w:spacing w:before="60" w:after="60"/>
              <w:rPr>
                <w:rFonts w:ascii="Garamond" w:hAnsi="Garamond"/>
                <w:sz w:val="24"/>
                <w:lang w:val="sq-AL"/>
              </w:rPr>
            </w:pPr>
            <w:r w:rsidRPr="0004035E">
              <w:rPr>
                <w:rFonts w:ascii="Garamond" w:hAnsi="Garamond"/>
                <w:b/>
                <w:sz w:val="24"/>
                <w:lang w:val="sq-AL"/>
              </w:rPr>
              <w:t xml:space="preserve">Dështimi </w:t>
            </w:r>
          </w:p>
        </w:tc>
        <w:tc>
          <w:tcPr>
            <w:tcW w:w="6363" w:type="dxa"/>
          </w:tcPr>
          <w:p w:rsidR="002E1ACB" w:rsidRPr="0004035E" w:rsidRDefault="002E1ACB" w:rsidP="00EE3D20">
            <w:pPr>
              <w:spacing w:before="60" w:after="60"/>
              <w:rPr>
                <w:rFonts w:ascii="Garamond" w:hAnsi="Garamond"/>
                <w:sz w:val="24"/>
                <w:lang w:val="sq-AL"/>
              </w:rPr>
            </w:pPr>
            <w:r w:rsidRPr="0004035E">
              <w:rPr>
                <w:rFonts w:ascii="Garamond" w:hAnsi="Garamond"/>
                <w:sz w:val="24"/>
                <w:lang w:val="sq-AL"/>
              </w:rPr>
              <w:t xml:space="preserve">është shkelje materiale e dispozitave të </w:t>
            </w:r>
            <w:r w:rsidRPr="0004035E">
              <w:rPr>
                <w:rFonts w:ascii="Garamond" w:hAnsi="Garamond"/>
                <w:b/>
                <w:sz w:val="24"/>
                <w:lang w:val="sq-AL"/>
              </w:rPr>
              <w:t>Rregullave të Tregut</w:t>
            </w:r>
            <w:r w:rsidRPr="0004035E">
              <w:rPr>
                <w:rFonts w:ascii="Garamond" w:hAnsi="Garamond"/>
                <w:sz w:val="24"/>
                <w:lang w:val="sq-AL"/>
              </w:rPr>
              <w:t xml:space="preserve"> e cila nuk është eliminuar, përfshirë edhe mos</w:t>
            </w:r>
            <w:r w:rsidR="00792CA7" w:rsidRPr="0004035E">
              <w:rPr>
                <w:rFonts w:ascii="Garamond" w:hAnsi="Garamond"/>
                <w:sz w:val="24"/>
                <w:lang w:val="sq-AL"/>
              </w:rPr>
              <w:t>-</w:t>
            </w:r>
            <w:r w:rsidRPr="0004035E">
              <w:rPr>
                <w:rFonts w:ascii="Garamond" w:hAnsi="Garamond"/>
                <w:sz w:val="24"/>
                <w:lang w:val="sq-AL"/>
              </w:rPr>
              <w:t>pagesën e borxhit;</w:t>
            </w:r>
          </w:p>
        </w:tc>
      </w:tr>
      <w:tr w:rsidR="002E1ACB" w:rsidRPr="0004035E" w:rsidTr="00EE3D20">
        <w:trPr>
          <w:cantSplit/>
        </w:trPr>
        <w:tc>
          <w:tcPr>
            <w:tcW w:w="2268" w:type="dxa"/>
          </w:tcPr>
          <w:p w:rsidR="002E1ACB" w:rsidRPr="0004035E" w:rsidRDefault="002E1ACB" w:rsidP="00EE3D20">
            <w:pPr>
              <w:spacing w:before="60" w:after="60"/>
              <w:rPr>
                <w:rFonts w:ascii="Garamond" w:hAnsi="Garamond"/>
                <w:b/>
                <w:sz w:val="24"/>
                <w:lang w:val="sq-AL"/>
              </w:rPr>
            </w:pPr>
            <w:r w:rsidRPr="0004035E">
              <w:rPr>
                <w:rFonts w:ascii="Garamond" w:hAnsi="Garamond"/>
                <w:b/>
                <w:sz w:val="24"/>
                <w:lang w:val="sq-AL"/>
              </w:rPr>
              <w:lastRenderedPageBreak/>
              <w:t>Ditë Pune</w:t>
            </w:r>
          </w:p>
        </w:tc>
        <w:tc>
          <w:tcPr>
            <w:tcW w:w="6363" w:type="dxa"/>
          </w:tcPr>
          <w:p w:rsidR="002E1ACB" w:rsidRPr="0004035E" w:rsidRDefault="002E1ACB" w:rsidP="00EE3D20">
            <w:pPr>
              <w:spacing w:before="60" w:after="60"/>
              <w:rPr>
                <w:rFonts w:ascii="Garamond" w:hAnsi="Garamond"/>
                <w:sz w:val="24"/>
                <w:lang w:val="sq-AL"/>
              </w:rPr>
            </w:pPr>
            <w:r w:rsidRPr="0004035E">
              <w:rPr>
                <w:rFonts w:ascii="Garamond" w:hAnsi="Garamond"/>
                <w:sz w:val="24"/>
                <w:lang w:val="sq-AL"/>
              </w:rPr>
              <w:t xml:space="preserve">në përputhje me paragrafin </w:t>
            </w:r>
            <w:r w:rsidR="00215351" w:rsidRPr="00DB089E">
              <w:rPr>
                <w:lang w:val="sq-AL"/>
              </w:rPr>
              <w:fldChar w:fldCharType="begin"/>
            </w:r>
            <w:r w:rsidR="00215351" w:rsidRPr="00DB089E">
              <w:rPr>
                <w:lang w:val="sq-AL"/>
              </w:rPr>
              <w:instrText xml:space="preserve"> REF _Ref331061810 \r \h  \* MERGEFORMAT </w:instrText>
            </w:r>
            <w:r w:rsidR="00215351" w:rsidRPr="00DB089E">
              <w:rPr>
                <w:lang w:val="sq-AL"/>
              </w:rPr>
            </w:r>
            <w:r w:rsidR="00215351" w:rsidRPr="00DB089E">
              <w:rPr>
                <w:lang w:val="sq-AL"/>
              </w:rPr>
              <w:fldChar w:fldCharType="separate"/>
            </w:r>
            <w:r w:rsidR="00215351" w:rsidRPr="00E44807">
              <w:rPr>
                <w:rFonts w:ascii="Garamond" w:hAnsi="Garamond"/>
                <w:sz w:val="24"/>
                <w:lang w:val="sq-AL"/>
              </w:rPr>
              <w:t>1.4.6</w:t>
            </w:r>
            <w:r w:rsidR="00215351" w:rsidRPr="00DB089E">
              <w:rPr>
                <w:lang w:val="sq-AL"/>
              </w:rPr>
              <w:fldChar w:fldCharType="end"/>
            </w:r>
            <w:r w:rsidRPr="0004035E">
              <w:rPr>
                <w:rFonts w:ascii="Garamond" w:hAnsi="Garamond"/>
                <w:sz w:val="24"/>
                <w:lang w:val="sq-AL"/>
              </w:rPr>
              <w:t>, është çdo ditë ndërmjet të Hënës dhe të Premtes duke përfshirë edhe të Hënën dhe të Premten, përveç festave publike zyrtare;</w:t>
            </w:r>
          </w:p>
        </w:tc>
      </w:tr>
      <w:tr w:rsidR="002E1ACB" w:rsidRPr="0004035E" w:rsidTr="00EE3D20">
        <w:trPr>
          <w:cantSplit/>
        </w:trPr>
        <w:tc>
          <w:tcPr>
            <w:tcW w:w="2268" w:type="dxa"/>
          </w:tcPr>
          <w:p w:rsidR="002E1ACB" w:rsidRPr="0004035E" w:rsidRDefault="002E1ACB" w:rsidP="00EE3D20">
            <w:pPr>
              <w:spacing w:before="60" w:after="60"/>
              <w:rPr>
                <w:rFonts w:ascii="Garamond" w:hAnsi="Garamond"/>
                <w:sz w:val="24"/>
                <w:lang w:val="sq-AL"/>
              </w:rPr>
            </w:pPr>
            <w:r w:rsidRPr="0004035E">
              <w:rPr>
                <w:rFonts w:ascii="Garamond" w:hAnsi="Garamond"/>
                <w:b/>
                <w:sz w:val="24"/>
                <w:lang w:val="sq-AL"/>
              </w:rPr>
              <w:t>Drejtimi i Rrjedhave</w:t>
            </w:r>
          </w:p>
        </w:tc>
        <w:tc>
          <w:tcPr>
            <w:tcW w:w="6363" w:type="dxa"/>
          </w:tcPr>
          <w:p w:rsidR="002E1ACB" w:rsidRPr="0004035E" w:rsidRDefault="002E1ACB" w:rsidP="00EE3D20">
            <w:pPr>
              <w:spacing w:before="60" w:after="60"/>
              <w:rPr>
                <w:rFonts w:ascii="Garamond" w:hAnsi="Garamond"/>
                <w:b/>
                <w:sz w:val="24"/>
                <w:lang w:val="sq-AL"/>
              </w:rPr>
            </w:pPr>
            <w:r w:rsidRPr="0004035E">
              <w:rPr>
                <w:rFonts w:ascii="Garamond" w:hAnsi="Garamond"/>
                <w:sz w:val="24"/>
                <w:lang w:val="sq-AL"/>
              </w:rPr>
              <w:t xml:space="preserve">është tregues për kahun e rrjedhave në </w:t>
            </w:r>
            <w:r w:rsidRPr="0004035E">
              <w:rPr>
                <w:rFonts w:ascii="Garamond" w:hAnsi="Garamond"/>
                <w:b/>
                <w:sz w:val="24"/>
                <w:lang w:val="sq-AL"/>
              </w:rPr>
              <w:t>Njehsor.</w:t>
            </w:r>
            <w:r w:rsidRPr="0004035E">
              <w:rPr>
                <w:rFonts w:ascii="Garamond" w:hAnsi="Garamond"/>
                <w:sz w:val="24"/>
                <w:lang w:val="sq-AL"/>
              </w:rPr>
              <w:t xml:space="preserve"> </w:t>
            </w:r>
            <w:r w:rsidRPr="0004035E">
              <w:rPr>
                <w:rFonts w:ascii="Garamond" w:hAnsi="Garamond"/>
                <w:b/>
                <w:sz w:val="24"/>
                <w:lang w:val="sq-AL"/>
              </w:rPr>
              <w:t>Njehsori</w:t>
            </w:r>
            <w:r w:rsidRPr="0004035E">
              <w:rPr>
                <w:rFonts w:ascii="Garamond" w:hAnsi="Garamond"/>
                <w:sz w:val="24"/>
                <w:lang w:val="sq-AL"/>
              </w:rPr>
              <w:t xml:space="preserve"> importues do të regjistrojë rrjedhat si rritje progresive të leximeve dhe eksportin si zvogëlim të leximeve, dhe e kundërta në rastin kur </w:t>
            </w:r>
            <w:r w:rsidR="00480CA7" w:rsidRPr="00480CA7">
              <w:rPr>
                <w:rFonts w:ascii="Garamond" w:hAnsi="Garamond"/>
                <w:b/>
                <w:sz w:val="24"/>
                <w:lang w:val="sq-AL"/>
              </w:rPr>
              <w:t>Njehsori</w:t>
            </w:r>
            <w:r w:rsidR="00480CA7" w:rsidRPr="00480CA7">
              <w:rPr>
                <w:rFonts w:ascii="Garamond" w:hAnsi="Garamond"/>
                <w:sz w:val="24"/>
                <w:lang w:val="sq-AL"/>
              </w:rPr>
              <w:t xml:space="preserve"> akordohet si </w:t>
            </w:r>
            <w:r w:rsidR="00480CA7" w:rsidRPr="00480CA7">
              <w:rPr>
                <w:rFonts w:ascii="Garamond" w:hAnsi="Garamond"/>
                <w:b/>
                <w:sz w:val="24"/>
                <w:lang w:val="sq-AL"/>
              </w:rPr>
              <w:t>Njehsor</w:t>
            </w:r>
            <w:r w:rsidR="00480CA7" w:rsidRPr="00480CA7">
              <w:rPr>
                <w:rFonts w:ascii="Garamond" w:hAnsi="Garamond"/>
                <w:sz w:val="24"/>
                <w:lang w:val="sq-AL"/>
              </w:rPr>
              <w:t xml:space="preserve"> eksportues;</w:t>
            </w:r>
          </w:p>
        </w:tc>
      </w:tr>
      <w:tr w:rsidR="002E1ACB" w:rsidRPr="0004035E" w:rsidTr="00EE3D20">
        <w:trPr>
          <w:cantSplit/>
        </w:trPr>
        <w:tc>
          <w:tcPr>
            <w:tcW w:w="2268" w:type="dxa"/>
          </w:tcPr>
          <w:p w:rsidR="002E1ACB" w:rsidRPr="0004035E" w:rsidRDefault="002E1ACB" w:rsidP="00EE3D20">
            <w:pPr>
              <w:spacing w:before="60" w:after="60"/>
              <w:rPr>
                <w:rFonts w:ascii="Garamond" w:hAnsi="Garamond"/>
                <w:b/>
                <w:sz w:val="24"/>
                <w:lang w:val="sq-AL"/>
              </w:rPr>
            </w:pPr>
            <w:r w:rsidRPr="0004035E">
              <w:rPr>
                <w:rFonts w:ascii="Garamond" w:hAnsi="Garamond"/>
                <w:b/>
                <w:sz w:val="24"/>
                <w:lang w:val="sq-AL"/>
              </w:rPr>
              <w:t xml:space="preserve">E Drejta për </w:t>
            </w:r>
            <w:r w:rsidRPr="0004035E">
              <w:rPr>
                <w:rFonts w:ascii="Garamond" w:hAnsi="Garamond"/>
                <w:b/>
                <w:sz w:val="24"/>
                <w:szCs w:val="24"/>
                <w:lang w:val="sq-AL"/>
              </w:rPr>
              <w:t>Transferin Fizik</w:t>
            </w:r>
          </w:p>
        </w:tc>
        <w:tc>
          <w:tcPr>
            <w:tcW w:w="6363" w:type="dxa"/>
          </w:tcPr>
          <w:p w:rsidR="002E1ACB" w:rsidRPr="0004035E" w:rsidRDefault="002E1ACB" w:rsidP="00BC1BB0">
            <w:pPr>
              <w:spacing w:before="60" w:after="60"/>
              <w:rPr>
                <w:rFonts w:ascii="Garamond" w:hAnsi="Garamond"/>
                <w:sz w:val="24"/>
                <w:lang w:val="sq-AL"/>
              </w:rPr>
            </w:pPr>
            <w:r w:rsidRPr="0004035E">
              <w:rPr>
                <w:rFonts w:ascii="Garamond" w:hAnsi="Garamond"/>
                <w:sz w:val="24"/>
                <w:lang w:val="sq-AL"/>
              </w:rPr>
              <w:t xml:space="preserve">i jep të drejtën zotëruesve të të </w:t>
            </w:r>
            <w:r w:rsidRPr="0004035E">
              <w:rPr>
                <w:rFonts w:ascii="Garamond" w:hAnsi="Garamond"/>
                <w:sz w:val="24"/>
                <w:szCs w:val="24"/>
                <w:lang w:val="sq-AL"/>
              </w:rPr>
              <w:t>drejtave</w:t>
            </w:r>
            <w:r w:rsidRPr="0004035E">
              <w:rPr>
                <w:rFonts w:ascii="Garamond" w:hAnsi="Garamond"/>
                <w:sz w:val="24"/>
                <w:lang w:val="sq-AL"/>
              </w:rPr>
              <w:t xml:space="preserve"> të bëjnë nominimin e transferit të energjisë</w:t>
            </w:r>
            <w:r w:rsidR="00BC1BB0" w:rsidRPr="0004035E">
              <w:rPr>
                <w:rFonts w:ascii="Garamond" w:hAnsi="Garamond"/>
                <w:sz w:val="24"/>
                <w:lang w:val="sq-AL"/>
              </w:rPr>
              <w:t xml:space="preserve"> </w:t>
            </w:r>
            <w:r w:rsidRPr="0004035E">
              <w:rPr>
                <w:rFonts w:ascii="Garamond" w:hAnsi="Garamond"/>
                <w:sz w:val="24"/>
                <w:lang w:val="sq-AL"/>
              </w:rPr>
              <w:t xml:space="preserve">në një </w:t>
            </w:r>
            <w:r w:rsidR="00480CA7" w:rsidRPr="00480CA7">
              <w:rPr>
                <w:rFonts w:ascii="Garamond" w:hAnsi="Garamond"/>
                <w:b/>
                <w:sz w:val="24"/>
                <w:lang w:val="sq-AL"/>
              </w:rPr>
              <w:t>Interkonektor</w:t>
            </w:r>
            <w:r w:rsidR="00480CA7" w:rsidRPr="00480CA7">
              <w:rPr>
                <w:rFonts w:ascii="Garamond" w:hAnsi="Garamond"/>
                <w:sz w:val="24"/>
                <w:lang w:val="sq-AL"/>
              </w:rPr>
              <w:t>;</w:t>
            </w:r>
          </w:p>
        </w:tc>
      </w:tr>
      <w:tr w:rsidR="002E1ACB" w:rsidRPr="0004035E" w:rsidTr="00EE3D20">
        <w:trPr>
          <w:cantSplit/>
        </w:trPr>
        <w:tc>
          <w:tcPr>
            <w:tcW w:w="2268" w:type="dxa"/>
          </w:tcPr>
          <w:p w:rsidR="002E1ACB" w:rsidRPr="0004035E" w:rsidRDefault="002E1ACB" w:rsidP="00EE3D20">
            <w:pPr>
              <w:spacing w:before="60" w:after="60"/>
              <w:rPr>
                <w:rFonts w:ascii="Garamond" w:hAnsi="Garamond"/>
                <w:sz w:val="24"/>
                <w:lang w:val="sq-AL"/>
              </w:rPr>
            </w:pPr>
            <w:r w:rsidRPr="0004035E">
              <w:rPr>
                <w:rFonts w:ascii="Garamond" w:hAnsi="Garamond"/>
                <w:b/>
                <w:sz w:val="24"/>
                <w:lang w:val="sq-AL"/>
              </w:rPr>
              <w:t>Ekzekutimi i Barazimit Përfundimtar</w:t>
            </w:r>
          </w:p>
        </w:tc>
        <w:tc>
          <w:tcPr>
            <w:tcW w:w="6363" w:type="dxa"/>
          </w:tcPr>
          <w:p w:rsidR="002E1ACB" w:rsidRPr="0004035E" w:rsidRDefault="002E1ACB" w:rsidP="00EE3D20">
            <w:pPr>
              <w:spacing w:before="60" w:after="60"/>
              <w:rPr>
                <w:rFonts w:ascii="Garamond" w:hAnsi="Garamond"/>
                <w:sz w:val="24"/>
                <w:lang w:val="sq-AL"/>
              </w:rPr>
            </w:pPr>
            <w:r w:rsidRPr="0004035E">
              <w:rPr>
                <w:rFonts w:ascii="Garamond" w:hAnsi="Garamond"/>
                <w:sz w:val="24"/>
                <w:lang w:val="sq-AL"/>
              </w:rPr>
              <w:t xml:space="preserve">është ekzekutim i pjesshëm, provizor ose final i </w:t>
            </w:r>
            <w:r w:rsidRPr="0004035E">
              <w:rPr>
                <w:rFonts w:ascii="Garamond" w:hAnsi="Garamond"/>
                <w:b/>
                <w:sz w:val="24"/>
                <w:lang w:val="sq-AL"/>
              </w:rPr>
              <w:t>Barazimit Përfundimtar</w:t>
            </w:r>
            <w:r w:rsidRPr="0004035E">
              <w:rPr>
                <w:rFonts w:ascii="Garamond" w:hAnsi="Garamond"/>
                <w:sz w:val="24"/>
                <w:lang w:val="sq-AL"/>
              </w:rPr>
              <w:t xml:space="preserve"> si është definuar në nenin </w:t>
            </w:r>
            <w:r w:rsidR="00215351" w:rsidRPr="00DB089E">
              <w:rPr>
                <w:lang w:val="sq-AL"/>
              </w:rPr>
              <w:fldChar w:fldCharType="begin"/>
            </w:r>
            <w:r w:rsidR="00215351" w:rsidRPr="00DB089E">
              <w:rPr>
                <w:lang w:val="sq-AL"/>
              </w:rPr>
              <w:instrText xml:space="preserve"> REF _Ref323288558 \r \h  \* MERGEFORMAT </w:instrText>
            </w:r>
            <w:r w:rsidR="00215351" w:rsidRPr="00DB089E">
              <w:rPr>
                <w:lang w:val="sq-AL"/>
              </w:rPr>
            </w:r>
            <w:r w:rsidR="00215351" w:rsidRPr="00DB089E">
              <w:rPr>
                <w:lang w:val="sq-AL"/>
              </w:rPr>
              <w:fldChar w:fldCharType="separate"/>
            </w:r>
            <w:r w:rsidR="00215351" w:rsidRPr="00E44807">
              <w:rPr>
                <w:rFonts w:ascii="Garamond" w:hAnsi="Garamond"/>
                <w:sz w:val="24"/>
                <w:lang w:val="sq-AL"/>
              </w:rPr>
              <w:t>18.1</w:t>
            </w:r>
            <w:r w:rsidR="00215351" w:rsidRPr="00DB089E">
              <w:rPr>
                <w:lang w:val="sq-AL"/>
              </w:rPr>
              <w:fldChar w:fldCharType="end"/>
            </w:r>
            <w:r w:rsidRPr="0004035E">
              <w:rPr>
                <w:rFonts w:ascii="Garamond" w:hAnsi="Garamond"/>
                <w:sz w:val="24"/>
                <w:lang w:val="sq-AL"/>
              </w:rPr>
              <w:t xml:space="preserve">; </w:t>
            </w:r>
          </w:p>
        </w:tc>
      </w:tr>
      <w:tr w:rsidR="002E1ACB" w:rsidRPr="0004035E" w:rsidTr="00EE3D20">
        <w:trPr>
          <w:cantSplit/>
        </w:trPr>
        <w:tc>
          <w:tcPr>
            <w:tcW w:w="2268" w:type="dxa"/>
          </w:tcPr>
          <w:p w:rsidR="002E1ACB" w:rsidRPr="0004035E" w:rsidRDefault="002E1ACB" w:rsidP="00EE3D20">
            <w:pPr>
              <w:spacing w:before="60" w:after="60"/>
              <w:rPr>
                <w:rFonts w:ascii="Garamond" w:hAnsi="Garamond"/>
                <w:b/>
                <w:sz w:val="24"/>
                <w:lang w:val="sq-AL"/>
              </w:rPr>
            </w:pPr>
            <w:r w:rsidRPr="0004035E">
              <w:rPr>
                <w:rFonts w:ascii="Garamond" w:hAnsi="Garamond"/>
                <w:b/>
                <w:sz w:val="24"/>
                <w:lang w:val="sq-AL"/>
              </w:rPr>
              <w:t>Energjia e Jo-liferuar</w:t>
            </w:r>
          </w:p>
        </w:tc>
        <w:tc>
          <w:tcPr>
            <w:tcW w:w="6363" w:type="dxa"/>
          </w:tcPr>
          <w:p w:rsidR="002E1ACB" w:rsidRPr="0004035E" w:rsidRDefault="002E1ACB" w:rsidP="00EE3D20">
            <w:pPr>
              <w:spacing w:before="60" w:after="60"/>
              <w:rPr>
                <w:rFonts w:ascii="Garamond" w:hAnsi="Garamond"/>
                <w:sz w:val="24"/>
                <w:lang w:val="sq-AL"/>
              </w:rPr>
            </w:pPr>
            <w:r w:rsidRPr="0004035E">
              <w:rPr>
                <w:rFonts w:ascii="Garamond" w:hAnsi="Garamond"/>
                <w:sz w:val="24"/>
                <w:lang w:val="sq-AL"/>
              </w:rPr>
              <w:t xml:space="preserve">është energjia elektrike </w:t>
            </w:r>
            <w:r w:rsidRPr="0004035E">
              <w:rPr>
                <w:rFonts w:ascii="Garamond" w:hAnsi="Garamond"/>
                <w:sz w:val="24"/>
                <w:szCs w:val="24"/>
                <w:lang w:val="sq-AL"/>
              </w:rPr>
              <w:t xml:space="preserve">(në MWh) </w:t>
            </w:r>
            <w:r w:rsidRPr="0004035E">
              <w:rPr>
                <w:rFonts w:ascii="Garamond" w:hAnsi="Garamond"/>
                <w:sz w:val="24"/>
                <w:lang w:val="sq-AL"/>
              </w:rPr>
              <w:t xml:space="preserve">e jo-liferuar nga </w:t>
            </w:r>
            <w:r w:rsidRPr="0004035E">
              <w:rPr>
                <w:rFonts w:ascii="Garamond" w:hAnsi="Garamond"/>
                <w:b/>
                <w:sz w:val="24"/>
                <w:lang w:val="sq-AL"/>
              </w:rPr>
              <w:t xml:space="preserve">Aktivizimi </w:t>
            </w:r>
            <w:r w:rsidRPr="0004035E">
              <w:rPr>
                <w:rFonts w:ascii="Garamond" w:hAnsi="Garamond"/>
                <w:sz w:val="24"/>
                <w:lang w:val="sq-AL"/>
              </w:rPr>
              <w:t>i</w:t>
            </w:r>
            <w:r w:rsidRPr="0004035E">
              <w:rPr>
                <w:rFonts w:ascii="Garamond" w:hAnsi="Garamond"/>
                <w:b/>
                <w:sz w:val="24"/>
                <w:lang w:val="sq-AL"/>
              </w:rPr>
              <w:t xml:space="preserve"> Ofertave për Shitje</w:t>
            </w:r>
            <w:r w:rsidR="00480CA7" w:rsidRPr="00480CA7">
              <w:rPr>
                <w:rFonts w:ascii="Garamond" w:hAnsi="Garamond"/>
                <w:sz w:val="24"/>
                <w:lang w:val="sq-AL"/>
              </w:rPr>
              <w:t xml:space="preserve"> </w:t>
            </w:r>
            <w:r w:rsidR="00480CA7">
              <w:rPr>
                <w:rFonts w:ascii="Garamond" w:hAnsi="Garamond"/>
                <w:sz w:val="24"/>
                <w:szCs w:val="24"/>
                <w:lang w:val="sq-AL"/>
              </w:rPr>
              <w:t>apo</w:t>
            </w:r>
            <w:r w:rsidR="00480CA7" w:rsidRPr="00480CA7">
              <w:rPr>
                <w:rFonts w:ascii="Garamond" w:hAnsi="Garamond"/>
                <w:sz w:val="24"/>
                <w:lang w:val="sq-AL"/>
              </w:rPr>
              <w:t xml:space="preserve"> </w:t>
            </w:r>
            <w:r w:rsidR="00480CA7" w:rsidRPr="00480CA7">
              <w:rPr>
                <w:rFonts w:ascii="Garamond" w:hAnsi="Garamond"/>
                <w:b/>
                <w:sz w:val="24"/>
                <w:lang w:val="sq-AL"/>
              </w:rPr>
              <w:t xml:space="preserve">Aktivizimi </w:t>
            </w:r>
            <w:r w:rsidR="00480CA7" w:rsidRPr="00480CA7">
              <w:rPr>
                <w:rFonts w:ascii="Garamond" w:hAnsi="Garamond"/>
                <w:sz w:val="24"/>
                <w:lang w:val="sq-AL"/>
              </w:rPr>
              <w:t>i</w:t>
            </w:r>
            <w:r w:rsidR="00480CA7" w:rsidRPr="00480CA7">
              <w:rPr>
                <w:rFonts w:ascii="Garamond" w:hAnsi="Garamond"/>
                <w:b/>
                <w:sz w:val="24"/>
                <w:lang w:val="sq-AL"/>
              </w:rPr>
              <w:t xml:space="preserve"> Ofertave për Blerje</w:t>
            </w:r>
            <w:r w:rsidR="00480CA7" w:rsidRPr="00480CA7">
              <w:rPr>
                <w:rFonts w:ascii="Garamond" w:hAnsi="Garamond"/>
                <w:sz w:val="24"/>
                <w:lang w:val="sq-AL"/>
              </w:rPr>
              <w:t>;</w:t>
            </w:r>
          </w:p>
        </w:tc>
      </w:tr>
      <w:tr w:rsidR="002E1ACB" w:rsidRPr="0004035E" w:rsidTr="00EE3D20">
        <w:trPr>
          <w:cantSplit/>
        </w:trPr>
        <w:tc>
          <w:tcPr>
            <w:tcW w:w="2268" w:type="dxa"/>
          </w:tcPr>
          <w:p w:rsidR="002E1ACB" w:rsidRPr="0004035E" w:rsidRDefault="002E1ACB" w:rsidP="00EE3D20">
            <w:pPr>
              <w:spacing w:before="60" w:after="60"/>
              <w:rPr>
                <w:rFonts w:ascii="Garamond" w:hAnsi="Garamond"/>
                <w:sz w:val="24"/>
                <w:lang w:val="sq-AL"/>
              </w:rPr>
            </w:pPr>
            <w:r w:rsidRPr="0004035E">
              <w:rPr>
                <w:rFonts w:ascii="Garamond" w:hAnsi="Garamond"/>
                <w:b/>
                <w:sz w:val="24"/>
                <w:lang w:val="sq-AL"/>
              </w:rPr>
              <w:t xml:space="preserve">Energjia e Matur </w:t>
            </w:r>
          </w:p>
        </w:tc>
        <w:tc>
          <w:tcPr>
            <w:tcW w:w="6363" w:type="dxa"/>
          </w:tcPr>
          <w:p w:rsidR="002E1ACB" w:rsidRPr="0004035E" w:rsidRDefault="002E1ACB">
            <w:pPr>
              <w:spacing w:before="60" w:after="60"/>
              <w:rPr>
                <w:rFonts w:ascii="Garamond" w:hAnsi="Garamond"/>
                <w:sz w:val="24"/>
                <w:lang w:val="sq-AL"/>
              </w:rPr>
            </w:pPr>
            <w:r w:rsidRPr="0004035E">
              <w:rPr>
                <w:rFonts w:ascii="Garamond" w:hAnsi="Garamond"/>
                <w:sz w:val="24"/>
                <w:lang w:val="sq-AL"/>
              </w:rPr>
              <w:t>është energjia elektrike</w:t>
            </w:r>
            <w:r w:rsidRPr="0004035E">
              <w:rPr>
                <w:rFonts w:ascii="Garamond" w:hAnsi="Garamond"/>
                <w:sz w:val="24"/>
                <w:szCs w:val="24"/>
                <w:lang w:val="sq-AL"/>
              </w:rPr>
              <w:t xml:space="preserve"> (në MWh)</w:t>
            </w:r>
            <w:r w:rsidRPr="0004035E">
              <w:rPr>
                <w:rFonts w:ascii="Garamond" w:hAnsi="Garamond"/>
                <w:sz w:val="24"/>
                <w:lang w:val="sq-AL"/>
              </w:rPr>
              <w:t xml:space="preserve"> që konsiderohet se është prodhuar apo konsumuar në kufirin me </w:t>
            </w:r>
            <w:r w:rsidR="00440610" w:rsidRPr="0004035E">
              <w:rPr>
                <w:rFonts w:ascii="Garamond" w:hAnsi="Garamond"/>
                <w:b/>
                <w:sz w:val="24"/>
                <w:lang w:val="sq-AL"/>
              </w:rPr>
              <w:t>R</w:t>
            </w:r>
            <w:r w:rsidR="00291525" w:rsidRPr="0004035E">
              <w:rPr>
                <w:rFonts w:ascii="Garamond" w:hAnsi="Garamond"/>
                <w:b/>
                <w:sz w:val="24"/>
                <w:lang w:val="sq-AL"/>
              </w:rPr>
              <w:t>r</w:t>
            </w:r>
            <w:r w:rsidR="00440610" w:rsidRPr="0004035E">
              <w:rPr>
                <w:rFonts w:ascii="Garamond" w:hAnsi="Garamond"/>
                <w:b/>
                <w:sz w:val="24"/>
                <w:lang w:val="sq-AL"/>
              </w:rPr>
              <w:t>j</w:t>
            </w:r>
            <w:r w:rsidR="00291525" w:rsidRPr="0004035E">
              <w:rPr>
                <w:rFonts w:ascii="Garamond" w:hAnsi="Garamond"/>
                <w:b/>
                <w:sz w:val="24"/>
                <w:lang w:val="sq-AL"/>
              </w:rPr>
              <w:t xml:space="preserve">etin e </w:t>
            </w:r>
            <w:r w:rsidR="00440610" w:rsidRPr="0004035E">
              <w:rPr>
                <w:rFonts w:ascii="Garamond" w:hAnsi="Garamond"/>
                <w:b/>
                <w:sz w:val="24"/>
                <w:lang w:val="sq-AL"/>
              </w:rPr>
              <w:t>T</w:t>
            </w:r>
            <w:r w:rsidR="00291525" w:rsidRPr="0004035E">
              <w:rPr>
                <w:rFonts w:ascii="Garamond" w:hAnsi="Garamond"/>
                <w:b/>
                <w:sz w:val="24"/>
                <w:lang w:val="sq-AL"/>
              </w:rPr>
              <w:t>ransmetimit</w:t>
            </w:r>
            <w:r w:rsidR="00480CA7" w:rsidRPr="00480CA7">
              <w:rPr>
                <w:rFonts w:ascii="Garamond" w:hAnsi="Garamond"/>
                <w:sz w:val="24"/>
                <w:lang w:val="sq-AL"/>
              </w:rPr>
              <w:t xml:space="preserve"> nga </w:t>
            </w:r>
            <w:r w:rsidR="00480CA7" w:rsidRPr="00480CA7">
              <w:rPr>
                <w:rFonts w:ascii="Garamond" w:hAnsi="Garamond"/>
                <w:b/>
                <w:sz w:val="24"/>
                <w:lang w:val="sq-AL"/>
              </w:rPr>
              <w:t>Njësia Balancuese</w:t>
            </w:r>
            <w:r w:rsidR="00480CA7" w:rsidRPr="00480CA7">
              <w:rPr>
                <w:rFonts w:ascii="Garamond" w:hAnsi="Garamond"/>
                <w:sz w:val="24"/>
                <w:lang w:val="sq-AL"/>
              </w:rPr>
              <w:t xml:space="preserve"> e nevojshme për procesin e </w:t>
            </w:r>
            <w:r w:rsidR="00480CA7" w:rsidRPr="00480CA7">
              <w:rPr>
                <w:rFonts w:ascii="Garamond" w:hAnsi="Garamond"/>
                <w:b/>
                <w:sz w:val="24"/>
                <w:lang w:val="sq-AL"/>
              </w:rPr>
              <w:t>Barazimit Përfundimtar</w:t>
            </w:r>
            <w:r w:rsidR="00480CA7" w:rsidRPr="00480CA7">
              <w:rPr>
                <w:rFonts w:ascii="Garamond" w:hAnsi="Garamond"/>
                <w:sz w:val="24"/>
                <w:lang w:val="sq-AL"/>
              </w:rPr>
              <w:t>;</w:t>
            </w:r>
          </w:p>
        </w:tc>
      </w:tr>
      <w:tr w:rsidR="002E1ACB" w:rsidRPr="0004035E" w:rsidTr="00EE3D20">
        <w:trPr>
          <w:cantSplit/>
        </w:trPr>
        <w:tc>
          <w:tcPr>
            <w:tcW w:w="2268" w:type="dxa"/>
          </w:tcPr>
          <w:p w:rsidR="002E1ACB" w:rsidRPr="0004035E" w:rsidRDefault="002E1ACB" w:rsidP="00EE3D20">
            <w:pPr>
              <w:spacing w:before="60" w:after="60"/>
              <w:rPr>
                <w:rFonts w:ascii="Garamond" w:hAnsi="Garamond"/>
                <w:sz w:val="24"/>
                <w:lang w:val="sq-AL"/>
              </w:rPr>
            </w:pPr>
            <w:r w:rsidRPr="0004035E">
              <w:rPr>
                <w:rFonts w:ascii="Garamond" w:hAnsi="Garamond"/>
                <w:b/>
                <w:sz w:val="24"/>
                <w:lang w:val="sq-AL"/>
              </w:rPr>
              <w:t>Energjia e Matur e Llogarisë Dalëse</w:t>
            </w:r>
          </w:p>
        </w:tc>
        <w:tc>
          <w:tcPr>
            <w:tcW w:w="6363" w:type="dxa"/>
          </w:tcPr>
          <w:p w:rsidR="002E1ACB" w:rsidRPr="0004035E" w:rsidRDefault="002E1ACB" w:rsidP="00EE3D20">
            <w:pPr>
              <w:spacing w:before="60" w:after="60"/>
              <w:rPr>
                <w:rFonts w:ascii="Garamond" w:hAnsi="Garamond"/>
                <w:sz w:val="24"/>
                <w:lang w:val="sq-AL"/>
              </w:rPr>
            </w:pPr>
            <w:r w:rsidRPr="0004035E">
              <w:rPr>
                <w:rFonts w:ascii="Garamond" w:hAnsi="Garamond"/>
                <w:sz w:val="24"/>
                <w:lang w:val="sq-AL"/>
              </w:rPr>
              <w:t xml:space="preserve">është konsumi total </w:t>
            </w:r>
            <w:r w:rsidRPr="0004035E">
              <w:rPr>
                <w:rFonts w:ascii="Garamond" w:hAnsi="Garamond"/>
                <w:sz w:val="24"/>
                <w:szCs w:val="24"/>
                <w:lang w:val="sq-AL"/>
              </w:rPr>
              <w:t>(</w:t>
            </w:r>
            <w:r w:rsidRPr="0004035E">
              <w:rPr>
                <w:rFonts w:ascii="Garamond" w:hAnsi="Garamond"/>
                <w:sz w:val="24"/>
                <w:lang w:val="sq-AL"/>
              </w:rPr>
              <w:t>në MWh</w:t>
            </w:r>
            <w:r w:rsidRPr="0004035E">
              <w:rPr>
                <w:rFonts w:ascii="Garamond" w:hAnsi="Garamond"/>
                <w:sz w:val="24"/>
                <w:szCs w:val="24"/>
                <w:lang w:val="sq-AL"/>
              </w:rPr>
              <w:t>)</w:t>
            </w:r>
            <w:r w:rsidRPr="0004035E">
              <w:rPr>
                <w:rFonts w:ascii="Garamond" w:hAnsi="Garamond"/>
                <w:sz w:val="24"/>
                <w:lang w:val="sq-AL"/>
              </w:rPr>
              <w:t xml:space="preserve"> i </w:t>
            </w:r>
            <w:r w:rsidRPr="0004035E">
              <w:rPr>
                <w:rFonts w:ascii="Garamond" w:hAnsi="Garamond"/>
                <w:b/>
                <w:sz w:val="24"/>
                <w:lang w:val="sq-AL"/>
              </w:rPr>
              <w:t>Furnizuesit,</w:t>
            </w:r>
            <w:r w:rsidR="00480CA7" w:rsidRPr="00480CA7">
              <w:rPr>
                <w:rFonts w:ascii="Garamond" w:hAnsi="Garamond"/>
                <w:sz w:val="24"/>
                <w:lang w:val="sq-AL"/>
              </w:rPr>
              <w:t xml:space="preserve"> gjatë një </w:t>
            </w:r>
            <w:r w:rsidR="00480CA7" w:rsidRPr="00480CA7">
              <w:rPr>
                <w:rFonts w:ascii="Garamond" w:hAnsi="Garamond"/>
                <w:b/>
                <w:sz w:val="24"/>
                <w:lang w:val="sq-AL"/>
              </w:rPr>
              <w:t>Periode të Barazimit Përfundimtar</w:t>
            </w:r>
            <w:r w:rsidR="00480CA7" w:rsidRPr="00480CA7">
              <w:rPr>
                <w:rFonts w:ascii="Garamond" w:hAnsi="Garamond"/>
                <w:sz w:val="24"/>
                <w:lang w:val="sq-AL"/>
              </w:rPr>
              <w:t xml:space="preserve"> i matur në </w:t>
            </w:r>
            <w:r w:rsidR="00480CA7" w:rsidRPr="00480CA7">
              <w:rPr>
                <w:rFonts w:ascii="Garamond" w:hAnsi="Garamond"/>
                <w:b/>
                <w:sz w:val="24"/>
                <w:lang w:val="sq-AL"/>
              </w:rPr>
              <w:t>Kufirin Komercial</w:t>
            </w:r>
            <w:r w:rsidR="00480CA7" w:rsidRPr="00480CA7">
              <w:rPr>
                <w:rFonts w:ascii="Garamond" w:hAnsi="Garamond"/>
                <w:sz w:val="24"/>
                <w:lang w:val="sq-AL"/>
              </w:rPr>
              <w:t xml:space="preserve"> në mes </w:t>
            </w:r>
            <w:r w:rsidR="00480CA7" w:rsidRPr="00480CA7">
              <w:rPr>
                <w:rFonts w:ascii="Garamond" w:hAnsi="Garamond"/>
                <w:b/>
                <w:sz w:val="24"/>
                <w:lang w:val="sq-AL"/>
              </w:rPr>
              <w:t>Furnizuesit</w:t>
            </w:r>
            <w:r w:rsidR="00F66E28" w:rsidRPr="00F66E28">
              <w:rPr>
                <w:rFonts w:ascii="Garamond" w:hAnsi="Garamond"/>
                <w:sz w:val="24"/>
                <w:lang w:val="sq-AL"/>
              </w:rPr>
              <w:t xml:space="preserve"> dhe </w:t>
            </w:r>
            <w:r w:rsidR="00F66E28" w:rsidRPr="00F66E28">
              <w:rPr>
                <w:rFonts w:ascii="Garamond" w:hAnsi="Garamond"/>
                <w:b/>
                <w:sz w:val="24"/>
                <w:lang w:val="sq-AL"/>
              </w:rPr>
              <w:t>Operatorëve të Rrjetit,</w:t>
            </w:r>
            <w:r w:rsidR="00F66E28" w:rsidRPr="00F66E28">
              <w:rPr>
                <w:rFonts w:ascii="Garamond" w:hAnsi="Garamond"/>
                <w:sz w:val="24"/>
                <w:lang w:val="sq-AL"/>
              </w:rPr>
              <w:t xml:space="preserve"> në rrjetin e të cilëve është (janë) kyçur </w:t>
            </w:r>
            <w:r w:rsidR="00F66E28" w:rsidRPr="00F66E28">
              <w:rPr>
                <w:rFonts w:ascii="Garamond" w:hAnsi="Garamond"/>
                <w:b/>
                <w:sz w:val="24"/>
                <w:lang w:val="sq-AL"/>
              </w:rPr>
              <w:t>Konsumatori</w:t>
            </w:r>
            <w:r w:rsidR="00F66E28" w:rsidRPr="00F66E28">
              <w:rPr>
                <w:rFonts w:ascii="Garamond" w:hAnsi="Garamond"/>
                <w:sz w:val="24"/>
                <w:lang w:val="sq-AL"/>
              </w:rPr>
              <w:t xml:space="preserve">(ët) </w:t>
            </w:r>
            <w:r w:rsidR="00480CA7">
              <w:rPr>
                <w:rFonts w:ascii="Garamond" w:hAnsi="Garamond"/>
                <w:sz w:val="24"/>
                <w:szCs w:val="24"/>
                <w:lang w:val="sq-AL"/>
              </w:rPr>
              <w:t>i(</w:t>
            </w:r>
            <w:r w:rsidR="00480CA7" w:rsidRPr="00480CA7">
              <w:rPr>
                <w:rFonts w:ascii="Garamond" w:hAnsi="Garamond"/>
                <w:sz w:val="24"/>
                <w:lang w:val="sq-AL"/>
              </w:rPr>
              <w:t>e</w:t>
            </w:r>
            <w:r w:rsidR="00480CA7">
              <w:rPr>
                <w:rFonts w:ascii="Garamond" w:hAnsi="Garamond"/>
                <w:sz w:val="24"/>
                <w:szCs w:val="24"/>
                <w:lang w:val="sq-AL"/>
              </w:rPr>
              <w:t>)</w:t>
            </w:r>
            <w:r w:rsidR="00480CA7" w:rsidRPr="00480CA7">
              <w:rPr>
                <w:rFonts w:ascii="Garamond" w:hAnsi="Garamond"/>
                <w:sz w:val="24"/>
                <w:lang w:val="sq-AL"/>
              </w:rPr>
              <w:t xml:space="preserve"> </w:t>
            </w:r>
            <w:r w:rsidR="00480CA7" w:rsidRPr="00480CA7">
              <w:rPr>
                <w:rFonts w:ascii="Garamond" w:hAnsi="Garamond"/>
                <w:b/>
                <w:sz w:val="24"/>
                <w:lang w:val="sq-AL"/>
              </w:rPr>
              <w:t>Furnizuesit</w:t>
            </w:r>
            <w:r w:rsidR="00480CA7" w:rsidRPr="00480CA7">
              <w:rPr>
                <w:rFonts w:ascii="Garamond" w:hAnsi="Garamond"/>
                <w:sz w:val="24"/>
                <w:lang w:val="sq-AL"/>
              </w:rPr>
              <w:t>;</w:t>
            </w:r>
          </w:p>
        </w:tc>
      </w:tr>
      <w:tr w:rsidR="002E1ACB" w:rsidRPr="0004035E" w:rsidTr="00EE3D20">
        <w:trPr>
          <w:cantSplit/>
        </w:trPr>
        <w:tc>
          <w:tcPr>
            <w:tcW w:w="2268" w:type="dxa"/>
          </w:tcPr>
          <w:p w:rsidR="002E1ACB" w:rsidRPr="0004035E" w:rsidRDefault="002E1ACB" w:rsidP="00EE3D20">
            <w:pPr>
              <w:spacing w:before="60" w:after="60"/>
              <w:rPr>
                <w:rFonts w:ascii="Garamond" w:hAnsi="Garamond"/>
                <w:sz w:val="24"/>
                <w:lang w:val="sq-AL"/>
              </w:rPr>
            </w:pPr>
            <w:r w:rsidRPr="0004035E">
              <w:rPr>
                <w:rFonts w:ascii="Garamond" w:hAnsi="Garamond"/>
                <w:b/>
                <w:sz w:val="24"/>
                <w:lang w:val="sq-AL"/>
              </w:rPr>
              <w:t xml:space="preserve">Energjia e </w:t>
            </w:r>
            <w:r w:rsidRPr="0004035E">
              <w:rPr>
                <w:rFonts w:ascii="Garamond" w:hAnsi="Garamond"/>
                <w:b/>
                <w:sz w:val="24"/>
                <w:szCs w:val="24"/>
                <w:lang w:val="sq-AL"/>
              </w:rPr>
              <w:t>Matur e</w:t>
            </w:r>
            <w:r w:rsidRPr="0004035E">
              <w:rPr>
                <w:rFonts w:ascii="Garamond" w:hAnsi="Garamond"/>
                <w:b/>
                <w:sz w:val="24"/>
                <w:lang w:val="sq-AL"/>
              </w:rPr>
              <w:t xml:space="preserve"> Njësisë Furnizuese</w:t>
            </w:r>
          </w:p>
        </w:tc>
        <w:tc>
          <w:tcPr>
            <w:tcW w:w="6363" w:type="dxa"/>
          </w:tcPr>
          <w:p w:rsidR="002E1ACB" w:rsidRPr="0004035E" w:rsidRDefault="002E1ACB" w:rsidP="00EE3D20">
            <w:pPr>
              <w:spacing w:before="60" w:after="60"/>
              <w:rPr>
                <w:rFonts w:ascii="Garamond" w:hAnsi="Garamond"/>
                <w:sz w:val="24"/>
                <w:lang w:val="sq-AL"/>
              </w:rPr>
            </w:pPr>
            <w:r w:rsidRPr="0004035E">
              <w:rPr>
                <w:rFonts w:ascii="Garamond" w:hAnsi="Garamond"/>
                <w:sz w:val="24"/>
                <w:lang w:val="sq-AL"/>
              </w:rPr>
              <w:t xml:space="preserve">është energjia elektrike </w:t>
            </w:r>
            <w:r w:rsidRPr="0004035E">
              <w:rPr>
                <w:rFonts w:ascii="Garamond" w:hAnsi="Garamond"/>
                <w:sz w:val="24"/>
                <w:szCs w:val="24"/>
                <w:lang w:val="sq-AL"/>
              </w:rPr>
              <w:t xml:space="preserve">(në MWh) </w:t>
            </w:r>
            <w:r w:rsidRPr="0004035E">
              <w:rPr>
                <w:rFonts w:ascii="Garamond" w:hAnsi="Garamond"/>
                <w:sz w:val="24"/>
                <w:lang w:val="sq-AL"/>
              </w:rPr>
              <w:t xml:space="preserve">e matur apo e llogaritur që është marrë në një </w:t>
            </w:r>
            <w:r w:rsidRPr="0004035E">
              <w:rPr>
                <w:rFonts w:ascii="Garamond" w:hAnsi="Garamond"/>
                <w:b/>
                <w:sz w:val="24"/>
                <w:lang w:val="sq-AL"/>
              </w:rPr>
              <w:t>Sistem Matës të Furnizuesit</w:t>
            </w:r>
            <w:r w:rsidRPr="0004035E">
              <w:rPr>
                <w:rFonts w:ascii="Garamond" w:hAnsi="Garamond"/>
                <w:sz w:val="24"/>
                <w:lang w:val="sq-AL"/>
              </w:rPr>
              <w:t xml:space="preserve"> ose (sipas rastit) </w:t>
            </w:r>
            <w:r w:rsidR="00480CA7">
              <w:rPr>
                <w:rFonts w:ascii="Garamond" w:hAnsi="Garamond"/>
                <w:sz w:val="24"/>
                <w:szCs w:val="24"/>
                <w:lang w:val="sq-AL"/>
              </w:rPr>
              <w:t>e</w:t>
            </w:r>
            <w:r w:rsidR="00480CA7" w:rsidRPr="00480CA7">
              <w:rPr>
                <w:rFonts w:ascii="Garamond" w:hAnsi="Garamond"/>
                <w:sz w:val="24"/>
                <w:lang w:val="sq-AL"/>
              </w:rPr>
              <w:t xml:space="preserve"> </w:t>
            </w:r>
            <w:r w:rsidR="00480CA7" w:rsidRPr="00480CA7">
              <w:rPr>
                <w:rFonts w:ascii="Garamond" w:hAnsi="Garamond"/>
                <w:b/>
                <w:sz w:val="24"/>
                <w:lang w:val="sq-AL"/>
              </w:rPr>
              <w:t>Njësisë</w:t>
            </w:r>
            <w:r w:rsidR="00480CA7" w:rsidRPr="00480CA7">
              <w:rPr>
                <w:rFonts w:ascii="Garamond" w:hAnsi="Garamond"/>
                <w:sz w:val="24"/>
                <w:lang w:val="sq-AL"/>
              </w:rPr>
              <w:t xml:space="preserve"> </w:t>
            </w:r>
            <w:r w:rsidR="00480CA7" w:rsidRPr="00480CA7">
              <w:rPr>
                <w:rFonts w:ascii="Garamond" w:hAnsi="Garamond"/>
                <w:b/>
                <w:sz w:val="24"/>
                <w:lang w:val="sq-AL"/>
              </w:rPr>
              <w:t xml:space="preserve">Balancuese </w:t>
            </w:r>
            <w:r w:rsidR="00480CA7" w:rsidRPr="00480CA7">
              <w:rPr>
                <w:rFonts w:ascii="Garamond" w:hAnsi="Garamond"/>
                <w:sz w:val="24"/>
                <w:lang w:val="sq-AL"/>
              </w:rPr>
              <w:t xml:space="preserve">të caktuar në një </w:t>
            </w:r>
            <w:r w:rsidR="00480CA7" w:rsidRPr="00480CA7">
              <w:rPr>
                <w:rFonts w:ascii="Garamond" w:hAnsi="Garamond"/>
                <w:b/>
                <w:sz w:val="24"/>
                <w:lang w:val="sq-AL"/>
              </w:rPr>
              <w:t>Periodë të Barazimit Përfundimtar</w:t>
            </w:r>
            <w:r w:rsidR="00480CA7" w:rsidRPr="00480CA7">
              <w:rPr>
                <w:rFonts w:ascii="Garamond" w:hAnsi="Garamond"/>
                <w:sz w:val="24"/>
                <w:lang w:val="sq-AL"/>
              </w:rPr>
              <w:t xml:space="preserve">; </w:t>
            </w:r>
          </w:p>
        </w:tc>
      </w:tr>
      <w:tr w:rsidR="002E1ACB" w:rsidRPr="0004035E" w:rsidTr="00EE3D20">
        <w:trPr>
          <w:cantSplit/>
        </w:trPr>
        <w:tc>
          <w:tcPr>
            <w:tcW w:w="2268" w:type="dxa"/>
          </w:tcPr>
          <w:p w:rsidR="002E1ACB" w:rsidRPr="0004035E" w:rsidRDefault="002E1ACB" w:rsidP="00EE3D20">
            <w:pPr>
              <w:spacing w:before="60" w:after="60"/>
              <w:rPr>
                <w:rFonts w:ascii="Garamond" w:hAnsi="Garamond"/>
                <w:b/>
                <w:sz w:val="24"/>
                <w:lang w:val="sq-AL"/>
              </w:rPr>
            </w:pPr>
            <w:r w:rsidRPr="0004035E">
              <w:rPr>
                <w:rFonts w:ascii="Garamond" w:hAnsi="Garamond"/>
                <w:b/>
                <w:sz w:val="24"/>
                <w:lang w:val="sq-AL"/>
              </w:rPr>
              <w:t>Energjia e Shënjuar Neto</w:t>
            </w:r>
          </w:p>
        </w:tc>
        <w:tc>
          <w:tcPr>
            <w:tcW w:w="6363" w:type="dxa"/>
          </w:tcPr>
          <w:p w:rsidR="002E1ACB" w:rsidRPr="0004035E" w:rsidRDefault="002E1ACB" w:rsidP="00EE3D20">
            <w:pPr>
              <w:spacing w:before="60" w:after="60"/>
              <w:rPr>
                <w:rFonts w:ascii="Garamond" w:hAnsi="Garamond"/>
                <w:sz w:val="24"/>
                <w:lang w:val="sq-AL"/>
              </w:rPr>
            </w:pPr>
            <w:r w:rsidRPr="0004035E">
              <w:rPr>
                <w:rFonts w:ascii="Garamond" w:hAnsi="Garamond"/>
                <w:sz w:val="24"/>
                <w:lang w:val="sq-AL"/>
              </w:rPr>
              <w:t xml:space="preserve">është </w:t>
            </w:r>
            <w:r w:rsidRPr="0004035E">
              <w:rPr>
                <w:rFonts w:ascii="Garamond" w:hAnsi="Garamond"/>
                <w:sz w:val="24"/>
                <w:szCs w:val="24"/>
                <w:lang w:val="sq-AL"/>
              </w:rPr>
              <w:t>sasia</w:t>
            </w:r>
            <w:r w:rsidRPr="0004035E">
              <w:rPr>
                <w:rFonts w:ascii="Garamond" w:hAnsi="Garamond"/>
                <w:sz w:val="24"/>
                <w:lang w:val="sq-AL"/>
              </w:rPr>
              <w:t xml:space="preserve"> e energjisë</w:t>
            </w:r>
            <w:r w:rsidRPr="0004035E">
              <w:rPr>
                <w:rFonts w:ascii="Garamond" w:hAnsi="Garamond"/>
                <w:sz w:val="24"/>
                <w:szCs w:val="24"/>
                <w:lang w:val="sq-AL"/>
              </w:rPr>
              <w:t xml:space="preserve"> (në MWh)</w:t>
            </w:r>
            <w:r w:rsidRPr="0004035E">
              <w:rPr>
                <w:rFonts w:ascii="Garamond" w:hAnsi="Garamond"/>
                <w:sz w:val="24"/>
                <w:lang w:val="sq-AL"/>
              </w:rPr>
              <w:t xml:space="preserve"> e të gjitha </w:t>
            </w:r>
            <w:r w:rsidRPr="0004035E">
              <w:rPr>
                <w:rFonts w:ascii="Garamond" w:hAnsi="Garamond"/>
                <w:b/>
                <w:sz w:val="24"/>
                <w:lang w:val="sq-AL"/>
              </w:rPr>
              <w:t xml:space="preserve">Ofertave për Shitje </w:t>
            </w:r>
            <w:r w:rsidR="00480CA7" w:rsidRPr="00480CA7">
              <w:rPr>
                <w:rFonts w:ascii="Garamond" w:hAnsi="Garamond"/>
                <w:sz w:val="24"/>
                <w:lang w:val="sq-AL"/>
              </w:rPr>
              <w:t>të</w:t>
            </w:r>
            <w:r w:rsidR="00480CA7" w:rsidRPr="00480CA7">
              <w:rPr>
                <w:rFonts w:ascii="Garamond" w:hAnsi="Garamond"/>
                <w:b/>
                <w:sz w:val="24"/>
                <w:lang w:val="sq-AL"/>
              </w:rPr>
              <w:t xml:space="preserve"> Aktivizuara </w:t>
            </w:r>
            <w:r w:rsidR="00480CA7" w:rsidRPr="00480CA7">
              <w:rPr>
                <w:rFonts w:ascii="Garamond" w:hAnsi="Garamond"/>
                <w:sz w:val="24"/>
                <w:lang w:val="sq-AL"/>
              </w:rPr>
              <w:t>dhe</w:t>
            </w:r>
            <w:r w:rsidR="00480CA7" w:rsidRPr="00480CA7">
              <w:rPr>
                <w:rFonts w:ascii="Garamond" w:hAnsi="Garamond"/>
                <w:b/>
                <w:sz w:val="24"/>
                <w:lang w:val="sq-AL"/>
              </w:rPr>
              <w:t xml:space="preserve"> Ofertave për Blerje </w:t>
            </w:r>
            <w:r w:rsidR="00480CA7" w:rsidRPr="00480CA7">
              <w:rPr>
                <w:rFonts w:ascii="Garamond" w:hAnsi="Garamond"/>
                <w:sz w:val="24"/>
                <w:lang w:val="sq-AL"/>
              </w:rPr>
              <w:t>të</w:t>
            </w:r>
            <w:r w:rsidR="00F66E28" w:rsidRPr="00F66E28">
              <w:rPr>
                <w:rFonts w:ascii="Garamond" w:hAnsi="Garamond"/>
                <w:b/>
                <w:sz w:val="24"/>
                <w:lang w:val="sq-AL"/>
              </w:rPr>
              <w:t xml:space="preserve"> Aktivizuara </w:t>
            </w:r>
            <w:r w:rsidR="00F66E28" w:rsidRPr="00F66E28">
              <w:rPr>
                <w:rFonts w:ascii="Garamond" w:hAnsi="Garamond"/>
                <w:sz w:val="24"/>
                <w:lang w:val="sq-AL"/>
              </w:rPr>
              <w:t xml:space="preserve">të cilat janë të shënjuara; </w:t>
            </w:r>
          </w:p>
        </w:tc>
      </w:tr>
      <w:tr w:rsidR="002E1ACB" w:rsidRPr="0004035E" w:rsidTr="00EE3D20">
        <w:trPr>
          <w:cantSplit/>
        </w:trPr>
        <w:tc>
          <w:tcPr>
            <w:tcW w:w="2268" w:type="dxa"/>
          </w:tcPr>
          <w:p w:rsidR="002E1ACB" w:rsidRPr="0004035E" w:rsidRDefault="002E1ACB" w:rsidP="00EE3D20">
            <w:pPr>
              <w:spacing w:before="60" w:after="60"/>
              <w:rPr>
                <w:rFonts w:ascii="Garamond" w:hAnsi="Garamond"/>
                <w:b/>
                <w:sz w:val="24"/>
                <w:lang w:val="sq-AL"/>
              </w:rPr>
            </w:pPr>
            <w:r w:rsidRPr="0004035E">
              <w:rPr>
                <w:rFonts w:ascii="Garamond" w:hAnsi="Garamond"/>
                <w:b/>
                <w:sz w:val="24"/>
                <w:lang w:val="sq-AL"/>
              </w:rPr>
              <w:t>Energjia në Llogarinë Balancuese të OST</w:t>
            </w:r>
          </w:p>
        </w:tc>
        <w:tc>
          <w:tcPr>
            <w:tcW w:w="6363" w:type="dxa"/>
          </w:tcPr>
          <w:p w:rsidR="002E1ACB" w:rsidRPr="0004035E" w:rsidRDefault="002E1ACB" w:rsidP="00EE3D20">
            <w:pPr>
              <w:spacing w:before="60" w:after="60"/>
              <w:rPr>
                <w:rFonts w:ascii="Garamond" w:hAnsi="Garamond"/>
                <w:sz w:val="24"/>
                <w:lang w:val="sq-AL"/>
              </w:rPr>
            </w:pPr>
            <w:r w:rsidRPr="0004035E">
              <w:rPr>
                <w:rFonts w:ascii="Garamond" w:hAnsi="Garamond"/>
                <w:sz w:val="24"/>
                <w:szCs w:val="24"/>
                <w:lang w:val="sq-AL"/>
              </w:rPr>
              <w:t>është sasia e energjisë në</w:t>
            </w:r>
            <w:r w:rsidRPr="0004035E">
              <w:rPr>
                <w:rFonts w:ascii="Garamond" w:hAnsi="Garamond"/>
                <w:sz w:val="24"/>
                <w:lang w:val="sq-AL"/>
              </w:rPr>
              <w:t xml:space="preserve"> MWh </w:t>
            </w:r>
            <w:r w:rsidRPr="0004035E">
              <w:rPr>
                <w:rFonts w:ascii="Garamond" w:hAnsi="Garamond"/>
                <w:sz w:val="24"/>
                <w:szCs w:val="24"/>
                <w:lang w:val="sq-AL"/>
              </w:rPr>
              <w:t>e</w:t>
            </w:r>
            <w:r w:rsidRPr="0004035E">
              <w:rPr>
                <w:rFonts w:ascii="Garamond" w:hAnsi="Garamond"/>
                <w:sz w:val="24"/>
                <w:lang w:val="sq-AL"/>
              </w:rPr>
              <w:t xml:space="preserve"> përdorur për të llogaritur </w:t>
            </w:r>
            <w:r w:rsidRPr="0004035E">
              <w:rPr>
                <w:rFonts w:ascii="Garamond" w:hAnsi="Garamond"/>
                <w:b/>
                <w:sz w:val="24"/>
                <w:lang w:val="sq-AL"/>
              </w:rPr>
              <w:t xml:space="preserve">Çmimin </w:t>
            </w:r>
            <w:r w:rsidRPr="0004035E">
              <w:rPr>
                <w:rFonts w:ascii="Garamond" w:hAnsi="Garamond"/>
                <w:b/>
                <w:sz w:val="24"/>
                <w:szCs w:val="24"/>
                <w:lang w:val="sq-AL"/>
              </w:rPr>
              <w:t>Balancues</w:t>
            </w:r>
            <w:r w:rsidR="00480CA7" w:rsidRPr="00480CA7">
              <w:rPr>
                <w:rFonts w:ascii="Garamond" w:hAnsi="Garamond"/>
                <w:b/>
                <w:sz w:val="24"/>
                <w:lang w:val="sq-AL"/>
              </w:rPr>
              <w:t xml:space="preserve"> të OST;</w:t>
            </w:r>
          </w:p>
        </w:tc>
      </w:tr>
      <w:tr w:rsidR="002E1ACB" w:rsidRPr="0004035E" w:rsidTr="00EE3D20">
        <w:trPr>
          <w:cantSplit/>
        </w:trPr>
        <w:tc>
          <w:tcPr>
            <w:tcW w:w="2268" w:type="dxa"/>
          </w:tcPr>
          <w:p w:rsidR="002E1ACB" w:rsidRPr="0004035E" w:rsidRDefault="002E1ACB" w:rsidP="00EE3D20">
            <w:pPr>
              <w:spacing w:before="60" w:after="60"/>
              <w:rPr>
                <w:rFonts w:ascii="Garamond" w:hAnsi="Garamond"/>
                <w:sz w:val="24"/>
                <w:lang w:val="sq-AL"/>
              </w:rPr>
            </w:pPr>
            <w:r w:rsidRPr="0004035E">
              <w:rPr>
                <w:rFonts w:ascii="Garamond" w:hAnsi="Garamond"/>
                <w:b/>
                <w:sz w:val="24"/>
                <w:lang w:val="sq-AL"/>
              </w:rPr>
              <w:t>ENTSO-E</w:t>
            </w:r>
          </w:p>
        </w:tc>
        <w:tc>
          <w:tcPr>
            <w:tcW w:w="6363" w:type="dxa"/>
          </w:tcPr>
          <w:p w:rsidR="002E1ACB" w:rsidRPr="0004035E" w:rsidRDefault="002E1ACB">
            <w:pPr>
              <w:spacing w:before="60" w:after="60"/>
              <w:rPr>
                <w:rFonts w:ascii="Garamond" w:hAnsi="Garamond"/>
                <w:sz w:val="24"/>
                <w:lang w:val="sq-AL"/>
              </w:rPr>
            </w:pPr>
            <w:r w:rsidRPr="0004035E">
              <w:rPr>
                <w:rFonts w:ascii="Garamond" w:hAnsi="Garamond"/>
                <w:sz w:val="24"/>
                <w:lang w:val="sq-AL"/>
              </w:rPr>
              <w:t xml:space="preserve">është Rrjeti Evropian i Operatorëve të Sistemit të </w:t>
            </w:r>
            <w:r w:rsidR="00BA5215" w:rsidRPr="0004035E">
              <w:rPr>
                <w:rFonts w:ascii="Garamond" w:hAnsi="Garamond"/>
                <w:sz w:val="24"/>
                <w:lang w:val="sq-AL"/>
              </w:rPr>
              <w:t>Transmetimit</w:t>
            </w:r>
            <w:r w:rsidR="00291525" w:rsidRPr="0004035E">
              <w:rPr>
                <w:rFonts w:ascii="Garamond" w:hAnsi="Garamond"/>
                <w:sz w:val="24"/>
                <w:lang w:val="sq-AL"/>
              </w:rPr>
              <w:t xml:space="preserve"> </w:t>
            </w:r>
            <w:r w:rsidRPr="0004035E">
              <w:rPr>
                <w:rFonts w:ascii="Garamond" w:hAnsi="Garamond"/>
                <w:sz w:val="24"/>
                <w:lang w:val="sq-AL"/>
              </w:rPr>
              <w:t xml:space="preserve">për Energjinë Elektrike, që është organizatë zyrtare evropiane, rregullat e së cilës Kosova duhet t’i </w:t>
            </w:r>
            <w:r w:rsidRPr="0004035E">
              <w:rPr>
                <w:rFonts w:ascii="Garamond" w:hAnsi="Garamond"/>
                <w:sz w:val="24"/>
                <w:szCs w:val="24"/>
                <w:lang w:val="sq-AL"/>
              </w:rPr>
              <w:t>zbatojë;</w:t>
            </w:r>
          </w:p>
        </w:tc>
      </w:tr>
      <w:tr w:rsidR="002E1ACB" w:rsidRPr="0004035E" w:rsidTr="00EE3D20">
        <w:trPr>
          <w:cantSplit/>
        </w:trPr>
        <w:tc>
          <w:tcPr>
            <w:tcW w:w="2268" w:type="dxa"/>
          </w:tcPr>
          <w:p w:rsidR="002E1ACB" w:rsidRPr="0004035E" w:rsidRDefault="002E1ACB" w:rsidP="00EE3D20">
            <w:pPr>
              <w:spacing w:before="60" w:after="60"/>
              <w:rPr>
                <w:rFonts w:ascii="Garamond" w:hAnsi="Garamond"/>
                <w:sz w:val="24"/>
                <w:lang w:val="sq-AL"/>
              </w:rPr>
            </w:pPr>
            <w:r w:rsidRPr="0004035E">
              <w:rPr>
                <w:rFonts w:ascii="Garamond" w:hAnsi="Garamond"/>
                <w:b/>
                <w:sz w:val="24"/>
                <w:lang w:val="sq-AL"/>
              </w:rPr>
              <w:t>Fatura</w:t>
            </w:r>
          </w:p>
        </w:tc>
        <w:tc>
          <w:tcPr>
            <w:tcW w:w="6363" w:type="dxa"/>
          </w:tcPr>
          <w:p w:rsidR="002E1ACB" w:rsidRPr="0004035E" w:rsidRDefault="002E1ACB" w:rsidP="00EE3D20">
            <w:pPr>
              <w:spacing w:before="60" w:after="60"/>
              <w:rPr>
                <w:rFonts w:ascii="Garamond" w:hAnsi="Garamond"/>
                <w:sz w:val="24"/>
                <w:lang w:val="sq-AL"/>
              </w:rPr>
            </w:pPr>
            <w:r w:rsidRPr="0004035E">
              <w:rPr>
                <w:rFonts w:ascii="Garamond" w:hAnsi="Garamond"/>
                <w:sz w:val="24"/>
                <w:lang w:val="sq-AL"/>
              </w:rPr>
              <w:t xml:space="preserve">është përmbledhje e </w:t>
            </w:r>
            <w:r w:rsidRPr="0004035E">
              <w:rPr>
                <w:rFonts w:ascii="Garamond" w:hAnsi="Garamond"/>
                <w:b/>
                <w:sz w:val="24"/>
                <w:lang w:val="sq-AL"/>
              </w:rPr>
              <w:t>Rreshtave të Faturës</w:t>
            </w:r>
            <w:r w:rsidRPr="0004035E">
              <w:rPr>
                <w:rFonts w:ascii="Garamond" w:hAnsi="Garamond"/>
                <w:sz w:val="24"/>
                <w:lang w:val="sq-AL"/>
              </w:rPr>
              <w:t xml:space="preserve"> që kanë të bëjnë me një faturim specifik për një muaj, që OT i dorëzon një </w:t>
            </w:r>
            <w:r w:rsidRPr="0004035E">
              <w:rPr>
                <w:rFonts w:ascii="Garamond" w:hAnsi="Garamond"/>
                <w:b/>
                <w:sz w:val="24"/>
                <w:lang w:val="sq-AL"/>
              </w:rPr>
              <w:t>Pale</w:t>
            </w:r>
            <w:r w:rsidRPr="0004035E">
              <w:rPr>
                <w:rFonts w:ascii="Garamond" w:hAnsi="Garamond"/>
                <w:sz w:val="24"/>
                <w:lang w:val="sq-AL"/>
              </w:rPr>
              <w:t xml:space="preserve"> </w:t>
            </w:r>
            <w:r w:rsidR="00812EEB" w:rsidRPr="0004035E">
              <w:rPr>
                <w:rFonts w:ascii="Garamond" w:hAnsi="Garamond"/>
                <w:sz w:val="24"/>
                <w:lang w:val="sq-AL"/>
              </w:rPr>
              <w:t xml:space="preserve">ose një </w:t>
            </w:r>
            <w:r w:rsidR="00812EEB" w:rsidRPr="0004035E">
              <w:rPr>
                <w:rFonts w:ascii="Garamond" w:hAnsi="Garamond"/>
                <w:b/>
                <w:sz w:val="24"/>
                <w:lang w:val="sq-AL"/>
              </w:rPr>
              <w:t>PPB</w:t>
            </w:r>
            <w:r w:rsidR="00812EEB" w:rsidRPr="0004035E">
              <w:rPr>
                <w:rFonts w:ascii="Garamond" w:hAnsi="Garamond"/>
                <w:sz w:val="24"/>
                <w:lang w:val="sq-AL"/>
              </w:rPr>
              <w:t xml:space="preserve"> </w:t>
            </w:r>
            <w:r w:rsidRPr="0004035E">
              <w:rPr>
                <w:rFonts w:ascii="Garamond" w:hAnsi="Garamond"/>
                <w:sz w:val="24"/>
                <w:lang w:val="sq-AL"/>
              </w:rPr>
              <w:t xml:space="preserve">për </w:t>
            </w:r>
            <w:r w:rsidR="00480CA7" w:rsidRPr="00480CA7">
              <w:rPr>
                <w:rFonts w:ascii="Garamond" w:hAnsi="Garamond"/>
                <w:sz w:val="24"/>
                <w:lang w:val="sq-AL"/>
              </w:rPr>
              <w:t>pagesë;</w:t>
            </w:r>
          </w:p>
        </w:tc>
      </w:tr>
      <w:tr w:rsidR="007709DF" w:rsidRPr="0004035E" w:rsidTr="00FB6972">
        <w:trPr>
          <w:cantSplit/>
        </w:trPr>
        <w:tc>
          <w:tcPr>
            <w:tcW w:w="2268" w:type="dxa"/>
          </w:tcPr>
          <w:p w:rsidR="007709DF" w:rsidRPr="0004035E" w:rsidRDefault="007709DF" w:rsidP="00AE420A">
            <w:pPr>
              <w:spacing w:before="60" w:after="60"/>
              <w:rPr>
                <w:rFonts w:ascii="Garamond" w:hAnsi="Garamond"/>
                <w:b/>
                <w:sz w:val="24"/>
                <w:lang w:val="sq-AL"/>
              </w:rPr>
            </w:pPr>
            <w:r w:rsidRPr="0004035E">
              <w:rPr>
                <w:rFonts w:ascii="Garamond" w:hAnsi="Garamond"/>
                <w:b/>
                <w:sz w:val="24"/>
                <w:lang w:val="sq-AL"/>
              </w:rPr>
              <w:lastRenderedPageBreak/>
              <w:t xml:space="preserve">Fondi i Energjisë së Ripërtëritshme </w:t>
            </w:r>
          </w:p>
        </w:tc>
        <w:tc>
          <w:tcPr>
            <w:tcW w:w="6363" w:type="dxa"/>
            <w:vAlign w:val="center"/>
          </w:tcPr>
          <w:p w:rsidR="007709DF" w:rsidRPr="0004035E" w:rsidRDefault="00611A0E" w:rsidP="00970E3C">
            <w:pPr>
              <w:rPr>
                <w:rFonts w:ascii="Garamond" w:hAnsi="Garamond"/>
                <w:sz w:val="24"/>
                <w:lang w:val="sq-AL"/>
              </w:rPr>
            </w:pPr>
            <w:r w:rsidRPr="0004035E">
              <w:rPr>
                <w:rFonts w:ascii="Garamond" w:hAnsi="Garamond"/>
                <w:color w:val="000000"/>
                <w:sz w:val="24"/>
                <w:szCs w:val="24"/>
                <w:lang w:val="sq-AL"/>
              </w:rPr>
              <w:t>ë</w:t>
            </w:r>
            <w:r w:rsidR="007709DF" w:rsidRPr="0004035E">
              <w:rPr>
                <w:rFonts w:ascii="Garamond" w:hAnsi="Garamond"/>
                <w:color w:val="000000"/>
                <w:sz w:val="24"/>
                <w:szCs w:val="24"/>
                <w:lang w:val="sq-AL"/>
              </w:rPr>
              <w:t xml:space="preserve">shtë një </w:t>
            </w:r>
            <w:r w:rsidR="007709DF" w:rsidRPr="0004035E">
              <w:rPr>
                <w:rFonts w:ascii="Garamond" w:hAnsi="Garamond"/>
                <w:b/>
                <w:color w:val="000000"/>
                <w:sz w:val="24"/>
                <w:szCs w:val="24"/>
                <w:lang w:val="sq-AL"/>
              </w:rPr>
              <w:t>Llogari</w:t>
            </w:r>
            <w:r w:rsidR="007709DF" w:rsidRPr="0004035E">
              <w:rPr>
                <w:rFonts w:ascii="Garamond" w:hAnsi="Garamond"/>
                <w:color w:val="000000"/>
                <w:sz w:val="24"/>
                <w:szCs w:val="24"/>
                <w:lang w:val="sq-AL"/>
              </w:rPr>
              <w:t xml:space="preserve"> e mbajtur nga </w:t>
            </w:r>
            <w:r w:rsidR="007709DF" w:rsidRPr="0004035E">
              <w:rPr>
                <w:rFonts w:ascii="Garamond" w:hAnsi="Garamond"/>
                <w:b/>
                <w:color w:val="000000"/>
                <w:sz w:val="24"/>
                <w:szCs w:val="24"/>
                <w:lang w:val="sq-AL"/>
              </w:rPr>
              <w:t>OT</w:t>
            </w:r>
            <w:r w:rsidR="007709DF" w:rsidRPr="0004035E">
              <w:rPr>
                <w:rFonts w:ascii="Garamond" w:hAnsi="Garamond"/>
                <w:color w:val="000000"/>
                <w:sz w:val="24"/>
                <w:szCs w:val="24"/>
                <w:lang w:val="sq-AL"/>
              </w:rPr>
              <w:t xml:space="preserve"> </w:t>
            </w:r>
            <w:r w:rsidR="00480CA7">
              <w:rPr>
                <w:rFonts w:ascii="Garamond" w:hAnsi="Garamond"/>
                <w:color w:val="000000"/>
                <w:sz w:val="24"/>
                <w:szCs w:val="24"/>
                <w:lang w:val="sq-AL"/>
              </w:rPr>
              <w:t xml:space="preserve">e cila do të tratohet si </w:t>
            </w:r>
            <w:r w:rsidR="00480CA7">
              <w:rPr>
                <w:rFonts w:ascii="Garamond" w:hAnsi="Garamond"/>
                <w:b/>
                <w:color w:val="000000"/>
                <w:sz w:val="24"/>
                <w:szCs w:val="24"/>
                <w:lang w:val="sq-AL"/>
              </w:rPr>
              <w:t xml:space="preserve">Llogari Injektimi </w:t>
            </w:r>
            <w:r w:rsidR="00480CA7">
              <w:rPr>
                <w:rFonts w:ascii="Garamond" w:hAnsi="Garamond"/>
                <w:color w:val="000000"/>
                <w:sz w:val="24"/>
                <w:szCs w:val="24"/>
                <w:lang w:val="sq-AL"/>
              </w:rPr>
              <w:t xml:space="preserve">nga e cila </w:t>
            </w:r>
            <w:r w:rsidR="00480CA7">
              <w:rPr>
                <w:rFonts w:ascii="Garamond" w:hAnsi="Garamond"/>
                <w:b/>
                <w:color w:val="000000"/>
                <w:sz w:val="24"/>
                <w:szCs w:val="24"/>
                <w:lang w:val="sq-AL"/>
              </w:rPr>
              <w:t>Njësitë Gjeneruese</w:t>
            </w:r>
            <w:r w:rsidR="00480CA7">
              <w:rPr>
                <w:rFonts w:ascii="Garamond" w:hAnsi="Garamond"/>
                <w:color w:val="000000"/>
                <w:sz w:val="24"/>
                <w:szCs w:val="24"/>
                <w:lang w:val="sq-AL"/>
              </w:rPr>
              <w:t xml:space="preserve"> </w:t>
            </w:r>
            <w:r w:rsidR="00480CA7">
              <w:rPr>
                <w:rFonts w:ascii="Garamond" w:hAnsi="Garamond"/>
                <w:b/>
                <w:color w:val="000000"/>
                <w:sz w:val="24"/>
                <w:szCs w:val="24"/>
                <w:lang w:val="sq-AL"/>
              </w:rPr>
              <w:t xml:space="preserve">BRE </w:t>
            </w:r>
            <w:r w:rsidR="00480CA7">
              <w:rPr>
                <w:rFonts w:ascii="Garamond" w:hAnsi="Garamond"/>
                <w:color w:val="000000"/>
                <w:sz w:val="24"/>
                <w:szCs w:val="24"/>
                <w:lang w:val="sq-AL"/>
              </w:rPr>
              <w:t xml:space="preserve">(të </w:t>
            </w:r>
            <w:r w:rsidR="00480CA7">
              <w:rPr>
                <w:rFonts w:ascii="Garamond" w:hAnsi="Garamond"/>
                <w:b/>
                <w:color w:val="000000"/>
                <w:sz w:val="24"/>
                <w:szCs w:val="24"/>
                <w:lang w:val="sq-AL"/>
              </w:rPr>
              <w:t>Rregulluara</w:t>
            </w:r>
            <w:r w:rsidR="00480CA7">
              <w:rPr>
                <w:rFonts w:ascii="Garamond" w:hAnsi="Garamond"/>
                <w:color w:val="000000"/>
                <w:sz w:val="24"/>
                <w:szCs w:val="24"/>
                <w:lang w:val="sq-AL"/>
              </w:rPr>
              <w:t xml:space="preserve"> dhe në </w:t>
            </w:r>
            <w:r w:rsidR="00480CA7">
              <w:rPr>
                <w:rFonts w:ascii="Garamond" w:hAnsi="Garamond"/>
                <w:b/>
                <w:color w:val="000000"/>
                <w:sz w:val="24"/>
                <w:szCs w:val="24"/>
                <w:lang w:val="sq-AL"/>
              </w:rPr>
              <w:t>Skemën Mbështetëse</w:t>
            </w:r>
            <w:r w:rsidR="00480CA7">
              <w:rPr>
                <w:rFonts w:ascii="Garamond" w:hAnsi="Garamond"/>
                <w:color w:val="000000"/>
                <w:sz w:val="24"/>
                <w:szCs w:val="24"/>
                <w:lang w:val="sq-AL"/>
              </w:rPr>
              <w:t xml:space="preserve">) paguhen dhe në të cilën </w:t>
            </w:r>
            <w:r w:rsidR="00480CA7">
              <w:rPr>
                <w:rFonts w:ascii="Garamond" w:hAnsi="Garamond"/>
                <w:b/>
                <w:color w:val="000000"/>
                <w:sz w:val="24"/>
                <w:szCs w:val="24"/>
                <w:lang w:val="sq-AL"/>
              </w:rPr>
              <w:t>Furnizuesit</w:t>
            </w:r>
            <w:r w:rsidR="00480CA7">
              <w:rPr>
                <w:rFonts w:ascii="Garamond" w:hAnsi="Garamond"/>
                <w:color w:val="000000"/>
                <w:sz w:val="24"/>
                <w:szCs w:val="24"/>
                <w:lang w:val="sq-AL"/>
              </w:rPr>
              <w:t xml:space="preserve"> paguajnë për energjinë e ripërtëritshme, në përputhje me </w:t>
            </w:r>
            <w:r w:rsidR="00480CA7" w:rsidRPr="00480CA7">
              <w:rPr>
                <w:rFonts w:ascii="Garamond" w:hAnsi="Garamond"/>
                <w:b/>
                <w:sz w:val="24"/>
                <w:lang w:val="sq-AL"/>
              </w:rPr>
              <w:t>Marrëveshje për Blerjen e Energjisë</w:t>
            </w:r>
            <w:r w:rsidR="00480CA7">
              <w:rPr>
                <w:rFonts w:ascii="Garamond" w:hAnsi="Garamond"/>
                <w:color w:val="000000"/>
                <w:sz w:val="24"/>
                <w:szCs w:val="24"/>
                <w:lang w:val="sq-AL"/>
              </w:rPr>
              <w:t xml:space="preserve"> ;</w:t>
            </w:r>
          </w:p>
        </w:tc>
      </w:tr>
      <w:tr w:rsidR="007709DF" w:rsidRPr="0004035E" w:rsidTr="00EE3D20">
        <w:trPr>
          <w:cantSplit/>
        </w:trPr>
        <w:tc>
          <w:tcPr>
            <w:tcW w:w="2268" w:type="dxa"/>
          </w:tcPr>
          <w:p w:rsidR="007709DF" w:rsidRPr="0004035E" w:rsidRDefault="007709DF" w:rsidP="00EE3D20">
            <w:pPr>
              <w:spacing w:before="60" w:after="60"/>
              <w:rPr>
                <w:rFonts w:ascii="Garamond" w:hAnsi="Garamond"/>
                <w:sz w:val="24"/>
                <w:lang w:val="sq-AL"/>
              </w:rPr>
            </w:pPr>
            <w:r w:rsidRPr="0004035E">
              <w:rPr>
                <w:rFonts w:ascii="Garamond" w:hAnsi="Garamond"/>
                <w:b/>
                <w:sz w:val="24"/>
                <w:lang w:val="sq-AL"/>
              </w:rPr>
              <w:t>Forcë Madhore</w:t>
            </w:r>
          </w:p>
        </w:tc>
        <w:tc>
          <w:tcPr>
            <w:tcW w:w="6363" w:type="dxa"/>
          </w:tcPr>
          <w:p w:rsidR="007709DF" w:rsidRPr="0004035E" w:rsidRDefault="00611A0E" w:rsidP="00BC1BB0">
            <w:pPr>
              <w:rPr>
                <w:rFonts w:ascii="Garamond" w:hAnsi="Garamond"/>
                <w:sz w:val="24"/>
                <w:lang w:val="sq-AL"/>
              </w:rPr>
            </w:pPr>
            <w:r w:rsidRPr="0004035E">
              <w:rPr>
                <w:rFonts w:ascii="Garamond" w:hAnsi="Garamond"/>
                <w:sz w:val="24"/>
                <w:lang w:val="sq-AL"/>
              </w:rPr>
              <w:t>në raport me</w:t>
            </w:r>
            <w:r w:rsidR="00A55222" w:rsidRPr="0004035E">
              <w:rPr>
                <w:rFonts w:ascii="Garamond" w:hAnsi="Garamond"/>
                <w:sz w:val="24"/>
                <w:lang w:val="sq-AL"/>
              </w:rPr>
              <w:t xml:space="preserve"> cilëndo </w:t>
            </w:r>
            <w:r w:rsidR="00A55222" w:rsidRPr="0004035E">
              <w:rPr>
                <w:rFonts w:ascii="Garamond" w:hAnsi="Garamond"/>
                <w:b/>
                <w:sz w:val="24"/>
                <w:lang w:val="sq-AL"/>
              </w:rPr>
              <w:t>Palë,</w:t>
            </w:r>
            <w:r w:rsidR="00A55222" w:rsidRPr="0004035E">
              <w:rPr>
                <w:rFonts w:ascii="Garamond" w:hAnsi="Garamond"/>
                <w:sz w:val="24"/>
                <w:lang w:val="sq-AL"/>
              </w:rPr>
              <w:t xml:space="preserve"> </w:t>
            </w:r>
            <w:r w:rsidR="007709DF" w:rsidRPr="0004035E">
              <w:rPr>
                <w:rFonts w:ascii="Garamond" w:hAnsi="Garamond"/>
                <w:sz w:val="24"/>
                <w:lang w:val="sq-AL"/>
              </w:rPr>
              <w:t xml:space="preserve">është çdo </w:t>
            </w:r>
            <w:r w:rsidR="00A55222" w:rsidRPr="0004035E">
              <w:rPr>
                <w:rFonts w:ascii="Garamond" w:hAnsi="Garamond"/>
                <w:sz w:val="24"/>
                <w:lang w:val="sq-AL"/>
              </w:rPr>
              <w:t xml:space="preserve">akt ose </w:t>
            </w:r>
            <w:r w:rsidR="007709DF" w:rsidRPr="0004035E">
              <w:rPr>
                <w:rFonts w:ascii="Garamond" w:hAnsi="Garamond"/>
                <w:sz w:val="24"/>
                <w:lang w:val="sq-AL"/>
              </w:rPr>
              <w:t xml:space="preserve">ngjarje </w:t>
            </w:r>
            <w:r w:rsidR="00A55222" w:rsidRPr="0004035E">
              <w:rPr>
                <w:rFonts w:ascii="Garamond" w:hAnsi="Garamond"/>
                <w:sz w:val="24"/>
                <w:lang w:val="sq-AL"/>
              </w:rPr>
              <w:t xml:space="preserve">natyrore ose sociale </w:t>
            </w:r>
            <w:r w:rsidR="007709DF" w:rsidRPr="0004035E">
              <w:rPr>
                <w:rFonts w:ascii="Garamond" w:hAnsi="Garamond"/>
                <w:sz w:val="24"/>
                <w:szCs w:val="24"/>
                <w:lang w:val="sq-AL"/>
              </w:rPr>
              <w:t xml:space="preserve">jashtë kontrollit </w:t>
            </w:r>
            <w:r w:rsidR="00BC1BB0" w:rsidRPr="0004035E">
              <w:rPr>
                <w:rFonts w:ascii="Garamond" w:hAnsi="Garamond"/>
                <w:sz w:val="24"/>
                <w:szCs w:val="24"/>
                <w:lang w:val="sq-AL"/>
              </w:rPr>
              <w:t>t</w:t>
            </w:r>
            <w:r w:rsidR="00BC1BB0" w:rsidRPr="0004035E">
              <w:rPr>
                <w:rFonts w:ascii="Calibri" w:hAnsi="Calibri"/>
                <w:sz w:val="24"/>
                <w:szCs w:val="24"/>
                <w:lang w:val="sq-AL"/>
              </w:rPr>
              <w:t>ë</w:t>
            </w:r>
            <w:r w:rsidR="00BC1BB0" w:rsidRPr="0004035E">
              <w:rPr>
                <w:rFonts w:ascii="Garamond" w:hAnsi="Garamond"/>
                <w:sz w:val="24"/>
                <w:szCs w:val="24"/>
                <w:lang w:val="sq-AL"/>
              </w:rPr>
              <w:t xml:space="preserve"> </w:t>
            </w:r>
            <w:r w:rsidR="007709DF" w:rsidRPr="0004035E">
              <w:rPr>
                <w:rFonts w:ascii="Garamond" w:hAnsi="Garamond"/>
                <w:sz w:val="24"/>
                <w:lang w:val="sq-AL"/>
              </w:rPr>
              <w:t xml:space="preserve">arsyeshëm të </w:t>
            </w:r>
            <w:r w:rsidR="00A55222" w:rsidRPr="0004035E">
              <w:rPr>
                <w:rFonts w:ascii="Garamond" w:hAnsi="Garamond"/>
                <w:sz w:val="24"/>
                <w:lang w:val="sq-AL"/>
              </w:rPr>
              <w:t xml:space="preserve">asaj </w:t>
            </w:r>
            <w:r w:rsidR="00480CA7" w:rsidRPr="00480CA7">
              <w:rPr>
                <w:rFonts w:ascii="Garamond" w:hAnsi="Garamond"/>
                <w:b/>
                <w:sz w:val="24"/>
                <w:lang w:val="sq-AL"/>
              </w:rPr>
              <w:t>Pale,</w:t>
            </w:r>
            <w:r w:rsidR="00480CA7" w:rsidRPr="00480CA7">
              <w:rPr>
                <w:rFonts w:ascii="Garamond" w:hAnsi="Garamond"/>
                <w:sz w:val="24"/>
                <w:lang w:val="sq-AL"/>
              </w:rPr>
              <w:t xml:space="preserve"> </w:t>
            </w:r>
            <w:r w:rsidR="00480CA7">
              <w:rPr>
                <w:rFonts w:ascii="Garamond" w:hAnsi="Garamond"/>
                <w:sz w:val="24"/>
                <w:szCs w:val="24"/>
                <w:lang w:val="sq-AL"/>
              </w:rPr>
              <w:t xml:space="preserve">të cilën </w:t>
            </w:r>
            <w:r w:rsidR="00480CA7" w:rsidRPr="00480CA7">
              <w:rPr>
                <w:rFonts w:ascii="Garamond" w:hAnsi="Garamond"/>
                <w:b/>
                <w:sz w:val="24"/>
                <w:lang w:val="sq-AL"/>
              </w:rPr>
              <w:t>Pala</w:t>
            </w:r>
            <w:r w:rsidR="00480CA7">
              <w:rPr>
                <w:rFonts w:ascii="Garamond" w:hAnsi="Garamond"/>
                <w:sz w:val="24"/>
                <w:szCs w:val="24"/>
                <w:lang w:val="sq-AL"/>
              </w:rPr>
              <w:t xml:space="preserve"> n</w:t>
            </w:r>
            <w:r w:rsidR="00480CA7" w:rsidRPr="00480CA7">
              <w:rPr>
                <w:rFonts w:ascii="Garamond" w:hAnsi="Garamond"/>
                <w:sz w:val="24"/>
                <w:lang w:val="sq-AL"/>
              </w:rPr>
              <w:t xml:space="preserve">uk ka mundur ta evitoj edhe përkundër vullnetit, përpjekjeve, aftësive dhe kujdesit dhe që rezulton me pamundësinë e asaj </w:t>
            </w:r>
            <w:r w:rsidR="00480CA7" w:rsidRPr="00480CA7">
              <w:rPr>
                <w:rFonts w:ascii="Garamond" w:hAnsi="Garamond"/>
                <w:b/>
                <w:sz w:val="24"/>
                <w:lang w:val="sq-AL"/>
              </w:rPr>
              <w:t>Pale</w:t>
            </w:r>
            <w:r w:rsidR="00480CA7" w:rsidRPr="00480CA7">
              <w:rPr>
                <w:rFonts w:ascii="Garamond" w:hAnsi="Garamond"/>
                <w:sz w:val="24"/>
                <w:lang w:val="sq-AL"/>
              </w:rPr>
              <w:t xml:space="preserve"> për të realizuar çfarëdo obligimi sipas </w:t>
            </w:r>
            <w:r w:rsidR="00480CA7" w:rsidRPr="00480CA7">
              <w:rPr>
                <w:rFonts w:ascii="Garamond" w:hAnsi="Garamond"/>
                <w:b/>
                <w:sz w:val="24"/>
                <w:lang w:val="sq-AL"/>
              </w:rPr>
              <w:t xml:space="preserve">Rregullave të Tregut, </w:t>
            </w:r>
            <w:r w:rsidR="00480CA7" w:rsidRPr="00480CA7">
              <w:rPr>
                <w:rFonts w:ascii="Garamond" w:hAnsi="Garamond"/>
                <w:sz w:val="24"/>
                <w:lang w:val="sq-AL"/>
              </w:rPr>
              <w:t xml:space="preserve">duke përfshirë, por </w:t>
            </w:r>
            <w:r w:rsidR="00480CA7">
              <w:rPr>
                <w:rFonts w:ascii="Garamond" w:hAnsi="Garamond"/>
                <w:sz w:val="24"/>
                <w:szCs w:val="24"/>
                <w:lang w:val="sq-AL"/>
              </w:rPr>
              <w:t>pa</w:t>
            </w:r>
            <w:r w:rsidR="00480CA7" w:rsidRPr="00480CA7">
              <w:rPr>
                <w:rFonts w:ascii="Garamond" w:hAnsi="Garamond"/>
                <w:sz w:val="24"/>
                <w:lang w:val="sq-AL"/>
              </w:rPr>
              <w:t xml:space="preserve"> u kufizuar në </w:t>
            </w:r>
            <w:r w:rsidR="00480CA7">
              <w:rPr>
                <w:rFonts w:ascii="Garamond" w:hAnsi="Garamond"/>
                <w:sz w:val="24"/>
                <w:szCs w:val="24"/>
                <w:lang w:val="sq-AL"/>
              </w:rPr>
              <w:t>një</w:t>
            </w:r>
            <w:r w:rsidR="00480CA7" w:rsidRPr="00480CA7">
              <w:rPr>
                <w:rFonts w:ascii="Garamond" w:hAnsi="Garamond"/>
                <w:sz w:val="24"/>
                <w:lang w:val="sq-AL"/>
              </w:rPr>
              <w:t xml:space="preserve"> ose më shumë nga aktet në vijim: tërmetet, vetëtimat, ciklonet, vërshimet, zjarret shpërthime të trazirave, </w:t>
            </w:r>
            <w:r w:rsidR="00F66E28" w:rsidRPr="00F66E28">
              <w:rPr>
                <w:rFonts w:ascii="Garamond" w:hAnsi="Garamond"/>
                <w:sz w:val="24"/>
                <w:lang w:val="sq-AL"/>
              </w:rPr>
              <w:t xml:space="preserve">luftërat, konfliktet e armatosura, kryengritjet, aktet terroriste ose ushtarake. Aktet ose kufizimet e qeverive ose autoriteteve publike; lufta, mocionet, kryengritjet ose trazirat civile; grevat, </w:t>
            </w:r>
            <w:r w:rsidR="00480CA7">
              <w:rPr>
                <w:rFonts w:ascii="Garamond" w:hAnsi="Garamond"/>
                <w:sz w:val="24"/>
                <w:szCs w:val="24"/>
                <w:lang w:val="sq-AL"/>
              </w:rPr>
              <w:t>sëmundjet epidemike</w:t>
            </w:r>
            <w:r w:rsidR="00480CA7">
              <w:rPr>
                <w:rFonts w:ascii="Garamond" w:hAnsi="Garamond" w:cs="TimesNewRomanPSMT"/>
                <w:sz w:val="21"/>
                <w:szCs w:val="21"/>
                <w:lang w:val="sq-AL"/>
              </w:rPr>
              <w:t>,</w:t>
            </w:r>
            <w:r w:rsidR="00480CA7">
              <w:rPr>
                <w:rFonts w:ascii="Garamond" w:hAnsi="Garamond"/>
                <w:sz w:val="24"/>
                <w:szCs w:val="24"/>
                <w:lang w:val="sq-AL"/>
              </w:rPr>
              <w:t xml:space="preserve"> stuhia, tërmeti, rrëshqitja e tokës</w:t>
            </w:r>
            <w:r w:rsidR="00480CA7">
              <w:rPr>
                <w:rFonts w:ascii="Garamond" w:hAnsi="Garamond" w:cs="TimesNewRomanPSMT"/>
                <w:sz w:val="21"/>
                <w:szCs w:val="21"/>
                <w:lang w:val="sq-AL"/>
              </w:rPr>
              <w:t>,</w:t>
            </w:r>
            <w:r w:rsidR="00480CA7" w:rsidRPr="00480CA7">
              <w:rPr>
                <w:rFonts w:ascii="Garamond" w:hAnsi="Garamond"/>
                <w:sz w:val="24"/>
                <w:lang w:val="sq-AL"/>
              </w:rPr>
              <w:t xml:space="preserve"> bllokadat ose embargot; dëmtimet në stabilimente ose në stabilimentet deponuese të shkaktuara nga eksplodimet, kontaminimi jonizues, kontaminimi radioaktiv, katastrofat natyrore, dhe shkatërrimi ose prishjet e pajisjeve të </w:t>
            </w:r>
            <w:r w:rsidR="00480CA7" w:rsidRPr="00480CA7">
              <w:rPr>
                <w:rFonts w:ascii="Garamond" w:hAnsi="Garamond"/>
                <w:b/>
                <w:sz w:val="24"/>
                <w:lang w:val="sq-AL"/>
              </w:rPr>
              <w:t>Palës</w:t>
            </w:r>
            <w:r w:rsidR="00480CA7" w:rsidRPr="00480CA7">
              <w:rPr>
                <w:rFonts w:ascii="Garamond" w:hAnsi="Garamond"/>
                <w:sz w:val="24"/>
                <w:lang w:val="sq-AL"/>
              </w:rPr>
              <w:t xml:space="preserve"> dhe të tjera</w:t>
            </w:r>
            <w:r w:rsidR="00480CA7" w:rsidRPr="00480CA7">
              <w:rPr>
                <w:rFonts w:ascii="Garamond" w:hAnsi="Garamond"/>
                <w:sz w:val="21"/>
                <w:lang w:val="sq-AL"/>
              </w:rPr>
              <w:t xml:space="preserve"> </w:t>
            </w:r>
            <w:r w:rsidR="00480CA7">
              <w:rPr>
                <w:rFonts w:ascii="Garamond" w:hAnsi="Garamond"/>
                <w:sz w:val="24"/>
                <w:szCs w:val="24"/>
                <w:lang w:val="sq-AL"/>
              </w:rPr>
              <w:t xml:space="preserve">kur gjatë gjithë kohës efektet e tilla negative nuk kanë mundur të parandalohen, anashkalohen , sanohen plotësisht apo pjesërisht nga </w:t>
            </w:r>
            <w:r w:rsidR="00480CA7">
              <w:rPr>
                <w:rFonts w:ascii="Garamond" w:hAnsi="Garamond"/>
                <w:b/>
                <w:sz w:val="24"/>
                <w:szCs w:val="24"/>
                <w:lang w:val="sq-AL"/>
              </w:rPr>
              <w:t>Pala</w:t>
            </w:r>
            <w:r w:rsidR="00480CA7">
              <w:rPr>
                <w:rFonts w:ascii="Garamond" w:hAnsi="Garamond"/>
                <w:sz w:val="24"/>
                <w:szCs w:val="24"/>
                <w:lang w:val="sq-AL"/>
              </w:rPr>
              <w:t xml:space="preserve"> e prekur.</w:t>
            </w:r>
          </w:p>
        </w:tc>
      </w:tr>
      <w:tr w:rsidR="007709DF" w:rsidRPr="0004035E" w:rsidTr="001122D9">
        <w:trPr>
          <w:cantSplit/>
        </w:trPr>
        <w:tc>
          <w:tcPr>
            <w:tcW w:w="2268" w:type="dxa"/>
          </w:tcPr>
          <w:p w:rsidR="007709DF" w:rsidRPr="0004035E" w:rsidRDefault="007709DF" w:rsidP="00EE3D20">
            <w:pPr>
              <w:spacing w:before="60" w:after="60"/>
              <w:rPr>
                <w:rFonts w:ascii="Garamond" w:hAnsi="Garamond"/>
                <w:b/>
                <w:sz w:val="24"/>
                <w:szCs w:val="24"/>
                <w:lang w:val="sq-AL"/>
              </w:rPr>
            </w:pPr>
            <w:r w:rsidRPr="0004035E">
              <w:rPr>
                <w:rFonts w:ascii="Garamond" w:hAnsi="Garamond"/>
                <w:b/>
                <w:sz w:val="24"/>
                <w:szCs w:val="24"/>
                <w:lang w:val="sq-AL"/>
              </w:rPr>
              <w:t xml:space="preserve">Funksioni Pjesëmarrës </w:t>
            </w:r>
          </w:p>
        </w:tc>
        <w:tc>
          <w:tcPr>
            <w:tcW w:w="6363" w:type="dxa"/>
          </w:tcPr>
          <w:p w:rsidR="007709DF" w:rsidRPr="0004035E" w:rsidRDefault="007709DF" w:rsidP="00EE3D20">
            <w:pPr>
              <w:autoSpaceDE w:val="0"/>
              <w:autoSpaceDN w:val="0"/>
              <w:adjustRightInd w:val="0"/>
              <w:spacing w:after="0"/>
              <w:rPr>
                <w:rFonts w:ascii="Garamond" w:hAnsi="Garamond"/>
                <w:sz w:val="24"/>
                <w:szCs w:val="24"/>
                <w:lang w:val="sq-AL"/>
              </w:rPr>
            </w:pPr>
            <w:r w:rsidRPr="0004035E">
              <w:rPr>
                <w:rFonts w:ascii="Garamond" w:hAnsi="Garamond"/>
                <w:sz w:val="24"/>
                <w:szCs w:val="24"/>
                <w:lang w:val="sq-AL"/>
              </w:rPr>
              <w:t>është funksioni që e mbanë</w:t>
            </w:r>
            <w:r w:rsidRPr="0004035E">
              <w:rPr>
                <w:rFonts w:ascii="Garamond" w:hAnsi="Garamond"/>
                <w:sz w:val="24"/>
                <w:lang w:val="sq-AL"/>
              </w:rPr>
              <w:t xml:space="preserve"> </w:t>
            </w:r>
            <w:r w:rsidRPr="0004035E">
              <w:rPr>
                <w:rFonts w:ascii="Garamond" w:hAnsi="Garamond"/>
                <w:b/>
                <w:sz w:val="24"/>
                <w:szCs w:val="24"/>
                <w:lang w:val="sq-AL"/>
              </w:rPr>
              <w:t>Pala</w:t>
            </w:r>
            <w:r w:rsidRPr="0004035E">
              <w:rPr>
                <w:rFonts w:ascii="Garamond" w:hAnsi="Garamond"/>
                <w:sz w:val="24"/>
                <w:szCs w:val="24"/>
                <w:lang w:val="sq-AL"/>
              </w:rPr>
              <w:t xml:space="preserve"> e që përcakton të drejtat dhe obligimet sipas </w:t>
            </w:r>
            <w:r w:rsidRPr="0004035E">
              <w:rPr>
                <w:rFonts w:ascii="Garamond" w:hAnsi="Garamond"/>
                <w:b/>
                <w:sz w:val="24"/>
                <w:szCs w:val="24"/>
                <w:lang w:val="sq-AL"/>
              </w:rPr>
              <w:t>Rregullave të Tregut</w:t>
            </w:r>
            <w:r w:rsidR="00480CA7">
              <w:rPr>
                <w:rFonts w:ascii="Garamond" w:hAnsi="Garamond"/>
                <w:sz w:val="24"/>
                <w:szCs w:val="24"/>
                <w:lang w:val="sq-AL"/>
              </w:rPr>
              <w:t xml:space="preserve"> që aplikohen për atë </w:t>
            </w:r>
            <w:r w:rsidR="00480CA7">
              <w:rPr>
                <w:rFonts w:ascii="Garamond" w:hAnsi="Garamond"/>
                <w:b/>
                <w:sz w:val="24"/>
                <w:szCs w:val="24"/>
                <w:lang w:val="sq-AL"/>
              </w:rPr>
              <w:t>Palë</w:t>
            </w:r>
            <w:r w:rsidR="00480CA7">
              <w:rPr>
                <w:rFonts w:ascii="Garamond" w:hAnsi="Garamond"/>
                <w:sz w:val="24"/>
                <w:szCs w:val="24"/>
                <w:lang w:val="sq-AL"/>
              </w:rPr>
              <w:t xml:space="preserve"> për funksion të caktuar por nuk kufizon </w:t>
            </w:r>
            <w:r w:rsidR="00480CA7">
              <w:rPr>
                <w:rFonts w:ascii="Garamond" w:hAnsi="Garamond"/>
                <w:b/>
                <w:sz w:val="24"/>
                <w:szCs w:val="24"/>
                <w:lang w:val="sq-AL"/>
              </w:rPr>
              <w:t>Palën</w:t>
            </w:r>
            <w:r w:rsidR="00480CA7">
              <w:rPr>
                <w:rFonts w:ascii="Garamond" w:hAnsi="Garamond"/>
                <w:sz w:val="24"/>
                <w:szCs w:val="24"/>
                <w:lang w:val="sq-AL"/>
              </w:rPr>
              <w:t xml:space="preserve"> në kryerjen e aktiviteteve sipas ndonjë </w:t>
            </w:r>
            <w:r w:rsidR="00480CA7">
              <w:rPr>
                <w:rFonts w:ascii="Garamond" w:hAnsi="Garamond"/>
                <w:b/>
                <w:sz w:val="24"/>
                <w:szCs w:val="24"/>
                <w:lang w:val="sq-AL"/>
              </w:rPr>
              <w:t>Funksioni Pjesëmarrës</w:t>
            </w:r>
            <w:r w:rsidR="00480CA7">
              <w:rPr>
                <w:rFonts w:ascii="Garamond" w:hAnsi="Garamond"/>
                <w:sz w:val="24"/>
                <w:szCs w:val="24"/>
                <w:lang w:val="sq-AL"/>
              </w:rPr>
              <w:t xml:space="preserve"> tjetër për të cilin është  emëruar (ose </w:t>
            </w:r>
            <w:r w:rsidR="00480CA7">
              <w:rPr>
                <w:rFonts w:ascii="Garamond" w:hAnsi="Garamond"/>
                <w:b/>
                <w:sz w:val="24"/>
                <w:szCs w:val="24"/>
                <w:lang w:val="sq-AL"/>
              </w:rPr>
              <w:t>Licencuar</w:t>
            </w:r>
            <w:r w:rsidR="00480CA7">
              <w:rPr>
                <w:rFonts w:ascii="Garamond" w:hAnsi="Garamond"/>
                <w:sz w:val="24"/>
                <w:szCs w:val="24"/>
                <w:lang w:val="sq-AL"/>
              </w:rPr>
              <w:t>) ;</w:t>
            </w:r>
          </w:p>
        </w:tc>
      </w:tr>
      <w:tr w:rsidR="007709DF" w:rsidRPr="0004035E" w:rsidTr="00EE3D20">
        <w:trPr>
          <w:cantSplit/>
        </w:trPr>
        <w:tc>
          <w:tcPr>
            <w:tcW w:w="2268" w:type="dxa"/>
          </w:tcPr>
          <w:p w:rsidR="007709DF" w:rsidRPr="0004035E" w:rsidRDefault="007709DF" w:rsidP="00EE3D20">
            <w:pPr>
              <w:spacing w:before="60" w:after="60"/>
              <w:rPr>
                <w:rFonts w:ascii="Garamond" w:hAnsi="Garamond"/>
                <w:sz w:val="24"/>
                <w:lang w:val="sq-AL"/>
              </w:rPr>
            </w:pPr>
            <w:r w:rsidRPr="0004035E">
              <w:rPr>
                <w:rFonts w:ascii="Garamond" w:hAnsi="Garamond"/>
                <w:b/>
                <w:sz w:val="24"/>
                <w:lang w:val="sq-AL"/>
              </w:rPr>
              <w:t>Furnizuesi</w:t>
            </w:r>
          </w:p>
        </w:tc>
        <w:tc>
          <w:tcPr>
            <w:tcW w:w="6363" w:type="dxa"/>
          </w:tcPr>
          <w:p w:rsidR="007709DF" w:rsidRPr="0004035E" w:rsidRDefault="007709DF">
            <w:pPr>
              <w:spacing w:before="60" w:after="60"/>
              <w:rPr>
                <w:rFonts w:ascii="Garamond" w:hAnsi="Garamond"/>
                <w:b/>
                <w:sz w:val="24"/>
                <w:lang w:val="sq-AL"/>
              </w:rPr>
            </w:pPr>
            <w:r w:rsidRPr="0004035E">
              <w:rPr>
                <w:rFonts w:ascii="Garamond" w:hAnsi="Garamond"/>
                <w:sz w:val="24"/>
                <w:lang w:val="sq-AL"/>
              </w:rPr>
              <w:t xml:space="preserve">është person i </w:t>
            </w:r>
            <w:r w:rsidRPr="0004035E">
              <w:rPr>
                <w:rFonts w:ascii="Garamond" w:hAnsi="Garamond"/>
                <w:b/>
                <w:sz w:val="24"/>
                <w:lang w:val="sq-AL"/>
              </w:rPr>
              <w:t xml:space="preserve">Licencuar </w:t>
            </w:r>
            <w:r w:rsidRPr="0004035E">
              <w:rPr>
                <w:rFonts w:ascii="Garamond" w:hAnsi="Garamond"/>
                <w:sz w:val="24"/>
                <w:lang w:val="sq-AL"/>
              </w:rPr>
              <w:t xml:space="preserve">për furnizim me energji elektrike sipas Nenit </w:t>
            </w:r>
            <w:r w:rsidR="00DE317B" w:rsidRPr="0004035E">
              <w:rPr>
                <w:rFonts w:ascii="Garamond" w:hAnsi="Garamond"/>
                <w:sz w:val="24"/>
                <w:lang w:val="sq-AL"/>
              </w:rPr>
              <w:t xml:space="preserve">33 </w:t>
            </w:r>
            <w:r w:rsidRPr="0004035E">
              <w:rPr>
                <w:rFonts w:ascii="Garamond" w:hAnsi="Garamond"/>
                <w:sz w:val="24"/>
                <w:lang w:val="sq-AL"/>
              </w:rPr>
              <w:t xml:space="preserve">të Ligjit </w:t>
            </w:r>
            <w:r w:rsidRPr="0004035E">
              <w:rPr>
                <w:rFonts w:ascii="Garamond" w:hAnsi="Garamond"/>
                <w:sz w:val="24"/>
                <w:szCs w:val="24"/>
                <w:lang w:val="sq-AL"/>
              </w:rPr>
              <w:t>për</w:t>
            </w:r>
            <w:r w:rsidRPr="0004035E">
              <w:rPr>
                <w:rFonts w:ascii="Garamond" w:hAnsi="Garamond"/>
                <w:sz w:val="24"/>
                <w:lang w:val="sq-AL"/>
              </w:rPr>
              <w:t xml:space="preserve"> Energjinë Elektrike;</w:t>
            </w:r>
          </w:p>
        </w:tc>
      </w:tr>
      <w:tr w:rsidR="007709DF" w:rsidRPr="0004035E" w:rsidTr="001122D9">
        <w:trPr>
          <w:cantSplit/>
        </w:trPr>
        <w:tc>
          <w:tcPr>
            <w:tcW w:w="2268" w:type="dxa"/>
          </w:tcPr>
          <w:p w:rsidR="007709DF" w:rsidRPr="0004035E" w:rsidRDefault="007709DF" w:rsidP="00EE3D20">
            <w:pPr>
              <w:spacing w:before="60" w:after="60"/>
              <w:rPr>
                <w:rFonts w:ascii="Garamond" w:hAnsi="Garamond"/>
                <w:b/>
                <w:sz w:val="24"/>
                <w:lang w:val="sq-AL"/>
              </w:rPr>
            </w:pPr>
            <w:r w:rsidRPr="0004035E">
              <w:rPr>
                <w:rFonts w:ascii="Garamond" w:hAnsi="Garamond"/>
                <w:b/>
                <w:sz w:val="24"/>
                <w:lang w:val="sq-AL"/>
              </w:rPr>
              <w:t>Furnizuesi Aktual</w:t>
            </w:r>
          </w:p>
        </w:tc>
        <w:tc>
          <w:tcPr>
            <w:tcW w:w="6363" w:type="dxa"/>
          </w:tcPr>
          <w:p w:rsidR="007709DF" w:rsidRPr="0004035E" w:rsidRDefault="007709DF" w:rsidP="00EE3D20">
            <w:pPr>
              <w:spacing w:before="60" w:after="60"/>
              <w:rPr>
                <w:rFonts w:ascii="Garamond" w:hAnsi="Garamond"/>
                <w:sz w:val="24"/>
                <w:lang w:val="sq-AL"/>
              </w:rPr>
            </w:pPr>
            <w:r w:rsidRPr="0004035E">
              <w:rPr>
                <w:rFonts w:ascii="Garamond" w:hAnsi="Garamond"/>
                <w:sz w:val="24"/>
                <w:lang w:val="sq-AL"/>
              </w:rPr>
              <w:t xml:space="preserve">është Furnizues </w:t>
            </w:r>
            <w:r w:rsidRPr="0004035E">
              <w:rPr>
                <w:rFonts w:ascii="Garamond" w:hAnsi="Garamond"/>
                <w:sz w:val="24"/>
                <w:szCs w:val="24"/>
                <w:lang w:val="sq-AL"/>
              </w:rPr>
              <w:t xml:space="preserve">që </w:t>
            </w:r>
            <w:r w:rsidRPr="0004035E">
              <w:rPr>
                <w:rFonts w:ascii="Garamond" w:hAnsi="Garamond"/>
                <w:sz w:val="24"/>
                <w:lang w:val="sq-AL"/>
              </w:rPr>
              <w:t xml:space="preserve">aktualisht </w:t>
            </w:r>
            <w:r w:rsidRPr="0004035E">
              <w:rPr>
                <w:rFonts w:ascii="Garamond" w:hAnsi="Garamond"/>
                <w:sz w:val="24"/>
                <w:szCs w:val="24"/>
                <w:lang w:val="sq-AL"/>
              </w:rPr>
              <w:t xml:space="preserve">operon dhe është </w:t>
            </w:r>
            <w:r w:rsidRPr="0004035E">
              <w:rPr>
                <w:rFonts w:ascii="Garamond" w:hAnsi="Garamond"/>
                <w:sz w:val="24"/>
                <w:lang w:val="sq-AL"/>
              </w:rPr>
              <w:t xml:space="preserve">i regjistruar </w:t>
            </w:r>
            <w:r w:rsidRPr="0004035E">
              <w:rPr>
                <w:rFonts w:ascii="Garamond" w:hAnsi="Garamond"/>
                <w:sz w:val="24"/>
                <w:szCs w:val="24"/>
                <w:lang w:val="sq-AL"/>
              </w:rPr>
              <w:t xml:space="preserve">për furnizimin e </w:t>
            </w:r>
            <w:r w:rsidRPr="0004035E">
              <w:rPr>
                <w:rFonts w:ascii="Garamond" w:hAnsi="Garamond"/>
                <w:b/>
                <w:sz w:val="24"/>
                <w:szCs w:val="24"/>
                <w:lang w:val="sq-AL"/>
              </w:rPr>
              <w:t>Konsumatorëve</w:t>
            </w:r>
            <w:r w:rsidRPr="0004035E">
              <w:rPr>
                <w:rFonts w:ascii="Garamond" w:hAnsi="Garamond"/>
                <w:sz w:val="24"/>
                <w:lang w:val="sq-AL"/>
              </w:rPr>
              <w:t xml:space="preserve"> në </w:t>
            </w:r>
            <w:r w:rsidRPr="0004035E">
              <w:rPr>
                <w:rFonts w:ascii="Garamond" w:hAnsi="Garamond"/>
                <w:b/>
                <w:sz w:val="24"/>
                <w:lang w:val="sq-AL"/>
              </w:rPr>
              <w:t>Sistemin Matës</w:t>
            </w:r>
            <w:r w:rsidRPr="0004035E">
              <w:rPr>
                <w:rFonts w:ascii="Garamond" w:hAnsi="Garamond"/>
                <w:sz w:val="24"/>
                <w:lang w:val="sq-AL"/>
              </w:rPr>
              <w:t xml:space="preserve"> të caktuar; </w:t>
            </w:r>
          </w:p>
        </w:tc>
      </w:tr>
      <w:tr w:rsidR="007709DF" w:rsidRPr="0004035E" w:rsidTr="00F12E4D">
        <w:trPr>
          <w:cantSplit/>
        </w:trPr>
        <w:tc>
          <w:tcPr>
            <w:tcW w:w="2268" w:type="dxa"/>
          </w:tcPr>
          <w:p w:rsidR="007709DF" w:rsidRPr="0004035E" w:rsidRDefault="007709DF" w:rsidP="00EE3D20">
            <w:pPr>
              <w:spacing w:before="60" w:after="60"/>
              <w:rPr>
                <w:rFonts w:ascii="Garamond" w:hAnsi="Garamond"/>
                <w:b/>
                <w:sz w:val="24"/>
                <w:szCs w:val="24"/>
                <w:lang w:val="sq-AL"/>
              </w:rPr>
            </w:pPr>
            <w:r w:rsidRPr="0004035E">
              <w:rPr>
                <w:rFonts w:ascii="Garamond" w:hAnsi="Garamond"/>
                <w:b/>
                <w:sz w:val="24"/>
                <w:szCs w:val="24"/>
                <w:lang w:val="sq-AL"/>
              </w:rPr>
              <w:t>Furnizuesi i Mundësisë së Fundit</w:t>
            </w:r>
          </w:p>
        </w:tc>
        <w:tc>
          <w:tcPr>
            <w:tcW w:w="6363" w:type="dxa"/>
            <w:vAlign w:val="center"/>
          </w:tcPr>
          <w:p w:rsidR="007709DF" w:rsidRPr="0004035E" w:rsidRDefault="007709DF">
            <w:pPr>
              <w:spacing w:before="60" w:after="60"/>
              <w:rPr>
                <w:rFonts w:ascii="Garamond" w:hAnsi="Garamond"/>
                <w:sz w:val="24"/>
                <w:szCs w:val="24"/>
                <w:lang w:val="sq-AL"/>
              </w:rPr>
            </w:pPr>
            <w:r w:rsidRPr="0004035E">
              <w:rPr>
                <w:rFonts w:ascii="Garamond" w:hAnsi="Garamond"/>
                <w:color w:val="000000"/>
                <w:sz w:val="24"/>
                <w:szCs w:val="24"/>
                <w:lang w:val="sq-AL"/>
              </w:rPr>
              <w:t xml:space="preserve">është </w:t>
            </w:r>
            <w:r w:rsidRPr="0004035E">
              <w:rPr>
                <w:rFonts w:ascii="Garamond" w:hAnsi="Garamond"/>
                <w:b/>
                <w:color w:val="000000"/>
                <w:sz w:val="24"/>
                <w:szCs w:val="24"/>
                <w:lang w:val="sq-AL"/>
              </w:rPr>
              <w:t>Furnizues</w:t>
            </w:r>
            <w:r w:rsidRPr="0004035E">
              <w:rPr>
                <w:rFonts w:ascii="Garamond" w:hAnsi="Garamond"/>
                <w:color w:val="000000"/>
                <w:sz w:val="24"/>
                <w:szCs w:val="24"/>
                <w:lang w:val="sq-AL"/>
              </w:rPr>
              <w:t xml:space="preserve"> i caktuar nga </w:t>
            </w:r>
            <w:r w:rsidRPr="0004035E">
              <w:rPr>
                <w:rFonts w:ascii="Garamond" w:hAnsi="Garamond"/>
                <w:b/>
                <w:color w:val="000000"/>
                <w:sz w:val="24"/>
                <w:szCs w:val="24"/>
                <w:lang w:val="sq-AL"/>
              </w:rPr>
              <w:t>Rregullatori</w:t>
            </w:r>
            <w:r w:rsidRPr="0004035E">
              <w:rPr>
                <w:rFonts w:ascii="Garamond" w:hAnsi="Garamond"/>
                <w:color w:val="000000"/>
                <w:sz w:val="24"/>
                <w:szCs w:val="24"/>
                <w:lang w:val="sq-AL"/>
              </w:rPr>
              <w:t xml:space="preserve"> për furnizimin në një periodë të caktuar kohore të </w:t>
            </w:r>
            <w:r w:rsidRPr="0004035E">
              <w:rPr>
                <w:rFonts w:ascii="Garamond" w:hAnsi="Garamond"/>
                <w:b/>
                <w:color w:val="000000"/>
                <w:sz w:val="24"/>
                <w:szCs w:val="24"/>
                <w:lang w:val="sq-AL"/>
              </w:rPr>
              <w:t>Konsumatorëve,</w:t>
            </w:r>
            <w:r w:rsidR="00480CA7">
              <w:rPr>
                <w:rFonts w:ascii="Garamond" w:hAnsi="Garamond"/>
                <w:color w:val="000000"/>
                <w:sz w:val="24"/>
                <w:szCs w:val="24"/>
                <w:lang w:val="sq-AL"/>
              </w:rPr>
              <w:t xml:space="preserve"> </w:t>
            </w:r>
            <w:r w:rsidR="00480CA7">
              <w:rPr>
                <w:rFonts w:ascii="Garamond" w:hAnsi="Garamond"/>
                <w:b/>
                <w:color w:val="000000"/>
                <w:sz w:val="24"/>
                <w:szCs w:val="24"/>
                <w:lang w:val="sq-AL"/>
              </w:rPr>
              <w:t>Furnizuesi</w:t>
            </w:r>
            <w:r w:rsidR="00480CA7">
              <w:rPr>
                <w:rFonts w:ascii="Garamond" w:hAnsi="Garamond"/>
                <w:color w:val="000000"/>
                <w:sz w:val="24"/>
                <w:szCs w:val="24"/>
                <w:lang w:val="sq-AL"/>
              </w:rPr>
              <w:t xml:space="preserve"> i të cilëve ka ndërprerë furnizimin ose për ndonjë shkak tjetër </w:t>
            </w:r>
            <w:r w:rsidR="00480CA7">
              <w:rPr>
                <w:rFonts w:ascii="Garamond" w:hAnsi="Garamond"/>
                <w:b/>
                <w:color w:val="000000"/>
                <w:sz w:val="24"/>
                <w:szCs w:val="24"/>
                <w:lang w:val="sq-AL"/>
              </w:rPr>
              <w:t>Konsumatori</w:t>
            </w:r>
            <w:r w:rsidR="00480CA7">
              <w:rPr>
                <w:rFonts w:ascii="Garamond" w:hAnsi="Garamond"/>
                <w:color w:val="000000"/>
                <w:sz w:val="24"/>
                <w:szCs w:val="24"/>
                <w:lang w:val="sq-AL"/>
              </w:rPr>
              <w:t xml:space="preserve"> nuk është në gjendje të gjejë një </w:t>
            </w:r>
            <w:r w:rsidR="00480CA7">
              <w:rPr>
                <w:rFonts w:ascii="Garamond" w:hAnsi="Garamond"/>
                <w:b/>
                <w:color w:val="000000"/>
                <w:sz w:val="24"/>
                <w:szCs w:val="24"/>
                <w:lang w:val="sq-AL"/>
              </w:rPr>
              <w:t>Furnizues</w:t>
            </w:r>
            <w:r w:rsidR="00480CA7">
              <w:rPr>
                <w:rFonts w:ascii="Garamond" w:hAnsi="Garamond"/>
                <w:color w:val="000000"/>
                <w:sz w:val="24"/>
                <w:szCs w:val="24"/>
                <w:lang w:val="sq-AL"/>
              </w:rPr>
              <w:t xml:space="preserve"> </w:t>
            </w:r>
            <w:r w:rsidRPr="0004035E">
              <w:rPr>
                <w:rFonts w:ascii="Garamond" w:hAnsi="Garamond"/>
                <w:color w:val="000000"/>
                <w:sz w:val="24"/>
                <w:szCs w:val="24"/>
                <w:lang w:val="sq-AL"/>
              </w:rPr>
              <w:t>alternativ;</w:t>
            </w:r>
          </w:p>
        </w:tc>
      </w:tr>
      <w:tr w:rsidR="007709DF" w:rsidRPr="0004035E" w:rsidTr="001122D9">
        <w:trPr>
          <w:cantSplit/>
        </w:trPr>
        <w:tc>
          <w:tcPr>
            <w:tcW w:w="2268" w:type="dxa"/>
          </w:tcPr>
          <w:p w:rsidR="007709DF" w:rsidRPr="0004035E" w:rsidRDefault="007709DF" w:rsidP="00EE3D20">
            <w:pPr>
              <w:spacing w:before="60" w:after="60"/>
              <w:rPr>
                <w:rFonts w:ascii="Garamond" w:hAnsi="Garamond"/>
                <w:b/>
                <w:sz w:val="24"/>
                <w:lang w:val="sq-AL"/>
              </w:rPr>
            </w:pPr>
            <w:r w:rsidRPr="0004035E">
              <w:rPr>
                <w:rFonts w:ascii="Garamond" w:hAnsi="Garamond"/>
                <w:b/>
                <w:sz w:val="24"/>
                <w:lang w:val="sq-AL"/>
              </w:rPr>
              <w:t>Furnizuesi Propozues</w:t>
            </w:r>
          </w:p>
        </w:tc>
        <w:tc>
          <w:tcPr>
            <w:tcW w:w="6363" w:type="dxa"/>
          </w:tcPr>
          <w:p w:rsidR="007709DF" w:rsidRPr="0004035E" w:rsidRDefault="007709DF" w:rsidP="00AE420A">
            <w:pPr>
              <w:spacing w:before="60" w:after="60"/>
              <w:rPr>
                <w:rFonts w:ascii="Garamond" w:hAnsi="Garamond"/>
                <w:sz w:val="24"/>
                <w:lang w:val="sq-AL"/>
              </w:rPr>
            </w:pPr>
            <w:r w:rsidRPr="0004035E">
              <w:rPr>
                <w:rFonts w:ascii="Garamond" w:hAnsi="Garamond"/>
                <w:sz w:val="24"/>
                <w:lang w:val="sq-AL"/>
              </w:rPr>
              <w:t xml:space="preserve">është </w:t>
            </w:r>
            <w:r w:rsidRPr="0004035E">
              <w:rPr>
                <w:rFonts w:ascii="Garamond" w:hAnsi="Garamond"/>
                <w:b/>
                <w:sz w:val="24"/>
                <w:lang w:val="sq-AL"/>
              </w:rPr>
              <w:t>Furnizuesi</w:t>
            </w:r>
            <w:r w:rsidRPr="0004035E">
              <w:rPr>
                <w:rFonts w:ascii="Garamond" w:hAnsi="Garamond"/>
                <w:sz w:val="24"/>
                <w:lang w:val="sq-AL"/>
              </w:rPr>
              <w:t xml:space="preserve"> që dorëzon njoftim se dëshiron të furnizojë një </w:t>
            </w:r>
            <w:r w:rsidRPr="0004035E">
              <w:rPr>
                <w:rFonts w:ascii="Garamond" w:hAnsi="Garamond"/>
                <w:b/>
                <w:sz w:val="24"/>
                <w:lang w:val="sq-AL"/>
              </w:rPr>
              <w:t xml:space="preserve">Konsumator </w:t>
            </w:r>
            <w:r w:rsidRPr="0004035E">
              <w:rPr>
                <w:rFonts w:ascii="Garamond" w:hAnsi="Garamond"/>
                <w:sz w:val="24"/>
                <w:lang w:val="sq-AL"/>
              </w:rPr>
              <w:t xml:space="preserve">nga një </w:t>
            </w:r>
            <w:r w:rsidRPr="0004035E">
              <w:rPr>
                <w:rFonts w:ascii="Garamond" w:hAnsi="Garamond"/>
                <w:b/>
                <w:sz w:val="24"/>
                <w:lang w:val="sq-AL"/>
              </w:rPr>
              <w:t>Sistem Matës</w:t>
            </w:r>
            <w:r w:rsidRPr="0004035E">
              <w:rPr>
                <w:rFonts w:ascii="Garamond" w:hAnsi="Garamond"/>
                <w:sz w:val="24"/>
                <w:lang w:val="sq-AL"/>
              </w:rPr>
              <w:t xml:space="preserve"> i caktuar;</w:t>
            </w:r>
          </w:p>
        </w:tc>
      </w:tr>
      <w:tr w:rsidR="007709DF" w:rsidRPr="0004035E" w:rsidTr="001122D9">
        <w:trPr>
          <w:cantSplit/>
        </w:trPr>
        <w:tc>
          <w:tcPr>
            <w:tcW w:w="2268" w:type="dxa"/>
          </w:tcPr>
          <w:p w:rsidR="007709DF" w:rsidRPr="0004035E" w:rsidRDefault="007709DF" w:rsidP="00EE3D20">
            <w:pPr>
              <w:spacing w:before="60" w:after="60"/>
              <w:rPr>
                <w:rFonts w:ascii="Garamond" w:hAnsi="Garamond"/>
                <w:sz w:val="24"/>
                <w:lang w:val="sq-AL"/>
              </w:rPr>
            </w:pPr>
            <w:r w:rsidRPr="0004035E">
              <w:rPr>
                <w:rFonts w:ascii="Garamond" w:hAnsi="Garamond"/>
                <w:b/>
                <w:sz w:val="24"/>
                <w:lang w:val="sq-AL"/>
              </w:rPr>
              <w:t xml:space="preserve">Furnizuesi Publik </w:t>
            </w:r>
          </w:p>
        </w:tc>
        <w:tc>
          <w:tcPr>
            <w:tcW w:w="6363" w:type="dxa"/>
          </w:tcPr>
          <w:p w:rsidR="007709DF" w:rsidRPr="0004035E" w:rsidRDefault="007709DF">
            <w:pPr>
              <w:spacing w:before="60" w:after="60"/>
              <w:rPr>
                <w:rFonts w:ascii="Garamond" w:hAnsi="Garamond"/>
                <w:i/>
                <w:sz w:val="24"/>
                <w:lang w:val="sq-AL"/>
              </w:rPr>
            </w:pPr>
            <w:r w:rsidRPr="0004035E">
              <w:rPr>
                <w:rFonts w:ascii="Garamond" w:hAnsi="Garamond"/>
                <w:sz w:val="24"/>
                <w:lang w:val="sq-AL"/>
              </w:rPr>
              <w:t xml:space="preserve">është </w:t>
            </w:r>
            <w:r w:rsidRPr="0004035E">
              <w:rPr>
                <w:rFonts w:ascii="Garamond" w:hAnsi="Garamond"/>
                <w:b/>
                <w:sz w:val="24"/>
                <w:lang w:val="sq-AL"/>
              </w:rPr>
              <w:t>Furnizues i</w:t>
            </w:r>
            <w:r w:rsidRPr="0004035E">
              <w:rPr>
                <w:rFonts w:ascii="Garamond" w:hAnsi="Garamond"/>
                <w:sz w:val="24"/>
                <w:lang w:val="sq-AL"/>
              </w:rPr>
              <w:t xml:space="preserve"> </w:t>
            </w:r>
            <w:r w:rsidRPr="0004035E">
              <w:rPr>
                <w:rFonts w:ascii="Garamond" w:hAnsi="Garamond"/>
                <w:b/>
                <w:sz w:val="24"/>
                <w:lang w:val="sq-AL"/>
              </w:rPr>
              <w:t>Licencuar</w:t>
            </w:r>
            <w:r w:rsidRPr="0004035E">
              <w:rPr>
                <w:rFonts w:ascii="Garamond" w:hAnsi="Garamond"/>
                <w:sz w:val="24"/>
                <w:lang w:val="sq-AL"/>
              </w:rPr>
              <w:t xml:space="preserve"> nga ana e </w:t>
            </w:r>
            <w:r w:rsidRPr="0004035E">
              <w:rPr>
                <w:rFonts w:ascii="Garamond" w:hAnsi="Garamond"/>
                <w:b/>
                <w:sz w:val="24"/>
                <w:lang w:val="sq-AL"/>
              </w:rPr>
              <w:t>ZRrE</w:t>
            </w:r>
            <w:r w:rsidRPr="0004035E">
              <w:rPr>
                <w:rFonts w:ascii="Garamond" w:hAnsi="Garamond"/>
                <w:sz w:val="24"/>
                <w:lang w:val="sq-AL"/>
              </w:rPr>
              <w:t xml:space="preserve"> që ka obligimin për furnizim publik me energji elektrike të </w:t>
            </w:r>
            <w:r w:rsidR="00E214C7" w:rsidRPr="0004035E">
              <w:rPr>
                <w:rFonts w:ascii="Garamond" w:hAnsi="Garamond"/>
                <w:b/>
                <w:sz w:val="24"/>
                <w:lang w:val="sq-AL"/>
              </w:rPr>
              <w:t>K</w:t>
            </w:r>
            <w:r w:rsidR="00480CA7" w:rsidRPr="00480CA7">
              <w:rPr>
                <w:rFonts w:ascii="Garamond" w:hAnsi="Garamond"/>
                <w:b/>
                <w:sz w:val="24"/>
                <w:lang w:val="sq-AL"/>
              </w:rPr>
              <w:t>onsumatorëve</w:t>
            </w:r>
            <w:r w:rsidR="00480CA7" w:rsidRPr="00480CA7">
              <w:rPr>
                <w:rFonts w:ascii="Garamond" w:hAnsi="Garamond"/>
                <w:sz w:val="24"/>
                <w:lang w:val="sq-AL"/>
              </w:rPr>
              <w:t xml:space="preserve"> që i plotësojnë kushtet për </w:t>
            </w:r>
            <w:r w:rsidR="00480CA7" w:rsidRPr="00480CA7">
              <w:rPr>
                <w:rFonts w:ascii="Garamond" w:hAnsi="Garamond"/>
                <w:b/>
                <w:sz w:val="24"/>
                <w:lang w:val="sq-AL"/>
              </w:rPr>
              <w:t>Shërbime Universale</w:t>
            </w:r>
            <w:r w:rsidR="00480CA7" w:rsidRPr="00480CA7">
              <w:rPr>
                <w:rFonts w:ascii="Garamond" w:hAnsi="Garamond"/>
                <w:sz w:val="24"/>
                <w:lang w:val="sq-AL"/>
              </w:rPr>
              <w:t xml:space="preserve"> si definohet në Ligjin </w:t>
            </w:r>
            <w:r w:rsidR="00480CA7">
              <w:rPr>
                <w:rFonts w:ascii="Garamond" w:hAnsi="Garamond"/>
                <w:sz w:val="24"/>
                <w:szCs w:val="24"/>
                <w:lang w:val="sq-AL"/>
              </w:rPr>
              <w:t>për</w:t>
            </w:r>
            <w:r w:rsidR="00480CA7" w:rsidRPr="00480CA7">
              <w:rPr>
                <w:rFonts w:ascii="Garamond" w:hAnsi="Garamond"/>
                <w:sz w:val="24"/>
                <w:lang w:val="sq-AL"/>
              </w:rPr>
              <w:t xml:space="preserve"> Energjinë Elektrike;</w:t>
            </w:r>
          </w:p>
        </w:tc>
      </w:tr>
      <w:tr w:rsidR="007709DF" w:rsidRPr="0004035E" w:rsidTr="00EE3D20">
        <w:trPr>
          <w:cantSplit/>
        </w:trPr>
        <w:tc>
          <w:tcPr>
            <w:tcW w:w="2268" w:type="dxa"/>
          </w:tcPr>
          <w:p w:rsidR="007709DF" w:rsidRPr="0004035E" w:rsidRDefault="007709DF" w:rsidP="00EE3D20">
            <w:pPr>
              <w:spacing w:before="60" w:after="60"/>
              <w:rPr>
                <w:rFonts w:ascii="Garamond" w:hAnsi="Garamond"/>
                <w:b/>
                <w:sz w:val="24"/>
                <w:lang w:val="sq-AL"/>
              </w:rPr>
            </w:pPr>
            <w:r w:rsidRPr="0004035E">
              <w:rPr>
                <w:rFonts w:ascii="Garamond" w:hAnsi="Garamond"/>
                <w:b/>
                <w:sz w:val="24"/>
                <w:lang w:val="sq-AL"/>
              </w:rPr>
              <w:lastRenderedPageBreak/>
              <w:t>Garancioni Financiar</w:t>
            </w:r>
          </w:p>
        </w:tc>
        <w:tc>
          <w:tcPr>
            <w:tcW w:w="6363" w:type="dxa"/>
          </w:tcPr>
          <w:p w:rsidR="007709DF" w:rsidRPr="0004035E" w:rsidRDefault="007709DF" w:rsidP="00EE3D20">
            <w:pPr>
              <w:spacing w:before="60" w:after="60"/>
              <w:rPr>
                <w:rFonts w:ascii="Garamond" w:hAnsi="Garamond"/>
                <w:sz w:val="24"/>
                <w:lang w:val="sq-AL"/>
              </w:rPr>
            </w:pPr>
            <w:r w:rsidRPr="0004035E">
              <w:rPr>
                <w:rFonts w:ascii="Garamond" w:hAnsi="Garamond"/>
                <w:sz w:val="24"/>
                <w:lang w:val="sq-AL"/>
              </w:rPr>
              <w:t xml:space="preserve">është instrument financiar apo grup i instrumenteve financiare të formës së specifikuar në nenin </w:t>
            </w:r>
            <w:r w:rsidR="00215351" w:rsidRPr="00DB089E">
              <w:rPr>
                <w:lang w:val="sq-AL"/>
              </w:rPr>
              <w:fldChar w:fldCharType="begin"/>
            </w:r>
            <w:r w:rsidR="00215351" w:rsidRPr="00DB089E">
              <w:rPr>
                <w:lang w:val="sq-AL"/>
              </w:rPr>
              <w:instrText xml:space="preserve"> REF _Ref331076066 \r \h  \* MERGEFORMAT </w:instrText>
            </w:r>
            <w:r w:rsidR="00215351" w:rsidRPr="00DB089E">
              <w:rPr>
                <w:lang w:val="sq-AL"/>
              </w:rPr>
            </w:r>
            <w:r w:rsidR="00215351" w:rsidRPr="00DB089E">
              <w:rPr>
                <w:lang w:val="sq-AL"/>
              </w:rPr>
              <w:fldChar w:fldCharType="separate"/>
            </w:r>
            <w:r w:rsidR="00480CA7">
              <w:rPr>
                <w:rFonts w:ascii="Garamond" w:hAnsi="Garamond"/>
                <w:sz w:val="24"/>
                <w:szCs w:val="24"/>
                <w:lang w:val="sq-AL"/>
              </w:rPr>
              <w:t>8.2</w:t>
            </w:r>
            <w:r w:rsidR="00215351" w:rsidRPr="00DB089E">
              <w:rPr>
                <w:lang w:val="sq-AL"/>
              </w:rPr>
              <w:fldChar w:fldCharType="end"/>
            </w:r>
            <w:r w:rsidRPr="0004035E">
              <w:rPr>
                <w:rFonts w:ascii="Garamond" w:hAnsi="Garamond"/>
                <w:sz w:val="24"/>
                <w:lang w:val="sq-AL"/>
              </w:rPr>
              <w:t xml:space="preserve"> të cilat </w:t>
            </w:r>
            <w:r w:rsidRPr="0004035E">
              <w:rPr>
                <w:rFonts w:ascii="Garamond" w:hAnsi="Garamond"/>
                <w:b/>
                <w:sz w:val="24"/>
                <w:lang w:val="sq-AL"/>
              </w:rPr>
              <w:t>OT</w:t>
            </w:r>
            <w:r w:rsidRPr="0004035E">
              <w:rPr>
                <w:rFonts w:ascii="Garamond" w:hAnsi="Garamond"/>
                <w:sz w:val="24"/>
                <w:lang w:val="sq-AL"/>
              </w:rPr>
              <w:t xml:space="preserve"> mund  t’i tërheqë në rast se </w:t>
            </w:r>
            <w:r w:rsidRPr="0004035E">
              <w:rPr>
                <w:rFonts w:ascii="Garamond" w:hAnsi="Garamond"/>
                <w:b/>
                <w:sz w:val="24"/>
                <w:lang w:val="sq-AL"/>
              </w:rPr>
              <w:t>PPB</w:t>
            </w:r>
            <w:r w:rsidRPr="0004035E">
              <w:rPr>
                <w:rFonts w:ascii="Garamond" w:hAnsi="Garamond"/>
                <w:sz w:val="24"/>
                <w:lang w:val="sq-AL"/>
              </w:rPr>
              <w:t xml:space="preserve"> ose </w:t>
            </w:r>
            <w:r w:rsidRPr="0004035E">
              <w:rPr>
                <w:rFonts w:ascii="Garamond" w:hAnsi="Garamond"/>
                <w:b/>
                <w:sz w:val="24"/>
                <w:lang w:val="sq-AL"/>
              </w:rPr>
              <w:t>Pala Tregtare</w:t>
            </w:r>
            <w:r w:rsidRPr="0004035E">
              <w:rPr>
                <w:rFonts w:ascii="Garamond" w:hAnsi="Garamond"/>
                <w:sz w:val="24"/>
                <w:lang w:val="sq-AL"/>
              </w:rPr>
              <w:t xml:space="preserve"> dështon  t’i kryejë pagesat sipas </w:t>
            </w:r>
            <w:r w:rsidRPr="0004035E">
              <w:rPr>
                <w:rFonts w:ascii="Garamond" w:hAnsi="Garamond"/>
                <w:b/>
                <w:sz w:val="24"/>
                <w:lang w:val="sq-AL"/>
              </w:rPr>
              <w:t>Barazimit Përfundimtar</w:t>
            </w:r>
            <w:r w:rsidRPr="0004035E">
              <w:rPr>
                <w:rFonts w:ascii="Garamond" w:hAnsi="Garamond"/>
                <w:sz w:val="24"/>
                <w:lang w:val="sq-AL"/>
              </w:rPr>
              <w:t>;</w:t>
            </w:r>
          </w:p>
        </w:tc>
      </w:tr>
      <w:tr w:rsidR="007709DF" w:rsidRPr="0004035E" w:rsidTr="00EE3D20">
        <w:trPr>
          <w:cantSplit/>
        </w:trPr>
        <w:tc>
          <w:tcPr>
            <w:tcW w:w="2268" w:type="dxa"/>
          </w:tcPr>
          <w:p w:rsidR="007709DF" w:rsidRPr="0004035E" w:rsidRDefault="007709DF" w:rsidP="00EE3D20">
            <w:pPr>
              <w:spacing w:before="60" w:after="60"/>
              <w:rPr>
                <w:rFonts w:ascii="Garamond" w:hAnsi="Garamond"/>
                <w:b/>
                <w:sz w:val="24"/>
                <w:lang w:val="sq-AL"/>
              </w:rPr>
            </w:pPr>
            <w:r w:rsidRPr="0004035E">
              <w:rPr>
                <w:rFonts w:ascii="Garamond" w:hAnsi="Garamond"/>
                <w:b/>
                <w:sz w:val="24"/>
                <w:lang w:val="sq-AL"/>
              </w:rPr>
              <w:t>Gjendja e Llogarisë Balancuese të OST</w:t>
            </w:r>
          </w:p>
        </w:tc>
        <w:tc>
          <w:tcPr>
            <w:tcW w:w="6363" w:type="dxa"/>
          </w:tcPr>
          <w:p w:rsidR="007709DF" w:rsidRPr="0004035E" w:rsidRDefault="007709DF" w:rsidP="00EE3D20">
            <w:pPr>
              <w:spacing w:before="60" w:after="60"/>
              <w:rPr>
                <w:rFonts w:ascii="Garamond" w:hAnsi="Garamond"/>
                <w:sz w:val="24"/>
                <w:lang w:val="sq-AL"/>
              </w:rPr>
            </w:pPr>
            <w:r w:rsidRPr="0004035E">
              <w:rPr>
                <w:rFonts w:ascii="Garamond" w:hAnsi="Garamond"/>
                <w:sz w:val="24"/>
                <w:lang w:val="sq-AL"/>
              </w:rPr>
              <w:t xml:space="preserve">është gjendja financiare </w:t>
            </w:r>
            <w:r w:rsidRPr="0004035E">
              <w:rPr>
                <w:rFonts w:ascii="Garamond" w:hAnsi="Garamond"/>
                <w:sz w:val="24"/>
                <w:szCs w:val="24"/>
                <w:lang w:val="sq-AL"/>
              </w:rPr>
              <w:t xml:space="preserve">(në €) </w:t>
            </w:r>
            <w:r w:rsidRPr="0004035E">
              <w:rPr>
                <w:rFonts w:ascii="Garamond" w:hAnsi="Garamond"/>
                <w:sz w:val="24"/>
                <w:lang w:val="sq-AL"/>
              </w:rPr>
              <w:t xml:space="preserve">në fund të çdo muaji në </w:t>
            </w:r>
            <w:r w:rsidRPr="0004035E">
              <w:rPr>
                <w:rFonts w:ascii="Garamond" w:hAnsi="Garamond"/>
                <w:b/>
                <w:sz w:val="24"/>
                <w:lang w:val="sq-AL"/>
              </w:rPr>
              <w:t>Llogarinë Balancuese të OST;</w:t>
            </w:r>
          </w:p>
        </w:tc>
      </w:tr>
      <w:tr w:rsidR="007709DF" w:rsidRPr="0004035E" w:rsidTr="00EE3D20">
        <w:trPr>
          <w:cantSplit/>
        </w:trPr>
        <w:tc>
          <w:tcPr>
            <w:tcW w:w="2268" w:type="dxa"/>
          </w:tcPr>
          <w:p w:rsidR="007709DF" w:rsidRPr="0004035E" w:rsidRDefault="007709DF" w:rsidP="00AE420A">
            <w:pPr>
              <w:spacing w:before="60" w:after="60"/>
              <w:rPr>
                <w:rFonts w:ascii="Garamond" w:hAnsi="Garamond"/>
                <w:b/>
                <w:color w:val="000000"/>
                <w:sz w:val="24"/>
                <w:lang w:val="sq-AL"/>
              </w:rPr>
            </w:pPr>
            <w:r w:rsidRPr="0004035E">
              <w:rPr>
                <w:rFonts w:ascii="Garamond" w:hAnsi="Garamond"/>
                <w:b/>
                <w:sz w:val="24"/>
                <w:lang w:val="sq-AL"/>
              </w:rPr>
              <w:t>Grupi Balancues</w:t>
            </w:r>
          </w:p>
        </w:tc>
        <w:tc>
          <w:tcPr>
            <w:tcW w:w="6363" w:type="dxa"/>
          </w:tcPr>
          <w:p w:rsidR="007709DF" w:rsidRPr="0004035E" w:rsidRDefault="007709DF">
            <w:pPr>
              <w:spacing w:before="60" w:after="60"/>
              <w:rPr>
                <w:rFonts w:ascii="Garamond" w:hAnsi="Garamond"/>
                <w:color w:val="000000"/>
                <w:sz w:val="24"/>
                <w:lang w:val="sq-AL"/>
              </w:rPr>
            </w:pPr>
            <w:r w:rsidRPr="0004035E">
              <w:rPr>
                <w:rFonts w:ascii="Garamond" w:hAnsi="Garamond"/>
                <w:color w:val="000000"/>
                <w:sz w:val="24"/>
                <w:szCs w:val="24"/>
                <w:lang w:val="sq-AL"/>
              </w:rPr>
              <w:t xml:space="preserve">është një grup i formuar nga një ose më shumë </w:t>
            </w:r>
            <w:r w:rsidRPr="0004035E">
              <w:rPr>
                <w:rFonts w:ascii="Garamond" w:hAnsi="Garamond"/>
                <w:b/>
                <w:color w:val="000000"/>
                <w:sz w:val="24"/>
                <w:szCs w:val="24"/>
                <w:lang w:val="sq-AL"/>
              </w:rPr>
              <w:t>Palë Tregtare</w:t>
            </w:r>
            <w:r w:rsidRPr="0004035E">
              <w:rPr>
                <w:rFonts w:ascii="Garamond" w:hAnsi="Garamond"/>
                <w:color w:val="000000"/>
                <w:sz w:val="24"/>
                <w:szCs w:val="24"/>
                <w:lang w:val="sq-AL"/>
              </w:rPr>
              <w:t xml:space="preserve"> që realizojnë aktivitetet të injektimit ose marrjes, i cili formohet për nevoja të agregimit të jobalanceve të tyre në një </w:t>
            </w:r>
            <w:r w:rsidRPr="0004035E">
              <w:rPr>
                <w:rFonts w:ascii="Garamond" w:hAnsi="Garamond"/>
                <w:b/>
                <w:color w:val="000000"/>
                <w:sz w:val="24"/>
                <w:szCs w:val="24"/>
                <w:lang w:val="sq-AL"/>
              </w:rPr>
              <w:t>Llogari të Injektimit</w:t>
            </w:r>
            <w:r w:rsidRPr="0004035E">
              <w:rPr>
                <w:rFonts w:ascii="Garamond" w:hAnsi="Garamond"/>
                <w:color w:val="000000"/>
                <w:sz w:val="24"/>
                <w:szCs w:val="24"/>
                <w:lang w:val="sq-AL"/>
              </w:rPr>
              <w:t xml:space="preserve"> ose një </w:t>
            </w:r>
            <w:r w:rsidRPr="0004035E">
              <w:rPr>
                <w:rFonts w:ascii="Garamond" w:hAnsi="Garamond"/>
                <w:b/>
                <w:color w:val="000000"/>
                <w:sz w:val="24"/>
                <w:szCs w:val="24"/>
                <w:lang w:val="sq-AL"/>
              </w:rPr>
              <w:t>Llogari Dalëse</w:t>
            </w:r>
            <w:r w:rsidRPr="0004035E">
              <w:rPr>
                <w:rFonts w:ascii="Garamond" w:hAnsi="Garamond"/>
                <w:color w:val="000000"/>
                <w:sz w:val="24"/>
                <w:szCs w:val="24"/>
                <w:lang w:val="sq-AL"/>
              </w:rPr>
              <w:t xml:space="preserve"> të vetme që operohet nga </w:t>
            </w:r>
            <w:r w:rsidRPr="0004035E">
              <w:rPr>
                <w:rFonts w:ascii="Garamond" w:hAnsi="Garamond"/>
                <w:b/>
                <w:color w:val="000000"/>
                <w:sz w:val="24"/>
                <w:szCs w:val="24"/>
                <w:lang w:val="sq-AL"/>
              </w:rPr>
              <w:t xml:space="preserve">PPB </w:t>
            </w:r>
            <w:r w:rsidR="00480CA7">
              <w:rPr>
                <w:rFonts w:ascii="Garamond" w:hAnsi="Garamond"/>
                <w:color w:val="000000"/>
                <w:sz w:val="24"/>
                <w:szCs w:val="24"/>
                <w:lang w:val="sq-AL"/>
              </w:rPr>
              <w:t>e nominuar nga ana e tyre</w:t>
            </w:r>
            <w:r w:rsidR="00480CA7">
              <w:rPr>
                <w:rFonts w:ascii="Garamond" w:hAnsi="Garamond"/>
                <w:b/>
                <w:color w:val="000000"/>
                <w:sz w:val="24"/>
                <w:szCs w:val="24"/>
                <w:lang w:val="sq-AL"/>
              </w:rPr>
              <w:t xml:space="preserve">;  </w:t>
            </w:r>
          </w:p>
        </w:tc>
      </w:tr>
      <w:tr w:rsidR="007709DF" w:rsidRPr="0004035E" w:rsidTr="00EE3D20">
        <w:trPr>
          <w:cantSplit/>
        </w:trPr>
        <w:tc>
          <w:tcPr>
            <w:tcW w:w="2268" w:type="dxa"/>
          </w:tcPr>
          <w:p w:rsidR="007709DF" w:rsidRPr="0004035E" w:rsidRDefault="007709DF" w:rsidP="00EE3D20">
            <w:pPr>
              <w:spacing w:before="60" w:after="60"/>
              <w:rPr>
                <w:rFonts w:ascii="Garamond" w:hAnsi="Garamond"/>
                <w:b/>
                <w:sz w:val="24"/>
                <w:szCs w:val="24"/>
                <w:lang w:val="sq-AL"/>
              </w:rPr>
            </w:pPr>
            <w:r w:rsidRPr="0004035E">
              <w:rPr>
                <w:rFonts w:ascii="Garamond" w:hAnsi="Garamond"/>
                <w:b/>
                <w:color w:val="000000"/>
                <w:sz w:val="24"/>
                <w:lang w:val="sq-AL"/>
              </w:rPr>
              <w:t xml:space="preserve">Humbjet në Shpërndarje </w:t>
            </w:r>
          </w:p>
        </w:tc>
        <w:tc>
          <w:tcPr>
            <w:tcW w:w="6363" w:type="dxa"/>
          </w:tcPr>
          <w:p w:rsidR="007709DF" w:rsidRPr="0004035E" w:rsidRDefault="007709DF" w:rsidP="002F31E0">
            <w:pPr>
              <w:spacing w:before="60" w:after="60"/>
              <w:rPr>
                <w:rFonts w:ascii="Garamond" w:hAnsi="Garamond"/>
                <w:sz w:val="24"/>
                <w:szCs w:val="24"/>
                <w:lang w:val="sq-AL"/>
              </w:rPr>
            </w:pPr>
            <w:r w:rsidRPr="0004035E">
              <w:rPr>
                <w:rFonts w:ascii="Garamond" w:hAnsi="Garamond"/>
                <w:color w:val="000000"/>
                <w:sz w:val="24"/>
                <w:lang w:val="sq-AL"/>
              </w:rPr>
              <w:t>është energjia</w:t>
            </w:r>
            <w:r w:rsidR="002F31E0" w:rsidRPr="0004035E">
              <w:rPr>
                <w:rFonts w:ascii="Garamond" w:hAnsi="Garamond"/>
                <w:color w:val="000000"/>
                <w:sz w:val="24"/>
                <w:lang w:val="sq-AL"/>
              </w:rPr>
              <w:t xml:space="preserve"> </w:t>
            </w:r>
            <w:r w:rsidR="00480CA7" w:rsidRPr="00480CA7">
              <w:rPr>
                <w:rFonts w:ascii="Garamond" w:hAnsi="Garamond"/>
                <w:color w:val="000000"/>
                <w:sz w:val="24"/>
                <w:lang w:val="sq-AL"/>
              </w:rPr>
              <w:t xml:space="preserve">që hyn në </w:t>
            </w:r>
            <w:r w:rsidR="00480CA7" w:rsidRPr="00480CA7">
              <w:rPr>
                <w:rFonts w:ascii="Garamond" w:hAnsi="Garamond"/>
                <w:b/>
                <w:color w:val="000000"/>
                <w:sz w:val="24"/>
                <w:lang w:val="sq-AL"/>
              </w:rPr>
              <w:t>Rrjetin e Shpërndarjes,</w:t>
            </w:r>
            <w:r w:rsidR="00480CA7" w:rsidRPr="00480CA7">
              <w:rPr>
                <w:rFonts w:ascii="Garamond" w:hAnsi="Garamond"/>
                <w:color w:val="000000"/>
                <w:sz w:val="24"/>
                <w:lang w:val="sq-AL"/>
              </w:rPr>
              <w:t xml:space="preserve"> por që nuk është marrë nga konsumatorët në </w:t>
            </w:r>
            <w:r w:rsidR="00480CA7" w:rsidRPr="00480CA7">
              <w:rPr>
                <w:rFonts w:ascii="Garamond" w:hAnsi="Garamond"/>
                <w:b/>
                <w:color w:val="000000"/>
                <w:sz w:val="24"/>
                <w:lang w:val="sq-AL"/>
              </w:rPr>
              <w:t>Rrjetin e Shpërndarjes</w:t>
            </w:r>
            <w:r w:rsidR="00F66E28" w:rsidRPr="00F66E28">
              <w:rPr>
                <w:rFonts w:ascii="Garamond" w:hAnsi="Garamond"/>
                <w:color w:val="000000"/>
                <w:sz w:val="24"/>
                <w:lang w:val="sq-AL"/>
              </w:rPr>
              <w:t xml:space="preserve">, e cila duhet të blihet nga ana e </w:t>
            </w:r>
            <w:r w:rsidR="00F66E28" w:rsidRPr="00F66E28">
              <w:rPr>
                <w:rFonts w:ascii="Garamond" w:hAnsi="Garamond"/>
                <w:b/>
                <w:color w:val="000000"/>
                <w:sz w:val="24"/>
                <w:lang w:val="sq-AL"/>
              </w:rPr>
              <w:t>OSSh</w:t>
            </w:r>
            <w:r w:rsidR="00F66E28" w:rsidRPr="00F66E28">
              <w:rPr>
                <w:rFonts w:ascii="Garamond" w:hAnsi="Garamond"/>
                <w:color w:val="000000"/>
                <w:sz w:val="24"/>
                <w:lang w:val="sq-AL"/>
              </w:rPr>
              <w:t xml:space="preserve"> për çdo </w:t>
            </w:r>
            <w:r w:rsidR="00215351" w:rsidRPr="00215351">
              <w:rPr>
                <w:rFonts w:ascii="Garamond" w:hAnsi="Garamond"/>
                <w:b/>
                <w:color w:val="000000"/>
                <w:sz w:val="24"/>
                <w:lang w:val="sq-AL"/>
              </w:rPr>
              <w:t>Periodë të Barazimit Përfundimtar</w:t>
            </w:r>
            <w:r w:rsidR="00A26BAD">
              <w:rPr>
                <w:rFonts w:ascii="Garamond" w:hAnsi="Garamond"/>
                <w:b/>
                <w:color w:val="000000"/>
                <w:sz w:val="24"/>
                <w:lang w:val="sq-AL"/>
              </w:rPr>
              <w:t xml:space="preserve"> </w:t>
            </w:r>
            <w:r w:rsidR="00A26BAD" w:rsidRPr="004256DA">
              <w:rPr>
                <w:rFonts w:ascii="Garamond" w:hAnsi="Garamond"/>
                <w:color w:val="000000"/>
                <w:sz w:val="24"/>
                <w:lang w:val="sq-AL"/>
              </w:rPr>
              <w:t>e miratuar nga ZRrE</w:t>
            </w:r>
          </w:p>
        </w:tc>
      </w:tr>
      <w:tr w:rsidR="007709DF" w:rsidRPr="0004035E" w:rsidTr="00EE3D20">
        <w:trPr>
          <w:cantSplit/>
        </w:trPr>
        <w:tc>
          <w:tcPr>
            <w:tcW w:w="2268" w:type="dxa"/>
          </w:tcPr>
          <w:p w:rsidR="007709DF" w:rsidRPr="0004035E" w:rsidRDefault="007709DF">
            <w:pPr>
              <w:spacing w:before="60" w:after="60"/>
              <w:rPr>
                <w:rFonts w:ascii="Garamond" w:hAnsi="Garamond"/>
                <w:sz w:val="24"/>
                <w:lang w:val="sq-AL"/>
              </w:rPr>
            </w:pPr>
            <w:r w:rsidRPr="0004035E">
              <w:rPr>
                <w:rFonts w:ascii="Garamond" w:hAnsi="Garamond"/>
                <w:b/>
                <w:sz w:val="24"/>
                <w:lang w:val="sq-AL"/>
              </w:rPr>
              <w:t xml:space="preserve">Humbjet në </w:t>
            </w:r>
            <w:r w:rsidR="00084246" w:rsidRPr="0004035E">
              <w:rPr>
                <w:rFonts w:ascii="Garamond" w:hAnsi="Garamond"/>
                <w:b/>
                <w:sz w:val="24"/>
                <w:lang w:val="sq-AL"/>
              </w:rPr>
              <w:t xml:space="preserve">Transmetim </w:t>
            </w:r>
          </w:p>
        </w:tc>
        <w:tc>
          <w:tcPr>
            <w:tcW w:w="6363" w:type="dxa"/>
          </w:tcPr>
          <w:p w:rsidR="007709DF" w:rsidRPr="0004035E" w:rsidRDefault="007709DF" w:rsidP="00EE3D20">
            <w:pPr>
              <w:spacing w:before="60" w:after="60"/>
              <w:rPr>
                <w:rFonts w:ascii="Garamond" w:hAnsi="Garamond"/>
                <w:b/>
                <w:sz w:val="24"/>
                <w:lang w:val="sq-AL"/>
              </w:rPr>
            </w:pPr>
            <w:r w:rsidRPr="0004035E">
              <w:rPr>
                <w:rFonts w:ascii="Garamond" w:hAnsi="Garamond"/>
                <w:sz w:val="24"/>
                <w:lang w:val="sq-AL"/>
              </w:rPr>
              <w:t>është diferenca</w:t>
            </w:r>
            <w:r w:rsidRPr="0004035E">
              <w:rPr>
                <w:rFonts w:ascii="Garamond" w:hAnsi="Garamond"/>
                <w:sz w:val="24"/>
                <w:szCs w:val="24"/>
                <w:lang w:val="sq-AL"/>
              </w:rPr>
              <w:t xml:space="preserve"> e energjisë</w:t>
            </w:r>
            <w:r w:rsidRPr="0004035E">
              <w:rPr>
                <w:rFonts w:ascii="Garamond" w:hAnsi="Garamond"/>
                <w:sz w:val="24"/>
                <w:lang w:val="sq-AL"/>
              </w:rPr>
              <w:t xml:space="preserve"> në MWh, e matur ndërmjet rrjedhave që hyjnë në </w:t>
            </w:r>
            <w:r w:rsidRPr="0004035E">
              <w:rPr>
                <w:rFonts w:ascii="Garamond" w:hAnsi="Garamond"/>
                <w:b/>
                <w:sz w:val="24"/>
                <w:lang w:val="sq-AL"/>
              </w:rPr>
              <w:t xml:space="preserve">Sistemin e </w:t>
            </w:r>
            <w:r w:rsidR="00BA5215" w:rsidRPr="0004035E">
              <w:rPr>
                <w:rFonts w:ascii="Garamond" w:hAnsi="Garamond"/>
                <w:b/>
                <w:sz w:val="24"/>
                <w:lang w:val="sq-AL"/>
              </w:rPr>
              <w:t>Transmetimit</w:t>
            </w:r>
            <w:r w:rsidRPr="0004035E">
              <w:rPr>
                <w:rFonts w:ascii="Garamond" w:hAnsi="Garamond"/>
                <w:b/>
                <w:sz w:val="24"/>
                <w:lang w:val="sq-AL"/>
              </w:rPr>
              <w:t xml:space="preserve"> </w:t>
            </w:r>
            <w:r w:rsidRPr="0004035E">
              <w:rPr>
                <w:rFonts w:ascii="Garamond" w:hAnsi="Garamond"/>
                <w:sz w:val="24"/>
                <w:lang w:val="sq-AL"/>
              </w:rPr>
              <w:t xml:space="preserve">dhe rrjedhave që dalin nga </w:t>
            </w:r>
            <w:r w:rsidRPr="0004035E">
              <w:rPr>
                <w:rFonts w:ascii="Garamond" w:hAnsi="Garamond"/>
                <w:b/>
                <w:sz w:val="24"/>
                <w:lang w:val="sq-AL"/>
              </w:rPr>
              <w:t xml:space="preserve">Sistemi i </w:t>
            </w:r>
            <w:r w:rsidR="00480CA7" w:rsidRPr="00480CA7">
              <w:rPr>
                <w:rFonts w:ascii="Garamond" w:hAnsi="Garamond"/>
                <w:b/>
                <w:sz w:val="24"/>
                <w:lang w:val="sq-AL"/>
              </w:rPr>
              <w:t>Transmetimit,</w:t>
            </w:r>
            <w:r w:rsidR="00480CA7" w:rsidRPr="00480CA7">
              <w:rPr>
                <w:rFonts w:ascii="Garamond" w:hAnsi="Garamond"/>
                <w:sz w:val="24"/>
                <w:lang w:val="sq-AL"/>
              </w:rPr>
              <w:t xml:space="preserve"> në një </w:t>
            </w:r>
            <w:r w:rsidR="00480CA7" w:rsidRPr="00480CA7">
              <w:rPr>
                <w:rFonts w:ascii="Garamond" w:hAnsi="Garamond"/>
                <w:b/>
                <w:sz w:val="24"/>
                <w:lang w:val="sq-AL"/>
              </w:rPr>
              <w:t>Periodë të Barazimit Përfundimtar</w:t>
            </w:r>
            <w:r w:rsidR="00480CA7" w:rsidRPr="00480CA7">
              <w:rPr>
                <w:rFonts w:ascii="Garamond" w:hAnsi="Garamond"/>
                <w:sz w:val="24"/>
                <w:lang w:val="sq-AL"/>
              </w:rPr>
              <w:t>;</w:t>
            </w:r>
          </w:p>
        </w:tc>
      </w:tr>
      <w:tr w:rsidR="007709DF" w:rsidRPr="0004035E" w:rsidTr="00EE3D20">
        <w:trPr>
          <w:cantSplit/>
        </w:trPr>
        <w:tc>
          <w:tcPr>
            <w:tcW w:w="2268" w:type="dxa"/>
          </w:tcPr>
          <w:p w:rsidR="007709DF" w:rsidRPr="0004035E" w:rsidRDefault="007709DF" w:rsidP="00EE3D20">
            <w:pPr>
              <w:spacing w:before="60" w:after="60"/>
              <w:rPr>
                <w:rFonts w:ascii="Garamond" w:hAnsi="Garamond"/>
                <w:sz w:val="24"/>
                <w:lang w:val="sq-AL"/>
              </w:rPr>
            </w:pPr>
            <w:r w:rsidRPr="0004035E">
              <w:rPr>
                <w:rFonts w:ascii="Garamond" w:hAnsi="Garamond"/>
                <w:b/>
                <w:sz w:val="24"/>
                <w:lang w:val="sq-AL"/>
              </w:rPr>
              <w:t>I Regjistruari</w:t>
            </w:r>
          </w:p>
        </w:tc>
        <w:tc>
          <w:tcPr>
            <w:tcW w:w="6363" w:type="dxa"/>
          </w:tcPr>
          <w:p w:rsidR="007709DF" w:rsidRPr="0004035E" w:rsidRDefault="007709DF" w:rsidP="00F12E4D">
            <w:pPr>
              <w:rPr>
                <w:rFonts w:ascii="Garamond" w:hAnsi="Garamond"/>
                <w:sz w:val="24"/>
                <w:lang w:val="sq-AL"/>
              </w:rPr>
            </w:pPr>
            <w:r w:rsidRPr="0004035E">
              <w:rPr>
                <w:rFonts w:ascii="Garamond" w:hAnsi="Garamond"/>
                <w:sz w:val="24"/>
                <w:lang w:val="sq-AL"/>
              </w:rPr>
              <w:t xml:space="preserve">është </w:t>
            </w:r>
            <w:r w:rsidRPr="0004035E">
              <w:rPr>
                <w:rFonts w:ascii="Garamond" w:hAnsi="Garamond"/>
                <w:b/>
                <w:sz w:val="24"/>
                <w:lang w:val="sq-AL"/>
              </w:rPr>
              <w:t>Palë Tregtare</w:t>
            </w:r>
            <w:r w:rsidRPr="0004035E">
              <w:rPr>
                <w:rFonts w:ascii="Garamond" w:hAnsi="Garamond"/>
                <w:sz w:val="24"/>
                <w:lang w:val="sq-AL"/>
              </w:rPr>
              <w:t xml:space="preserve"> e regjistruar në </w:t>
            </w:r>
            <w:r w:rsidRPr="0004035E">
              <w:rPr>
                <w:rFonts w:ascii="Garamond" w:hAnsi="Garamond"/>
                <w:b/>
                <w:sz w:val="24"/>
                <w:lang w:val="sq-AL"/>
              </w:rPr>
              <w:t>Sistemin Matës</w:t>
            </w:r>
            <w:r w:rsidRPr="0004035E">
              <w:rPr>
                <w:rFonts w:ascii="Garamond" w:hAnsi="Garamond"/>
                <w:sz w:val="24"/>
                <w:lang w:val="sq-AL"/>
              </w:rPr>
              <w:t xml:space="preserve"> në </w:t>
            </w:r>
            <w:r w:rsidR="001D7E07" w:rsidRPr="0004035E">
              <w:rPr>
                <w:rFonts w:ascii="Garamond" w:hAnsi="Garamond"/>
                <w:b/>
                <w:sz w:val="24"/>
                <w:lang w:val="sq-AL"/>
              </w:rPr>
              <w:t>Bazën e Njehsorëve</w:t>
            </w:r>
            <w:r w:rsidRPr="0004035E">
              <w:rPr>
                <w:rFonts w:ascii="Garamond" w:hAnsi="Garamond"/>
                <w:sz w:val="24"/>
                <w:lang w:val="sq-AL"/>
              </w:rPr>
              <w:t>;</w:t>
            </w:r>
          </w:p>
        </w:tc>
      </w:tr>
      <w:tr w:rsidR="007709DF" w:rsidRPr="0004035E" w:rsidTr="001122D9">
        <w:trPr>
          <w:cantSplit/>
        </w:trPr>
        <w:tc>
          <w:tcPr>
            <w:tcW w:w="2268" w:type="dxa"/>
          </w:tcPr>
          <w:p w:rsidR="007709DF" w:rsidRPr="0004035E" w:rsidRDefault="007709DF" w:rsidP="00EE3D20">
            <w:pPr>
              <w:spacing w:before="60" w:after="60"/>
              <w:rPr>
                <w:rFonts w:ascii="Garamond" w:hAnsi="Garamond"/>
                <w:sz w:val="24"/>
                <w:lang w:val="sq-AL"/>
              </w:rPr>
            </w:pPr>
            <w:r w:rsidRPr="0004035E">
              <w:rPr>
                <w:rFonts w:ascii="Garamond" w:hAnsi="Garamond"/>
                <w:b/>
                <w:sz w:val="24"/>
                <w:lang w:val="sq-AL"/>
              </w:rPr>
              <w:t xml:space="preserve">Informatat e Palës </w:t>
            </w:r>
          </w:p>
        </w:tc>
        <w:tc>
          <w:tcPr>
            <w:tcW w:w="6363" w:type="dxa"/>
          </w:tcPr>
          <w:p w:rsidR="007709DF" w:rsidRPr="0004035E" w:rsidRDefault="007709DF" w:rsidP="00EE3D20">
            <w:pPr>
              <w:spacing w:before="60" w:after="60"/>
              <w:rPr>
                <w:rFonts w:ascii="Garamond" w:hAnsi="Garamond"/>
                <w:sz w:val="24"/>
                <w:lang w:val="sq-AL"/>
              </w:rPr>
            </w:pPr>
            <w:r w:rsidRPr="0004035E">
              <w:rPr>
                <w:rFonts w:ascii="Garamond" w:hAnsi="Garamond"/>
                <w:sz w:val="24"/>
                <w:lang w:val="sq-AL"/>
              </w:rPr>
              <w:t xml:space="preserve">janë të dhënat në lidhje me një </w:t>
            </w:r>
            <w:r w:rsidRPr="0004035E">
              <w:rPr>
                <w:rFonts w:ascii="Garamond" w:hAnsi="Garamond"/>
                <w:b/>
                <w:sz w:val="24"/>
                <w:lang w:val="sq-AL"/>
              </w:rPr>
              <w:t>Palë</w:t>
            </w:r>
            <w:r w:rsidRPr="0004035E">
              <w:rPr>
                <w:rFonts w:ascii="Garamond" w:hAnsi="Garamond"/>
                <w:sz w:val="24"/>
                <w:lang w:val="sq-AL"/>
              </w:rPr>
              <w:t xml:space="preserve"> ose një </w:t>
            </w:r>
            <w:r w:rsidRPr="0004035E">
              <w:rPr>
                <w:rFonts w:ascii="Garamond" w:hAnsi="Garamond"/>
                <w:b/>
                <w:sz w:val="24"/>
                <w:lang w:val="sq-AL"/>
              </w:rPr>
              <w:t>Palë Aplikuese</w:t>
            </w:r>
            <w:r w:rsidRPr="0004035E">
              <w:rPr>
                <w:rFonts w:ascii="Garamond" w:hAnsi="Garamond"/>
                <w:sz w:val="24"/>
                <w:lang w:val="sq-AL"/>
              </w:rPr>
              <w:t xml:space="preserve"> që i dorëzohen </w:t>
            </w:r>
            <w:r w:rsidRPr="0004035E">
              <w:rPr>
                <w:rFonts w:ascii="Garamond" w:hAnsi="Garamond"/>
                <w:b/>
                <w:sz w:val="24"/>
                <w:lang w:val="sq-AL"/>
              </w:rPr>
              <w:t>OT</w:t>
            </w:r>
            <w:r w:rsidRPr="0004035E">
              <w:rPr>
                <w:rFonts w:ascii="Garamond" w:hAnsi="Garamond"/>
                <w:sz w:val="24"/>
                <w:lang w:val="sq-AL"/>
              </w:rPr>
              <w:t xml:space="preserve"> nga një </w:t>
            </w:r>
            <w:r w:rsidRPr="0004035E">
              <w:rPr>
                <w:rFonts w:ascii="Garamond" w:hAnsi="Garamond"/>
                <w:b/>
                <w:sz w:val="24"/>
                <w:lang w:val="sq-AL"/>
              </w:rPr>
              <w:t xml:space="preserve">Palë Origjinale </w:t>
            </w:r>
            <w:r w:rsidR="00480CA7" w:rsidRPr="00480CA7">
              <w:rPr>
                <w:rFonts w:ascii="Garamond" w:hAnsi="Garamond"/>
                <w:sz w:val="24"/>
                <w:lang w:val="sq-AL"/>
              </w:rPr>
              <w:t xml:space="preserve">ose një </w:t>
            </w:r>
            <w:r w:rsidR="00480CA7" w:rsidRPr="00480CA7">
              <w:rPr>
                <w:rFonts w:ascii="Garamond" w:hAnsi="Garamond"/>
                <w:b/>
                <w:sz w:val="24"/>
                <w:lang w:val="sq-AL"/>
              </w:rPr>
              <w:t>Palë Aplikuese</w:t>
            </w:r>
            <w:r w:rsidR="00480CA7" w:rsidRPr="00480CA7">
              <w:rPr>
                <w:rFonts w:ascii="Garamond" w:hAnsi="Garamond"/>
                <w:sz w:val="24"/>
                <w:lang w:val="sq-AL"/>
              </w:rPr>
              <w:t xml:space="preserve"> pas azhurnimit kohë pas kohe;</w:t>
            </w:r>
          </w:p>
        </w:tc>
      </w:tr>
      <w:tr w:rsidR="007709DF" w:rsidRPr="0004035E" w:rsidTr="00EE3D20">
        <w:trPr>
          <w:cantSplit/>
        </w:trPr>
        <w:tc>
          <w:tcPr>
            <w:tcW w:w="2268" w:type="dxa"/>
          </w:tcPr>
          <w:p w:rsidR="007709DF" w:rsidRPr="0004035E" w:rsidRDefault="007709DF" w:rsidP="00EE3D20">
            <w:pPr>
              <w:spacing w:before="60" w:after="60"/>
              <w:rPr>
                <w:rFonts w:ascii="Garamond" w:hAnsi="Garamond"/>
                <w:sz w:val="24"/>
                <w:lang w:val="sq-AL"/>
              </w:rPr>
            </w:pPr>
            <w:r w:rsidRPr="0004035E">
              <w:rPr>
                <w:rFonts w:ascii="Garamond" w:hAnsi="Garamond"/>
                <w:b/>
                <w:sz w:val="24"/>
                <w:lang w:val="sq-AL"/>
              </w:rPr>
              <w:t xml:space="preserve">Informatat Konfidenciale </w:t>
            </w:r>
          </w:p>
        </w:tc>
        <w:tc>
          <w:tcPr>
            <w:tcW w:w="6363" w:type="dxa"/>
          </w:tcPr>
          <w:p w:rsidR="007709DF" w:rsidRPr="0004035E" w:rsidRDefault="007709DF" w:rsidP="00EE3D20">
            <w:pPr>
              <w:spacing w:before="60" w:after="60"/>
              <w:rPr>
                <w:rFonts w:ascii="Garamond" w:hAnsi="Garamond"/>
                <w:sz w:val="24"/>
                <w:lang w:val="sq-AL"/>
              </w:rPr>
            </w:pPr>
            <w:r w:rsidRPr="0004035E">
              <w:rPr>
                <w:rFonts w:ascii="Garamond" w:hAnsi="Garamond"/>
                <w:sz w:val="24"/>
                <w:szCs w:val="24"/>
                <w:lang w:val="sq-AL"/>
              </w:rPr>
              <w:t xml:space="preserve">janë të dhënat </w:t>
            </w:r>
            <w:r w:rsidRPr="0004035E">
              <w:rPr>
                <w:rFonts w:ascii="Garamond" w:hAnsi="Garamond"/>
                <w:sz w:val="24"/>
                <w:lang w:val="sq-AL"/>
              </w:rPr>
              <w:t>(si definohet në Ligjin për Rregullatorin e Energjisë</w:t>
            </w:r>
            <w:r w:rsidRPr="0004035E">
              <w:rPr>
                <w:rFonts w:ascii="Garamond" w:hAnsi="Garamond"/>
                <w:sz w:val="24"/>
                <w:szCs w:val="24"/>
                <w:lang w:val="sq-AL"/>
              </w:rPr>
              <w:t>, Rregulla për informatat konfidenciale),</w:t>
            </w:r>
            <w:r w:rsidRPr="0004035E">
              <w:rPr>
                <w:rFonts w:ascii="Garamond" w:hAnsi="Garamond"/>
                <w:sz w:val="24"/>
                <w:lang w:val="sq-AL"/>
              </w:rPr>
              <w:t xml:space="preserve"> dokumentet ose informatat tjera komerciale ose teknike, në lidhje me dizajnimin, rehabilitimin, sigurimin, operimin, mirëmbajtjen, dhe financimin e operimeve dhe aktiviteteve në lidhje me energjinë elektrike të cilat nuk janë në domenin publik dhe të cilat nëse zbulohen mund të rrezikojnë interesat </w:t>
            </w:r>
            <w:r w:rsidRPr="0004035E">
              <w:rPr>
                <w:rFonts w:ascii="Garamond" w:hAnsi="Garamond"/>
                <w:sz w:val="24"/>
                <w:szCs w:val="24"/>
                <w:lang w:val="sq-AL"/>
              </w:rPr>
              <w:t>komerciale</w:t>
            </w:r>
            <w:r w:rsidRPr="0004035E">
              <w:rPr>
                <w:rFonts w:ascii="Garamond" w:hAnsi="Garamond"/>
                <w:sz w:val="24"/>
                <w:lang w:val="sq-AL"/>
              </w:rPr>
              <w:t xml:space="preserve"> të aplikuesve dhe të të</w:t>
            </w:r>
            <w:r w:rsidRPr="0004035E">
              <w:rPr>
                <w:rFonts w:ascii="Garamond" w:hAnsi="Garamond"/>
                <w:b/>
                <w:sz w:val="24"/>
                <w:lang w:val="sq-AL"/>
              </w:rPr>
              <w:t xml:space="preserve"> Licencuarve</w:t>
            </w:r>
            <w:r w:rsidR="00480CA7" w:rsidRPr="00480CA7">
              <w:rPr>
                <w:rFonts w:ascii="Garamond" w:hAnsi="Garamond"/>
                <w:sz w:val="24"/>
                <w:lang w:val="sq-AL"/>
              </w:rPr>
              <w:t>;</w:t>
            </w:r>
          </w:p>
        </w:tc>
      </w:tr>
      <w:tr w:rsidR="007709DF" w:rsidRPr="0004035E" w:rsidTr="00EE3D20">
        <w:trPr>
          <w:cantSplit/>
        </w:trPr>
        <w:tc>
          <w:tcPr>
            <w:tcW w:w="2268" w:type="dxa"/>
          </w:tcPr>
          <w:p w:rsidR="007709DF" w:rsidRPr="0004035E" w:rsidRDefault="007709DF" w:rsidP="00EE3D20">
            <w:pPr>
              <w:spacing w:before="60" w:after="60"/>
              <w:rPr>
                <w:rFonts w:ascii="Garamond" w:hAnsi="Garamond"/>
                <w:sz w:val="24"/>
                <w:lang w:val="sq-AL"/>
              </w:rPr>
            </w:pPr>
            <w:r w:rsidRPr="0004035E">
              <w:rPr>
                <w:rFonts w:ascii="Garamond" w:hAnsi="Garamond"/>
                <w:b/>
                <w:sz w:val="24"/>
                <w:lang w:val="sq-AL"/>
              </w:rPr>
              <w:t>Interkonektori</w:t>
            </w:r>
          </w:p>
        </w:tc>
        <w:tc>
          <w:tcPr>
            <w:tcW w:w="6363" w:type="dxa"/>
          </w:tcPr>
          <w:p w:rsidR="007709DF" w:rsidRPr="0004035E" w:rsidRDefault="007709DF" w:rsidP="00EE3D20">
            <w:pPr>
              <w:spacing w:before="60" w:after="60"/>
              <w:rPr>
                <w:rFonts w:ascii="Garamond" w:hAnsi="Garamond"/>
                <w:sz w:val="24"/>
                <w:lang w:val="sq-AL"/>
              </w:rPr>
            </w:pPr>
            <w:r w:rsidRPr="0004035E">
              <w:rPr>
                <w:rFonts w:ascii="Garamond" w:hAnsi="Garamond"/>
                <w:sz w:val="24"/>
                <w:lang w:val="sq-AL"/>
              </w:rPr>
              <w:t xml:space="preserve">është pajisje që përdoret për lidhjen e sistemeve elektrike </w:t>
            </w:r>
            <w:r w:rsidRPr="0004035E">
              <w:rPr>
                <w:rFonts w:ascii="Garamond" w:hAnsi="Garamond"/>
                <w:sz w:val="24"/>
                <w:szCs w:val="24"/>
                <w:lang w:val="sq-AL"/>
              </w:rPr>
              <w:t xml:space="preserve">me sisteme përtej kufijve nacional, </w:t>
            </w:r>
            <w:r w:rsidRPr="0004035E">
              <w:rPr>
                <w:rFonts w:ascii="Garamond" w:hAnsi="Garamond"/>
                <w:sz w:val="24"/>
                <w:lang w:val="sq-AL"/>
              </w:rPr>
              <w:t>si definohet në Ligjin për Energjinë Elektrike</w:t>
            </w:r>
            <w:r w:rsidRPr="0004035E">
              <w:rPr>
                <w:rFonts w:ascii="Garamond" w:hAnsi="Garamond"/>
                <w:sz w:val="24"/>
                <w:szCs w:val="24"/>
                <w:lang w:val="sq-AL"/>
              </w:rPr>
              <w:t>;</w:t>
            </w:r>
          </w:p>
        </w:tc>
      </w:tr>
      <w:tr w:rsidR="007709DF" w:rsidRPr="0004035E" w:rsidTr="00EE3D20">
        <w:trPr>
          <w:cantSplit/>
        </w:trPr>
        <w:tc>
          <w:tcPr>
            <w:tcW w:w="2268" w:type="dxa"/>
          </w:tcPr>
          <w:p w:rsidR="007709DF" w:rsidRPr="0004035E" w:rsidRDefault="007709DF" w:rsidP="00EE3D20">
            <w:pPr>
              <w:spacing w:before="60" w:after="60"/>
              <w:rPr>
                <w:rFonts w:ascii="Garamond" w:hAnsi="Garamond"/>
                <w:b/>
                <w:sz w:val="24"/>
                <w:lang w:val="sq-AL"/>
              </w:rPr>
            </w:pPr>
            <w:r w:rsidRPr="0004035E">
              <w:rPr>
                <w:rFonts w:ascii="Garamond" w:hAnsi="Garamond"/>
                <w:b/>
                <w:sz w:val="24"/>
                <w:lang w:val="sq-AL"/>
              </w:rPr>
              <w:t xml:space="preserve">Jobalanci i Energjisë </w:t>
            </w:r>
          </w:p>
        </w:tc>
        <w:tc>
          <w:tcPr>
            <w:tcW w:w="6363" w:type="dxa"/>
          </w:tcPr>
          <w:p w:rsidR="007709DF" w:rsidRPr="0004035E" w:rsidRDefault="007709DF" w:rsidP="00EE3D20">
            <w:pPr>
              <w:spacing w:before="60" w:after="60"/>
              <w:rPr>
                <w:rFonts w:ascii="Garamond" w:hAnsi="Garamond"/>
                <w:sz w:val="24"/>
                <w:lang w:val="sq-AL"/>
              </w:rPr>
            </w:pPr>
            <w:r w:rsidRPr="0004035E">
              <w:rPr>
                <w:rFonts w:ascii="Garamond" w:hAnsi="Garamond"/>
                <w:sz w:val="24"/>
                <w:lang w:val="sq-AL"/>
              </w:rPr>
              <w:t xml:space="preserve">është diferenca </w:t>
            </w:r>
            <w:r w:rsidRPr="0004035E">
              <w:rPr>
                <w:rFonts w:ascii="Garamond" w:hAnsi="Garamond"/>
                <w:sz w:val="24"/>
                <w:szCs w:val="24"/>
                <w:lang w:val="sq-AL"/>
              </w:rPr>
              <w:t xml:space="preserve">(në MWh) </w:t>
            </w:r>
            <w:r w:rsidRPr="0004035E">
              <w:rPr>
                <w:rFonts w:ascii="Garamond" w:hAnsi="Garamond"/>
                <w:sz w:val="24"/>
                <w:lang w:val="sq-AL"/>
              </w:rPr>
              <w:t xml:space="preserve">ndërmjet </w:t>
            </w:r>
            <w:r w:rsidRPr="0004035E">
              <w:rPr>
                <w:rFonts w:ascii="Garamond" w:hAnsi="Garamond"/>
                <w:b/>
                <w:sz w:val="24"/>
                <w:lang w:val="sq-AL"/>
              </w:rPr>
              <w:t>Energjisë së Matur</w:t>
            </w:r>
            <w:r w:rsidRPr="0004035E">
              <w:rPr>
                <w:rFonts w:ascii="Garamond" w:hAnsi="Garamond"/>
                <w:sz w:val="24"/>
                <w:lang w:val="sq-AL"/>
              </w:rPr>
              <w:t xml:space="preserve"> dhe energjisë së kontraktuar për një </w:t>
            </w:r>
            <w:r w:rsidRPr="0004035E">
              <w:rPr>
                <w:rFonts w:ascii="Garamond" w:hAnsi="Garamond"/>
                <w:b/>
                <w:sz w:val="24"/>
                <w:lang w:val="sq-AL"/>
              </w:rPr>
              <w:t>Llogari</w:t>
            </w:r>
            <w:r w:rsidRPr="0004035E">
              <w:rPr>
                <w:rFonts w:ascii="Garamond" w:hAnsi="Garamond"/>
                <w:sz w:val="24"/>
                <w:lang w:val="sq-AL"/>
              </w:rPr>
              <w:t>;</w:t>
            </w:r>
          </w:p>
        </w:tc>
      </w:tr>
      <w:tr w:rsidR="007709DF" w:rsidRPr="0004035E" w:rsidTr="00EE3D20">
        <w:trPr>
          <w:cantSplit/>
        </w:trPr>
        <w:tc>
          <w:tcPr>
            <w:tcW w:w="2268" w:type="dxa"/>
          </w:tcPr>
          <w:p w:rsidR="007709DF" w:rsidRPr="0004035E" w:rsidRDefault="007709DF" w:rsidP="00EE3D20">
            <w:pPr>
              <w:spacing w:before="60" w:after="60"/>
              <w:rPr>
                <w:rFonts w:ascii="Garamond" w:hAnsi="Garamond"/>
                <w:b/>
                <w:sz w:val="24"/>
                <w:lang w:val="sq-AL"/>
              </w:rPr>
            </w:pPr>
            <w:r w:rsidRPr="0004035E">
              <w:rPr>
                <w:rFonts w:ascii="Garamond" w:hAnsi="Garamond"/>
                <w:b/>
                <w:sz w:val="24"/>
                <w:lang w:val="sq-AL"/>
              </w:rPr>
              <w:t xml:space="preserve">Jobalanci i Sistemit </w:t>
            </w:r>
          </w:p>
        </w:tc>
        <w:tc>
          <w:tcPr>
            <w:tcW w:w="6363" w:type="dxa"/>
          </w:tcPr>
          <w:p w:rsidR="007709DF" w:rsidRPr="0004035E" w:rsidRDefault="007709DF" w:rsidP="00EE3D20">
            <w:pPr>
              <w:spacing w:before="60" w:after="60"/>
              <w:rPr>
                <w:rFonts w:ascii="Garamond" w:hAnsi="Garamond"/>
                <w:sz w:val="24"/>
                <w:lang w:val="sq-AL"/>
              </w:rPr>
            </w:pPr>
            <w:r w:rsidRPr="0004035E">
              <w:rPr>
                <w:rFonts w:ascii="Garamond" w:hAnsi="Garamond"/>
                <w:sz w:val="24"/>
                <w:lang w:val="sq-AL"/>
              </w:rPr>
              <w:t>është një vlerë pozitive</w:t>
            </w:r>
            <w:r w:rsidRPr="0004035E">
              <w:rPr>
                <w:rFonts w:ascii="Garamond" w:hAnsi="Garamond"/>
                <w:sz w:val="24"/>
                <w:szCs w:val="24"/>
                <w:lang w:val="sq-AL"/>
              </w:rPr>
              <w:t xml:space="preserve"> (në MWh)</w:t>
            </w:r>
            <w:r w:rsidRPr="0004035E">
              <w:rPr>
                <w:rFonts w:ascii="Garamond" w:hAnsi="Garamond"/>
                <w:sz w:val="24"/>
                <w:lang w:val="sq-AL"/>
              </w:rPr>
              <w:t xml:space="preserve"> kur sistemi ka mungesa të energjisë (p.sh. </w:t>
            </w:r>
            <w:r w:rsidRPr="0004035E">
              <w:rPr>
                <w:rFonts w:ascii="Garamond" w:hAnsi="Garamond"/>
                <w:b/>
                <w:sz w:val="24"/>
                <w:lang w:val="sq-AL"/>
              </w:rPr>
              <w:t>Palët Tregtare</w:t>
            </w:r>
            <w:r w:rsidRPr="0004035E">
              <w:rPr>
                <w:rFonts w:ascii="Garamond" w:hAnsi="Garamond"/>
                <w:sz w:val="24"/>
                <w:lang w:val="sq-AL"/>
              </w:rPr>
              <w:t xml:space="preserve"> nuk kanë liferuar energji elektrike të mjaftueshme në sistem) dhe një vlerë negative </w:t>
            </w:r>
            <w:r w:rsidRPr="0004035E">
              <w:rPr>
                <w:rFonts w:ascii="Garamond" w:hAnsi="Garamond"/>
                <w:sz w:val="24"/>
                <w:szCs w:val="24"/>
                <w:lang w:val="sq-AL"/>
              </w:rPr>
              <w:t xml:space="preserve">(në MWh) </w:t>
            </w:r>
            <w:r w:rsidRPr="0004035E">
              <w:rPr>
                <w:rFonts w:ascii="Garamond" w:hAnsi="Garamond"/>
                <w:sz w:val="24"/>
                <w:lang w:val="sq-AL"/>
              </w:rPr>
              <w:t xml:space="preserve">kur sistemi ka teprica, </w:t>
            </w:r>
            <w:r w:rsidRPr="0004035E">
              <w:rPr>
                <w:rFonts w:ascii="Garamond" w:hAnsi="Garamond"/>
                <w:sz w:val="24"/>
                <w:szCs w:val="24"/>
                <w:lang w:val="sq-AL"/>
              </w:rPr>
              <w:t>dhe</w:t>
            </w:r>
            <w:r w:rsidR="00480CA7" w:rsidRPr="00480CA7">
              <w:rPr>
                <w:rFonts w:ascii="Garamond" w:hAnsi="Garamond"/>
                <w:sz w:val="24"/>
                <w:lang w:val="sq-AL"/>
              </w:rPr>
              <w:t xml:space="preserve"> në raste shumë të rralla mund të jetë zero;</w:t>
            </w:r>
          </w:p>
        </w:tc>
      </w:tr>
      <w:tr w:rsidR="007709DF" w:rsidRPr="0004035E" w:rsidTr="00EE3D20">
        <w:trPr>
          <w:cantSplit/>
        </w:trPr>
        <w:tc>
          <w:tcPr>
            <w:tcW w:w="2268" w:type="dxa"/>
          </w:tcPr>
          <w:p w:rsidR="007709DF" w:rsidRPr="0004035E" w:rsidRDefault="007709DF" w:rsidP="00EE3D20">
            <w:pPr>
              <w:spacing w:before="60" w:after="60"/>
              <w:rPr>
                <w:rFonts w:ascii="Garamond" w:hAnsi="Garamond"/>
                <w:b/>
                <w:sz w:val="24"/>
                <w:lang w:val="sq-AL"/>
              </w:rPr>
            </w:pPr>
            <w:r w:rsidRPr="0004035E">
              <w:rPr>
                <w:rFonts w:ascii="Garamond" w:hAnsi="Garamond"/>
                <w:b/>
                <w:sz w:val="24"/>
                <w:lang w:val="sq-AL"/>
              </w:rPr>
              <w:lastRenderedPageBreak/>
              <w:t xml:space="preserve">Kapaciteti i Rrjetit për Prodhuesin </w:t>
            </w:r>
          </w:p>
        </w:tc>
        <w:tc>
          <w:tcPr>
            <w:tcW w:w="6363" w:type="dxa"/>
          </w:tcPr>
          <w:p w:rsidR="007709DF" w:rsidRPr="0004035E" w:rsidRDefault="007709DF" w:rsidP="00EE3D20">
            <w:pPr>
              <w:spacing w:before="60" w:after="60"/>
              <w:rPr>
                <w:rFonts w:ascii="Garamond" w:hAnsi="Garamond"/>
                <w:sz w:val="24"/>
                <w:lang w:val="sq-AL"/>
              </w:rPr>
            </w:pPr>
            <w:r w:rsidRPr="0004035E">
              <w:rPr>
                <w:rFonts w:ascii="Garamond" w:hAnsi="Garamond"/>
                <w:sz w:val="24"/>
                <w:lang w:val="sq-AL"/>
              </w:rPr>
              <w:t xml:space="preserve">është kapaciteti transmetues i definuar në Marrëveshjen për Kyçje për çdo lokacion të </w:t>
            </w:r>
            <w:r w:rsidRPr="0004035E">
              <w:rPr>
                <w:rFonts w:ascii="Garamond" w:hAnsi="Garamond"/>
                <w:b/>
                <w:sz w:val="24"/>
                <w:lang w:val="sq-AL"/>
              </w:rPr>
              <w:t>Prodhuesit</w:t>
            </w:r>
            <w:r w:rsidRPr="0004035E">
              <w:rPr>
                <w:rFonts w:ascii="Garamond" w:hAnsi="Garamond"/>
                <w:sz w:val="24"/>
                <w:lang w:val="sq-AL"/>
              </w:rPr>
              <w:t>;</w:t>
            </w:r>
          </w:p>
        </w:tc>
      </w:tr>
      <w:tr w:rsidR="007709DF" w:rsidRPr="0004035E" w:rsidTr="00EE3D20">
        <w:trPr>
          <w:cantSplit/>
        </w:trPr>
        <w:tc>
          <w:tcPr>
            <w:tcW w:w="2268" w:type="dxa"/>
          </w:tcPr>
          <w:p w:rsidR="007709DF" w:rsidRPr="0004035E" w:rsidRDefault="007709DF" w:rsidP="00EE3D20">
            <w:pPr>
              <w:spacing w:before="60" w:after="60"/>
              <w:rPr>
                <w:rFonts w:ascii="Garamond" w:hAnsi="Garamond"/>
                <w:sz w:val="24"/>
                <w:lang w:val="sq-AL"/>
              </w:rPr>
            </w:pPr>
            <w:r w:rsidRPr="0004035E">
              <w:rPr>
                <w:rFonts w:ascii="Garamond" w:hAnsi="Garamond"/>
                <w:b/>
                <w:sz w:val="24"/>
                <w:lang w:val="sq-AL"/>
              </w:rPr>
              <w:t>Kapaciteti Transmetues në Disponim</w:t>
            </w:r>
          </w:p>
        </w:tc>
        <w:tc>
          <w:tcPr>
            <w:tcW w:w="6363" w:type="dxa"/>
          </w:tcPr>
          <w:p w:rsidR="007709DF" w:rsidRPr="0004035E" w:rsidRDefault="007709DF">
            <w:pPr>
              <w:spacing w:before="60" w:after="60"/>
              <w:rPr>
                <w:rFonts w:ascii="Garamond" w:hAnsi="Garamond"/>
                <w:sz w:val="24"/>
                <w:lang w:val="sq-AL"/>
              </w:rPr>
            </w:pPr>
            <w:r w:rsidRPr="0004035E">
              <w:rPr>
                <w:rFonts w:ascii="Garamond" w:hAnsi="Garamond"/>
                <w:sz w:val="24"/>
                <w:lang w:val="sq-AL"/>
              </w:rPr>
              <w:t>(</w:t>
            </w:r>
            <w:r w:rsidRPr="0004035E">
              <w:rPr>
                <w:rFonts w:ascii="Garamond" w:hAnsi="Garamond"/>
                <w:b/>
                <w:sz w:val="24"/>
                <w:lang w:val="sq-AL"/>
              </w:rPr>
              <w:t>KTD</w:t>
            </w:r>
            <w:r w:rsidRPr="0004035E">
              <w:rPr>
                <w:rFonts w:ascii="Garamond" w:hAnsi="Garamond"/>
                <w:sz w:val="24"/>
                <w:lang w:val="sq-AL"/>
              </w:rPr>
              <w:t xml:space="preserve">) është kapaciteti transmetues interkonektiv </w:t>
            </w:r>
            <w:r w:rsidRPr="0004035E">
              <w:rPr>
                <w:rFonts w:ascii="Garamond" w:hAnsi="Garamond"/>
                <w:sz w:val="24"/>
                <w:szCs w:val="24"/>
                <w:lang w:val="sq-AL"/>
              </w:rPr>
              <w:t xml:space="preserve">(në MW) </w:t>
            </w:r>
            <w:r w:rsidRPr="0004035E">
              <w:rPr>
                <w:rFonts w:ascii="Garamond" w:hAnsi="Garamond"/>
                <w:sz w:val="24"/>
                <w:lang w:val="sq-AL"/>
              </w:rPr>
              <w:t xml:space="preserve">në një kufi që caktohet nga ana e </w:t>
            </w:r>
            <w:r w:rsidRPr="0004035E">
              <w:rPr>
                <w:rFonts w:ascii="Garamond" w:hAnsi="Garamond"/>
                <w:b/>
                <w:sz w:val="24"/>
                <w:lang w:val="sq-AL"/>
              </w:rPr>
              <w:t xml:space="preserve">OST </w:t>
            </w:r>
            <w:r w:rsidRPr="0004035E">
              <w:rPr>
                <w:rFonts w:ascii="Garamond" w:hAnsi="Garamond"/>
                <w:sz w:val="24"/>
                <w:lang w:val="sq-AL"/>
              </w:rPr>
              <w:t>dhe që është i disponueshëm për alokim;</w:t>
            </w:r>
          </w:p>
        </w:tc>
      </w:tr>
      <w:tr w:rsidR="007709DF" w:rsidRPr="0004035E" w:rsidTr="00EE3D20">
        <w:trPr>
          <w:cantSplit/>
        </w:trPr>
        <w:tc>
          <w:tcPr>
            <w:tcW w:w="2268" w:type="dxa"/>
          </w:tcPr>
          <w:p w:rsidR="007709DF" w:rsidRPr="0004035E" w:rsidRDefault="007709DF" w:rsidP="00EE3D20">
            <w:pPr>
              <w:spacing w:before="60" w:after="60"/>
              <w:rPr>
                <w:rFonts w:ascii="Garamond" w:hAnsi="Garamond"/>
                <w:sz w:val="24"/>
                <w:lang w:val="sq-AL"/>
              </w:rPr>
            </w:pPr>
            <w:r w:rsidRPr="0004035E">
              <w:rPr>
                <w:rFonts w:ascii="Garamond" w:hAnsi="Garamond"/>
                <w:b/>
                <w:sz w:val="24"/>
                <w:lang w:val="sq-AL"/>
              </w:rPr>
              <w:t xml:space="preserve">Kodi i Matjeve </w:t>
            </w:r>
          </w:p>
        </w:tc>
        <w:tc>
          <w:tcPr>
            <w:tcW w:w="6363" w:type="dxa"/>
          </w:tcPr>
          <w:p w:rsidR="007709DF" w:rsidRPr="0004035E" w:rsidRDefault="007709DF" w:rsidP="00AE420A">
            <w:pPr>
              <w:spacing w:before="60" w:after="60"/>
              <w:rPr>
                <w:rFonts w:ascii="Garamond" w:hAnsi="Garamond"/>
                <w:sz w:val="24"/>
                <w:lang w:val="sq-AL"/>
              </w:rPr>
            </w:pPr>
            <w:r w:rsidRPr="0004035E">
              <w:rPr>
                <w:rFonts w:ascii="Garamond" w:hAnsi="Garamond"/>
                <w:sz w:val="24"/>
                <w:lang w:val="sq-AL"/>
              </w:rPr>
              <w:t xml:space="preserve">është kod i përgatitur nga </w:t>
            </w:r>
            <w:r w:rsidRPr="0004035E">
              <w:rPr>
                <w:rFonts w:ascii="Garamond" w:hAnsi="Garamond"/>
                <w:b/>
                <w:sz w:val="24"/>
                <w:lang w:val="sq-AL"/>
              </w:rPr>
              <w:t>OST</w:t>
            </w:r>
            <w:r w:rsidRPr="0004035E">
              <w:rPr>
                <w:rFonts w:ascii="Garamond" w:hAnsi="Garamond"/>
                <w:sz w:val="24"/>
                <w:lang w:val="sq-AL"/>
              </w:rPr>
              <w:t xml:space="preserve"> sipas Nenit 18 të Ligjit për Energjinë Elektrike;</w:t>
            </w:r>
          </w:p>
        </w:tc>
      </w:tr>
      <w:tr w:rsidR="007709DF" w:rsidRPr="0004035E" w:rsidTr="00EE3D20">
        <w:trPr>
          <w:cantSplit/>
        </w:trPr>
        <w:tc>
          <w:tcPr>
            <w:tcW w:w="2268" w:type="dxa"/>
          </w:tcPr>
          <w:p w:rsidR="007709DF" w:rsidRPr="0004035E" w:rsidRDefault="007709DF" w:rsidP="00EE3D20">
            <w:pPr>
              <w:spacing w:before="60" w:after="60"/>
              <w:rPr>
                <w:rFonts w:ascii="Garamond" w:hAnsi="Garamond"/>
                <w:sz w:val="24"/>
                <w:lang w:val="sq-AL"/>
              </w:rPr>
            </w:pPr>
            <w:r w:rsidRPr="0004035E">
              <w:rPr>
                <w:rFonts w:ascii="Garamond" w:hAnsi="Garamond"/>
                <w:b/>
                <w:sz w:val="24"/>
                <w:lang w:val="sq-AL"/>
              </w:rPr>
              <w:t xml:space="preserve">Kodi i Rrjetit </w:t>
            </w:r>
          </w:p>
        </w:tc>
        <w:tc>
          <w:tcPr>
            <w:tcW w:w="6363" w:type="dxa"/>
          </w:tcPr>
          <w:p w:rsidR="007709DF" w:rsidRPr="0004035E" w:rsidRDefault="007709DF" w:rsidP="00F12E4D">
            <w:pPr>
              <w:rPr>
                <w:rFonts w:ascii="Garamond" w:hAnsi="Garamond"/>
                <w:sz w:val="24"/>
                <w:lang w:val="sq-AL"/>
              </w:rPr>
            </w:pPr>
            <w:r w:rsidRPr="0004035E">
              <w:rPr>
                <w:rFonts w:ascii="Garamond" w:hAnsi="Garamond"/>
                <w:sz w:val="24"/>
                <w:lang w:val="sq-AL"/>
              </w:rPr>
              <w:t xml:space="preserve">është kod teknik në lidhje me </w:t>
            </w:r>
            <w:r w:rsidRPr="0004035E">
              <w:rPr>
                <w:rFonts w:ascii="Garamond" w:hAnsi="Garamond"/>
                <w:b/>
                <w:sz w:val="24"/>
                <w:lang w:val="sq-AL"/>
              </w:rPr>
              <w:t>Sistemin e</w:t>
            </w:r>
            <w:r w:rsidRPr="0004035E">
              <w:rPr>
                <w:rFonts w:ascii="Garamond" w:hAnsi="Garamond"/>
                <w:sz w:val="24"/>
                <w:lang w:val="sq-AL"/>
              </w:rPr>
              <w:t xml:space="preserve"> </w:t>
            </w:r>
            <w:r w:rsidR="00BA5215" w:rsidRPr="0004035E">
              <w:rPr>
                <w:rFonts w:ascii="Garamond" w:hAnsi="Garamond"/>
                <w:b/>
                <w:sz w:val="24"/>
                <w:lang w:val="sq-AL"/>
              </w:rPr>
              <w:t>Transmetimit</w:t>
            </w:r>
            <w:r w:rsidRPr="0004035E">
              <w:rPr>
                <w:rFonts w:ascii="Garamond" w:hAnsi="Garamond"/>
                <w:b/>
                <w:sz w:val="24"/>
                <w:lang w:val="sq-AL"/>
              </w:rPr>
              <w:t xml:space="preserve">, </w:t>
            </w:r>
            <w:r w:rsidRPr="0004035E">
              <w:rPr>
                <w:rFonts w:ascii="Garamond" w:hAnsi="Garamond"/>
                <w:sz w:val="24"/>
                <w:lang w:val="sq-AL"/>
              </w:rPr>
              <w:t xml:space="preserve">që paraqet Kodin e Rrjetit </w:t>
            </w:r>
            <w:r w:rsidR="004478C8" w:rsidRPr="0004035E">
              <w:rPr>
                <w:rFonts w:ascii="Garamond" w:hAnsi="Garamond"/>
                <w:sz w:val="24"/>
                <w:lang w:val="sq-AL"/>
              </w:rPr>
              <w:t xml:space="preserve">të </w:t>
            </w:r>
            <w:r w:rsidR="00BA5215" w:rsidRPr="0004035E">
              <w:rPr>
                <w:rFonts w:ascii="Garamond" w:hAnsi="Garamond"/>
                <w:sz w:val="24"/>
                <w:lang w:val="sq-AL"/>
              </w:rPr>
              <w:t>Transmetimit</w:t>
            </w:r>
            <w:r w:rsidRPr="0004035E">
              <w:rPr>
                <w:rFonts w:ascii="Garamond" w:hAnsi="Garamond"/>
                <w:sz w:val="24"/>
                <w:lang w:val="sq-AL"/>
              </w:rPr>
              <w:t xml:space="preserve"> të specifikuar në Nenin 17 të Ligjit për Energjinë Elektrike;</w:t>
            </w:r>
          </w:p>
        </w:tc>
      </w:tr>
      <w:tr w:rsidR="007709DF" w:rsidRPr="0004035E" w:rsidTr="00EE3D20">
        <w:trPr>
          <w:cantSplit/>
        </w:trPr>
        <w:tc>
          <w:tcPr>
            <w:tcW w:w="2268" w:type="dxa"/>
          </w:tcPr>
          <w:p w:rsidR="007709DF" w:rsidRPr="0004035E" w:rsidRDefault="007709DF" w:rsidP="00EE3D20">
            <w:pPr>
              <w:spacing w:before="60" w:after="60"/>
              <w:rPr>
                <w:rFonts w:ascii="Garamond" w:hAnsi="Garamond"/>
                <w:sz w:val="24"/>
                <w:lang w:val="sq-AL"/>
              </w:rPr>
            </w:pPr>
            <w:r w:rsidRPr="0004035E">
              <w:rPr>
                <w:rFonts w:ascii="Garamond" w:hAnsi="Garamond"/>
                <w:b/>
                <w:sz w:val="24"/>
                <w:lang w:val="sq-AL"/>
              </w:rPr>
              <w:t>Koeficienti i Shfrytëzimit të Rezervës</w:t>
            </w:r>
            <w:r w:rsidR="002850F7">
              <w:rPr>
                <w:rFonts w:ascii="Garamond" w:hAnsi="Garamond"/>
                <w:b/>
                <w:sz w:val="24"/>
                <w:lang w:val="sq-AL"/>
              </w:rPr>
              <w:t xml:space="preserve"> Pozitive</w:t>
            </w:r>
          </w:p>
        </w:tc>
        <w:tc>
          <w:tcPr>
            <w:tcW w:w="6363" w:type="dxa"/>
          </w:tcPr>
          <w:p w:rsidR="007709DF" w:rsidRPr="0004035E" w:rsidRDefault="007709DF" w:rsidP="00EE3D20">
            <w:pPr>
              <w:spacing w:before="60" w:after="60"/>
              <w:rPr>
                <w:rFonts w:ascii="Garamond" w:hAnsi="Garamond"/>
                <w:sz w:val="24"/>
                <w:lang w:val="sq-AL"/>
              </w:rPr>
            </w:pPr>
            <w:r w:rsidRPr="0004035E">
              <w:rPr>
                <w:rFonts w:ascii="Garamond" w:hAnsi="Garamond"/>
                <w:sz w:val="24"/>
                <w:lang w:val="sq-AL"/>
              </w:rPr>
              <w:t xml:space="preserve">definohet në nenin </w:t>
            </w:r>
            <w:r w:rsidR="00215351" w:rsidRPr="00DB089E">
              <w:rPr>
                <w:lang w:val="sq-AL"/>
              </w:rPr>
              <w:fldChar w:fldCharType="begin"/>
            </w:r>
            <w:r w:rsidR="00215351" w:rsidRPr="00DB089E">
              <w:rPr>
                <w:lang w:val="sq-AL"/>
              </w:rPr>
              <w:instrText xml:space="preserve"> REF _Ref319568809 \r \h  \* MERGEFORMAT </w:instrText>
            </w:r>
            <w:r w:rsidR="00215351" w:rsidRPr="00DB089E">
              <w:rPr>
                <w:lang w:val="sq-AL"/>
              </w:rPr>
            </w:r>
            <w:r w:rsidR="00215351" w:rsidRPr="00DB089E">
              <w:rPr>
                <w:lang w:val="sq-AL"/>
              </w:rPr>
              <w:fldChar w:fldCharType="separate"/>
            </w:r>
            <w:r w:rsidR="00215351" w:rsidRPr="00E44807">
              <w:rPr>
                <w:rFonts w:ascii="Garamond" w:hAnsi="Garamond"/>
                <w:sz w:val="24"/>
                <w:lang w:val="sq-AL"/>
              </w:rPr>
              <w:t>13.1</w:t>
            </w:r>
            <w:r w:rsidR="00215351" w:rsidRPr="00DB089E">
              <w:rPr>
                <w:lang w:val="sq-AL"/>
              </w:rPr>
              <w:fldChar w:fldCharType="end"/>
            </w:r>
            <w:r w:rsidRPr="0004035E">
              <w:rPr>
                <w:rFonts w:ascii="Garamond" w:hAnsi="Garamond"/>
                <w:sz w:val="24"/>
                <w:lang w:val="sq-AL"/>
              </w:rPr>
              <w:t xml:space="preserve"> si një koeficient i shfrytëzimit të </w:t>
            </w:r>
            <w:r w:rsidRPr="0004035E">
              <w:rPr>
                <w:rFonts w:ascii="Garamond" w:hAnsi="Garamond"/>
                <w:b/>
                <w:sz w:val="24"/>
                <w:lang w:val="sq-AL"/>
              </w:rPr>
              <w:t xml:space="preserve">Rezervës </w:t>
            </w:r>
            <w:r w:rsidRPr="0004035E">
              <w:rPr>
                <w:rFonts w:ascii="Garamond" w:hAnsi="Garamond"/>
                <w:sz w:val="24"/>
                <w:lang w:val="sq-AL"/>
              </w:rPr>
              <w:t xml:space="preserve">sipas </w:t>
            </w:r>
            <w:r w:rsidRPr="0004035E">
              <w:rPr>
                <w:rFonts w:ascii="Garamond" w:hAnsi="Garamond"/>
                <w:b/>
                <w:sz w:val="24"/>
                <w:lang w:val="sq-AL"/>
              </w:rPr>
              <w:t xml:space="preserve">Kontratës për Shërbime Ndihmëse </w:t>
            </w:r>
            <w:r w:rsidRPr="0004035E">
              <w:rPr>
                <w:rFonts w:ascii="Garamond" w:hAnsi="Garamond"/>
                <w:sz w:val="24"/>
                <w:lang w:val="sq-AL"/>
              </w:rPr>
              <w:t xml:space="preserve">që shfrytëzohet për </w:t>
            </w:r>
            <w:r w:rsidRPr="0004035E">
              <w:rPr>
                <w:rFonts w:ascii="Garamond" w:hAnsi="Garamond"/>
                <w:b/>
                <w:sz w:val="24"/>
                <w:lang w:val="sq-AL"/>
              </w:rPr>
              <w:t>Perioda të</w:t>
            </w:r>
            <w:r w:rsidRPr="0004035E">
              <w:rPr>
                <w:rFonts w:ascii="Garamond" w:hAnsi="Garamond"/>
                <w:sz w:val="24"/>
                <w:lang w:val="sq-AL"/>
              </w:rPr>
              <w:t xml:space="preserve"> </w:t>
            </w:r>
            <w:r w:rsidRPr="0004035E">
              <w:rPr>
                <w:rFonts w:ascii="Garamond" w:hAnsi="Garamond"/>
                <w:b/>
                <w:sz w:val="24"/>
                <w:lang w:val="sq-AL"/>
              </w:rPr>
              <w:t xml:space="preserve">Barazimit Përfundimtar </w:t>
            </w:r>
            <w:r w:rsidRPr="0004035E">
              <w:rPr>
                <w:rFonts w:ascii="Garamond" w:hAnsi="Garamond"/>
                <w:sz w:val="24"/>
                <w:lang w:val="sq-AL"/>
              </w:rPr>
              <w:t>të caktuara ku klasa e</w:t>
            </w:r>
            <w:r w:rsidRPr="0004035E">
              <w:rPr>
                <w:rFonts w:ascii="Garamond" w:hAnsi="Garamond"/>
                <w:b/>
                <w:sz w:val="24"/>
                <w:lang w:val="sq-AL"/>
              </w:rPr>
              <w:t xml:space="preserve"> Periodës së</w:t>
            </w:r>
            <w:r w:rsidRPr="0004035E">
              <w:rPr>
                <w:rFonts w:ascii="Garamond" w:hAnsi="Garamond"/>
                <w:sz w:val="24"/>
                <w:lang w:val="sq-AL"/>
              </w:rPr>
              <w:t xml:space="preserve"> </w:t>
            </w:r>
            <w:r w:rsidR="00480CA7" w:rsidRPr="00480CA7">
              <w:rPr>
                <w:rFonts w:ascii="Garamond" w:hAnsi="Garamond"/>
                <w:b/>
                <w:sz w:val="24"/>
                <w:lang w:val="sq-AL"/>
              </w:rPr>
              <w:t xml:space="preserve">Barazimit Përfundimtar </w:t>
            </w:r>
            <w:r w:rsidR="00480CA7" w:rsidRPr="00480CA7">
              <w:rPr>
                <w:rFonts w:ascii="Garamond" w:hAnsi="Garamond"/>
                <w:sz w:val="24"/>
                <w:lang w:val="sq-AL"/>
              </w:rPr>
              <w:t xml:space="preserve">përcaktohet nga ana e </w:t>
            </w:r>
            <w:r w:rsidR="00480CA7" w:rsidRPr="00480CA7">
              <w:rPr>
                <w:rFonts w:ascii="Garamond" w:hAnsi="Garamond"/>
                <w:b/>
                <w:sz w:val="24"/>
                <w:lang w:val="sq-AL"/>
              </w:rPr>
              <w:t>OST</w:t>
            </w:r>
            <w:r w:rsidR="00480CA7" w:rsidRPr="00480CA7">
              <w:rPr>
                <w:rFonts w:ascii="Garamond" w:hAnsi="Garamond"/>
                <w:sz w:val="24"/>
                <w:lang w:val="sq-AL"/>
              </w:rPr>
              <w:t xml:space="preserve"> në raport me nivelin e konsumit dhe gatishmërisë së pritshme prodhuese, importit ose eksportit;</w:t>
            </w:r>
          </w:p>
        </w:tc>
      </w:tr>
      <w:tr w:rsidR="007709DF" w:rsidRPr="0004035E" w:rsidTr="00EE3D20">
        <w:trPr>
          <w:cantSplit/>
        </w:trPr>
        <w:tc>
          <w:tcPr>
            <w:tcW w:w="2268" w:type="dxa"/>
          </w:tcPr>
          <w:p w:rsidR="007709DF" w:rsidRPr="0004035E" w:rsidRDefault="007709DF" w:rsidP="00EE3D20">
            <w:pPr>
              <w:spacing w:before="60" w:after="60"/>
              <w:rPr>
                <w:rFonts w:ascii="Garamond" w:hAnsi="Garamond"/>
                <w:b/>
                <w:sz w:val="24"/>
                <w:lang w:val="sq-AL"/>
              </w:rPr>
            </w:pPr>
            <w:r w:rsidRPr="0004035E">
              <w:rPr>
                <w:rFonts w:ascii="Garamond" w:hAnsi="Garamond"/>
                <w:b/>
                <w:sz w:val="24"/>
                <w:lang w:val="sq-AL"/>
              </w:rPr>
              <w:t>Koeficienti i Shfrytëzimit të Rezervës Negative</w:t>
            </w:r>
          </w:p>
        </w:tc>
        <w:tc>
          <w:tcPr>
            <w:tcW w:w="6363" w:type="dxa"/>
          </w:tcPr>
          <w:p w:rsidR="007709DF" w:rsidRPr="0004035E" w:rsidRDefault="007709DF" w:rsidP="00EE3D20">
            <w:pPr>
              <w:spacing w:before="60" w:after="60"/>
              <w:rPr>
                <w:rFonts w:ascii="Garamond" w:hAnsi="Garamond"/>
                <w:sz w:val="24"/>
                <w:lang w:val="sq-AL"/>
              </w:rPr>
            </w:pPr>
            <w:r w:rsidRPr="0004035E">
              <w:rPr>
                <w:rFonts w:ascii="Garamond" w:hAnsi="Garamond"/>
                <w:sz w:val="24"/>
                <w:lang w:val="sq-AL"/>
              </w:rPr>
              <w:t xml:space="preserve">definohet në nenin </w:t>
            </w:r>
            <w:r w:rsidR="00215351" w:rsidRPr="00DB089E">
              <w:rPr>
                <w:lang w:val="sq-AL"/>
              </w:rPr>
              <w:fldChar w:fldCharType="begin"/>
            </w:r>
            <w:r w:rsidR="00215351" w:rsidRPr="00DB089E">
              <w:rPr>
                <w:lang w:val="sq-AL"/>
              </w:rPr>
              <w:instrText xml:space="preserve"> REF _Ref319568809 \r \h  \* MERGEFORMAT </w:instrText>
            </w:r>
            <w:r w:rsidR="00215351" w:rsidRPr="00DB089E">
              <w:rPr>
                <w:lang w:val="sq-AL"/>
              </w:rPr>
            </w:r>
            <w:r w:rsidR="00215351" w:rsidRPr="00DB089E">
              <w:rPr>
                <w:lang w:val="sq-AL"/>
              </w:rPr>
              <w:fldChar w:fldCharType="separate"/>
            </w:r>
            <w:r w:rsidR="00215351" w:rsidRPr="00E44807">
              <w:rPr>
                <w:rFonts w:ascii="Garamond" w:hAnsi="Garamond"/>
                <w:sz w:val="24"/>
                <w:lang w:val="sq-AL"/>
              </w:rPr>
              <w:t>13.1</w:t>
            </w:r>
            <w:r w:rsidR="00215351" w:rsidRPr="00DB089E">
              <w:rPr>
                <w:lang w:val="sq-AL"/>
              </w:rPr>
              <w:fldChar w:fldCharType="end"/>
            </w:r>
            <w:r w:rsidRPr="0004035E">
              <w:rPr>
                <w:rFonts w:ascii="Garamond" w:hAnsi="Garamond"/>
                <w:sz w:val="24"/>
                <w:lang w:val="sq-AL"/>
              </w:rPr>
              <w:t xml:space="preserve"> si një koeficient i shfrytëzimit të </w:t>
            </w:r>
            <w:r w:rsidRPr="0004035E">
              <w:rPr>
                <w:rFonts w:ascii="Garamond" w:hAnsi="Garamond"/>
                <w:b/>
                <w:sz w:val="24"/>
                <w:lang w:val="sq-AL"/>
              </w:rPr>
              <w:t xml:space="preserve">Rezervës </w:t>
            </w:r>
            <w:r w:rsidRPr="0004035E">
              <w:rPr>
                <w:rFonts w:ascii="Garamond" w:hAnsi="Garamond"/>
                <w:sz w:val="24"/>
                <w:lang w:val="sq-AL"/>
              </w:rPr>
              <w:t xml:space="preserve">sipas </w:t>
            </w:r>
            <w:r w:rsidRPr="0004035E">
              <w:rPr>
                <w:rFonts w:ascii="Garamond" w:hAnsi="Garamond"/>
                <w:b/>
                <w:sz w:val="24"/>
                <w:lang w:val="sq-AL"/>
              </w:rPr>
              <w:t xml:space="preserve">Kontratës për Shërbime Ndihmëse </w:t>
            </w:r>
            <w:r w:rsidRPr="0004035E">
              <w:rPr>
                <w:rFonts w:ascii="Garamond" w:hAnsi="Garamond"/>
                <w:sz w:val="24"/>
                <w:lang w:val="sq-AL"/>
              </w:rPr>
              <w:t xml:space="preserve">që shfrytëzohet për </w:t>
            </w:r>
            <w:r w:rsidRPr="0004035E">
              <w:rPr>
                <w:rFonts w:ascii="Garamond" w:hAnsi="Garamond"/>
                <w:b/>
                <w:sz w:val="24"/>
                <w:lang w:val="sq-AL"/>
              </w:rPr>
              <w:t>Perioda të</w:t>
            </w:r>
            <w:r w:rsidRPr="0004035E">
              <w:rPr>
                <w:rFonts w:ascii="Garamond" w:hAnsi="Garamond"/>
                <w:sz w:val="24"/>
                <w:lang w:val="sq-AL"/>
              </w:rPr>
              <w:t xml:space="preserve"> </w:t>
            </w:r>
            <w:r w:rsidRPr="0004035E">
              <w:rPr>
                <w:rFonts w:ascii="Garamond" w:hAnsi="Garamond"/>
                <w:b/>
                <w:sz w:val="24"/>
                <w:lang w:val="sq-AL"/>
              </w:rPr>
              <w:t xml:space="preserve">Barazimit Përfundimtar </w:t>
            </w:r>
            <w:r w:rsidRPr="0004035E">
              <w:rPr>
                <w:rFonts w:ascii="Garamond" w:hAnsi="Garamond"/>
                <w:sz w:val="24"/>
                <w:lang w:val="sq-AL"/>
              </w:rPr>
              <w:t>të caktuara ku klasa e</w:t>
            </w:r>
            <w:r w:rsidRPr="0004035E">
              <w:rPr>
                <w:rFonts w:ascii="Garamond" w:hAnsi="Garamond"/>
                <w:b/>
                <w:sz w:val="24"/>
                <w:lang w:val="sq-AL"/>
              </w:rPr>
              <w:t xml:space="preserve"> Periodës së</w:t>
            </w:r>
            <w:r w:rsidRPr="0004035E">
              <w:rPr>
                <w:rFonts w:ascii="Garamond" w:hAnsi="Garamond"/>
                <w:sz w:val="24"/>
                <w:lang w:val="sq-AL"/>
              </w:rPr>
              <w:t xml:space="preserve"> </w:t>
            </w:r>
            <w:r w:rsidR="00480CA7" w:rsidRPr="00480CA7">
              <w:rPr>
                <w:rFonts w:ascii="Garamond" w:hAnsi="Garamond"/>
                <w:b/>
                <w:sz w:val="24"/>
                <w:lang w:val="sq-AL"/>
              </w:rPr>
              <w:t xml:space="preserve">Barazimit Përfundimtar </w:t>
            </w:r>
            <w:r w:rsidR="00480CA7" w:rsidRPr="00480CA7">
              <w:rPr>
                <w:rFonts w:ascii="Garamond" w:hAnsi="Garamond"/>
                <w:sz w:val="24"/>
                <w:lang w:val="sq-AL"/>
              </w:rPr>
              <w:t xml:space="preserve">përcaktohet nga ana e </w:t>
            </w:r>
            <w:r w:rsidR="00480CA7" w:rsidRPr="00480CA7">
              <w:rPr>
                <w:rFonts w:ascii="Garamond" w:hAnsi="Garamond"/>
                <w:b/>
                <w:sz w:val="24"/>
                <w:lang w:val="sq-AL"/>
              </w:rPr>
              <w:t>OST</w:t>
            </w:r>
            <w:r w:rsidR="00480CA7" w:rsidRPr="00480CA7">
              <w:rPr>
                <w:rFonts w:ascii="Garamond" w:hAnsi="Garamond"/>
                <w:sz w:val="24"/>
                <w:lang w:val="sq-AL"/>
              </w:rPr>
              <w:t xml:space="preserve"> në raport me nivelin e konsumit dhe gatishmërisë së pritshme prodhuese, importit ose eksportit</w:t>
            </w:r>
          </w:p>
        </w:tc>
      </w:tr>
      <w:tr w:rsidR="000118B4" w:rsidRPr="0004035E" w:rsidTr="00EE3D20">
        <w:trPr>
          <w:cantSplit/>
        </w:trPr>
        <w:tc>
          <w:tcPr>
            <w:tcW w:w="2268" w:type="dxa"/>
          </w:tcPr>
          <w:p w:rsidR="000118B4" w:rsidRPr="0004035E" w:rsidRDefault="000118B4" w:rsidP="00EE3D20">
            <w:pPr>
              <w:spacing w:before="60" w:after="60"/>
              <w:rPr>
                <w:rFonts w:ascii="Garamond" w:hAnsi="Garamond"/>
                <w:b/>
                <w:sz w:val="24"/>
                <w:lang w:val="sq-AL"/>
              </w:rPr>
            </w:pPr>
            <w:r w:rsidRPr="0004035E">
              <w:rPr>
                <w:rFonts w:ascii="Garamond" w:hAnsi="Garamond"/>
                <w:b/>
                <w:sz w:val="24"/>
                <w:lang w:val="sq-AL"/>
              </w:rPr>
              <w:t>Koha e Mbylljes së Tregut në D-1</w:t>
            </w:r>
          </w:p>
        </w:tc>
        <w:tc>
          <w:tcPr>
            <w:tcW w:w="6363" w:type="dxa"/>
          </w:tcPr>
          <w:p w:rsidR="000118B4" w:rsidRPr="0004035E" w:rsidRDefault="000118B4" w:rsidP="00F4060E">
            <w:pPr>
              <w:spacing w:before="60" w:after="60"/>
              <w:rPr>
                <w:rFonts w:ascii="Garamond" w:hAnsi="Garamond"/>
                <w:sz w:val="24"/>
                <w:lang w:val="sq-AL"/>
              </w:rPr>
            </w:pPr>
            <w:r w:rsidRPr="0004035E">
              <w:rPr>
                <w:rFonts w:ascii="Garamond" w:hAnsi="Garamond"/>
                <w:sz w:val="24"/>
                <w:lang w:val="sq-AL"/>
              </w:rPr>
              <w:t xml:space="preserve">është afati i fundit në D-1 në të cilin </w:t>
            </w:r>
            <w:r w:rsidRPr="0004035E">
              <w:rPr>
                <w:rFonts w:ascii="Garamond" w:hAnsi="Garamond"/>
                <w:b/>
                <w:sz w:val="24"/>
                <w:lang w:val="sq-AL"/>
              </w:rPr>
              <w:t xml:space="preserve">Palët </w:t>
            </w:r>
            <w:r w:rsidRPr="0004035E">
              <w:rPr>
                <w:rFonts w:ascii="Garamond" w:hAnsi="Garamond"/>
                <w:b/>
                <w:sz w:val="24"/>
                <w:szCs w:val="24"/>
                <w:lang w:val="sq-AL"/>
              </w:rPr>
              <w:t>Tregtare</w:t>
            </w:r>
            <w:r w:rsidRPr="0004035E">
              <w:rPr>
                <w:rFonts w:ascii="Garamond" w:hAnsi="Garamond"/>
                <w:b/>
                <w:sz w:val="24"/>
                <w:lang w:val="sq-AL"/>
              </w:rPr>
              <w:t xml:space="preserve"> </w:t>
            </w:r>
            <w:r w:rsidRPr="0004035E">
              <w:rPr>
                <w:rFonts w:ascii="Garamond" w:hAnsi="Garamond"/>
                <w:sz w:val="24"/>
                <w:lang w:val="sq-AL"/>
              </w:rPr>
              <w:t xml:space="preserve">duhet t’i dorëzojnë </w:t>
            </w:r>
            <w:r w:rsidRPr="0004035E">
              <w:rPr>
                <w:rFonts w:ascii="Garamond" w:hAnsi="Garamond"/>
                <w:b/>
                <w:sz w:val="24"/>
                <w:lang w:val="sq-AL"/>
              </w:rPr>
              <w:t xml:space="preserve">Nominimet Fizike </w:t>
            </w:r>
            <w:r w:rsidR="00215351" w:rsidRPr="00DB089E">
              <w:rPr>
                <w:rFonts w:ascii="Garamond" w:hAnsi="Garamond"/>
                <w:sz w:val="24"/>
                <w:lang w:val="sq-AL"/>
              </w:rPr>
              <w:t>Finale</w:t>
            </w:r>
            <w:r w:rsidRPr="0004035E">
              <w:rPr>
                <w:rFonts w:ascii="Garamond" w:hAnsi="Garamond"/>
                <w:sz w:val="24"/>
                <w:lang w:val="sq-AL"/>
              </w:rPr>
              <w:t xml:space="preserve">, </w:t>
            </w:r>
            <w:r w:rsidRPr="0004035E">
              <w:rPr>
                <w:rFonts w:ascii="Garamond" w:hAnsi="Garamond"/>
                <w:b/>
                <w:sz w:val="24"/>
                <w:lang w:val="sq-AL"/>
              </w:rPr>
              <w:t>Nominimet</w:t>
            </w:r>
            <w:r w:rsidRPr="0004035E">
              <w:rPr>
                <w:rFonts w:ascii="Garamond" w:hAnsi="Garamond"/>
                <w:sz w:val="24"/>
                <w:lang w:val="sq-AL"/>
              </w:rPr>
              <w:t xml:space="preserve"> </w:t>
            </w:r>
            <w:r w:rsidRPr="0004035E">
              <w:rPr>
                <w:rFonts w:ascii="Garamond" w:hAnsi="Garamond"/>
                <w:b/>
                <w:sz w:val="24"/>
                <w:lang w:val="sq-AL"/>
              </w:rPr>
              <w:t xml:space="preserve">Kontraktuale </w:t>
            </w:r>
            <w:r w:rsidR="00215351" w:rsidRPr="00DB089E">
              <w:rPr>
                <w:rFonts w:ascii="Garamond" w:hAnsi="Garamond"/>
                <w:sz w:val="24"/>
                <w:lang w:val="sq-AL"/>
              </w:rPr>
              <w:t>Finale,</w:t>
            </w:r>
            <w:r w:rsidRPr="0004035E">
              <w:rPr>
                <w:rFonts w:ascii="Garamond" w:hAnsi="Garamond"/>
                <w:sz w:val="24"/>
                <w:lang w:val="sq-AL"/>
              </w:rPr>
              <w:t xml:space="preserve"> </w:t>
            </w:r>
            <w:r w:rsidRPr="0004035E">
              <w:rPr>
                <w:rFonts w:ascii="Garamond" w:hAnsi="Garamond"/>
                <w:b/>
                <w:sz w:val="24"/>
                <w:lang w:val="sq-AL"/>
              </w:rPr>
              <w:t>Ofertat për Blerje</w:t>
            </w:r>
            <w:r w:rsidRPr="0004035E">
              <w:rPr>
                <w:rFonts w:ascii="Garamond" w:hAnsi="Garamond"/>
                <w:sz w:val="24"/>
                <w:lang w:val="sq-AL"/>
              </w:rPr>
              <w:t xml:space="preserve"> dhe </w:t>
            </w:r>
            <w:r w:rsidRPr="0004035E">
              <w:rPr>
                <w:rFonts w:ascii="Garamond" w:hAnsi="Garamond"/>
                <w:b/>
                <w:sz w:val="24"/>
                <w:lang w:val="sq-AL"/>
              </w:rPr>
              <w:t>Ofertat për Shitje</w:t>
            </w:r>
          </w:p>
        </w:tc>
      </w:tr>
      <w:tr w:rsidR="007709DF" w:rsidRPr="0004035E" w:rsidTr="00EE3D20">
        <w:trPr>
          <w:cantSplit/>
        </w:trPr>
        <w:tc>
          <w:tcPr>
            <w:tcW w:w="2268" w:type="dxa"/>
          </w:tcPr>
          <w:p w:rsidR="007709DF" w:rsidRPr="0004035E" w:rsidRDefault="007709DF" w:rsidP="00EE3D20">
            <w:pPr>
              <w:spacing w:before="60" w:after="60"/>
              <w:rPr>
                <w:rFonts w:ascii="Garamond" w:hAnsi="Garamond"/>
                <w:sz w:val="24"/>
                <w:lang w:val="sq-AL"/>
              </w:rPr>
            </w:pPr>
            <w:r w:rsidRPr="0004035E">
              <w:rPr>
                <w:rFonts w:ascii="Garamond" w:hAnsi="Garamond"/>
                <w:b/>
                <w:sz w:val="24"/>
                <w:lang w:val="sq-AL"/>
              </w:rPr>
              <w:t>Koha e Mbylljes së Tregut</w:t>
            </w:r>
          </w:p>
        </w:tc>
        <w:tc>
          <w:tcPr>
            <w:tcW w:w="6363" w:type="dxa"/>
          </w:tcPr>
          <w:p w:rsidR="007709DF" w:rsidRPr="0004035E" w:rsidRDefault="007709DF">
            <w:pPr>
              <w:spacing w:before="60" w:after="60"/>
              <w:rPr>
                <w:rFonts w:ascii="Garamond" w:hAnsi="Garamond"/>
                <w:sz w:val="24"/>
                <w:lang w:val="sq-AL"/>
              </w:rPr>
            </w:pPr>
            <w:r w:rsidRPr="0004035E">
              <w:rPr>
                <w:rFonts w:ascii="Garamond" w:hAnsi="Garamond"/>
                <w:sz w:val="24"/>
                <w:lang w:val="sq-AL"/>
              </w:rPr>
              <w:t xml:space="preserve">është afati i fundit në të cilin </w:t>
            </w:r>
            <w:r w:rsidRPr="0004035E">
              <w:rPr>
                <w:rFonts w:ascii="Garamond" w:hAnsi="Garamond"/>
                <w:b/>
                <w:sz w:val="24"/>
                <w:lang w:val="sq-AL"/>
              </w:rPr>
              <w:t xml:space="preserve">Palët </w:t>
            </w:r>
            <w:r w:rsidRPr="0004035E">
              <w:rPr>
                <w:rFonts w:ascii="Garamond" w:hAnsi="Garamond"/>
                <w:b/>
                <w:sz w:val="24"/>
                <w:szCs w:val="24"/>
                <w:lang w:val="sq-AL"/>
              </w:rPr>
              <w:t>Tregtare</w:t>
            </w:r>
            <w:r w:rsidRPr="0004035E">
              <w:rPr>
                <w:rFonts w:ascii="Garamond" w:hAnsi="Garamond"/>
                <w:b/>
                <w:sz w:val="24"/>
                <w:lang w:val="sq-AL"/>
              </w:rPr>
              <w:t xml:space="preserve"> </w:t>
            </w:r>
            <w:r w:rsidRPr="0004035E">
              <w:rPr>
                <w:rFonts w:ascii="Garamond" w:hAnsi="Garamond"/>
                <w:sz w:val="24"/>
                <w:lang w:val="sq-AL"/>
              </w:rPr>
              <w:t xml:space="preserve">mund t’i dorëzojnë </w:t>
            </w:r>
            <w:r w:rsidRPr="0004035E">
              <w:rPr>
                <w:rFonts w:ascii="Garamond" w:hAnsi="Garamond"/>
                <w:b/>
                <w:sz w:val="24"/>
                <w:lang w:val="sq-AL"/>
              </w:rPr>
              <w:t>Nominimet Fizike</w:t>
            </w:r>
            <w:r w:rsidRPr="0004035E">
              <w:rPr>
                <w:rFonts w:ascii="Garamond" w:hAnsi="Garamond"/>
                <w:sz w:val="24"/>
                <w:lang w:val="sq-AL"/>
              </w:rPr>
              <w:t xml:space="preserve">, </w:t>
            </w:r>
            <w:r w:rsidRPr="0004035E">
              <w:rPr>
                <w:rFonts w:ascii="Garamond" w:hAnsi="Garamond"/>
                <w:b/>
                <w:sz w:val="24"/>
                <w:lang w:val="sq-AL"/>
              </w:rPr>
              <w:t>Nominimet</w:t>
            </w:r>
            <w:r w:rsidRPr="0004035E">
              <w:rPr>
                <w:rFonts w:ascii="Garamond" w:hAnsi="Garamond"/>
                <w:sz w:val="24"/>
                <w:lang w:val="sq-AL"/>
              </w:rPr>
              <w:t xml:space="preserve"> </w:t>
            </w:r>
            <w:r w:rsidRPr="0004035E">
              <w:rPr>
                <w:rFonts w:ascii="Garamond" w:hAnsi="Garamond"/>
                <w:b/>
                <w:sz w:val="24"/>
                <w:lang w:val="sq-AL"/>
              </w:rPr>
              <w:t>Kontraktuale,</w:t>
            </w:r>
            <w:r w:rsidR="00480CA7" w:rsidRPr="00480CA7">
              <w:rPr>
                <w:rFonts w:ascii="Garamond" w:hAnsi="Garamond"/>
                <w:sz w:val="24"/>
                <w:lang w:val="sq-AL"/>
              </w:rPr>
              <w:t xml:space="preserve"> </w:t>
            </w:r>
            <w:r w:rsidR="00480CA7">
              <w:rPr>
                <w:rFonts w:ascii="Garamond" w:hAnsi="Garamond"/>
                <w:bCs/>
                <w:color w:val="000000"/>
                <w:sz w:val="24"/>
                <w:szCs w:val="24"/>
                <w:lang w:val="sq-AL"/>
              </w:rPr>
              <w:t>në raport</w:t>
            </w:r>
            <w:r w:rsidR="00480CA7" w:rsidRPr="00480CA7">
              <w:rPr>
                <w:rFonts w:ascii="Garamond" w:hAnsi="Garamond"/>
                <w:color w:val="000000"/>
                <w:sz w:val="24"/>
                <w:lang w:val="sq-AL"/>
              </w:rPr>
              <w:t xml:space="preserve"> me </w:t>
            </w:r>
            <w:r w:rsidR="00480CA7">
              <w:rPr>
                <w:rFonts w:ascii="Garamond" w:hAnsi="Garamond"/>
                <w:bCs/>
                <w:color w:val="000000"/>
                <w:sz w:val="24"/>
                <w:szCs w:val="24"/>
                <w:lang w:val="sq-AL"/>
              </w:rPr>
              <w:t xml:space="preserve">një </w:t>
            </w:r>
            <w:r w:rsidR="00480CA7">
              <w:rPr>
                <w:rFonts w:ascii="Garamond" w:hAnsi="Garamond"/>
                <w:b/>
                <w:bCs/>
                <w:color w:val="000000"/>
                <w:sz w:val="24"/>
                <w:szCs w:val="24"/>
                <w:lang w:val="sq-AL"/>
              </w:rPr>
              <w:t>Periodë të Barazimit Përfundimtar</w:t>
            </w:r>
            <w:r w:rsidR="00480CA7">
              <w:rPr>
                <w:rFonts w:ascii="Garamond" w:hAnsi="Garamond"/>
                <w:bCs/>
                <w:color w:val="000000"/>
                <w:sz w:val="24"/>
                <w:szCs w:val="24"/>
                <w:lang w:val="sq-AL"/>
              </w:rPr>
              <w:t xml:space="preserve"> specifike dhe duhet të bëhet një orë para fillimit të asaj </w:t>
            </w:r>
            <w:r w:rsidR="00480CA7">
              <w:rPr>
                <w:rFonts w:ascii="Garamond" w:hAnsi="Garamond"/>
                <w:b/>
                <w:bCs/>
                <w:color w:val="000000"/>
                <w:sz w:val="24"/>
                <w:szCs w:val="24"/>
                <w:lang w:val="sq-AL"/>
              </w:rPr>
              <w:t>Periode të Barazimit Përfundimtar</w:t>
            </w:r>
            <w:r w:rsidR="00480CA7" w:rsidRPr="00480CA7">
              <w:rPr>
                <w:rFonts w:ascii="Garamond" w:hAnsi="Garamond"/>
                <w:sz w:val="24"/>
                <w:lang w:val="sq-AL"/>
              </w:rPr>
              <w:t>;</w:t>
            </w:r>
          </w:p>
        </w:tc>
      </w:tr>
      <w:tr w:rsidR="007709DF" w:rsidRPr="0004035E" w:rsidTr="00EE3D20">
        <w:trPr>
          <w:cantSplit/>
        </w:trPr>
        <w:tc>
          <w:tcPr>
            <w:tcW w:w="2268" w:type="dxa"/>
            <w:tcBorders>
              <w:top w:val="single" w:sz="4" w:space="0" w:color="auto"/>
              <w:left w:val="single" w:sz="4" w:space="0" w:color="auto"/>
              <w:bottom w:val="single" w:sz="4" w:space="0" w:color="auto"/>
              <w:right w:val="single" w:sz="4" w:space="0" w:color="auto"/>
            </w:tcBorders>
          </w:tcPr>
          <w:p w:rsidR="007709DF" w:rsidRPr="0004035E" w:rsidRDefault="007709DF" w:rsidP="00EE3D20">
            <w:pPr>
              <w:spacing w:before="60" w:after="60"/>
              <w:rPr>
                <w:rFonts w:ascii="Garamond" w:hAnsi="Garamond"/>
                <w:b/>
                <w:sz w:val="24"/>
                <w:lang w:val="sq-AL"/>
              </w:rPr>
            </w:pPr>
            <w:r w:rsidRPr="0004035E">
              <w:rPr>
                <w:rFonts w:ascii="Garamond" w:hAnsi="Garamond"/>
                <w:b/>
                <w:sz w:val="24"/>
                <w:lang w:val="sq-AL"/>
              </w:rPr>
              <w:t xml:space="preserve">Koha e Startimit të Pozitës së Urdhëruar </w:t>
            </w:r>
          </w:p>
        </w:tc>
        <w:tc>
          <w:tcPr>
            <w:tcW w:w="6363" w:type="dxa"/>
            <w:tcBorders>
              <w:top w:val="single" w:sz="4" w:space="0" w:color="auto"/>
              <w:left w:val="single" w:sz="4" w:space="0" w:color="auto"/>
              <w:bottom w:val="single" w:sz="4" w:space="0" w:color="auto"/>
              <w:right w:val="single" w:sz="4" w:space="0" w:color="auto"/>
            </w:tcBorders>
          </w:tcPr>
          <w:p w:rsidR="007709DF" w:rsidRPr="0004035E" w:rsidRDefault="007709DF" w:rsidP="00EE3D20">
            <w:pPr>
              <w:spacing w:before="60" w:after="60"/>
              <w:rPr>
                <w:rFonts w:ascii="Garamond" w:hAnsi="Garamond"/>
                <w:sz w:val="24"/>
                <w:lang w:val="sq-AL"/>
              </w:rPr>
            </w:pPr>
            <w:r w:rsidRPr="0004035E">
              <w:rPr>
                <w:rFonts w:ascii="Garamond" w:hAnsi="Garamond"/>
                <w:sz w:val="24"/>
                <w:lang w:val="sq-AL"/>
              </w:rPr>
              <w:t xml:space="preserve">është minuta kur fillon urdhëresa për </w:t>
            </w:r>
            <w:r w:rsidRPr="0004035E">
              <w:rPr>
                <w:rFonts w:ascii="Garamond" w:hAnsi="Garamond"/>
                <w:b/>
                <w:sz w:val="24"/>
                <w:lang w:val="sq-AL"/>
              </w:rPr>
              <w:t xml:space="preserve">Aktivizim </w:t>
            </w:r>
            <w:r w:rsidRPr="0004035E">
              <w:rPr>
                <w:rFonts w:ascii="Garamond" w:hAnsi="Garamond"/>
                <w:sz w:val="24"/>
                <w:lang w:val="sq-AL"/>
              </w:rPr>
              <w:t>të</w:t>
            </w:r>
            <w:r w:rsidRPr="0004035E">
              <w:rPr>
                <w:rFonts w:ascii="Garamond" w:hAnsi="Garamond"/>
                <w:b/>
                <w:sz w:val="24"/>
                <w:lang w:val="sq-AL"/>
              </w:rPr>
              <w:t xml:space="preserve"> Ofertës për Blerje</w:t>
            </w:r>
            <w:r w:rsidRPr="0004035E">
              <w:rPr>
                <w:rFonts w:ascii="Garamond" w:hAnsi="Garamond"/>
                <w:sz w:val="24"/>
                <w:lang w:val="sq-AL"/>
              </w:rPr>
              <w:t xml:space="preserve"> ose </w:t>
            </w:r>
            <w:r w:rsidRPr="0004035E">
              <w:rPr>
                <w:rFonts w:ascii="Garamond" w:hAnsi="Garamond"/>
                <w:sz w:val="24"/>
                <w:szCs w:val="24"/>
                <w:lang w:val="sq-AL"/>
              </w:rPr>
              <w:t>urdhëresa</w:t>
            </w:r>
            <w:r w:rsidRPr="0004035E">
              <w:rPr>
                <w:rFonts w:ascii="Garamond" w:hAnsi="Garamond"/>
                <w:sz w:val="24"/>
                <w:lang w:val="sq-AL"/>
              </w:rPr>
              <w:t xml:space="preserve"> për </w:t>
            </w:r>
            <w:r w:rsidRPr="0004035E">
              <w:rPr>
                <w:rFonts w:ascii="Garamond" w:hAnsi="Garamond"/>
                <w:b/>
                <w:sz w:val="24"/>
                <w:lang w:val="sq-AL"/>
              </w:rPr>
              <w:t xml:space="preserve">Aktivizim </w:t>
            </w:r>
            <w:r w:rsidRPr="0004035E">
              <w:rPr>
                <w:rFonts w:ascii="Garamond" w:hAnsi="Garamond"/>
                <w:sz w:val="24"/>
                <w:lang w:val="sq-AL"/>
              </w:rPr>
              <w:t>të</w:t>
            </w:r>
            <w:r w:rsidRPr="0004035E">
              <w:rPr>
                <w:rFonts w:ascii="Garamond" w:hAnsi="Garamond"/>
                <w:b/>
                <w:sz w:val="24"/>
                <w:lang w:val="sq-AL"/>
              </w:rPr>
              <w:t xml:space="preserve"> Ofertës për Shitje</w:t>
            </w:r>
            <w:r w:rsidR="00480CA7" w:rsidRPr="00480CA7">
              <w:rPr>
                <w:rFonts w:ascii="Garamond" w:hAnsi="Garamond"/>
                <w:sz w:val="24"/>
                <w:lang w:val="sq-AL"/>
              </w:rPr>
              <w:t>;</w:t>
            </w:r>
          </w:p>
        </w:tc>
      </w:tr>
      <w:tr w:rsidR="007709DF" w:rsidRPr="0004035E" w:rsidTr="001122D9">
        <w:trPr>
          <w:cantSplit/>
        </w:trPr>
        <w:tc>
          <w:tcPr>
            <w:tcW w:w="2268" w:type="dxa"/>
            <w:tcBorders>
              <w:top w:val="single" w:sz="4" w:space="0" w:color="auto"/>
              <w:left w:val="single" w:sz="4" w:space="0" w:color="auto"/>
              <w:bottom w:val="single" w:sz="4" w:space="0" w:color="auto"/>
              <w:right w:val="single" w:sz="4" w:space="0" w:color="auto"/>
            </w:tcBorders>
          </w:tcPr>
          <w:p w:rsidR="007709DF" w:rsidRPr="0004035E" w:rsidRDefault="007709DF" w:rsidP="00EE3D20">
            <w:pPr>
              <w:spacing w:before="60" w:after="60"/>
              <w:rPr>
                <w:rFonts w:ascii="Garamond" w:hAnsi="Garamond"/>
                <w:b/>
                <w:sz w:val="24"/>
                <w:lang w:val="sq-AL"/>
              </w:rPr>
            </w:pPr>
            <w:r w:rsidRPr="0004035E">
              <w:rPr>
                <w:rFonts w:ascii="Garamond" w:hAnsi="Garamond"/>
                <w:b/>
                <w:sz w:val="24"/>
                <w:lang w:val="sq-AL"/>
              </w:rPr>
              <w:t xml:space="preserve">Kohëzgjatja e Pozitës së Urdhëruar </w:t>
            </w:r>
          </w:p>
        </w:tc>
        <w:tc>
          <w:tcPr>
            <w:tcW w:w="6363" w:type="dxa"/>
            <w:tcBorders>
              <w:top w:val="single" w:sz="4" w:space="0" w:color="auto"/>
              <w:left w:val="single" w:sz="4" w:space="0" w:color="auto"/>
              <w:bottom w:val="single" w:sz="4" w:space="0" w:color="auto"/>
              <w:right w:val="single" w:sz="4" w:space="0" w:color="auto"/>
            </w:tcBorders>
          </w:tcPr>
          <w:p w:rsidR="007709DF" w:rsidRPr="0004035E" w:rsidRDefault="007709DF" w:rsidP="00EE3D20">
            <w:pPr>
              <w:spacing w:before="60" w:after="60"/>
              <w:rPr>
                <w:rFonts w:ascii="Garamond" w:hAnsi="Garamond"/>
                <w:sz w:val="24"/>
                <w:lang w:val="sq-AL"/>
              </w:rPr>
            </w:pPr>
            <w:r w:rsidRPr="0004035E">
              <w:rPr>
                <w:rFonts w:ascii="Garamond" w:hAnsi="Garamond"/>
                <w:sz w:val="24"/>
                <w:lang w:val="sq-AL"/>
              </w:rPr>
              <w:t xml:space="preserve">është kohëzgjatja në minuta e urdhëresës për </w:t>
            </w:r>
            <w:r w:rsidRPr="0004035E">
              <w:rPr>
                <w:rFonts w:ascii="Garamond" w:hAnsi="Garamond"/>
                <w:b/>
                <w:sz w:val="24"/>
                <w:lang w:val="sq-AL"/>
              </w:rPr>
              <w:t xml:space="preserve">Aktivizim </w:t>
            </w:r>
            <w:r w:rsidRPr="0004035E">
              <w:rPr>
                <w:rFonts w:ascii="Garamond" w:hAnsi="Garamond"/>
                <w:sz w:val="24"/>
                <w:lang w:val="sq-AL"/>
              </w:rPr>
              <w:t>të</w:t>
            </w:r>
            <w:r w:rsidRPr="0004035E">
              <w:rPr>
                <w:rFonts w:ascii="Garamond" w:hAnsi="Garamond"/>
                <w:b/>
                <w:sz w:val="24"/>
                <w:lang w:val="sq-AL"/>
              </w:rPr>
              <w:t xml:space="preserve"> Ofertës për Blerje</w:t>
            </w:r>
            <w:r w:rsidRPr="0004035E">
              <w:rPr>
                <w:rFonts w:ascii="Garamond" w:hAnsi="Garamond"/>
                <w:sz w:val="24"/>
                <w:lang w:val="sq-AL"/>
              </w:rPr>
              <w:t xml:space="preserve"> ose të urdhëresës për </w:t>
            </w:r>
            <w:r w:rsidRPr="0004035E">
              <w:rPr>
                <w:rFonts w:ascii="Garamond" w:hAnsi="Garamond"/>
                <w:b/>
                <w:sz w:val="24"/>
                <w:lang w:val="sq-AL"/>
              </w:rPr>
              <w:t xml:space="preserve">Aktivizim </w:t>
            </w:r>
            <w:r w:rsidRPr="0004035E">
              <w:rPr>
                <w:rFonts w:ascii="Garamond" w:hAnsi="Garamond"/>
                <w:sz w:val="24"/>
                <w:lang w:val="sq-AL"/>
              </w:rPr>
              <w:t>të</w:t>
            </w:r>
            <w:r w:rsidRPr="0004035E">
              <w:rPr>
                <w:rFonts w:ascii="Garamond" w:hAnsi="Garamond"/>
                <w:b/>
                <w:sz w:val="24"/>
                <w:lang w:val="sq-AL"/>
              </w:rPr>
              <w:t xml:space="preserve"> Ofertës për Shitje</w:t>
            </w:r>
            <w:r w:rsidRPr="0004035E">
              <w:rPr>
                <w:rFonts w:ascii="Garamond" w:hAnsi="Garamond"/>
                <w:sz w:val="24"/>
                <w:lang w:val="sq-AL"/>
              </w:rPr>
              <w:t>;</w:t>
            </w:r>
          </w:p>
        </w:tc>
      </w:tr>
      <w:tr w:rsidR="007709DF" w:rsidRPr="0004035E" w:rsidTr="00EE3D20">
        <w:trPr>
          <w:cantSplit/>
        </w:trPr>
        <w:tc>
          <w:tcPr>
            <w:tcW w:w="2268" w:type="dxa"/>
          </w:tcPr>
          <w:p w:rsidR="007709DF" w:rsidRPr="0004035E" w:rsidRDefault="007709DF" w:rsidP="00EE3D20">
            <w:pPr>
              <w:spacing w:before="60" w:after="60"/>
              <w:rPr>
                <w:rFonts w:ascii="Garamond" w:hAnsi="Garamond"/>
                <w:sz w:val="24"/>
                <w:lang w:val="sq-AL"/>
              </w:rPr>
            </w:pPr>
            <w:r w:rsidRPr="0004035E">
              <w:rPr>
                <w:rFonts w:ascii="Garamond" w:hAnsi="Garamond"/>
                <w:b/>
                <w:sz w:val="24"/>
                <w:lang w:val="sq-AL"/>
              </w:rPr>
              <w:t>Konsumatori</w:t>
            </w:r>
          </w:p>
        </w:tc>
        <w:tc>
          <w:tcPr>
            <w:tcW w:w="6363" w:type="dxa"/>
          </w:tcPr>
          <w:p w:rsidR="007709DF" w:rsidRPr="0004035E" w:rsidRDefault="007709DF" w:rsidP="00AE420A">
            <w:pPr>
              <w:spacing w:before="60" w:after="60"/>
              <w:rPr>
                <w:rFonts w:ascii="Garamond" w:hAnsi="Garamond"/>
                <w:sz w:val="24"/>
                <w:lang w:val="sq-AL"/>
              </w:rPr>
            </w:pPr>
            <w:r w:rsidRPr="0004035E">
              <w:rPr>
                <w:rFonts w:ascii="Garamond" w:hAnsi="Garamond"/>
                <w:sz w:val="24"/>
                <w:lang w:val="sq-AL"/>
              </w:rPr>
              <w:t>është një konsumator fundor i regjistruar tek një ose më shumë</w:t>
            </w:r>
            <w:r w:rsidRPr="0004035E">
              <w:rPr>
                <w:rFonts w:ascii="Garamond" w:hAnsi="Garamond"/>
                <w:b/>
                <w:sz w:val="24"/>
                <w:lang w:val="sq-AL"/>
              </w:rPr>
              <w:t xml:space="preserve"> Furnizues</w:t>
            </w:r>
            <w:r w:rsidRPr="0004035E">
              <w:rPr>
                <w:rFonts w:ascii="Garamond" w:hAnsi="Garamond"/>
                <w:sz w:val="24"/>
                <w:szCs w:val="24"/>
                <w:lang w:val="sq-AL"/>
              </w:rPr>
              <w:t>;</w:t>
            </w:r>
          </w:p>
        </w:tc>
      </w:tr>
      <w:tr w:rsidR="007709DF" w:rsidRPr="0004035E" w:rsidTr="00EE3D20">
        <w:trPr>
          <w:cantSplit/>
        </w:trPr>
        <w:tc>
          <w:tcPr>
            <w:tcW w:w="2268" w:type="dxa"/>
          </w:tcPr>
          <w:p w:rsidR="007709DF" w:rsidRPr="0004035E" w:rsidDel="009A4D5B" w:rsidRDefault="007709DF" w:rsidP="00AE420A">
            <w:pPr>
              <w:spacing w:before="60" w:after="60"/>
              <w:rPr>
                <w:rFonts w:ascii="Garamond" w:hAnsi="Garamond"/>
                <w:b/>
                <w:sz w:val="24"/>
                <w:lang w:val="sq-AL"/>
              </w:rPr>
            </w:pPr>
            <w:r w:rsidRPr="0004035E">
              <w:rPr>
                <w:rFonts w:ascii="Garamond" w:hAnsi="Garamond"/>
                <w:b/>
                <w:sz w:val="24"/>
                <w:lang w:val="sq-AL"/>
              </w:rPr>
              <w:t>Konsumatori në Nevojë</w:t>
            </w:r>
          </w:p>
        </w:tc>
        <w:tc>
          <w:tcPr>
            <w:tcW w:w="6363" w:type="dxa"/>
          </w:tcPr>
          <w:p w:rsidR="007709DF" w:rsidRPr="0004035E" w:rsidDel="009A4D5B" w:rsidRDefault="007709DF" w:rsidP="00AE420A">
            <w:pPr>
              <w:spacing w:before="60" w:after="60"/>
              <w:rPr>
                <w:rFonts w:ascii="Garamond" w:hAnsi="Garamond"/>
                <w:sz w:val="24"/>
                <w:lang w:val="sq-AL"/>
              </w:rPr>
            </w:pPr>
            <w:r w:rsidRPr="0004035E">
              <w:rPr>
                <w:rFonts w:ascii="Garamond" w:hAnsi="Garamond"/>
                <w:color w:val="000000"/>
                <w:sz w:val="24"/>
                <w:lang w:val="sq-AL"/>
              </w:rPr>
              <w:t xml:space="preserve">është </w:t>
            </w:r>
            <w:r w:rsidRPr="0004035E">
              <w:rPr>
                <w:rFonts w:ascii="Garamond" w:hAnsi="Garamond"/>
                <w:color w:val="000000"/>
                <w:sz w:val="24"/>
                <w:szCs w:val="24"/>
                <w:lang w:val="sq-AL"/>
              </w:rPr>
              <w:t>konsumator</w:t>
            </w:r>
            <w:r w:rsidRPr="0004035E">
              <w:rPr>
                <w:rFonts w:ascii="Garamond" w:hAnsi="Garamond"/>
                <w:color w:val="000000"/>
                <w:sz w:val="24"/>
                <w:lang w:val="sq-AL"/>
              </w:rPr>
              <w:t xml:space="preserve"> në </w:t>
            </w:r>
            <w:r w:rsidRPr="0004035E">
              <w:rPr>
                <w:rFonts w:ascii="Garamond" w:hAnsi="Garamond"/>
                <w:color w:val="000000"/>
                <w:sz w:val="24"/>
                <w:szCs w:val="24"/>
                <w:lang w:val="sq-AL"/>
              </w:rPr>
              <w:t>nevojë si definohet në ligjin për</w:t>
            </w:r>
            <w:r w:rsidRPr="0004035E">
              <w:rPr>
                <w:rFonts w:ascii="Garamond" w:hAnsi="Garamond"/>
                <w:color w:val="000000"/>
                <w:sz w:val="24"/>
                <w:lang w:val="sq-AL"/>
              </w:rPr>
              <w:t xml:space="preserve"> Energjinë Elektrike</w:t>
            </w:r>
            <w:r w:rsidRPr="0004035E">
              <w:rPr>
                <w:rFonts w:ascii="Garamond" w:hAnsi="Garamond"/>
                <w:color w:val="000000"/>
                <w:sz w:val="24"/>
                <w:szCs w:val="24"/>
                <w:lang w:val="sq-AL"/>
              </w:rPr>
              <w:t xml:space="preserve">  </w:t>
            </w:r>
          </w:p>
        </w:tc>
      </w:tr>
      <w:tr w:rsidR="007709DF" w:rsidRPr="0004035E" w:rsidTr="00EE3D20">
        <w:trPr>
          <w:cantSplit/>
        </w:trPr>
        <w:tc>
          <w:tcPr>
            <w:tcW w:w="2268" w:type="dxa"/>
          </w:tcPr>
          <w:p w:rsidR="007709DF" w:rsidRPr="0004035E" w:rsidRDefault="007709DF" w:rsidP="00EE3D20">
            <w:pPr>
              <w:spacing w:before="60" w:after="60"/>
              <w:rPr>
                <w:rFonts w:ascii="Garamond" w:hAnsi="Garamond"/>
                <w:sz w:val="24"/>
                <w:highlight w:val="yellow"/>
                <w:lang w:val="sq-AL"/>
              </w:rPr>
            </w:pPr>
          </w:p>
        </w:tc>
        <w:tc>
          <w:tcPr>
            <w:tcW w:w="6363" w:type="dxa"/>
          </w:tcPr>
          <w:p w:rsidR="007709DF" w:rsidRPr="0004035E" w:rsidRDefault="007709DF" w:rsidP="00EE3D20">
            <w:pPr>
              <w:spacing w:before="60" w:after="60"/>
              <w:rPr>
                <w:rFonts w:ascii="Garamond" w:hAnsi="Garamond"/>
                <w:sz w:val="24"/>
                <w:highlight w:val="yellow"/>
                <w:lang w:val="sq-AL"/>
              </w:rPr>
            </w:pPr>
          </w:p>
        </w:tc>
      </w:tr>
      <w:tr w:rsidR="007709DF" w:rsidRPr="0004035E" w:rsidTr="00EE3D20">
        <w:trPr>
          <w:cantSplit/>
        </w:trPr>
        <w:tc>
          <w:tcPr>
            <w:tcW w:w="2268" w:type="dxa"/>
          </w:tcPr>
          <w:p w:rsidR="007709DF" w:rsidRPr="0004035E" w:rsidRDefault="00B64C8B" w:rsidP="00F12E4D">
            <w:pPr>
              <w:rPr>
                <w:rFonts w:ascii="Garamond" w:hAnsi="Garamond"/>
                <w:sz w:val="24"/>
                <w:lang w:val="sq-AL"/>
              </w:rPr>
            </w:pPr>
            <w:r w:rsidRPr="0004035E">
              <w:rPr>
                <w:rFonts w:ascii="Garamond" w:hAnsi="Garamond"/>
                <w:b/>
                <w:sz w:val="24"/>
                <w:lang w:val="sq-AL"/>
              </w:rPr>
              <w:t>Konsumatori me Shumicë (Tregtari)</w:t>
            </w:r>
            <w:r w:rsidR="00215351" w:rsidRPr="00DB089E">
              <w:rPr>
                <w:rFonts w:ascii="Garamond" w:hAnsi="Garamond"/>
                <w:b/>
                <w:bCs/>
                <w:sz w:val="23"/>
                <w:szCs w:val="23"/>
                <w:lang w:val="sq-AL"/>
              </w:rPr>
              <w:t xml:space="preserve"> </w:t>
            </w:r>
            <w:r w:rsidR="00215351" w:rsidRPr="00DB089E">
              <w:rPr>
                <w:rFonts w:ascii="Garamond" w:hAnsi="Garamond"/>
                <w:b/>
                <w:sz w:val="23"/>
                <w:lang w:val="sq-AL"/>
              </w:rPr>
              <w:t xml:space="preserve"> </w:t>
            </w:r>
          </w:p>
        </w:tc>
        <w:tc>
          <w:tcPr>
            <w:tcW w:w="6363" w:type="dxa"/>
          </w:tcPr>
          <w:p w:rsidR="007709DF" w:rsidRPr="0004035E" w:rsidRDefault="008163BC" w:rsidP="00F12E4D">
            <w:pPr>
              <w:rPr>
                <w:rFonts w:ascii="Garamond" w:hAnsi="Garamond"/>
                <w:sz w:val="24"/>
                <w:lang w:val="sq-AL"/>
              </w:rPr>
            </w:pPr>
            <w:r w:rsidRPr="0004035E">
              <w:rPr>
                <w:rFonts w:ascii="Garamond" w:hAnsi="Garamond"/>
                <w:sz w:val="24"/>
                <w:lang w:val="sq-AL"/>
              </w:rPr>
              <w:t>është person fizik ose juridik që blenë energji elektrike me qëllim të rishitjes brenda ose jashtë sistemit ku është themeluar</w:t>
            </w:r>
            <w:r w:rsidR="0024580A" w:rsidRPr="0004035E">
              <w:rPr>
                <w:rFonts w:ascii="Garamond" w:hAnsi="Garamond"/>
                <w:sz w:val="24"/>
                <w:lang w:val="sq-AL"/>
              </w:rPr>
              <w:t xml:space="preserve">. </w:t>
            </w:r>
            <w:r w:rsidR="00656BC4" w:rsidRPr="0004035E">
              <w:rPr>
                <w:rFonts w:ascii="Garamond" w:hAnsi="Garamond"/>
                <w:sz w:val="24"/>
                <w:lang w:val="sq-AL"/>
              </w:rPr>
              <w:t xml:space="preserve"> </w:t>
            </w:r>
          </w:p>
        </w:tc>
      </w:tr>
      <w:tr w:rsidR="007709DF" w:rsidRPr="0004035E" w:rsidTr="00EE3D20">
        <w:trPr>
          <w:cantSplit/>
        </w:trPr>
        <w:tc>
          <w:tcPr>
            <w:tcW w:w="2268" w:type="dxa"/>
            <w:tcBorders>
              <w:top w:val="single" w:sz="4" w:space="0" w:color="auto"/>
              <w:left w:val="single" w:sz="4" w:space="0" w:color="auto"/>
              <w:bottom w:val="single" w:sz="4" w:space="0" w:color="auto"/>
              <w:right w:val="single" w:sz="4" w:space="0" w:color="auto"/>
            </w:tcBorders>
          </w:tcPr>
          <w:p w:rsidR="007709DF" w:rsidRPr="0004035E" w:rsidDel="00AC2973" w:rsidRDefault="007709DF" w:rsidP="00EE3D20">
            <w:pPr>
              <w:spacing w:before="60" w:after="60"/>
              <w:rPr>
                <w:rFonts w:ascii="Garamond" w:hAnsi="Garamond"/>
                <w:b/>
                <w:sz w:val="24"/>
                <w:lang w:val="sq-AL"/>
              </w:rPr>
            </w:pPr>
            <w:r w:rsidRPr="0004035E">
              <w:rPr>
                <w:rFonts w:ascii="Garamond" w:hAnsi="Garamond"/>
                <w:b/>
                <w:sz w:val="24"/>
                <w:lang w:val="sq-AL"/>
              </w:rPr>
              <w:t xml:space="preserve">Konsumi i Pikut </w:t>
            </w:r>
          </w:p>
        </w:tc>
        <w:tc>
          <w:tcPr>
            <w:tcW w:w="6363" w:type="dxa"/>
            <w:tcBorders>
              <w:top w:val="single" w:sz="4" w:space="0" w:color="auto"/>
              <w:left w:val="single" w:sz="4" w:space="0" w:color="auto"/>
              <w:bottom w:val="single" w:sz="4" w:space="0" w:color="auto"/>
              <w:right w:val="single" w:sz="4" w:space="0" w:color="auto"/>
            </w:tcBorders>
          </w:tcPr>
          <w:p w:rsidR="007709DF" w:rsidRPr="0004035E" w:rsidRDefault="007709DF" w:rsidP="00EE3D20">
            <w:pPr>
              <w:spacing w:before="60" w:after="60"/>
              <w:rPr>
                <w:rFonts w:ascii="Garamond" w:hAnsi="Garamond"/>
                <w:sz w:val="24"/>
                <w:lang w:val="sq-AL"/>
              </w:rPr>
            </w:pPr>
            <w:r w:rsidRPr="0004035E">
              <w:rPr>
                <w:rFonts w:ascii="Garamond" w:hAnsi="Garamond"/>
                <w:sz w:val="24"/>
                <w:lang w:val="sq-AL"/>
              </w:rPr>
              <w:t xml:space="preserve">është maksimumi i kalkuluar ose i parashikuar si </w:t>
            </w:r>
            <w:r w:rsidRPr="0004035E">
              <w:rPr>
                <w:rFonts w:ascii="Garamond" w:hAnsi="Garamond"/>
                <w:b/>
                <w:sz w:val="24"/>
                <w:lang w:val="sq-AL"/>
              </w:rPr>
              <w:t>Dalje nga Rrjeti Transmetues</w:t>
            </w:r>
            <w:r w:rsidRPr="0004035E">
              <w:rPr>
                <w:rFonts w:ascii="Garamond" w:hAnsi="Garamond"/>
                <w:sz w:val="24"/>
                <w:lang w:val="sq-AL"/>
              </w:rPr>
              <w:t xml:space="preserve"> </w:t>
            </w:r>
            <w:r w:rsidRPr="0004035E">
              <w:rPr>
                <w:rFonts w:ascii="Garamond" w:hAnsi="Garamond"/>
                <w:sz w:val="24"/>
                <w:szCs w:val="24"/>
                <w:lang w:val="sq-AL"/>
              </w:rPr>
              <w:t xml:space="preserve">(në MWh/orë), </w:t>
            </w:r>
            <w:r w:rsidRPr="0004035E">
              <w:rPr>
                <w:rFonts w:ascii="Garamond" w:hAnsi="Garamond"/>
                <w:sz w:val="24"/>
                <w:lang w:val="sq-AL"/>
              </w:rPr>
              <w:t xml:space="preserve">në një </w:t>
            </w:r>
            <w:r w:rsidRPr="0004035E">
              <w:rPr>
                <w:rFonts w:ascii="Garamond" w:hAnsi="Garamond"/>
                <w:b/>
                <w:sz w:val="24"/>
                <w:lang w:val="sq-AL"/>
              </w:rPr>
              <w:t>Periodë të Barazimit Përfundimtar</w:t>
            </w:r>
            <w:r w:rsidRPr="0004035E">
              <w:rPr>
                <w:rFonts w:ascii="Garamond" w:hAnsi="Garamond"/>
                <w:sz w:val="24"/>
                <w:lang w:val="sq-AL"/>
              </w:rPr>
              <w:t xml:space="preserve"> për vitin tarifor;</w:t>
            </w:r>
          </w:p>
        </w:tc>
      </w:tr>
      <w:tr w:rsidR="007709DF" w:rsidRPr="0004035E" w:rsidTr="001122D9">
        <w:trPr>
          <w:cantSplit/>
        </w:trPr>
        <w:tc>
          <w:tcPr>
            <w:tcW w:w="2268" w:type="dxa"/>
          </w:tcPr>
          <w:p w:rsidR="007709DF" w:rsidRPr="0004035E" w:rsidRDefault="007709DF" w:rsidP="00EE3D20">
            <w:pPr>
              <w:spacing w:before="60" w:after="60"/>
              <w:rPr>
                <w:rFonts w:ascii="Garamond" w:hAnsi="Garamond"/>
                <w:sz w:val="24"/>
                <w:lang w:val="sq-AL"/>
              </w:rPr>
            </w:pPr>
            <w:r w:rsidRPr="0004035E">
              <w:rPr>
                <w:rFonts w:ascii="Garamond" w:hAnsi="Garamond"/>
                <w:b/>
                <w:sz w:val="24"/>
                <w:lang w:val="sq-AL"/>
              </w:rPr>
              <w:t>Kontesti</w:t>
            </w:r>
          </w:p>
        </w:tc>
        <w:tc>
          <w:tcPr>
            <w:tcW w:w="6363" w:type="dxa"/>
          </w:tcPr>
          <w:p w:rsidR="007709DF" w:rsidRPr="0004035E" w:rsidRDefault="007709DF" w:rsidP="00EE3D20">
            <w:pPr>
              <w:spacing w:before="60" w:after="60"/>
              <w:rPr>
                <w:rFonts w:ascii="Garamond" w:hAnsi="Garamond"/>
                <w:b/>
                <w:sz w:val="24"/>
                <w:lang w:val="sq-AL"/>
              </w:rPr>
            </w:pPr>
            <w:r w:rsidRPr="0004035E">
              <w:rPr>
                <w:rFonts w:ascii="Garamond" w:hAnsi="Garamond"/>
                <w:sz w:val="24"/>
                <w:lang w:val="sq-AL"/>
              </w:rPr>
              <w:t xml:space="preserve">është çdo mospajtim ose dallim që </w:t>
            </w:r>
            <w:r w:rsidRPr="0004035E">
              <w:rPr>
                <w:rFonts w:ascii="Garamond" w:hAnsi="Garamond"/>
                <w:sz w:val="24"/>
                <w:szCs w:val="24"/>
                <w:lang w:val="sq-AL"/>
              </w:rPr>
              <w:t>ngritët</w:t>
            </w:r>
            <w:r w:rsidRPr="0004035E">
              <w:rPr>
                <w:rFonts w:ascii="Garamond" w:hAnsi="Garamond"/>
                <w:sz w:val="24"/>
                <w:lang w:val="sq-AL"/>
              </w:rPr>
              <w:t xml:space="preserve"> ndërmjet </w:t>
            </w:r>
            <w:r w:rsidRPr="0004035E">
              <w:rPr>
                <w:rFonts w:ascii="Garamond" w:hAnsi="Garamond"/>
                <w:b/>
                <w:sz w:val="24"/>
                <w:lang w:val="sq-AL"/>
              </w:rPr>
              <w:t>OT</w:t>
            </w:r>
            <w:r w:rsidRPr="0004035E">
              <w:rPr>
                <w:rFonts w:ascii="Garamond" w:hAnsi="Garamond"/>
                <w:sz w:val="24"/>
                <w:lang w:val="sq-AL"/>
              </w:rPr>
              <w:t xml:space="preserve"> dhe ndonjë </w:t>
            </w:r>
            <w:r w:rsidRPr="0004035E">
              <w:rPr>
                <w:rFonts w:ascii="Garamond" w:hAnsi="Garamond"/>
                <w:b/>
                <w:sz w:val="24"/>
                <w:lang w:val="sq-AL"/>
              </w:rPr>
              <w:t xml:space="preserve">Pale </w:t>
            </w:r>
            <w:r w:rsidRPr="0004035E">
              <w:rPr>
                <w:rFonts w:ascii="Garamond" w:hAnsi="Garamond"/>
                <w:sz w:val="24"/>
                <w:lang w:val="sq-AL"/>
              </w:rPr>
              <w:t xml:space="preserve">apo mes </w:t>
            </w:r>
            <w:r w:rsidRPr="0004035E">
              <w:rPr>
                <w:rFonts w:ascii="Garamond" w:hAnsi="Garamond"/>
                <w:b/>
                <w:sz w:val="24"/>
                <w:lang w:val="sq-AL"/>
              </w:rPr>
              <w:t>Palëve</w:t>
            </w:r>
            <w:r w:rsidRPr="0004035E">
              <w:rPr>
                <w:rFonts w:ascii="Garamond" w:hAnsi="Garamond"/>
                <w:sz w:val="24"/>
                <w:lang w:val="sq-AL"/>
              </w:rPr>
              <w:t xml:space="preserve"> sipas Rregullave të Tregut, Marrëveshjes Kornizë të Rregullave të Tregut ose në lidhje me to;</w:t>
            </w:r>
          </w:p>
        </w:tc>
      </w:tr>
      <w:tr w:rsidR="007709DF" w:rsidRPr="0004035E" w:rsidTr="00EE3D20">
        <w:trPr>
          <w:cantSplit/>
        </w:trPr>
        <w:tc>
          <w:tcPr>
            <w:tcW w:w="2268" w:type="dxa"/>
          </w:tcPr>
          <w:p w:rsidR="007709DF" w:rsidRPr="0004035E" w:rsidRDefault="007709DF" w:rsidP="00EE3D20">
            <w:pPr>
              <w:spacing w:before="60" w:after="60"/>
              <w:rPr>
                <w:rFonts w:ascii="Garamond" w:hAnsi="Garamond"/>
                <w:sz w:val="24"/>
                <w:lang w:val="sq-AL"/>
              </w:rPr>
            </w:pPr>
            <w:r w:rsidRPr="0004035E">
              <w:rPr>
                <w:rFonts w:ascii="Garamond" w:hAnsi="Garamond"/>
                <w:b/>
                <w:sz w:val="24"/>
                <w:lang w:val="sq-AL"/>
              </w:rPr>
              <w:t xml:space="preserve">Kontestimi i Faturës </w:t>
            </w:r>
          </w:p>
        </w:tc>
        <w:tc>
          <w:tcPr>
            <w:tcW w:w="6363" w:type="dxa"/>
          </w:tcPr>
          <w:p w:rsidR="007709DF" w:rsidRPr="0004035E" w:rsidRDefault="007709DF" w:rsidP="00EE3D20">
            <w:pPr>
              <w:spacing w:before="60" w:after="60"/>
              <w:rPr>
                <w:rFonts w:ascii="Garamond" w:hAnsi="Garamond"/>
                <w:sz w:val="24"/>
                <w:lang w:val="sq-AL"/>
              </w:rPr>
            </w:pPr>
            <w:r w:rsidRPr="0004035E">
              <w:rPr>
                <w:rFonts w:ascii="Garamond" w:hAnsi="Garamond"/>
                <w:sz w:val="24"/>
                <w:lang w:val="sq-AL"/>
              </w:rPr>
              <w:t xml:space="preserve">është </w:t>
            </w:r>
            <w:r w:rsidRPr="0004035E">
              <w:rPr>
                <w:rFonts w:ascii="Garamond" w:hAnsi="Garamond"/>
                <w:b/>
                <w:sz w:val="24"/>
                <w:lang w:val="sq-AL"/>
              </w:rPr>
              <w:t>Kontest</w:t>
            </w:r>
            <w:r w:rsidRPr="0004035E">
              <w:rPr>
                <w:rFonts w:ascii="Garamond" w:hAnsi="Garamond"/>
                <w:sz w:val="24"/>
                <w:lang w:val="sq-AL"/>
              </w:rPr>
              <w:t xml:space="preserve"> i ngritur nga një </w:t>
            </w:r>
            <w:r w:rsidRPr="0004035E">
              <w:rPr>
                <w:rFonts w:ascii="Garamond" w:hAnsi="Garamond"/>
                <w:b/>
                <w:sz w:val="24"/>
                <w:lang w:val="sq-AL"/>
              </w:rPr>
              <w:t>Palë Tregtare</w:t>
            </w:r>
            <w:r w:rsidRPr="0004035E">
              <w:rPr>
                <w:rFonts w:ascii="Garamond" w:hAnsi="Garamond"/>
                <w:sz w:val="24"/>
                <w:lang w:val="sq-AL"/>
              </w:rPr>
              <w:t xml:space="preserve"> ose një </w:t>
            </w:r>
            <w:r w:rsidRPr="0004035E">
              <w:rPr>
                <w:rFonts w:ascii="Garamond" w:hAnsi="Garamond"/>
                <w:b/>
                <w:sz w:val="24"/>
                <w:lang w:val="sq-AL"/>
              </w:rPr>
              <w:t>PPB</w:t>
            </w:r>
            <w:r w:rsidRPr="0004035E">
              <w:rPr>
                <w:rFonts w:ascii="Garamond" w:hAnsi="Garamond"/>
                <w:sz w:val="24"/>
                <w:lang w:val="sq-AL"/>
              </w:rPr>
              <w:t xml:space="preserve"> në lidhje me vlefshmërinë e një ose më shumë </w:t>
            </w:r>
            <w:r w:rsidRPr="0004035E">
              <w:rPr>
                <w:rFonts w:ascii="Garamond" w:hAnsi="Garamond"/>
                <w:b/>
                <w:sz w:val="24"/>
                <w:lang w:val="sq-AL"/>
              </w:rPr>
              <w:t>Rreshtave në Faturë</w:t>
            </w:r>
            <w:r w:rsidRPr="0004035E">
              <w:rPr>
                <w:rFonts w:ascii="Garamond" w:hAnsi="Garamond"/>
                <w:sz w:val="24"/>
                <w:lang w:val="sq-AL"/>
              </w:rPr>
              <w:t>;</w:t>
            </w:r>
          </w:p>
        </w:tc>
      </w:tr>
      <w:tr w:rsidR="007709DF" w:rsidRPr="0004035E" w:rsidTr="00EE3D20">
        <w:trPr>
          <w:cantSplit/>
        </w:trPr>
        <w:tc>
          <w:tcPr>
            <w:tcW w:w="2268" w:type="dxa"/>
          </w:tcPr>
          <w:p w:rsidR="007709DF" w:rsidRPr="0004035E" w:rsidRDefault="007709DF" w:rsidP="00EE3D20">
            <w:pPr>
              <w:spacing w:before="60" w:after="60"/>
              <w:rPr>
                <w:rFonts w:ascii="Garamond" w:hAnsi="Garamond"/>
                <w:b/>
                <w:sz w:val="24"/>
                <w:lang w:val="sq-AL"/>
              </w:rPr>
            </w:pPr>
            <w:r w:rsidRPr="0004035E">
              <w:rPr>
                <w:rFonts w:ascii="Garamond" w:hAnsi="Garamond"/>
                <w:b/>
                <w:sz w:val="24"/>
                <w:lang w:val="sq-AL"/>
              </w:rPr>
              <w:t xml:space="preserve">Kontrata e Shërbimeve Ndihmëse </w:t>
            </w:r>
          </w:p>
        </w:tc>
        <w:tc>
          <w:tcPr>
            <w:tcW w:w="6363" w:type="dxa"/>
          </w:tcPr>
          <w:p w:rsidR="007709DF" w:rsidRPr="0004035E" w:rsidRDefault="007709DF" w:rsidP="00EE3D20">
            <w:pPr>
              <w:spacing w:before="60" w:after="60"/>
              <w:rPr>
                <w:rFonts w:ascii="Garamond" w:hAnsi="Garamond"/>
                <w:sz w:val="24"/>
                <w:lang w:val="sq-AL"/>
              </w:rPr>
            </w:pPr>
            <w:r w:rsidRPr="0004035E">
              <w:rPr>
                <w:rFonts w:ascii="Garamond" w:hAnsi="Garamond"/>
                <w:sz w:val="24"/>
                <w:lang w:val="sq-AL"/>
              </w:rPr>
              <w:t xml:space="preserve">është një kontratë bilaterale në përputhje me dispozitat e </w:t>
            </w:r>
            <w:r w:rsidRPr="0004035E">
              <w:rPr>
                <w:rFonts w:ascii="Garamond" w:hAnsi="Garamond"/>
                <w:b/>
                <w:sz w:val="24"/>
                <w:lang w:val="sq-AL"/>
              </w:rPr>
              <w:t>Kodit të Rrjetit</w:t>
            </w:r>
            <w:r w:rsidRPr="0004035E">
              <w:rPr>
                <w:rFonts w:ascii="Garamond" w:hAnsi="Garamond"/>
                <w:sz w:val="24"/>
                <w:lang w:val="sq-AL"/>
              </w:rPr>
              <w:t xml:space="preserve"> ndërmjet </w:t>
            </w:r>
            <w:r w:rsidRPr="0004035E">
              <w:rPr>
                <w:rFonts w:ascii="Garamond" w:hAnsi="Garamond"/>
                <w:b/>
                <w:sz w:val="24"/>
                <w:lang w:val="sq-AL"/>
              </w:rPr>
              <w:t xml:space="preserve">OST </w:t>
            </w:r>
            <w:r w:rsidRPr="0004035E">
              <w:rPr>
                <w:rFonts w:ascii="Garamond" w:hAnsi="Garamond"/>
                <w:sz w:val="24"/>
                <w:lang w:val="sq-AL"/>
              </w:rPr>
              <w:t xml:space="preserve">dhe një </w:t>
            </w:r>
            <w:r w:rsidRPr="0004035E">
              <w:rPr>
                <w:rFonts w:ascii="Garamond" w:hAnsi="Garamond"/>
                <w:b/>
                <w:sz w:val="24"/>
                <w:lang w:val="sq-AL"/>
              </w:rPr>
              <w:t xml:space="preserve">Pale Tregtare </w:t>
            </w:r>
            <w:r w:rsidRPr="0004035E">
              <w:rPr>
                <w:rFonts w:ascii="Garamond" w:hAnsi="Garamond"/>
                <w:sz w:val="24"/>
                <w:lang w:val="sq-AL"/>
              </w:rPr>
              <w:t>për sigurimin e shërbimeve ndihmëse si:</w:t>
            </w:r>
          </w:p>
          <w:p w:rsidR="007709DF" w:rsidRPr="0004035E" w:rsidRDefault="007709DF" w:rsidP="005637D7">
            <w:pPr>
              <w:pStyle w:val="mrnum1"/>
              <w:spacing w:before="60" w:after="60"/>
              <w:rPr>
                <w:lang w:val="sq-AL"/>
              </w:rPr>
            </w:pPr>
            <w:r w:rsidRPr="0004035E">
              <w:rPr>
                <w:lang w:val="sq-AL"/>
              </w:rPr>
              <w:t xml:space="preserve">Humbjet në </w:t>
            </w:r>
            <w:r w:rsidR="00215351" w:rsidRPr="00DB089E">
              <w:rPr>
                <w:lang w:val="sq-AL"/>
              </w:rPr>
              <w:t>Transmetim;</w:t>
            </w:r>
          </w:p>
          <w:p w:rsidR="007709DF" w:rsidRPr="0004035E" w:rsidRDefault="00215351" w:rsidP="005637D7">
            <w:pPr>
              <w:pStyle w:val="mrnum1"/>
              <w:spacing w:before="60" w:after="60"/>
              <w:rPr>
                <w:lang w:val="sq-AL"/>
              </w:rPr>
            </w:pPr>
            <w:r w:rsidRPr="00DB089E">
              <w:rPr>
                <w:lang w:val="sq-AL"/>
              </w:rPr>
              <w:t>Programin e Kompensimit;</w:t>
            </w:r>
          </w:p>
          <w:p w:rsidR="007709DF" w:rsidRPr="0004035E" w:rsidRDefault="00215351" w:rsidP="005637D7">
            <w:pPr>
              <w:pStyle w:val="mrnum1"/>
              <w:spacing w:before="60" w:after="60"/>
              <w:rPr>
                <w:lang w:val="sq-AL"/>
              </w:rPr>
            </w:pPr>
            <w:r w:rsidRPr="00DB089E">
              <w:rPr>
                <w:lang w:val="sq-AL"/>
              </w:rPr>
              <w:t>Rezervën për Restaurimin e Frekuencës; dhe</w:t>
            </w:r>
          </w:p>
          <w:p w:rsidR="007709DF" w:rsidRPr="0004035E" w:rsidRDefault="00215351">
            <w:pPr>
              <w:pStyle w:val="mrnum1"/>
              <w:spacing w:before="60" w:after="60"/>
              <w:rPr>
                <w:lang w:val="sq-AL"/>
              </w:rPr>
            </w:pPr>
            <w:r w:rsidRPr="00DB089E">
              <w:rPr>
                <w:lang w:val="sq-AL"/>
              </w:rPr>
              <w:t>Rezervën Zëvendësuese</w:t>
            </w:r>
          </w:p>
        </w:tc>
      </w:tr>
      <w:tr w:rsidR="007709DF" w:rsidRPr="0004035E" w:rsidTr="00EE3D20">
        <w:trPr>
          <w:cantSplit/>
        </w:trPr>
        <w:tc>
          <w:tcPr>
            <w:tcW w:w="2268" w:type="dxa"/>
          </w:tcPr>
          <w:p w:rsidR="007709DF" w:rsidRPr="0004035E" w:rsidRDefault="007709DF" w:rsidP="00EE3D20">
            <w:pPr>
              <w:spacing w:before="60" w:after="60"/>
              <w:rPr>
                <w:rFonts w:ascii="Garamond" w:hAnsi="Garamond"/>
                <w:b/>
                <w:sz w:val="24"/>
                <w:highlight w:val="yellow"/>
                <w:lang w:val="sq-AL"/>
              </w:rPr>
            </w:pPr>
            <w:r w:rsidRPr="0004035E">
              <w:rPr>
                <w:rFonts w:ascii="Garamond" w:hAnsi="Garamond"/>
                <w:b/>
                <w:sz w:val="24"/>
                <w:lang w:val="sq-AL"/>
              </w:rPr>
              <w:t xml:space="preserve">Korrigjimi Balancues i Energjisë së Ripërtëritshme </w:t>
            </w:r>
          </w:p>
        </w:tc>
        <w:tc>
          <w:tcPr>
            <w:tcW w:w="6363" w:type="dxa"/>
          </w:tcPr>
          <w:p w:rsidR="007709DF" w:rsidRPr="0004035E" w:rsidRDefault="00437826" w:rsidP="00F12E4D">
            <w:pPr>
              <w:rPr>
                <w:rFonts w:ascii="Garamond" w:hAnsi="Garamond"/>
                <w:sz w:val="24"/>
                <w:lang w:val="sq-AL"/>
              </w:rPr>
            </w:pPr>
            <w:r w:rsidRPr="0004035E">
              <w:rPr>
                <w:rFonts w:ascii="Garamond" w:hAnsi="Garamond"/>
                <w:sz w:val="24"/>
                <w:lang w:val="sq-AL"/>
              </w:rPr>
              <w:t xml:space="preserve">kalkulohet </w:t>
            </w:r>
            <w:r w:rsidR="007709DF" w:rsidRPr="0004035E">
              <w:rPr>
                <w:rFonts w:ascii="Garamond" w:hAnsi="Garamond"/>
                <w:sz w:val="24"/>
                <w:lang w:val="sq-AL"/>
              </w:rPr>
              <w:t xml:space="preserve">nga </w:t>
            </w:r>
            <w:r w:rsidR="007709DF" w:rsidRPr="0004035E">
              <w:rPr>
                <w:rFonts w:ascii="Garamond" w:hAnsi="Garamond"/>
                <w:b/>
                <w:sz w:val="24"/>
                <w:lang w:val="sq-AL"/>
              </w:rPr>
              <w:t>OT</w:t>
            </w:r>
            <w:r w:rsidR="007709DF" w:rsidRPr="0004035E">
              <w:rPr>
                <w:rFonts w:ascii="Garamond" w:hAnsi="Garamond"/>
                <w:sz w:val="24"/>
                <w:lang w:val="sq-AL"/>
              </w:rPr>
              <w:t xml:space="preserve"> me qëllim të llogaritjes së pjesës </w:t>
            </w:r>
            <w:r w:rsidR="007709DF" w:rsidRPr="0004035E">
              <w:rPr>
                <w:rFonts w:ascii="Garamond" w:hAnsi="Garamond"/>
                <w:sz w:val="24"/>
                <w:szCs w:val="24"/>
                <w:lang w:val="sq-AL"/>
              </w:rPr>
              <w:t>së</w:t>
            </w:r>
            <w:r w:rsidR="007709DF" w:rsidRPr="0004035E">
              <w:rPr>
                <w:rFonts w:ascii="Garamond" w:hAnsi="Garamond"/>
                <w:sz w:val="24"/>
                <w:lang w:val="sq-AL"/>
              </w:rPr>
              <w:t xml:space="preserve"> kostos balancuese që </w:t>
            </w:r>
            <w:r w:rsidRPr="0004035E">
              <w:rPr>
                <w:rFonts w:ascii="Garamond" w:hAnsi="Garamond"/>
                <w:sz w:val="24"/>
                <w:lang w:val="sq-AL"/>
              </w:rPr>
              <w:t>i atribuohet një Njësie Gjeneruese në Skemën Mbështetëse të</w:t>
            </w:r>
            <w:r w:rsidR="007709DF" w:rsidRPr="0004035E">
              <w:rPr>
                <w:rFonts w:ascii="Garamond" w:hAnsi="Garamond"/>
                <w:sz w:val="24"/>
                <w:lang w:val="sq-AL"/>
              </w:rPr>
              <w:t xml:space="preserve"> BRE;</w:t>
            </w:r>
          </w:p>
        </w:tc>
      </w:tr>
      <w:tr w:rsidR="007709DF" w:rsidRPr="0004035E" w:rsidTr="00EE3D20">
        <w:trPr>
          <w:cantSplit/>
        </w:trPr>
        <w:tc>
          <w:tcPr>
            <w:tcW w:w="2268" w:type="dxa"/>
          </w:tcPr>
          <w:p w:rsidR="007709DF" w:rsidRPr="0004035E" w:rsidRDefault="007709DF" w:rsidP="00EE3D20">
            <w:pPr>
              <w:spacing w:before="60" w:after="60"/>
              <w:rPr>
                <w:rFonts w:ascii="Garamond" w:hAnsi="Garamond"/>
                <w:sz w:val="24"/>
                <w:lang w:val="sq-AL"/>
              </w:rPr>
            </w:pPr>
            <w:r w:rsidRPr="0004035E">
              <w:rPr>
                <w:rFonts w:ascii="Garamond" w:hAnsi="Garamond"/>
                <w:b/>
                <w:sz w:val="24"/>
                <w:lang w:val="sq-AL"/>
              </w:rPr>
              <w:t xml:space="preserve">Kufiri Komercial </w:t>
            </w:r>
          </w:p>
        </w:tc>
        <w:tc>
          <w:tcPr>
            <w:tcW w:w="6363" w:type="dxa"/>
          </w:tcPr>
          <w:p w:rsidR="007709DF" w:rsidRPr="0004035E" w:rsidRDefault="007709DF" w:rsidP="00EE3D20">
            <w:pPr>
              <w:spacing w:before="60" w:after="60"/>
              <w:rPr>
                <w:rFonts w:ascii="Garamond" w:hAnsi="Garamond"/>
                <w:sz w:val="24"/>
                <w:lang w:val="sq-AL"/>
              </w:rPr>
            </w:pPr>
            <w:r w:rsidRPr="0004035E">
              <w:rPr>
                <w:rFonts w:ascii="Garamond" w:hAnsi="Garamond"/>
                <w:sz w:val="24"/>
                <w:lang w:val="sq-AL"/>
              </w:rPr>
              <w:t xml:space="preserve">është kufiri ndërmjet </w:t>
            </w:r>
            <w:r w:rsidRPr="0004035E">
              <w:rPr>
                <w:rFonts w:ascii="Garamond" w:hAnsi="Garamond"/>
                <w:b/>
                <w:sz w:val="24"/>
                <w:lang w:val="sq-AL"/>
              </w:rPr>
              <w:t xml:space="preserve">Palëve Tregtare </w:t>
            </w:r>
            <w:r w:rsidRPr="0004035E">
              <w:rPr>
                <w:rFonts w:ascii="Garamond" w:hAnsi="Garamond"/>
                <w:sz w:val="24"/>
                <w:lang w:val="sq-AL"/>
              </w:rPr>
              <w:t xml:space="preserve">dhe </w:t>
            </w:r>
            <w:r w:rsidRPr="0004035E">
              <w:rPr>
                <w:rFonts w:ascii="Garamond" w:hAnsi="Garamond"/>
                <w:b/>
                <w:sz w:val="24"/>
                <w:lang w:val="sq-AL"/>
              </w:rPr>
              <w:t xml:space="preserve">OST </w:t>
            </w:r>
            <w:r w:rsidRPr="0004035E">
              <w:rPr>
                <w:rFonts w:ascii="Garamond" w:hAnsi="Garamond"/>
                <w:sz w:val="24"/>
                <w:lang w:val="sq-AL"/>
              </w:rPr>
              <w:t>në përputhje me</w:t>
            </w:r>
            <w:r w:rsidRPr="0004035E">
              <w:rPr>
                <w:rFonts w:ascii="Garamond" w:hAnsi="Garamond"/>
                <w:b/>
                <w:sz w:val="24"/>
                <w:lang w:val="sq-AL"/>
              </w:rPr>
              <w:t xml:space="preserve"> Kodin e </w:t>
            </w:r>
            <w:r w:rsidRPr="0004035E">
              <w:rPr>
                <w:rFonts w:ascii="Garamond" w:hAnsi="Garamond"/>
                <w:b/>
                <w:sz w:val="24"/>
                <w:szCs w:val="24"/>
                <w:lang w:val="sq-AL"/>
              </w:rPr>
              <w:t>Matjes</w:t>
            </w:r>
            <w:r w:rsidRPr="0004035E">
              <w:rPr>
                <w:rFonts w:ascii="Garamond" w:hAnsi="Garamond"/>
                <w:sz w:val="24"/>
                <w:szCs w:val="24"/>
                <w:lang w:val="sq-AL"/>
              </w:rPr>
              <w:t>;</w:t>
            </w:r>
          </w:p>
        </w:tc>
      </w:tr>
      <w:tr w:rsidR="007709DF" w:rsidRPr="0004035E" w:rsidTr="00EE3D20">
        <w:trPr>
          <w:cantSplit/>
        </w:trPr>
        <w:tc>
          <w:tcPr>
            <w:tcW w:w="2268" w:type="dxa"/>
          </w:tcPr>
          <w:p w:rsidR="007709DF" w:rsidRPr="0004035E" w:rsidRDefault="007709DF" w:rsidP="00EE3D20">
            <w:pPr>
              <w:spacing w:before="60" w:after="60"/>
              <w:rPr>
                <w:rFonts w:ascii="Garamond" w:hAnsi="Garamond"/>
                <w:b/>
                <w:sz w:val="24"/>
                <w:lang w:val="sq-AL"/>
              </w:rPr>
            </w:pPr>
            <w:r w:rsidRPr="0004035E">
              <w:rPr>
                <w:rFonts w:ascii="Garamond" w:hAnsi="Garamond"/>
                <w:b/>
                <w:sz w:val="24"/>
                <w:lang w:val="sq-AL"/>
              </w:rPr>
              <w:t xml:space="preserve">Kundërshtim Transferimi </w:t>
            </w:r>
          </w:p>
        </w:tc>
        <w:tc>
          <w:tcPr>
            <w:tcW w:w="6363" w:type="dxa"/>
          </w:tcPr>
          <w:p w:rsidR="007709DF" w:rsidRPr="0004035E" w:rsidRDefault="007709DF" w:rsidP="00EE3D20">
            <w:pPr>
              <w:spacing w:before="60" w:after="60"/>
              <w:rPr>
                <w:rFonts w:ascii="Garamond" w:hAnsi="Garamond"/>
                <w:sz w:val="24"/>
                <w:lang w:val="sq-AL"/>
              </w:rPr>
            </w:pPr>
            <w:r w:rsidRPr="0004035E">
              <w:rPr>
                <w:rFonts w:ascii="Garamond" w:hAnsi="Garamond"/>
                <w:sz w:val="24"/>
                <w:lang w:val="sq-AL"/>
              </w:rPr>
              <w:t xml:space="preserve">është njoftim i dorëzuar nga </w:t>
            </w:r>
            <w:r w:rsidRPr="0004035E">
              <w:rPr>
                <w:rFonts w:ascii="Garamond" w:hAnsi="Garamond"/>
                <w:b/>
                <w:sz w:val="24"/>
                <w:lang w:val="sq-AL"/>
              </w:rPr>
              <w:t xml:space="preserve">Furnizuesi Aktual </w:t>
            </w:r>
            <w:r w:rsidRPr="0004035E">
              <w:rPr>
                <w:rFonts w:ascii="Garamond" w:hAnsi="Garamond"/>
                <w:sz w:val="24"/>
                <w:lang w:val="sq-AL"/>
              </w:rPr>
              <w:t xml:space="preserve">si kundërshtim për transferim të </w:t>
            </w:r>
            <w:r w:rsidRPr="0004035E">
              <w:rPr>
                <w:rFonts w:ascii="Garamond" w:hAnsi="Garamond"/>
                <w:b/>
                <w:sz w:val="24"/>
                <w:lang w:val="sq-AL"/>
              </w:rPr>
              <w:t>Sistemit Matës</w:t>
            </w:r>
            <w:r w:rsidRPr="0004035E">
              <w:rPr>
                <w:rFonts w:ascii="Garamond" w:hAnsi="Garamond"/>
                <w:sz w:val="24"/>
                <w:lang w:val="sq-AL"/>
              </w:rPr>
              <w:t xml:space="preserve"> </w:t>
            </w:r>
            <w:r w:rsidRPr="0004035E">
              <w:rPr>
                <w:rFonts w:ascii="Garamond" w:hAnsi="Garamond"/>
                <w:sz w:val="24"/>
                <w:szCs w:val="24"/>
                <w:lang w:val="sq-AL"/>
              </w:rPr>
              <w:t>te</w:t>
            </w:r>
            <w:r w:rsidRPr="0004035E">
              <w:rPr>
                <w:rFonts w:ascii="Garamond" w:hAnsi="Garamond"/>
                <w:sz w:val="24"/>
                <w:lang w:val="sq-AL"/>
              </w:rPr>
              <w:t xml:space="preserve"> </w:t>
            </w:r>
            <w:r w:rsidRPr="0004035E">
              <w:rPr>
                <w:rFonts w:ascii="Garamond" w:hAnsi="Garamond"/>
                <w:b/>
                <w:sz w:val="24"/>
                <w:lang w:val="sq-AL"/>
              </w:rPr>
              <w:t>Furnizuesi Propozues</w:t>
            </w:r>
            <w:r w:rsidRPr="0004035E">
              <w:rPr>
                <w:rFonts w:ascii="Garamond" w:hAnsi="Garamond"/>
                <w:sz w:val="24"/>
                <w:lang w:val="sq-AL"/>
              </w:rPr>
              <w:t>;</w:t>
            </w:r>
          </w:p>
        </w:tc>
      </w:tr>
      <w:tr w:rsidR="007709DF" w:rsidRPr="0004035E" w:rsidTr="00EE3D20">
        <w:trPr>
          <w:cantSplit/>
        </w:trPr>
        <w:tc>
          <w:tcPr>
            <w:tcW w:w="2268" w:type="dxa"/>
          </w:tcPr>
          <w:p w:rsidR="007709DF" w:rsidRPr="0004035E" w:rsidRDefault="007709DF" w:rsidP="00EE3D20">
            <w:pPr>
              <w:spacing w:before="60" w:after="60"/>
              <w:rPr>
                <w:rFonts w:ascii="Garamond" w:hAnsi="Garamond"/>
                <w:sz w:val="24"/>
                <w:lang w:val="sq-AL"/>
              </w:rPr>
            </w:pPr>
            <w:r w:rsidRPr="0004035E">
              <w:rPr>
                <w:rFonts w:ascii="Garamond" w:hAnsi="Garamond"/>
                <w:b/>
                <w:sz w:val="24"/>
                <w:lang w:val="sq-AL"/>
              </w:rPr>
              <w:t>Licenca</w:t>
            </w:r>
          </w:p>
        </w:tc>
        <w:tc>
          <w:tcPr>
            <w:tcW w:w="6363" w:type="dxa"/>
          </w:tcPr>
          <w:p w:rsidR="007709DF" w:rsidRPr="0004035E" w:rsidRDefault="007709DF" w:rsidP="00EE3D20">
            <w:pPr>
              <w:spacing w:before="60" w:after="60"/>
              <w:rPr>
                <w:rFonts w:ascii="Garamond" w:hAnsi="Garamond"/>
                <w:sz w:val="24"/>
                <w:lang w:val="sq-AL"/>
              </w:rPr>
            </w:pPr>
            <w:r w:rsidRPr="0004035E">
              <w:rPr>
                <w:rFonts w:ascii="Garamond" w:hAnsi="Garamond"/>
                <w:sz w:val="24"/>
                <w:lang w:val="sq-AL"/>
              </w:rPr>
              <w:t xml:space="preserve">është ashtu siç definohet në Ligjin </w:t>
            </w:r>
            <w:r w:rsidRPr="0004035E">
              <w:rPr>
                <w:rFonts w:ascii="Garamond" w:hAnsi="Garamond"/>
                <w:sz w:val="24"/>
                <w:szCs w:val="24"/>
                <w:lang w:val="sq-AL"/>
              </w:rPr>
              <w:t>për</w:t>
            </w:r>
            <w:r w:rsidRPr="0004035E">
              <w:rPr>
                <w:rFonts w:ascii="Garamond" w:hAnsi="Garamond"/>
                <w:sz w:val="24"/>
                <w:lang w:val="sq-AL"/>
              </w:rPr>
              <w:t xml:space="preserve"> Energjinë;</w:t>
            </w:r>
          </w:p>
        </w:tc>
      </w:tr>
      <w:tr w:rsidR="007709DF" w:rsidRPr="0004035E" w:rsidTr="00EE3D20">
        <w:trPr>
          <w:cantSplit/>
        </w:trPr>
        <w:tc>
          <w:tcPr>
            <w:tcW w:w="2268" w:type="dxa"/>
          </w:tcPr>
          <w:p w:rsidR="007709DF" w:rsidRPr="0004035E" w:rsidRDefault="007709DF" w:rsidP="00EE3D20">
            <w:pPr>
              <w:spacing w:before="60" w:after="60"/>
              <w:rPr>
                <w:rFonts w:ascii="Garamond" w:hAnsi="Garamond"/>
                <w:sz w:val="24"/>
                <w:lang w:val="sq-AL"/>
              </w:rPr>
            </w:pPr>
            <w:r w:rsidRPr="0004035E">
              <w:rPr>
                <w:rFonts w:ascii="Garamond" w:hAnsi="Garamond"/>
                <w:b/>
                <w:sz w:val="24"/>
                <w:lang w:val="sq-AL"/>
              </w:rPr>
              <w:t>Llogaria</w:t>
            </w:r>
          </w:p>
        </w:tc>
        <w:tc>
          <w:tcPr>
            <w:tcW w:w="6363" w:type="dxa"/>
          </w:tcPr>
          <w:p w:rsidR="007709DF" w:rsidRPr="0004035E" w:rsidRDefault="007709DF">
            <w:pPr>
              <w:spacing w:before="60" w:after="60"/>
              <w:rPr>
                <w:rFonts w:ascii="Garamond" w:hAnsi="Garamond"/>
                <w:sz w:val="24"/>
                <w:lang w:val="sq-AL"/>
              </w:rPr>
            </w:pPr>
            <w:r w:rsidRPr="0004035E">
              <w:rPr>
                <w:rFonts w:ascii="Garamond" w:hAnsi="Garamond"/>
                <w:sz w:val="24"/>
                <w:lang w:val="sq-AL"/>
              </w:rPr>
              <w:t xml:space="preserve">është një </w:t>
            </w:r>
            <w:r w:rsidRPr="0004035E">
              <w:rPr>
                <w:rFonts w:ascii="Garamond" w:hAnsi="Garamond"/>
                <w:b/>
                <w:sz w:val="24"/>
                <w:lang w:val="sq-AL"/>
              </w:rPr>
              <w:t xml:space="preserve">Llogari </w:t>
            </w:r>
            <w:r w:rsidRPr="0004035E">
              <w:rPr>
                <w:rFonts w:ascii="Garamond" w:hAnsi="Garamond"/>
                <w:sz w:val="24"/>
                <w:lang w:val="sq-AL"/>
              </w:rPr>
              <w:t xml:space="preserve">që mbahet në emër të një </w:t>
            </w:r>
            <w:r w:rsidRPr="0004035E">
              <w:rPr>
                <w:rFonts w:ascii="Garamond" w:hAnsi="Garamond"/>
                <w:b/>
                <w:sz w:val="24"/>
                <w:lang w:val="sq-AL"/>
              </w:rPr>
              <w:t>Pale</w:t>
            </w:r>
            <w:r w:rsidRPr="0004035E">
              <w:rPr>
                <w:rFonts w:ascii="Garamond" w:hAnsi="Garamond"/>
                <w:sz w:val="24"/>
                <w:lang w:val="sq-AL"/>
              </w:rPr>
              <w:t xml:space="preserve"> ose një </w:t>
            </w:r>
            <w:r w:rsidRPr="0004035E">
              <w:rPr>
                <w:rFonts w:ascii="Garamond" w:hAnsi="Garamond"/>
                <w:b/>
                <w:sz w:val="24"/>
                <w:lang w:val="sq-AL"/>
              </w:rPr>
              <w:t>PPB</w:t>
            </w:r>
            <w:r w:rsidRPr="0004035E">
              <w:rPr>
                <w:rFonts w:ascii="Garamond" w:hAnsi="Garamond"/>
                <w:sz w:val="24"/>
                <w:lang w:val="sq-AL"/>
              </w:rPr>
              <w:t xml:space="preserve"> dhe që përdoret për regjistrimin e të dhënave të </w:t>
            </w:r>
            <w:r w:rsidRPr="0004035E">
              <w:rPr>
                <w:rFonts w:ascii="Garamond" w:hAnsi="Garamond"/>
                <w:b/>
                <w:sz w:val="24"/>
                <w:lang w:val="sq-AL"/>
              </w:rPr>
              <w:t>Barazimit Përfundimtar</w:t>
            </w:r>
            <w:r w:rsidRPr="0004035E">
              <w:rPr>
                <w:rFonts w:ascii="Garamond" w:hAnsi="Garamond"/>
                <w:sz w:val="24"/>
                <w:lang w:val="sq-AL"/>
              </w:rPr>
              <w:t xml:space="preserve"> të asaj </w:t>
            </w:r>
            <w:r w:rsidRPr="0004035E">
              <w:rPr>
                <w:rFonts w:ascii="Garamond" w:hAnsi="Garamond"/>
                <w:b/>
                <w:sz w:val="24"/>
                <w:lang w:val="sq-AL"/>
              </w:rPr>
              <w:t>Pale</w:t>
            </w:r>
            <w:r w:rsidRPr="0004035E">
              <w:rPr>
                <w:rFonts w:ascii="Garamond" w:hAnsi="Garamond"/>
                <w:sz w:val="24"/>
                <w:lang w:val="sq-AL"/>
              </w:rPr>
              <w:t xml:space="preserve"> ose </w:t>
            </w:r>
            <w:r w:rsidRPr="0004035E">
              <w:rPr>
                <w:rFonts w:ascii="Garamond" w:hAnsi="Garamond"/>
                <w:b/>
                <w:sz w:val="24"/>
                <w:lang w:val="sq-AL"/>
              </w:rPr>
              <w:t>PPB</w:t>
            </w:r>
            <w:r w:rsidRPr="0004035E">
              <w:rPr>
                <w:rFonts w:ascii="Garamond" w:hAnsi="Garamond"/>
                <w:sz w:val="24"/>
                <w:lang w:val="sq-AL"/>
              </w:rPr>
              <w:t xml:space="preserve"> duke përfshirë pagesat që duhet t’i paguhen një </w:t>
            </w:r>
            <w:r w:rsidR="00480CA7" w:rsidRPr="00480CA7">
              <w:rPr>
                <w:rFonts w:ascii="Garamond" w:hAnsi="Garamond"/>
                <w:b/>
                <w:sz w:val="24"/>
                <w:lang w:val="sq-AL"/>
              </w:rPr>
              <w:t>Pale</w:t>
            </w:r>
            <w:r w:rsidR="00480CA7" w:rsidRPr="00480CA7">
              <w:rPr>
                <w:rFonts w:ascii="Garamond" w:hAnsi="Garamond"/>
                <w:sz w:val="24"/>
                <w:lang w:val="sq-AL"/>
              </w:rPr>
              <w:t xml:space="preserve"> ose një </w:t>
            </w:r>
            <w:r w:rsidR="00480CA7" w:rsidRPr="00480CA7">
              <w:rPr>
                <w:rFonts w:ascii="Garamond" w:hAnsi="Garamond"/>
                <w:b/>
                <w:sz w:val="24"/>
                <w:lang w:val="sq-AL"/>
              </w:rPr>
              <w:t>PPB</w:t>
            </w:r>
            <w:r w:rsidR="00480CA7" w:rsidRPr="00480CA7">
              <w:rPr>
                <w:rFonts w:ascii="Garamond" w:hAnsi="Garamond"/>
                <w:sz w:val="24"/>
                <w:lang w:val="sq-AL"/>
              </w:rPr>
              <w:t xml:space="preserve"> ose pagesat që paguhen nga një </w:t>
            </w:r>
            <w:r w:rsidR="00480CA7" w:rsidRPr="00480CA7">
              <w:rPr>
                <w:rFonts w:ascii="Garamond" w:hAnsi="Garamond"/>
                <w:b/>
                <w:sz w:val="24"/>
                <w:lang w:val="sq-AL"/>
              </w:rPr>
              <w:t>Palë</w:t>
            </w:r>
            <w:r w:rsidR="00480CA7" w:rsidRPr="00480CA7">
              <w:rPr>
                <w:rFonts w:ascii="Garamond" w:hAnsi="Garamond"/>
                <w:sz w:val="24"/>
                <w:lang w:val="sq-AL"/>
              </w:rPr>
              <w:t xml:space="preserve"> ose një </w:t>
            </w:r>
            <w:r w:rsidR="00480CA7" w:rsidRPr="00480CA7">
              <w:rPr>
                <w:rFonts w:ascii="Garamond" w:hAnsi="Garamond"/>
                <w:b/>
                <w:sz w:val="24"/>
                <w:lang w:val="sq-AL"/>
              </w:rPr>
              <w:t>PPB</w:t>
            </w:r>
            <w:r w:rsidR="00F66E28" w:rsidRPr="00F66E28">
              <w:rPr>
                <w:rFonts w:ascii="Garamond" w:hAnsi="Garamond"/>
                <w:sz w:val="24"/>
                <w:lang w:val="sq-AL"/>
              </w:rPr>
              <w:t>;</w:t>
            </w:r>
          </w:p>
        </w:tc>
      </w:tr>
      <w:tr w:rsidR="007709DF" w:rsidRPr="0004035E" w:rsidTr="00EE3D20">
        <w:trPr>
          <w:cantSplit/>
        </w:trPr>
        <w:tc>
          <w:tcPr>
            <w:tcW w:w="2268" w:type="dxa"/>
          </w:tcPr>
          <w:p w:rsidR="007709DF" w:rsidRPr="0004035E" w:rsidRDefault="007709DF" w:rsidP="00EE3D20">
            <w:pPr>
              <w:spacing w:before="60" w:after="60"/>
              <w:rPr>
                <w:rFonts w:ascii="Garamond" w:hAnsi="Garamond"/>
                <w:b/>
                <w:sz w:val="24"/>
                <w:lang w:val="sq-AL"/>
              </w:rPr>
            </w:pPr>
            <w:r w:rsidRPr="0004035E">
              <w:rPr>
                <w:rFonts w:ascii="Garamond" w:hAnsi="Garamond"/>
                <w:b/>
                <w:sz w:val="24"/>
                <w:lang w:val="sq-AL"/>
              </w:rPr>
              <w:t>Llogaria Dalëse</w:t>
            </w:r>
          </w:p>
        </w:tc>
        <w:tc>
          <w:tcPr>
            <w:tcW w:w="6363" w:type="dxa"/>
          </w:tcPr>
          <w:p w:rsidR="007709DF" w:rsidRPr="0004035E" w:rsidRDefault="007709DF" w:rsidP="00926A95">
            <w:pPr>
              <w:spacing w:before="60" w:after="60"/>
              <w:rPr>
                <w:rFonts w:ascii="Garamond" w:hAnsi="Garamond"/>
                <w:sz w:val="24"/>
                <w:lang w:val="sq-AL"/>
              </w:rPr>
            </w:pPr>
            <w:r w:rsidRPr="0004035E">
              <w:rPr>
                <w:rFonts w:ascii="Garamond" w:hAnsi="Garamond"/>
                <w:sz w:val="24"/>
                <w:lang w:val="sq-AL"/>
              </w:rPr>
              <w:t xml:space="preserve">është </w:t>
            </w:r>
            <w:r w:rsidRPr="0004035E">
              <w:rPr>
                <w:rFonts w:ascii="Garamond" w:hAnsi="Garamond"/>
                <w:b/>
                <w:sz w:val="24"/>
                <w:lang w:val="sq-AL"/>
              </w:rPr>
              <w:t>Llogari</w:t>
            </w:r>
            <w:r w:rsidRPr="0004035E">
              <w:rPr>
                <w:rFonts w:ascii="Garamond" w:hAnsi="Garamond"/>
                <w:sz w:val="24"/>
                <w:lang w:val="sq-AL"/>
              </w:rPr>
              <w:t xml:space="preserve"> e regjistruar për një </w:t>
            </w:r>
            <w:r w:rsidRPr="0004035E">
              <w:rPr>
                <w:rFonts w:ascii="Garamond" w:hAnsi="Garamond"/>
                <w:b/>
                <w:sz w:val="24"/>
                <w:lang w:val="sq-AL"/>
              </w:rPr>
              <w:t>PPB</w:t>
            </w:r>
            <w:r w:rsidRPr="0004035E">
              <w:rPr>
                <w:rFonts w:ascii="Garamond" w:hAnsi="Garamond"/>
                <w:sz w:val="24"/>
                <w:lang w:val="sq-AL"/>
              </w:rPr>
              <w:t xml:space="preserve"> ose një </w:t>
            </w:r>
            <w:r w:rsidRPr="0004035E">
              <w:rPr>
                <w:rFonts w:ascii="Garamond" w:hAnsi="Garamond"/>
                <w:b/>
                <w:sz w:val="24"/>
                <w:lang w:val="sq-AL"/>
              </w:rPr>
              <w:t xml:space="preserve">Furnizues </w:t>
            </w:r>
            <w:r w:rsidRPr="0004035E">
              <w:rPr>
                <w:rFonts w:ascii="Garamond" w:hAnsi="Garamond"/>
                <w:sz w:val="24"/>
                <w:lang w:val="sq-AL"/>
              </w:rPr>
              <w:t>dhe një</w:t>
            </w:r>
            <w:r w:rsidRPr="0004035E">
              <w:rPr>
                <w:rFonts w:ascii="Garamond" w:hAnsi="Garamond"/>
                <w:b/>
                <w:sz w:val="24"/>
                <w:lang w:val="sq-AL"/>
              </w:rPr>
              <w:t xml:space="preserve"> Tregtar Ndërkufitar </w:t>
            </w:r>
            <w:r w:rsidRPr="0004035E">
              <w:rPr>
                <w:rFonts w:ascii="Garamond" w:hAnsi="Garamond"/>
                <w:sz w:val="24"/>
                <w:lang w:val="sq-AL"/>
              </w:rPr>
              <w:t xml:space="preserve">që përdoret për </w:t>
            </w:r>
            <w:r w:rsidRPr="0004035E">
              <w:rPr>
                <w:rFonts w:ascii="Garamond" w:hAnsi="Garamond"/>
                <w:b/>
                <w:sz w:val="24"/>
                <w:lang w:val="sq-AL"/>
              </w:rPr>
              <w:t>Barazimin Përfundimtar;</w:t>
            </w:r>
          </w:p>
        </w:tc>
      </w:tr>
      <w:tr w:rsidR="007709DF" w:rsidRPr="0004035E" w:rsidTr="001122D9">
        <w:trPr>
          <w:cantSplit/>
        </w:trPr>
        <w:tc>
          <w:tcPr>
            <w:tcW w:w="2268" w:type="dxa"/>
          </w:tcPr>
          <w:p w:rsidR="007709DF" w:rsidRPr="0004035E" w:rsidRDefault="007709DF" w:rsidP="00EE3D20">
            <w:pPr>
              <w:spacing w:before="60" w:after="60"/>
              <w:rPr>
                <w:rFonts w:ascii="Garamond" w:hAnsi="Garamond"/>
                <w:sz w:val="24"/>
                <w:lang w:val="sq-AL"/>
              </w:rPr>
            </w:pPr>
            <w:r w:rsidRPr="0004035E">
              <w:rPr>
                <w:rFonts w:ascii="Garamond" w:hAnsi="Garamond"/>
                <w:b/>
                <w:sz w:val="24"/>
                <w:lang w:val="sq-AL"/>
              </w:rPr>
              <w:t>Llogaria Balancuese e OST</w:t>
            </w:r>
          </w:p>
        </w:tc>
        <w:tc>
          <w:tcPr>
            <w:tcW w:w="6363" w:type="dxa"/>
          </w:tcPr>
          <w:p w:rsidR="007709DF" w:rsidRPr="0004035E" w:rsidRDefault="007709DF" w:rsidP="00EE3D20">
            <w:pPr>
              <w:spacing w:before="60" w:after="60"/>
              <w:rPr>
                <w:rFonts w:ascii="Garamond" w:hAnsi="Garamond"/>
                <w:sz w:val="24"/>
                <w:lang w:val="sq-AL"/>
              </w:rPr>
            </w:pPr>
            <w:r w:rsidRPr="0004035E">
              <w:rPr>
                <w:rFonts w:ascii="Garamond" w:hAnsi="Garamond"/>
                <w:sz w:val="24"/>
                <w:lang w:val="sq-AL"/>
              </w:rPr>
              <w:t xml:space="preserve">është </w:t>
            </w:r>
            <w:r w:rsidRPr="0004035E">
              <w:rPr>
                <w:rFonts w:ascii="Garamond" w:hAnsi="Garamond"/>
                <w:b/>
                <w:sz w:val="24"/>
                <w:lang w:val="sq-AL"/>
              </w:rPr>
              <w:t>Llogari</w:t>
            </w:r>
            <w:r w:rsidRPr="0004035E">
              <w:rPr>
                <w:rFonts w:ascii="Garamond" w:hAnsi="Garamond"/>
                <w:sz w:val="24"/>
                <w:lang w:val="sq-AL"/>
              </w:rPr>
              <w:t xml:space="preserve"> e </w:t>
            </w:r>
            <w:r w:rsidRPr="0004035E">
              <w:rPr>
                <w:rFonts w:ascii="Garamond" w:hAnsi="Garamond"/>
                <w:b/>
                <w:sz w:val="24"/>
                <w:lang w:val="sq-AL"/>
              </w:rPr>
              <w:t>OST</w:t>
            </w:r>
            <w:r w:rsidRPr="0004035E">
              <w:rPr>
                <w:rFonts w:ascii="Garamond" w:hAnsi="Garamond"/>
                <w:sz w:val="24"/>
                <w:lang w:val="sq-AL"/>
              </w:rPr>
              <w:t xml:space="preserve"> për të cilën </w:t>
            </w:r>
            <w:r w:rsidRPr="0004035E">
              <w:rPr>
                <w:rFonts w:ascii="Garamond" w:hAnsi="Garamond"/>
                <w:b/>
                <w:sz w:val="24"/>
                <w:lang w:val="sq-AL"/>
              </w:rPr>
              <w:t>OST</w:t>
            </w:r>
            <w:r w:rsidRPr="0004035E">
              <w:rPr>
                <w:rFonts w:ascii="Garamond" w:hAnsi="Garamond"/>
                <w:sz w:val="24"/>
                <w:lang w:val="sq-AL"/>
              </w:rPr>
              <w:t xml:space="preserve"> nuk është subjekt i </w:t>
            </w:r>
            <w:r w:rsidRPr="0004035E">
              <w:rPr>
                <w:rFonts w:ascii="Garamond" w:hAnsi="Garamond"/>
                <w:b/>
                <w:sz w:val="24"/>
                <w:lang w:val="sq-AL"/>
              </w:rPr>
              <w:t xml:space="preserve">Barazimit Përfundimtar </w:t>
            </w:r>
            <w:r w:rsidRPr="0004035E">
              <w:rPr>
                <w:rFonts w:ascii="Garamond" w:hAnsi="Garamond"/>
                <w:sz w:val="24"/>
                <w:lang w:val="sq-AL"/>
              </w:rPr>
              <w:t>të</w:t>
            </w:r>
            <w:r w:rsidRPr="0004035E">
              <w:rPr>
                <w:rFonts w:ascii="Garamond" w:hAnsi="Garamond"/>
                <w:b/>
                <w:sz w:val="24"/>
                <w:lang w:val="sq-AL"/>
              </w:rPr>
              <w:t xml:space="preserve"> Jobalanceve të Energjisë</w:t>
            </w:r>
            <w:r w:rsidRPr="0004035E">
              <w:rPr>
                <w:rFonts w:ascii="Garamond" w:hAnsi="Garamond"/>
                <w:sz w:val="24"/>
                <w:lang w:val="sq-AL"/>
              </w:rPr>
              <w:t xml:space="preserve">; </w:t>
            </w:r>
          </w:p>
        </w:tc>
      </w:tr>
      <w:tr w:rsidR="007709DF" w:rsidRPr="0004035E" w:rsidTr="00EE3D20">
        <w:trPr>
          <w:cantSplit/>
        </w:trPr>
        <w:tc>
          <w:tcPr>
            <w:tcW w:w="2268" w:type="dxa"/>
          </w:tcPr>
          <w:p w:rsidR="007709DF" w:rsidRPr="0004035E" w:rsidRDefault="007709DF" w:rsidP="00EE3D20">
            <w:pPr>
              <w:spacing w:before="60" w:after="60"/>
              <w:rPr>
                <w:rFonts w:ascii="Garamond" w:hAnsi="Garamond"/>
                <w:b/>
                <w:sz w:val="24"/>
                <w:lang w:val="sq-AL"/>
              </w:rPr>
            </w:pPr>
            <w:r w:rsidRPr="0004035E">
              <w:rPr>
                <w:rFonts w:ascii="Garamond" w:hAnsi="Garamond"/>
                <w:b/>
                <w:sz w:val="24"/>
                <w:lang w:val="sq-AL"/>
              </w:rPr>
              <w:t xml:space="preserve">Llogaria e Injektimit </w:t>
            </w:r>
          </w:p>
        </w:tc>
        <w:tc>
          <w:tcPr>
            <w:tcW w:w="6363" w:type="dxa"/>
          </w:tcPr>
          <w:p w:rsidR="007709DF" w:rsidRPr="0004035E" w:rsidRDefault="007709DF" w:rsidP="00926A95">
            <w:pPr>
              <w:spacing w:before="60" w:after="60"/>
              <w:rPr>
                <w:rFonts w:ascii="Garamond" w:hAnsi="Garamond"/>
                <w:sz w:val="24"/>
                <w:lang w:val="sq-AL"/>
              </w:rPr>
            </w:pPr>
            <w:r w:rsidRPr="0004035E">
              <w:rPr>
                <w:rFonts w:ascii="Garamond" w:hAnsi="Garamond"/>
                <w:sz w:val="24"/>
                <w:lang w:val="sq-AL"/>
              </w:rPr>
              <w:t xml:space="preserve">është </w:t>
            </w:r>
            <w:r w:rsidRPr="0004035E">
              <w:rPr>
                <w:rFonts w:ascii="Garamond" w:hAnsi="Garamond"/>
                <w:b/>
                <w:sz w:val="24"/>
                <w:lang w:val="sq-AL"/>
              </w:rPr>
              <w:t>Llogari</w:t>
            </w:r>
            <w:r w:rsidRPr="0004035E">
              <w:rPr>
                <w:rFonts w:ascii="Garamond" w:hAnsi="Garamond"/>
                <w:sz w:val="24"/>
                <w:lang w:val="sq-AL"/>
              </w:rPr>
              <w:t xml:space="preserve"> </w:t>
            </w:r>
            <w:r w:rsidR="007E3762">
              <w:rPr>
                <w:rFonts w:ascii="Garamond" w:hAnsi="Garamond"/>
                <w:sz w:val="24"/>
                <w:lang w:val="sq-AL"/>
              </w:rPr>
              <w:t xml:space="preserve"> </w:t>
            </w:r>
            <w:r w:rsidRPr="0004035E">
              <w:rPr>
                <w:rFonts w:ascii="Garamond" w:hAnsi="Garamond"/>
                <w:sz w:val="24"/>
                <w:lang w:val="sq-AL"/>
              </w:rPr>
              <w:t xml:space="preserve">e regjistruar për një </w:t>
            </w:r>
            <w:r w:rsidRPr="0004035E">
              <w:rPr>
                <w:rFonts w:ascii="Garamond" w:hAnsi="Garamond"/>
                <w:b/>
                <w:sz w:val="24"/>
                <w:lang w:val="sq-AL"/>
              </w:rPr>
              <w:t>PPB</w:t>
            </w:r>
            <w:r w:rsidRPr="0004035E">
              <w:rPr>
                <w:rFonts w:ascii="Garamond" w:hAnsi="Garamond"/>
                <w:sz w:val="24"/>
                <w:lang w:val="sq-AL"/>
              </w:rPr>
              <w:t xml:space="preserve"> ose një </w:t>
            </w:r>
            <w:r w:rsidRPr="0004035E">
              <w:rPr>
                <w:rFonts w:ascii="Garamond" w:hAnsi="Garamond"/>
                <w:b/>
                <w:sz w:val="24"/>
                <w:lang w:val="sq-AL"/>
              </w:rPr>
              <w:t xml:space="preserve">Prodhues </w:t>
            </w:r>
            <w:r w:rsidRPr="0004035E">
              <w:rPr>
                <w:rFonts w:ascii="Garamond" w:hAnsi="Garamond"/>
                <w:sz w:val="24"/>
                <w:lang w:val="sq-AL"/>
              </w:rPr>
              <w:t>apo</w:t>
            </w:r>
            <w:r w:rsidRPr="0004035E">
              <w:rPr>
                <w:rFonts w:ascii="Garamond" w:hAnsi="Garamond"/>
                <w:b/>
                <w:sz w:val="24"/>
                <w:lang w:val="sq-AL"/>
              </w:rPr>
              <w:t xml:space="preserve"> Tregtar Ndërkufitar </w:t>
            </w:r>
            <w:r w:rsidRPr="0004035E">
              <w:rPr>
                <w:rFonts w:ascii="Garamond" w:hAnsi="Garamond"/>
                <w:sz w:val="24"/>
                <w:lang w:val="sq-AL"/>
              </w:rPr>
              <w:t xml:space="preserve">që përdoret në </w:t>
            </w:r>
            <w:r w:rsidRPr="0004035E">
              <w:rPr>
                <w:rFonts w:ascii="Garamond" w:hAnsi="Garamond"/>
                <w:b/>
                <w:sz w:val="24"/>
                <w:lang w:val="sq-AL"/>
              </w:rPr>
              <w:t>Barazimin Përfundimtar</w:t>
            </w:r>
            <w:r w:rsidRPr="0004035E">
              <w:rPr>
                <w:rFonts w:ascii="Garamond" w:hAnsi="Garamond"/>
                <w:sz w:val="24"/>
                <w:lang w:val="sq-AL"/>
              </w:rPr>
              <w:t>;</w:t>
            </w:r>
          </w:p>
        </w:tc>
      </w:tr>
      <w:tr w:rsidR="007709DF" w:rsidRPr="0004035E" w:rsidTr="001122D9">
        <w:trPr>
          <w:cantSplit/>
        </w:trPr>
        <w:tc>
          <w:tcPr>
            <w:tcW w:w="2268" w:type="dxa"/>
          </w:tcPr>
          <w:p w:rsidR="007709DF" w:rsidRPr="0004035E" w:rsidRDefault="007709DF" w:rsidP="00EE3D20">
            <w:pPr>
              <w:spacing w:before="60" w:after="60"/>
              <w:rPr>
                <w:rFonts w:ascii="Garamond" w:hAnsi="Garamond"/>
                <w:b/>
                <w:sz w:val="24"/>
                <w:lang w:val="sq-AL"/>
              </w:rPr>
            </w:pPr>
          </w:p>
        </w:tc>
        <w:tc>
          <w:tcPr>
            <w:tcW w:w="6363" w:type="dxa"/>
          </w:tcPr>
          <w:p w:rsidR="007709DF" w:rsidRPr="0004035E" w:rsidRDefault="007709DF" w:rsidP="00AE420A">
            <w:pPr>
              <w:spacing w:before="60" w:after="60"/>
              <w:rPr>
                <w:rFonts w:ascii="Garamond" w:hAnsi="Garamond"/>
                <w:sz w:val="24"/>
                <w:lang w:val="sq-AL"/>
              </w:rPr>
            </w:pPr>
          </w:p>
        </w:tc>
      </w:tr>
      <w:tr w:rsidR="007709DF" w:rsidRPr="0004035E" w:rsidTr="001122D9">
        <w:trPr>
          <w:cantSplit/>
        </w:trPr>
        <w:tc>
          <w:tcPr>
            <w:tcW w:w="2268" w:type="dxa"/>
          </w:tcPr>
          <w:p w:rsidR="007709DF" w:rsidRPr="0004035E" w:rsidRDefault="007709DF" w:rsidP="00EE3D20">
            <w:pPr>
              <w:spacing w:before="60" w:after="60"/>
              <w:rPr>
                <w:rFonts w:ascii="Garamond" w:hAnsi="Garamond"/>
                <w:sz w:val="24"/>
                <w:lang w:val="sq-AL"/>
              </w:rPr>
            </w:pPr>
            <w:r w:rsidRPr="0004035E">
              <w:rPr>
                <w:rFonts w:ascii="Garamond" w:hAnsi="Garamond"/>
                <w:b/>
                <w:sz w:val="24"/>
                <w:lang w:val="sq-AL"/>
              </w:rPr>
              <w:t xml:space="preserve">Llogaria e Tregtimit e OST </w:t>
            </w:r>
          </w:p>
        </w:tc>
        <w:tc>
          <w:tcPr>
            <w:tcW w:w="6363" w:type="dxa"/>
          </w:tcPr>
          <w:p w:rsidR="007709DF" w:rsidRPr="0004035E" w:rsidRDefault="007709DF" w:rsidP="00EE3D20">
            <w:pPr>
              <w:spacing w:before="60" w:after="60"/>
              <w:rPr>
                <w:rFonts w:ascii="Garamond" w:hAnsi="Garamond"/>
                <w:sz w:val="24"/>
                <w:lang w:val="sq-AL"/>
              </w:rPr>
            </w:pPr>
            <w:r w:rsidRPr="0004035E">
              <w:rPr>
                <w:rFonts w:ascii="Garamond" w:hAnsi="Garamond"/>
                <w:sz w:val="24"/>
                <w:lang w:val="sq-AL"/>
              </w:rPr>
              <w:t xml:space="preserve">është </w:t>
            </w:r>
            <w:r w:rsidRPr="0004035E">
              <w:rPr>
                <w:rFonts w:ascii="Garamond" w:hAnsi="Garamond"/>
                <w:b/>
                <w:sz w:val="24"/>
                <w:lang w:val="sq-AL"/>
              </w:rPr>
              <w:t>Llogaria</w:t>
            </w:r>
            <w:r w:rsidRPr="0004035E">
              <w:rPr>
                <w:rFonts w:ascii="Garamond" w:hAnsi="Garamond"/>
                <w:sz w:val="24"/>
                <w:lang w:val="sq-AL"/>
              </w:rPr>
              <w:t xml:space="preserve"> e </w:t>
            </w:r>
            <w:r w:rsidRPr="0004035E">
              <w:rPr>
                <w:rFonts w:ascii="Garamond" w:hAnsi="Garamond"/>
                <w:b/>
                <w:sz w:val="24"/>
                <w:lang w:val="sq-AL"/>
              </w:rPr>
              <w:t>OST</w:t>
            </w:r>
            <w:r w:rsidRPr="0004035E">
              <w:rPr>
                <w:rFonts w:ascii="Garamond" w:hAnsi="Garamond"/>
                <w:sz w:val="24"/>
                <w:lang w:val="sq-AL"/>
              </w:rPr>
              <w:t xml:space="preserve"> për të cilën </w:t>
            </w:r>
            <w:r w:rsidRPr="0004035E">
              <w:rPr>
                <w:rFonts w:ascii="Garamond" w:hAnsi="Garamond"/>
                <w:b/>
                <w:sz w:val="24"/>
                <w:lang w:val="sq-AL"/>
              </w:rPr>
              <w:t>OST</w:t>
            </w:r>
            <w:r w:rsidRPr="0004035E">
              <w:rPr>
                <w:rFonts w:ascii="Garamond" w:hAnsi="Garamond"/>
                <w:sz w:val="24"/>
                <w:lang w:val="sq-AL"/>
              </w:rPr>
              <w:t xml:space="preserve"> është </w:t>
            </w:r>
            <w:r w:rsidRPr="0004035E">
              <w:rPr>
                <w:rFonts w:ascii="Garamond" w:hAnsi="Garamond"/>
                <w:sz w:val="24"/>
                <w:szCs w:val="24"/>
                <w:lang w:val="sq-AL"/>
              </w:rPr>
              <w:t>përgjegjës</w:t>
            </w:r>
            <w:r w:rsidRPr="0004035E">
              <w:rPr>
                <w:rFonts w:ascii="Garamond" w:hAnsi="Garamond"/>
                <w:sz w:val="24"/>
                <w:lang w:val="sq-AL"/>
              </w:rPr>
              <w:t xml:space="preserve"> për</w:t>
            </w:r>
            <w:r w:rsidRPr="0004035E">
              <w:rPr>
                <w:rFonts w:ascii="Garamond" w:hAnsi="Garamond"/>
                <w:b/>
                <w:sz w:val="24"/>
                <w:lang w:val="sq-AL"/>
              </w:rPr>
              <w:t xml:space="preserve"> Jobalancet e Energjisë</w:t>
            </w:r>
            <w:r w:rsidRPr="0004035E">
              <w:rPr>
                <w:rFonts w:ascii="Garamond" w:hAnsi="Garamond"/>
                <w:sz w:val="24"/>
                <w:lang w:val="sq-AL"/>
              </w:rPr>
              <w:t xml:space="preserve">; </w:t>
            </w:r>
          </w:p>
        </w:tc>
      </w:tr>
      <w:tr w:rsidR="007709DF" w:rsidRPr="0004035E" w:rsidTr="00EE3D20">
        <w:trPr>
          <w:cantSplit/>
        </w:trPr>
        <w:tc>
          <w:tcPr>
            <w:tcW w:w="2268" w:type="dxa"/>
          </w:tcPr>
          <w:p w:rsidR="007709DF" w:rsidRPr="0004035E" w:rsidRDefault="007709DF" w:rsidP="00EE3D20">
            <w:pPr>
              <w:spacing w:before="60" w:after="60"/>
              <w:rPr>
                <w:rFonts w:ascii="Garamond" w:hAnsi="Garamond"/>
                <w:sz w:val="24"/>
                <w:lang w:val="sq-AL"/>
              </w:rPr>
            </w:pPr>
            <w:r w:rsidRPr="0004035E">
              <w:rPr>
                <w:rFonts w:ascii="Garamond" w:hAnsi="Garamond"/>
                <w:b/>
                <w:sz w:val="24"/>
                <w:lang w:val="sq-AL"/>
              </w:rPr>
              <w:t>Lloji i Pagesës në Faturë</w:t>
            </w:r>
          </w:p>
        </w:tc>
        <w:tc>
          <w:tcPr>
            <w:tcW w:w="6363" w:type="dxa"/>
          </w:tcPr>
          <w:p w:rsidR="007709DF" w:rsidRPr="0004035E" w:rsidRDefault="007709DF" w:rsidP="00EE3D20">
            <w:pPr>
              <w:spacing w:before="60" w:after="60"/>
              <w:rPr>
                <w:rFonts w:ascii="Garamond" w:hAnsi="Garamond"/>
                <w:sz w:val="24"/>
                <w:lang w:val="sq-AL"/>
              </w:rPr>
            </w:pPr>
            <w:r w:rsidRPr="0004035E">
              <w:rPr>
                <w:rFonts w:ascii="Garamond" w:hAnsi="Garamond"/>
                <w:sz w:val="24"/>
                <w:lang w:val="sq-AL"/>
              </w:rPr>
              <w:t xml:space="preserve">është emërtim i detyrimit të caktuar i shënuar në një </w:t>
            </w:r>
            <w:r w:rsidRPr="0004035E">
              <w:rPr>
                <w:rFonts w:ascii="Garamond" w:hAnsi="Garamond"/>
                <w:b/>
                <w:sz w:val="24"/>
                <w:lang w:val="sq-AL"/>
              </w:rPr>
              <w:t>Rresht të Faturës</w:t>
            </w:r>
            <w:r w:rsidRPr="0004035E">
              <w:rPr>
                <w:rFonts w:ascii="Garamond" w:hAnsi="Garamond"/>
                <w:sz w:val="24"/>
                <w:lang w:val="sq-AL"/>
              </w:rPr>
              <w:t>;</w:t>
            </w:r>
          </w:p>
        </w:tc>
      </w:tr>
      <w:tr w:rsidR="007709DF" w:rsidRPr="0004035E" w:rsidTr="00EE3D20">
        <w:trPr>
          <w:cantSplit/>
        </w:trPr>
        <w:tc>
          <w:tcPr>
            <w:tcW w:w="2268" w:type="dxa"/>
          </w:tcPr>
          <w:p w:rsidR="007709DF" w:rsidRPr="0004035E" w:rsidRDefault="007709DF" w:rsidP="00EE3D20">
            <w:pPr>
              <w:spacing w:before="60" w:after="60"/>
              <w:rPr>
                <w:rFonts w:ascii="Garamond" w:hAnsi="Garamond"/>
                <w:b/>
                <w:sz w:val="24"/>
                <w:lang w:val="sq-AL"/>
              </w:rPr>
            </w:pPr>
            <w:r w:rsidRPr="0004035E">
              <w:rPr>
                <w:rFonts w:ascii="Garamond" w:hAnsi="Garamond"/>
                <w:b/>
                <w:sz w:val="24"/>
                <w:lang w:val="sq-AL"/>
              </w:rPr>
              <w:t xml:space="preserve">Margjina e Kapacitetit Rezervë </w:t>
            </w:r>
          </w:p>
        </w:tc>
        <w:tc>
          <w:tcPr>
            <w:tcW w:w="6363" w:type="dxa"/>
          </w:tcPr>
          <w:p w:rsidR="007709DF" w:rsidRPr="0004035E" w:rsidRDefault="007709DF" w:rsidP="006B561D">
            <w:pPr>
              <w:spacing w:before="60" w:after="60"/>
              <w:rPr>
                <w:rFonts w:ascii="Garamond" w:hAnsi="Garamond"/>
                <w:sz w:val="24"/>
                <w:lang w:val="sq-AL"/>
              </w:rPr>
            </w:pPr>
            <w:r w:rsidRPr="0004035E">
              <w:rPr>
                <w:rFonts w:ascii="Garamond" w:hAnsi="Garamond"/>
                <w:sz w:val="24"/>
                <w:lang w:val="sq-AL"/>
              </w:rPr>
              <w:t xml:space="preserve">është kapaciteti (në MW) për prodhim (ose konsum) i specifikuar në një </w:t>
            </w:r>
            <w:r w:rsidRPr="0004035E">
              <w:rPr>
                <w:rFonts w:ascii="Garamond" w:hAnsi="Garamond"/>
                <w:b/>
                <w:sz w:val="24"/>
                <w:lang w:val="sq-AL"/>
              </w:rPr>
              <w:t xml:space="preserve">Kontratë të Shërbimeve Ndihmëse </w:t>
            </w:r>
            <w:r w:rsidRPr="0004035E">
              <w:rPr>
                <w:rFonts w:ascii="Garamond" w:hAnsi="Garamond"/>
                <w:sz w:val="24"/>
                <w:lang w:val="sq-AL"/>
              </w:rPr>
              <w:t xml:space="preserve">për </w:t>
            </w:r>
            <w:r w:rsidRPr="0004035E">
              <w:rPr>
                <w:rFonts w:ascii="Garamond" w:hAnsi="Garamond"/>
                <w:b/>
                <w:sz w:val="24"/>
                <w:lang w:val="sq-AL"/>
              </w:rPr>
              <w:t>Rezervë</w:t>
            </w:r>
            <w:r w:rsidRPr="0004035E">
              <w:rPr>
                <w:rFonts w:ascii="Garamond" w:hAnsi="Garamond"/>
                <w:sz w:val="24"/>
                <w:lang w:val="sq-AL"/>
              </w:rPr>
              <w:t xml:space="preserve"> për një </w:t>
            </w:r>
            <w:r w:rsidRPr="0004035E">
              <w:rPr>
                <w:rFonts w:ascii="Garamond" w:hAnsi="Garamond"/>
                <w:b/>
                <w:sz w:val="24"/>
                <w:lang w:val="sq-AL"/>
              </w:rPr>
              <w:t xml:space="preserve">Njësi Balancuese </w:t>
            </w:r>
            <w:r w:rsidRPr="0004035E">
              <w:rPr>
                <w:rFonts w:ascii="Garamond" w:hAnsi="Garamond"/>
                <w:sz w:val="24"/>
                <w:lang w:val="sq-AL"/>
              </w:rPr>
              <w:t>e cila ka mundësi të sigurojë energji elektrike shtesë në qoftë se shfrytëzohet kapaciteti i kontraktuar;</w:t>
            </w:r>
          </w:p>
        </w:tc>
      </w:tr>
      <w:tr w:rsidR="007709DF" w:rsidRPr="0004035E" w:rsidTr="00EE3D20">
        <w:trPr>
          <w:cantSplit/>
        </w:trPr>
        <w:tc>
          <w:tcPr>
            <w:tcW w:w="2268" w:type="dxa"/>
          </w:tcPr>
          <w:p w:rsidR="007709DF" w:rsidRPr="0004035E" w:rsidRDefault="007709DF" w:rsidP="00EE3D20">
            <w:pPr>
              <w:spacing w:before="60" w:after="60"/>
              <w:rPr>
                <w:rFonts w:ascii="Garamond" w:hAnsi="Garamond"/>
                <w:b/>
                <w:sz w:val="24"/>
                <w:highlight w:val="yellow"/>
                <w:lang w:val="sq-AL"/>
              </w:rPr>
            </w:pPr>
            <w:r w:rsidRPr="0004035E">
              <w:rPr>
                <w:rFonts w:ascii="Garamond" w:hAnsi="Garamond"/>
                <w:b/>
                <w:sz w:val="24"/>
                <w:lang w:val="sq-AL"/>
              </w:rPr>
              <w:t xml:space="preserve">Margjina Negative e Kapacitetit Rezervë </w:t>
            </w:r>
          </w:p>
        </w:tc>
        <w:tc>
          <w:tcPr>
            <w:tcW w:w="6363" w:type="dxa"/>
          </w:tcPr>
          <w:p w:rsidR="007709DF" w:rsidRPr="0004035E" w:rsidRDefault="007709DF" w:rsidP="00EE3D20">
            <w:pPr>
              <w:spacing w:before="60" w:after="60"/>
              <w:rPr>
                <w:rFonts w:ascii="Garamond" w:hAnsi="Garamond"/>
                <w:sz w:val="24"/>
                <w:lang w:val="sq-AL"/>
              </w:rPr>
            </w:pPr>
            <w:r w:rsidRPr="0004035E">
              <w:rPr>
                <w:rFonts w:ascii="Garamond" w:hAnsi="Garamond"/>
                <w:sz w:val="24"/>
                <w:lang w:val="sq-AL"/>
              </w:rPr>
              <w:t xml:space="preserve">është kapaciteti (në MW) për prodhim (ose konsum) i specifikuar në një </w:t>
            </w:r>
            <w:r w:rsidRPr="0004035E">
              <w:rPr>
                <w:rFonts w:ascii="Garamond" w:hAnsi="Garamond"/>
                <w:b/>
                <w:sz w:val="24"/>
                <w:lang w:val="sq-AL"/>
              </w:rPr>
              <w:t xml:space="preserve">Kontratë të Shërbimeve Ndihmëse </w:t>
            </w:r>
            <w:r w:rsidRPr="0004035E">
              <w:rPr>
                <w:rFonts w:ascii="Garamond" w:hAnsi="Garamond"/>
                <w:sz w:val="24"/>
                <w:lang w:val="sq-AL"/>
              </w:rPr>
              <w:t xml:space="preserve">për </w:t>
            </w:r>
            <w:r w:rsidRPr="0004035E">
              <w:rPr>
                <w:rFonts w:ascii="Garamond" w:hAnsi="Garamond"/>
                <w:b/>
                <w:sz w:val="24"/>
                <w:lang w:val="sq-AL"/>
              </w:rPr>
              <w:t>Rezervë</w:t>
            </w:r>
            <w:r w:rsidRPr="0004035E">
              <w:rPr>
                <w:rFonts w:ascii="Garamond" w:hAnsi="Garamond"/>
                <w:sz w:val="24"/>
                <w:lang w:val="sq-AL"/>
              </w:rPr>
              <w:t xml:space="preserve"> për një </w:t>
            </w:r>
            <w:r w:rsidRPr="0004035E">
              <w:rPr>
                <w:rFonts w:ascii="Garamond" w:hAnsi="Garamond"/>
                <w:b/>
                <w:sz w:val="24"/>
                <w:lang w:val="sq-AL"/>
              </w:rPr>
              <w:t xml:space="preserve">Njësi Balancuese </w:t>
            </w:r>
            <w:r w:rsidRPr="0004035E">
              <w:rPr>
                <w:rFonts w:ascii="Garamond" w:hAnsi="Garamond"/>
                <w:sz w:val="24"/>
                <w:lang w:val="sq-AL"/>
              </w:rPr>
              <w:t xml:space="preserve">e cila duhet aktivisht të jep energji elektrike në rrjet (në rastin e </w:t>
            </w:r>
            <w:r w:rsidRPr="0004035E">
              <w:rPr>
                <w:rFonts w:ascii="Garamond" w:hAnsi="Garamond"/>
                <w:b/>
                <w:sz w:val="24"/>
                <w:lang w:val="sq-AL"/>
              </w:rPr>
              <w:t>Njësisë Gjeneruese</w:t>
            </w:r>
            <w:r w:rsidRPr="0004035E">
              <w:rPr>
                <w:rFonts w:ascii="Garamond" w:hAnsi="Garamond"/>
                <w:sz w:val="24"/>
                <w:lang w:val="sq-AL"/>
              </w:rPr>
              <w:t>) dhe kështu është në dispozicion për zvogëlimin e energjisë së furnizuar në rrjet në qoftë se kapacitetit i kontraktuar shfrytëzohet</w:t>
            </w:r>
            <w:r w:rsidRPr="0004035E">
              <w:rPr>
                <w:rFonts w:ascii="Garamond" w:hAnsi="Garamond"/>
                <w:sz w:val="24"/>
                <w:szCs w:val="24"/>
                <w:lang w:val="sq-AL"/>
              </w:rPr>
              <w:t>,</w:t>
            </w:r>
            <w:r w:rsidRPr="0004035E">
              <w:rPr>
                <w:rFonts w:ascii="Garamond" w:hAnsi="Garamond"/>
                <w:sz w:val="24"/>
                <w:lang w:val="sq-AL"/>
              </w:rPr>
              <w:t xml:space="preserve"> ose (në rastin e </w:t>
            </w:r>
            <w:r w:rsidRPr="0004035E">
              <w:rPr>
                <w:rFonts w:ascii="Garamond" w:hAnsi="Garamond"/>
                <w:b/>
                <w:sz w:val="24"/>
                <w:lang w:val="sq-AL"/>
              </w:rPr>
              <w:t xml:space="preserve">Njësisë Balancuese </w:t>
            </w:r>
            <w:r w:rsidRPr="0004035E">
              <w:rPr>
                <w:rFonts w:ascii="Garamond" w:hAnsi="Garamond"/>
                <w:sz w:val="24"/>
                <w:lang w:val="sq-AL"/>
              </w:rPr>
              <w:t>të</w:t>
            </w:r>
            <w:r w:rsidR="00480CA7" w:rsidRPr="00480CA7">
              <w:rPr>
                <w:rFonts w:ascii="Garamond" w:hAnsi="Garamond"/>
                <w:b/>
                <w:sz w:val="24"/>
                <w:lang w:val="sq-AL"/>
              </w:rPr>
              <w:t xml:space="preserve"> Furnizuesit</w:t>
            </w:r>
            <w:r w:rsidR="00480CA7" w:rsidRPr="00480CA7">
              <w:rPr>
                <w:rFonts w:ascii="Garamond" w:hAnsi="Garamond"/>
                <w:sz w:val="24"/>
                <w:lang w:val="sq-AL"/>
              </w:rPr>
              <w:t>) nuk merr energji elektrike nga rrjeti, dhe me këtë është në dispozicion për të rritur konsumin në qoftë se kapaciteti i kontraktuar shfrytëzohet;</w:t>
            </w:r>
          </w:p>
        </w:tc>
      </w:tr>
      <w:tr w:rsidR="007709DF" w:rsidRPr="0004035E" w:rsidTr="001122D9">
        <w:trPr>
          <w:cantSplit/>
        </w:trPr>
        <w:tc>
          <w:tcPr>
            <w:tcW w:w="2268" w:type="dxa"/>
          </w:tcPr>
          <w:p w:rsidR="007709DF" w:rsidRPr="0004035E" w:rsidRDefault="007709DF" w:rsidP="00EE3D20">
            <w:pPr>
              <w:spacing w:before="60" w:after="60"/>
              <w:rPr>
                <w:rFonts w:ascii="Garamond" w:hAnsi="Garamond"/>
                <w:sz w:val="24"/>
                <w:highlight w:val="yellow"/>
                <w:lang w:val="sq-AL"/>
              </w:rPr>
            </w:pPr>
            <w:r w:rsidRPr="0004035E">
              <w:rPr>
                <w:rFonts w:ascii="Garamond" w:hAnsi="Garamond"/>
                <w:b/>
                <w:sz w:val="24"/>
                <w:lang w:val="sq-AL"/>
              </w:rPr>
              <w:t>Marrëveshja Kornizë e Rregullave të Tregut</w:t>
            </w:r>
          </w:p>
        </w:tc>
        <w:tc>
          <w:tcPr>
            <w:tcW w:w="6363" w:type="dxa"/>
          </w:tcPr>
          <w:p w:rsidR="007709DF" w:rsidRPr="0004035E" w:rsidRDefault="007709DF" w:rsidP="00EE3D20">
            <w:pPr>
              <w:spacing w:before="60" w:after="60"/>
              <w:rPr>
                <w:rFonts w:ascii="Garamond" w:hAnsi="Garamond"/>
                <w:sz w:val="24"/>
                <w:lang w:val="sq-AL"/>
              </w:rPr>
            </w:pPr>
            <w:r w:rsidRPr="0004035E">
              <w:rPr>
                <w:rFonts w:ascii="Garamond" w:hAnsi="Garamond"/>
                <w:sz w:val="24"/>
                <w:lang w:val="sq-AL"/>
              </w:rPr>
              <w:t xml:space="preserve">është dokument </w:t>
            </w:r>
            <w:r w:rsidRPr="0004035E">
              <w:rPr>
                <w:rFonts w:ascii="Garamond" w:hAnsi="Garamond"/>
                <w:sz w:val="24"/>
                <w:szCs w:val="24"/>
                <w:lang w:val="sq-AL"/>
              </w:rPr>
              <w:t xml:space="preserve">(i publikuar në Webfaqen e KOSTT nga ana e </w:t>
            </w:r>
            <w:r w:rsidRPr="0004035E">
              <w:rPr>
                <w:rFonts w:ascii="Garamond" w:hAnsi="Garamond"/>
                <w:b/>
                <w:sz w:val="24"/>
                <w:lang w:val="sq-AL"/>
              </w:rPr>
              <w:t>OT</w:t>
            </w:r>
            <w:r w:rsidRPr="0004035E">
              <w:rPr>
                <w:rFonts w:ascii="Garamond" w:hAnsi="Garamond"/>
                <w:sz w:val="24"/>
                <w:szCs w:val="24"/>
                <w:lang w:val="sq-AL"/>
              </w:rPr>
              <w:t xml:space="preserve">) </w:t>
            </w:r>
            <w:r w:rsidRPr="0004035E">
              <w:rPr>
                <w:rFonts w:ascii="Garamond" w:hAnsi="Garamond"/>
                <w:sz w:val="24"/>
                <w:lang w:val="sq-AL"/>
              </w:rPr>
              <w:t xml:space="preserve">i nënshkruar nga </w:t>
            </w:r>
            <w:r w:rsidRPr="0004035E">
              <w:rPr>
                <w:rFonts w:ascii="Garamond" w:hAnsi="Garamond"/>
                <w:b/>
                <w:sz w:val="24"/>
                <w:lang w:val="sq-AL"/>
              </w:rPr>
              <w:t>Palët</w:t>
            </w:r>
            <w:r w:rsidRPr="0004035E">
              <w:rPr>
                <w:rFonts w:ascii="Garamond" w:hAnsi="Garamond"/>
                <w:sz w:val="24"/>
                <w:lang w:val="sq-AL"/>
              </w:rPr>
              <w:t xml:space="preserve"> </w:t>
            </w:r>
            <w:r w:rsidRPr="0004035E">
              <w:rPr>
                <w:rFonts w:ascii="Garamond" w:hAnsi="Garamond"/>
                <w:b/>
                <w:sz w:val="24"/>
                <w:lang w:val="sq-AL"/>
              </w:rPr>
              <w:t>Origjinale</w:t>
            </w:r>
            <w:r w:rsidRPr="0004035E">
              <w:rPr>
                <w:rFonts w:ascii="Garamond" w:hAnsi="Garamond"/>
                <w:sz w:val="24"/>
                <w:lang w:val="sq-AL"/>
              </w:rPr>
              <w:t xml:space="preserve"> me të cilin</w:t>
            </w:r>
            <w:r w:rsidRPr="0004035E">
              <w:rPr>
                <w:rFonts w:ascii="Garamond" w:hAnsi="Garamond"/>
                <w:b/>
                <w:sz w:val="24"/>
                <w:szCs w:val="24"/>
                <w:lang w:val="sq-AL"/>
              </w:rPr>
              <w:t xml:space="preserve"> Palët </w:t>
            </w:r>
            <w:r w:rsidRPr="0004035E">
              <w:rPr>
                <w:rFonts w:ascii="Garamond" w:hAnsi="Garamond"/>
                <w:sz w:val="24"/>
                <w:szCs w:val="24"/>
                <w:lang w:val="sq-AL"/>
              </w:rPr>
              <w:t xml:space="preserve">iu qasen </w:t>
            </w:r>
            <w:r w:rsidRPr="0004035E">
              <w:rPr>
                <w:rFonts w:ascii="Garamond" w:hAnsi="Garamond"/>
                <w:b/>
                <w:sz w:val="24"/>
                <w:szCs w:val="24"/>
                <w:lang w:val="sq-AL"/>
              </w:rPr>
              <w:t xml:space="preserve">Rregullave të </w:t>
            </w:r>
            <w:r w:rsidRPr="0004035E">
              <w:rPr>
                <w:rFonts w:ascii="Garamond" w:hAnsi="Garamond"/>
                <w:b/>
                <w:sz w:val="24"/>
                <w:lang w:val="sq-AL"/>
              </w:rPr>
              <w:t>Tregut</w:t>
            </w:r>
            <w:r w:rsidRPr="0004035E">
              <w:rPr>
                <w:rFonts w:ascii="Garamond" w:hAnsi="Garamond"/>
                <w:sz w:val="24"/>
                <w:lang w:val="sq-AL"/>
              </w:rPr>
              <w:t>;</w:t>
            </w:r>
          </w:p>
        </w:tc>
      </w:tr>
      <w:tr w:rsidR="007709DF" w:rsidRPr="0004035E" w:rsidTr="00EE3D20">
        <w:trPr>
          <w:cantSplit/>
        </w:trPr>
        <w:tc>
          <w:tcPr>
            <w:tcW w:w="2268" w:type="dxa"/>
          </w:tcPr>
          <w:p w:rsidR="007709DF" w:rsidRPr="0004035E" w:rsidRDefault="007709DF" w:rsidP="00EE3D20">
            <w:pPr>
              <w:spacing w:before="60" w:after="60"/>
              <w:rPr>
                <w:rFonts w:ascii="Garamond" w:hAnsi="Garamond"/>
                <w:sz w:val="24"/>
                <w:lang w:val="sq-AL"/>
              </w:rPr>
            </w:pPr>
            <w:r w:rsidRPr="0004035E">
              <w:rPr>
                <w:rFonts w:ascii="Garamond" w:hAnsi="Garamond"/>
                <w:b/>
                <w:sz w:val="24"/>
                <w:lang w:val="sq-AL"/>
              </w:rPr>
              <w:t xml:space="preserve">Marrëveshja për Aderim në Rregullat e Tregut </w:t>
            </w:r>
          </w:p>
        </w:tc>
        <w:tc>
          <w:tcPr>
            <w:tcW w:w="6363" w:type="dxa"/>
          </w:tcPr>
          <w:p w:rsidR="007709DF" w:rsidRPr="0004035E" w:rsidRDefault="007709DF" w:rsidP="00EE3D20">
            <w:pPr>
              <w:spacing w:before="60" w:after="60"/>
              <w:rPr>
                <w:rFonts w:ascii="Garamond" w:hAnsi="Garamond"/>
                <w:sz w:val="24"/>
                <w:lang w:val="sq-AL"/>
              </w:rPr>
            </w:pPr>
            <w:r w:rsidRPr="0004035E">
              <w:rPr>
                <w:rFonts w:ascii="Garamond" w:hAnsi="Garamond"/>
                <w:sz w:val="24"/>
                <w:lang w:val="sq-AL"/>
              </w:rPr>
              <w:t xml:space="preserve">është dokument që nënshkruhet nga </w:t>
            </w:r>
            <w:r w:rsidRPr="0004035E">
              <w:rPr>
                <w:rFonts w:ascii="Garamond" w:hAnsi="Garamond"/>
                <w:b/>
                <w:sz w:val="24"/>
                <w:lang w:val="sq-AL"/>
              </w:rPr>
              <w:t>Palët</w:t>
            </w:r>
            <w:r w:rsidRPr="0004035E">
              <w:rPr>
                <w:rFonts w:ascii="Garamond" w:hAnsi="Garamond"/>
                <w:sz w:val="24"/>
                <w:lang w:val="sq-AL"/>
              </w:rPr>
              <w:t xml:space="preserve"> e reja </w:t>
            </w:r>
            <w:bookmarkStart w:id="54" w:name="OLE_LINK7"/>
            <w:bookmarkStart w:id="55" w:name="OLE_LINK8"/>
            <w:r w:rsidRPr="0004035E">
              <w:rPr>
                <w:rFonts w:ascii="Garamond" w:hAnsi="Garamond"/>
                <w:sz w:val="24"/>
                <w:lang w:val="sq-AL"/>
              </w:rPr>
              <w:t>me të cilin një</w:t>
            </w:r>
            <w:r w:rsidRPr="0004035E">
              <w:rPr>
                <w:rFonts w:ascii="Garamond" w:hAnsi="Garamond"/>
                <w:b/>
                <w:sz w:val="24"/>
                <w:lang w:val="sq-AL"/>
              </w:rPr>
              <w:t xml:space="preserve"> Palë </w:t>
            </w:r>
            <w:r w:rsidRPr="0004035E">
              <w:rPr>
                <w:rFonts w:ascii="Garamond" w:hAnsi="Garamond"/>
                <w:sz w:val="24"/>
                <w:lang w:val="sq-AL"/>
              </w:rPr>
              <w:t xml:space="preserve">zotohet se do t’i zbatojë </w:t>
            </w:r>
            <w:r w:rsidRPr="0004035E">
              <w:rPr>
                <w:rFonts w:ascii="Garamond" w:hAnsi="Garamond"/>
                <w:b/>
                <w:sz w:val="24"/>
                <w:szCs w:val="24"/>
                <w:lang w:val="sq-AL"/>
              </w:rPr>
              <w:t>Rregullat e</w:t>
            </w:r>
            <w:r w:rsidRPr="0004035E">
              <w:rPr>
                <w:rFonts w:ascii="Garamond" w:hAnsi="Garamond"/>
                <w:b/>
                <w:sz w:val="24"/>
                <w:lang w:val="sq-AL"/>
              </w:rPr>
              <w:t xml:space="preserve"> Tregut</w:t>
            </w:r>
            <w:bookmarkEnd w:id="54"/>
            <w:bookmarkEnd w:id="55"/>
            <w:r w:rsidRPr="0004035E">
              <w:rPr>
                <w:rFonts w:ascii="Garamond" w:hAnsi="Garamond"/>
                <w:sz w:val="24"/>
                <w:lang w:val="sq-AL"/>
              </w:rPr>
              <w:t>;</w:t>
            </w:r>
          </w:p>
        </w:tc>
      </w:tr>
      <w:tr w:rsidR="007709DF" w:rsidRPr="0004035E" w:rsidTr="001122D9">
        <w:trPr>
          <w:cantSplit/>
        </w:trPr>
        <w:tc>
          <w:tcPr>
            <w:tcW w:w="2268" w:type="dxa"/>
          </w:tcPr>
          <w:p w:rsidR="007709DF" w:rsidRPr="0004035E" w:rsidRDefault="007709DF" w:rsidP="00EE3D20">
            <w:pPr>
              <w:spacing w:before="60" w:after="60"/>
              <w:rPr>
                <w:rFonts w:ascii="Garamond" w:hAnsi="Garamond"/>
                <w:b/>
                <w:sz w:val="24"/>
                <w:lang w:val="sq-AL"/>
              </w:rPr>
            </w:pPr>
            <w:r w:rsidRPr="0004035E">
              <w:rPr>
                <w:rFonts w:ascii="Garamond" w:hAnsi="Garamond"/>
                <w:b/>
                <w:sz w:val="24"/>
                <w:lang w:val="sq-AL"/>
              </w:rPr>
              <w:t>Marrëveshja për Alokimine Matjeve</w:t>
            </w:r>
          </w:p>
        </w:tc>
        <w:tc>
          <w:tcPr>
            <w:tcW w:w="6363" w:type="dxa"/>
          </w:tcPr>
          <w:p w:rsidR="007709DF" w:rsidRPr="0004035E" w:rsidRDefault="007709DF">
            <w:pPr>
              <w:spacing w:before="60" w:after="60"/>
              <w:rPr>
                <w:rFonts w:ascii="Garamond" w:hAnsi="Garamond"/>
                <w:sz w:val="24"/>
                <w:lang w:val="sq-AL"/>
              </w:rPr>
            </w:pPr>
            <w:r w:rsidRPr="0004035E">
              <w:rPr>
                <w:rFonts w:ascii="Garamond" w:hAnsi="Garamond"/>
                <w:sz w:val="24"/>
                <w:lang w:val="sq-AL"/>
              </w:rPr>
              <w:t>është</w:t>
            </w:r>
            <w:r w:rsidRPr="0004035E">
              <w:rPr>
                <w:rFonts w:ascii="Garamond" w:hAnsi="Garamond"/>
                <w:b/>
                <w:sz w:val="24"/>
                <w:lang w:val="sq-AL"/>
              </w:rPr>
              <w:t xml:space="preserve"> Marrëveshje </w:t>
            </w:r>
            <w:r w:rsidRPr="0004035E">
              <w:rPr>
                <w:rFonts w:ascii="Garamond" w:hAnsi="Garamond"/>
                <w:sz w:val="24"/>
                <w:lang w:val="sq-AL"/>
              </w:rPr>
              <w:t>që nënshkruhet nga një</w:t>
            </w:r>
            <w:r w:rsidRPr="0004035E">
              <w:rPr>
                <w:rFonts w:ascii="Garamond" w:hAnsi="Garamond"/>
                <w:b/>
                <w:sz w:val="24"/>
                <w:lang w:val="sq-AL"/>
              </w:rPr>
              <w:t xml:space="preserve"> Konsumator </w:t>
            </w:r>
            <w:r w:rsidRPr="0004035E">
              <w:rPr>
                <w:rFonts w:ascii="Garamond" w:hAnsi="Garamond"/>
                <w:sz w:val="24"/>
                <w:lang w:val="sq-AL"/>
              </w:rPr>
              <w:t xml:space="preserve">e cila jep </w:t>
            </w:r>
            <w:r w:rsidR="00B953E7" w:rsidRPr="0004035E">
              <w:rPr>
                <w:rFonts w:ascii="Garamond" w:hAnsi="Garamond"/>
                <w:sz w:val="24"/>
                <w:lang w:val="sq-AL"/>
              </w:rPr>
              <w:t>informacione</w:t>
            </w:r>
            <w:r w:rsidRPr="0004035E">
              <w:rPr>
                <w:rFonts w:ascii="Garamond" w:hAnsi="Garamond"/>
                <w:sz w:val="24"/>
                <w:lang w:val="sq-AL"/>
              </w:rPr>
              <w:t xml:space="preserve"> për</w:t>
            </w:r>
            <w:r w:rsidRPr="0004035E">
              <w:rPr>
                <w:rFonts w:ascii="Garamond" w:hAnsi="Garamond"/>
                <w:b/>
                <w:sz w:val="24"/>
                <w:lang w:val="sq-AL"/>
              </w:rPr>
              <w:t xml:space="preserve"> OT </w:t>
            </w:r>
            <w:r w:rsidRPr="0004035E">
              <w:rPr>
                <w:rFonts w:ascii="Garamond" w:hAnsi="Garamond"/>
                <w:sz w:val="24"/>
                <w:lang w:val="sq-AL"/>
              </w:rPr>
              <w:t>në lidhje me rregullat për alokimin e</w:t>
            </w:r>
            <w:r w:rsidRPr="0004035E">
              <w:rPr>
                <w:rFonts w:ascii="Garamond" w:hAnsi="Garamond"/>
                <w:b/>
                <w:sz w:val="24"/>
                <w:lang w:val="sq-AL"/>
              </w:rPr>
              <w:t xml:space="preserve"> Energjisë së Matur </w:t>
            </w:r>
            <w:r w:rsidRPr="0004035E">
              <w:rPr>
                <w:rFonts w:ascii="Garamond" w:hAnsi="Garamond"/>
                <w:sz w:val="24"/>
                <w:lang w:val="sq-AL"/>
              </w:rPr>
              <w:t>në një</w:t>
            </w:r>
            <w:r w:rsidRPr="0004035E">
              <w:rPr>
                <w:rFonts w:ascii="Garamond" w:hAnsi="Garamond"/>
                <w:b/>
                <w:sz w:val="24"/>
                <w:lang w:val="sq-AL"/>
              </w:rPr>
              <w:t xml:space="preserve"> Sistem Matës </w:t>
            </w:r>
            <w:r w:rsidRPr="0004035E">
              <w:rPr>
                <w:rFonts w:ascii="Garamond" w:hAnsi="Garamond"/>
                <w:sz w:val="24"/>
                <w:lang w:val="sq-AL"/>
              </w:rPr>
              <w:t>kur</w:t>
            </w:r>
            <w:r w:rsidRPr="0004035E">
              <w:rPr>
                <w:rFonts w:ascii="Garamond" w:hAnsi="Garamond"/>
                <w:b/>
                <w:sz w:val="24"/>
                <w:lang w:val="sq-AL"/>
              </w:rPr>
              <w:t xml:space="preserve"> Konsumatori </w:t>
            </w:r>
            <w:r w:rsidRPr="0004035E">
              <w:rPr>
                <w:rFonts w:ascii="Garamond" w:hAnsi="Garamond"/>
                <w:sz w:val="24"/>
                <w:lang w:val="sq-AL"/>
              </w:rPr>
              <w:t>dëshiron të furnizohet nga më shumë se një</w:t>
            </w:r>
            <w:r w:rsidRPr="0004035E">
              <w:rPr>
                <w:rFonts w:ascii="Garamond" w:hAnsi="Garamond"/>
                <w:b/>
                <w:sz w:val="24"/>
                <w:lang w:val="sq-AL"/>
              </w:rPr>
              <w:t xml:space="preserve"> Furnizues; OT </w:t>
            </w:r>
            <w:r w:rsidRPr="0004035E">
              <w:rPr>
                <w:rFonts w:ascii="Garamond" w:hAnsi="Garamond"/>
                <w:sz w:val="24"/>
                <w:lang w:val="sq-AL"/>
              </w:rPr>
              <w:t>do të jetë i autorizuar</w:t>
            </w:r>
            <w:r w:rsidRPr="0004035E">
              <w:rPr>
                <w:rFonts w:ascii="Garamond" w:hAnsi="Garamond"/>
                <w:b/>
                <w:sz w:val="24"/>
                <w:lang w:val="sq-AL"/>
              </w:rPr>
              <w:t xml:space="preserve"> </w:t>
            </w:r>
            <w:r w:rsidRPr="0004035E">
              <w:rPr>
                <w:rFonts w:ascii="Garamond" w:hAnsi="Garamond"/>
                <w:sz w:val="24"/>
                <w:lang w:val="sq-AL"/>
              </w:rPr>
              <w:t xml:space="preserve">të implementoj një taksë për çdo </w:t>
            </w:r>
            <w:r w:rsidRPr="0004035E">
              <w:rPr>
                <w:rFonts w:ascii="Garamond" w:hAnsi="Garamond"/>
                <w:b/>
                <w:sz w:val="24"/>
                <w:lang w:val="sq-AL"/>
              </w:rPr>
              <w:t>Furnizues</w:t>
            </w:r>
            <w:r w:rsidR="00480CA7" w:rsidRPr="00480CA7">
              <w:rPr>
                <w:rFonts w:ascii="Garamond" w:hAnsi="Garamond"/>
                <w:sz w:val="24"/>
                <w:lang w:val="sq-AL"/>
              </w:rPr>
              <w:t xml:space="preserve"> të regjistruar</w:t>
            </w:r>
            <w:r w:rsidR="00480CA7" w:rsidRPr="00480CA7">
              <w:rPr>
                <w:rFonts w:ascii="Garamond" w:hAnsi="Garamond"/>
                <w:b/>
                <w:sz w:val="24"/>
                <w:lang w:val="sq-AL"/>
              </w:rPr>
              <w:t xml:space="preserve"> </w:t>
            </w:r>
            <w:r w:rsidR="00480CA7" w:rsidRPr="00480CA7">
              <w:rPr>
                <w:rFonts w:ascii="Garamond" w:hAnsi="Garamond"/>
                <w:sz w:val="24"/>
                <w:lang w:val="sq-AL"/>
              </w:rPr>
              <w:t>sipas</w:t>
            </w:r>
            <w:r w:rsidR="00480CA7" w:rsidRPr="00480CA7">
              <w:rPr>
                <w:rFonts w:ascii="Garamond" w:hAnsi="Garamond"/>
                <w:b/>
                <w:sz w:val="24"/>
                <w:lang w:val="sq-AL"/>
              </w:rPr>
              <w:t xml:space="preserve"> Marrëveshjes për Alokimin e Matjeve e</w:t>
            </w:r>
            <w:r w:rsidR="00480CA7" w:rsidRPr="00480CA7">
              <w:rPr>
                <w:rFonts w:ascii="Garamond" w:hAnsi="Garamond"/>
                <w:sz w:val="24"/>
                <w:lang w:val="sq-AL"/>
              </w:rPr>
              <w:t xml:space="preserve"> cila i mbulon kostot e arsyeshme të</w:t>
            </w:r>
            <w:r w:rsidR="00F66E28" w:rsidRPr="00F66E28">
              <w:rPr>
                <w:rFonts w:ascii="Garamond" w:hAnsi="Garamond"/>
                <w:b/>
                <w:sz w:val="24"/>
                <w:lang w:val="sq-AL"/>
              </w:rPr>
              <w:t xml:space="preserve"> OT </w:t>
            </w:r>
            <w:r w:rsidR="00F66E28" w:rsidRPr="00F66E28">
              <w:rPr>
                <w:rFonts w:ascii="Garamond" w:hAnsi="Garamond"/>
                <w:sz w:val="24"/>
                <w:lang w:val="sq-AL"/>
              </w:rPr>
              <w:t>për operimin e</w:t>
            </w:r>
            <w:r w:rsidR="00F66E28" w:rsidRPr="00F66E28">
              <w:rPr>
                <w:rFonts w:ascii="Garamond" w:hAnsi="Garamond"/>
                <w:b/>
                <w:sz w:val="24"/>
                <w:lang w:val="sq-AL"/>
              </w:rPr>
              <w:t xml:space="preserve"> Marrëveshjes për Alokimin e Matjeve;</w:t>
            </w:r>
          </w:p>
        </w:tc>
      </w:tr>
      <w:tr w:rsidR="007709DF" w:rsidRPr="0004035E" w:rsidTr="001122D9">
        <w:trPr>
          <w:cantSplit/>
        </w:trPr>
        <w:tc>
          <w:tcPr>
            <w:tcW w:w="2268" w:type="dxa"/>
          </w:tcPr>
          <w:p w:rsidR="007709DF" w:rsidRPr="0004035E" w:rsidRDefault="007709DF" w:rsidP="00EE3D20">
            <w:pPr>
              <w:spacing w:before="60" w:after="60"/>
              <w:rPr>
                <w:rFonts w:ascii="Garamond" w:hAnsi="Garamond"/>
                <w:sz w:val="24"/>
                <w:lang w:val="sq-AL"/>
              </w:rPr>
            </w:pPr>
            <w:r w:rsidRPr="0004035E">
              <w:rPr>
                <w:rFonts w:ascii="Garamond" w:hAnsi="Garamond"/>
                <w:b/>
                <w:sz w:val="24"/>
                <w:lang w:val="sq-AL"/>
              </w:rPr>
              <w:t xml:space="preserve">Mekanizmi Balancues </w:t>
            </w:r>
          </w:p>
        </w:tc>
        <w:tc>
          <w:tcPr>
            <w:tcW w:w="6363" w:type="dxa"/>
          </w:tcPr>
          <w:p w:rsidR="007709DF" w:rsidRPr="0004035E" w:rsidRDefault="007709DF" w:rsidP="00EE3D20">
            <w:pPr>
              <w:spacing w:before="60" w:after="60"/>
              <w:rPr>
                <w:rFonts w:ascii="Garamond" w:hAnsi="Garamond"/>
                <w:sz w:val="24"/>
                <w:lang w:val="sq-AL"/>
              </w:rPr>
            </w:pPr>
            <w:r w:rsidRPr="0004035E">
              <w:rPr>
                <w:rFonts w:ascii="Garamond" w:hAnsi="Garamond"/>
                <w:sz w:val="24"/>
                <w:lang w:val="sq-AL"/>
              </w:rPr>
              <w:t xml:space="preserve">është proces në të cilin </w:t>
            </w:r>
            <w:r w:rsidRPr="0004035E">
              <w:rPr>
                <w:rFonts w:ascii="Garamond" w:hAnsi="Garamond"/>
                <w:b/>
                <w:sz w:val="24"/>
                <w:lang w:val="sq-AL"/>
              </w:rPr>
              <w:t>Palët Tregtare</w:t>
            </w:r>
            <w:r w:rsidRPr="0004035E">
              <w:rPr>
                <w:rFonts w:ascii="Garamond" w:hAnsi="Garamond"/>
                <w:b/>
                <w:sz w:val="24"/>
                <w:szCs w:val="24"/>
                <w:lang w:val="sq-AL"/>
              </w:rPr>
              <w:t xml:space="preserve"> </w:t>
            </w:r>
            <w:r w:rsidRPr="0004035E">
              <w:rPr>
                <w:rFonts w:ascii="Garamond" w:hAnsi="Garamond"/>
                <w:sz w:val="24"/>
                <w:lang w:val="sq-AL"/>
              </w:rPr>
              <w:t>i</w:t>
            </w:r>
            <w:r w:rsidRPr="0004035E">
              <w:rPr>
                <w:rFonts w:ascii="Garamond" w:hAnsi="Garamond"/>
                <w:b/>
                <w:sz w:val="24"/>
                <w:lang w:val="sq-AL"/>
              </w:rPr>
              <w:t xml:space="preserve"> </w:t>
            </w:r>
            <w:r w:rsidRPr="0004035E">
              <w:rPr>
                <w:rFonts w:ascii="Garamond" w:hAnsi="Garamond"/>
                <w:sz w:val="24"/>
                <w:lang w:val="sq-AL"/>
              </w:rPr>
              <w:t xml:space="preserve">dorëzojnë </w:t>
            </w:r>
            <w:r w:rsidRPr="0004035E">
              <w:rPr>
                <w:rFonts w:ascii="Garamond" w:hAnsi="Garamond"/>
                <w:b/>
                <w:sz w:val="24"/>
                <w:lang w:val="sq-AL"/>
              </w:rPr>
              <w:t>Ofertat për Blerje</w:t>
            </w:r>
            <w:r w:rsidRPr="0004035E">
              <w:rPr>
                <w:rFonts w:ascii="Garamond" w:hAnsi="Garamond"/>
                <w:sz w:val="24"/>
                <w:lang w:val="sq-AL"/>
              </w:rPr>
              <w:t xml:space="preserve"> dhe </w:t>
            </w:r>
            <w:r w:rsidRPr="0004035E">
              <w:rPr>
                <w:rFonts w:ascii="Garamond" w:hAnsi="Garamond"/>
                <w:b/>
                <w:sz w:val="24"/>
                <w:lang w:val="sq-AL"/>
              </w:rPr>
              <w:t xml:space="preserve">Ofertat për Shitje </w:t>
            </w:r>
            <w:r w:rsidRPr="0004035E">
              <w:rPr>
                <w:rFonts w:ascii="Garamond" w:hAnsi="Garamond"/>
                <w:sz w:val="24"/>
                <w:lang w:val="sq-AL"/>
              </w:rPr>
              <w:t xml:space="preserve">të energjisë </w:t>
            </w:r>
            <w:r w:rsidRPr="0004035E">
              <w:rPr>
                <w:rFonts w:ascii="Garamond" w:hAnsi="Garamond"/>
                <w:b/>
                <w:sz w:val="24"/>
                <w:lang w:val="sq-AL"/>
              </w:rPr>
              <w:t>OST,</w:t>
            </w:r>
            <w:r w:rsidRPr="0004035E">
              <w:rPr>
                <w:rFonts w:ascii="Garamond" w:hAnsi="Garamond"/>
                <w:sz w:val="24"/>
                <w:lang w:val="sq-AL"/>
              </w:rPr>
              <w:t xml:space="preserve"> me qëllim të realizimit të </w:t>
            </w:r>
            <w:r w:rsidRPr="0004035E">
              <w:rPr>
                <w:rFonts w:ascii="Garamond" w:hAnsi="Garamond"/>
                <w:b/>
                <w:sz w:val="24"/>
                <w:lang w:val="sq-AL"/>
              </w:rPr>
              <w:t xml:space="preserve">Balancimit </w:t>
            </w:r>
            <w:r w:rsidRPr="0004035E">
              <w:rPr>
                <w:rFonts w:ascii="Garamond" w:hAnsi="Garamond"/>
                <w:sz w:val="24"/>
                <w:lang w:val="sq-AL"/>
              </w:rPr>
              <w:t xml:space="preserve">të </w:t>
            </w:r>
            <w:r w:rsidRPr="0004035E">
              <w:rPr>
                <w:rFonts w:ascii="Garamond" w:hAnsi="Garamond"/>
                <w:b/>
                <w:sz w:val="24"/>
                <w:lang w:val="sq-AL"/>
              </w:rPr>
              <w:t xml:space="preserve">Sistemit të </w:t>
            </w:r>
            <w:r w:rsidR="00BA5215" w:rsidRPr="0004035E">
              <w:rPr>
                <w:rFonts w:ascii="Garamond" w:hAnsi="Garamond"/>
                <w:b/>
                <w:sz w:val="24"/>
                <w:lang w:val="sq-AL"/>
              </w:rPr>
              <w:t>Transmetimit</w:t>
            </w:r>
            <w:r w:rsidR="00480CA7" w:rsidRPr="00480CA7">
              <w:rPr>
                <w:rFonts w:ascii="Garamond" w:hAnsi="Garamond"/>
                <w:sz w:val="24"/>
                <w:lang w:val="sq-AL"/>
              </w:rPr>
              <w:t xml:space="preserve"> në kohë</w:t>
            </w:r>
            <w:r w:rsidR="00480CA7" w:rsidRPr="00480CA7">
              <w:rPr>
                <w:rFonts w:ascii="Garamond" w:hAnsi="Garamond"/>
                <w:b/>
                <w:sz w:val="24"/>
                <w:lang w:val="sq-AL"/>
              </w:rPr>
              <w:t xml:space="preserve"> </w:t>
            </w:r>
            <w:r w:rsidR="00480CA7" w:rsidRPr="00480CA7">
              <w:rPr>
                <w:rFonts w:ascii="Garamond" w:hAnsi="Garamond"/>
                <w:sz w:val="24"/>
                <w:lang w:val="sq-AL"/>
              </w:rPr>
              <w:t>reale</w:t>
            </w:r>
            <w:r w:rsidR="00480CA7" w:rsidRPr="00480CA7">
              <w:rPr>
                <w:rFonts w:ascii="Garamond" w:hAnsi="Garamond"/>
                <w:b/>
                <w:sz w:val="24"/>
                <w:lang w:val="sq-AL"/>
              </w:rPr>
              <w:t xml:space="preserve">; </w:t>
            </w:r>
          </w:p>
        </w:tc>
      </w:tr>
      <w:tr w:rsidR="007709DF" w:rsidRPr="0004035E" w:rsidTr="00EE3D20">
        <w:trPr>
          <w:cantSplit/>
        </w:trPr>
        <w:tc>
          <w:tcPr>
            <w:tcW w:w="2268" w:type="dxa"/>
          </w:tcPr>
          <w:p w:rsidR="007709DF" w:rsidRPr="0004035E" w:rsidRDefault="007709DF" w:rsidP="00EE3D20">
            <w:pPr>
              <w:spacing w:before="60" w:after="60"/>
              <w:rPr>
                <w:rFonts w:ascii="Garamond" w:hAnsi="Garamond"/>
                <w:sz w:val="24"/>
                <w:lang w:val="sq-AL"/>
              </w:rPr>
            </w:pPr>
            <w:r w:rsidRPr="0004035E">
              <w:rPr>
                <w:rFonts w:ascii="Garamond" w:hAnsi="Garamond"/>
                <w:b/>
                <w:sz w:val="24"/>
                <w:lang w:val="sq-AL"/>
              </w:rPr>
              <w:t>Modifikimi</w:t>
            </w:r>
          </w:p>
        </w:tc>
        <w:tc>
          <w:tcPr>
            <w:tcW w:w="6363" w:type="dxa"/>
          </w:tcPr>
          <w:p w:rsidR="007709DF" w:rsidRPr="0004035E" w:rsidRDefault="007709DF" w:rsidP="00EE3D20">
            <w:pPr>
              <w:spacing w:before="60" w:after="60"/>
              <w:rPr>
                <w:rFonts w:ascii="Garamond" w:hAnsi="Garamond"/>
                <w:sz w:val="24"/>
                <w:lang w:val="sq-AL"/>
              </w:rPr>
            </w:pPr>
            <w:r w:rsidRPr="0004035E">
              <w:rPr>
                <w:rFonts w:ascii="Garamond" w:hAnsi="Garamond"/>
                <w:sz w:val="24"/>
                <w:lang w:val="sq-AL"/>
              </w:rPr>
              <w:t xml:space="preserve">është ndryshim i versionit të </w:t>
            </w:r>
            <w:r w:rsidRPr="0004035E">
              <w:rPr>
                <w:rFonts w:ascii="Garamond" w:hAnsi="Garamond"/>
                <w:b/>
                <w:sz w:val="24"/>
                <w:lang w:val="sq-AL"/>
              </w:rPr>
              <w:t>Rregullave të Tregut</w:t>
            </w:r>
            <w:r w:rsidRPr="0004035E">
              <w:rPr>
                <w:rFonts w:ascii="Garamond" w:hAnsi="Garamond"/>
                <w:sz w:val="24"/>
                <w:lang w:val="sq-AL"/>
              </w:rPr>
              <w:t>;</w:t>
            </w:r>
          </w:p>
        </w:tc>
      </w:tr>
      <w:tr w:rsidR="007709DF" w:rsidRPr="0004035E" w:rsidTr="00EE3D20">
        <w:trPr>
          <w:cantSplit/>
        </w:trPr>
        <w:tc>
          <w:tcPr>
            <w:tcW w:w="2268" w:type="dxa"/>
            <w:tcBorders>
              <w:top w:val="single" w:sz="4" w:space="0" w:color="auto"/>
              <w:left w:val="single" w:sz="4" w:space="0" w:color="auto"/>
              <w:bottom w:val="single" w:sz="4" w:space="0" w:color="auto"/>
              <w:right w:val="single" w:sz="4" w:space="0" w:color="auto"/>
            </w:tcBorders>
          </w:tcPr>
          <w:p w:rsidR="007709DF" w:rsidRPr="0004035E" w:rsidRDefault="007709DF" w:rsidP="00EE3D20">
            <w:pPr>
              <w:spacing w:before="60" w:after="60"/>
              <w:rPr>
                <w:rFonts w:ascii="Garamond" w:hAnsi="Garamond"/>
                <w:b/>
                <w:sz w:val="24"/>
                <w:lang w:val="sq-AL"/>
              </w:rPr>
            </w:pPr>
            <w:r w:rsidRPr="0004035E">
              <w:rPr>
                <w:rFonts w:ascii="Garamond" w:hAnsi="Garamond"/>
                <w:b/>
                <w:sz w:val="24"/>
                <w:lang w:val="sq-AL"/>
              </w:rPr>
              <w:lastRenderedPageBreak/>
              <w:t xml:space="preserve">Niveli i Urdhëruar </w:t>
            </w:r>
          </w:p>
        </w:tc>
        <w:tc>
          <w:tcPr>
            <w:tcW w:w="6363" w:type="dxa"/>
            <w:tcBorders>
              <w:top w:val="single" w:sz="4" w:space="0" w:color="auto"/>
              <w:left w:val="single" w:sz="4" w:space="0" w:color="auto"/>
              <w:bottom w:val="single" w:sz="4" w:space="0" w:color="auto"/>
              <w:right w:val="single" w:sz="4" w:space="0" w:color="auto"/>
            </w:tcBorders>
          </w:tcPr>
          <w:p w:rsidR="007709DF" w:rsidRPr="0004035E" w:rsidRDefault="007709DF" w:rsidP="00EE3D20">
            <w:pPr>
              <w:spacing w:before="60" w:after="60"/>
              <w:rPr>
                <w:rFonts w:ascii="Garamond" w:hAnsi="Garamond"/>
                <w:sz w:val="24"/>
                <w:lang w:val="sq-AL"/>
              </w:rPr>
            </w:pPr>
            <w:r w:rsidRPr="0004035E">
              <w:rPr>
                <w:rFonts w:ascii="Garamond" w:hAnsi="Garamond"/>
                <w:sz w:val="24"/>
                <w:lang w:val="sq-AL"/>
              </w:rPr>
              <w:t xml:space="preserve">është pozita e punës në MW që një </w:t>
            </w:r>
            <w:r w:rsidRPr="0004035E">
              <w:rPr>
                <w:rFonts w:ascii="Garamond" w:hAnsi="Garamond"/>
                <w:b/>
                <w:sz w:val="24"/>
                <w:lang w:val="sq-AL"/>
              </w:rPr>
              <w:t>Njësi Balancuese</w:t>
            </w:r>
            <w:r w:rsidRPr="0004035E">
              <w:rPr>
                <w:rFonts w:ascii="Garamond" w:hAnsi="Garamond"/>
                <w:sz w:val="24"/>
                <w:lang w:val="sq-AL"/>
              </w:rPr>
              <w:t xml:space="preserve"> duhet ta arrijë pas një urdhërese të </w:t>
            </w:r>
            <w:r w:rsidRPr="0004035E">
              <w:rPr>
                <w:rFonts w:ascii="Garamond" w:hAnsi="Garamond"/>
                <w:b/>
                <w:sz w:val="24"/>
                <w:lang w:val="sq-AL"/>
              </w:rPr>
              <w:t xml:space="preserve">OST </w:t>
            </w:r>
            <w:r w:rsidRPr="0004035E">
              <w:rPr>
                <w:rFonts w:ascii="Garamond" w:hAnsi="Garamond"/>
                <w:sz w:val="24"/>
                <w:lang w:val="sq-AL"/>
              </w:rPr>
              <w:t xml:space="preserve">nga një </w:t>
            </w:r>
            <w:r w:rsidRPr="0004035E">
              <w:rPr>
                <w:rFonts w:ascii="Garamond" w:hAnsi="Garamond"/>
                <w:b/>
                <w:sz w:val="24"/>
                <w:lang w:val="sq-AL"/>
              </w:rPr>
              <w:t xml:space="preserve">Aktivizim </w:t>
            </w:r>
            <w:r w:rsidRPr="0004035E">
              <w:rPr>
                <w:rFonts w:ascii="Garamond" w:hAnsi="Garamond"/>
                <w:sz w:val="24"/>
                <w:lang w:val="sq-AL"/>
              </w:rPr>
              <w:t xml:space="preserve">i </w:t>
            </w:r>
            <w:r w:rsidRPr="0004035E">
              <w:rPr>
                <w:rFonts w:ascii="Garamond" w:hAnsi="Garamond"/>
                <w:b/>
                <w:sz w:val="24"/>
                <w:lang w:val="sq-AL"/>
              </w:rPr>
              <w:t>Ofertës për Blerje</w:t>
            </w:r>
            <w:r w:rsidRPr="0004035E">
              <w:rPr>
                <w:rFonts w:ascii="Garamond" w:hAnsi="Garamond"/>
                <w:sz w:val="24"/>
                <w:lang w:val="sq-AL"/>
              </w:rPr>
              <w:t xml:space="preserve"> ose pas një urdhërese nga një </w:t>
            </w:r>
            <w:r w:rsidRPr="0004035E">
              <w:rPr>
                <w:rFonts w:ascii="Garamond" w:hAnsi="Garamond"/>
                <w:b/>
                <w:sz w:val="24"/>
                <w:lang w:val="sq-AL"/>
              </w:rPr>
              <w:t xml:space="preserve">Aktivizim </w:t>
            </w:r>
            <w:r w:rsidRPr="0004035E">
              <w:rPr>
                <w:rFonts w:ascii="Garamond" w:hAnsi="Garamond"/>
                <w:sz w:val="24"/>
                <w:lang w:val="sq-AL"/>
              </w:rPr>
              <w:t>i</w:t>
            </w:r>
            <w:r w:rsidRPr="0004035E">
              <w:rPr>
                <w:rFonts w:ascii="Garamond" w:hAnsi="Garamond"/>
                <w:b/>
                <w:sz w:val="24"/>
                <w:lang w:val="sq-AL"/>
              </w:rPr>
              <w:t xml:space="preserve"> Ofertës për Shitje</w:t>
            </w:r>
            <w:r w:rsidR="00480CA7" w:rsidRPr="00480CA7">
              <w:rPr>
                <w:rFonts w:ascii="Garamond" w:hAnsi="Garamond"/>
                <w:sz w:val="24"/>
                <w:lang w:val="sq-AL"/>
              </w:rPr>
              <w:t>;</w:t>
            </w:r>
          </w:p>
        </w:tc>
      </w:tr>
      <w:tr w:rsidR="007709DF" w:rsidRPr="0004035E" w:rsidTr="00EE3D20">
        <w:trPr>
          <w:cantSplit/>
        </w:trPr>
        <w:tc>
          <w:tcPr>
            <w:tcW w:w="2268" w:type="dxa"/>
          </w:tcPr>
          <w:p w:rsidR="007709DF" w:rsidRPr="0004035E" w:rsidRDefault="007709DF" w:rsidP="00EE3D20">
            <w:pPr>
              <w:spacing w:before="60" w:after="60"/>
              <w:rPr>
                <w:rFonts w:ascii="Garamond" w:hAnsi="Garamond"/>
                <w:sz w:val="24"/>
                <w:lang w:val="sq-AL"/>
              </w:rPr>
            </w:pPr>
            <w:r w:rsidRPr="0004035E">
              <w:rPr>
                <w:rFonts w:ascii="Garamond" w:hAnsi="Garamond"/>
                <w:b/>
                <w:sz w:val="24"/>
                <w:lang w:val="sq-AL"/>
              </w:rPr>
              <w:t xml:space="preserve">Nominimi Fizik </w:t>
            </w:r>
          </w:p>
        </w:tc>
        <w:tc>
          <w:tcPr>
            <w:tcW w:w="6363" w:type="dxa"/>
          </w:tcPr>
          <w:p w:rsidR="007709DF" w:rsidRPr="0004035E" w:rsidRDefault="007709DF" w:rsidP="00EE3D20">
            <w:pPr>
              <w:spacing w:before="60" w:after="60"/>
              <w:rPr>
                <w:rFonts w:ascii="Garamond" w:hAnsi="Garamond"/>
                <w:sz w:val="24"/>
                <w:lang w:val="sq-AL"/>
              </w:rPr>
            </w:pPr>
            <w:r w:rsidRPr="0004035E">
              <w:rPr>
                <w:rFonts w:ascii="Garamond" w:hAnsi="Garamond"/>
                <w:sz w:val="24"/>
                <w:lang w:val="sq-AL"/>
              </w:rPr>
              <w:t xml:space="preserve">është nominimi mesatar i fuqisë (në MW ose MWh për orë) për </w:t>
            </w:r>
            <w:r w:rsidRPr="0004035E">
              <w:rPr>
                <w:rFonts w:ascii="Garamond" w:hAnsi="Garamond"/>
                <w:b/>
                <w:sz w:val="24"/>
                <w:lang w:val="sq-AL"/>
              </w:rPr>
              <w:t>Njësinë Balancuese</w:t>
            </w:r>
            <w:r w:rsidRPr="0004035E">
              <w:rPr>
                <w:rFonts w:ascii="Garamond" w:hAnsi="Garamond"/>
                <w:sz w:val="24"/>
                <w:lang w:val="sq-AL"/>
              </w:rPr>
              <w:t>;</w:t>
            </w:r>
          </w:p>
        </w:tc>
      </w:tr>
      <w:tr w:rsidR="007709DF" w:rsidRPr="0004035E" w:rsidTr="00EE3D20">
        <w:trPr>
          <w:cantSplit/>
        </w:trPr>
        <w:tc>
          <w:tcPr>
            <w:tcW w:w="2268" w:type="dxa"/>
          </w:tcPr>
          <w:p w:rsidR="007709DF" w:rsidRPr="0004035E" w:rsidRDefault="007709DF" w:rsidP="00EE3D20">
            <w:pPr>
              <w:spacing w:before="60" w:after="60"/>
              <w:rPr>
                <w:rFonts w:ascii="Garamond" w:hAnsi="Garamond"/>
                <w:b/>
                <w:sz w:val="24"/>
                <w:lang w:val="sq-AL"/>
              </w:rPr>
            </w:pPr>
            <w:r w:rsidRPr="0004035E">
              <w:rPr>
                <w:rFonts w:ascii="Garamond" w:hAnsi="Garamond"/>
                <w:b/>
                <w:sz w:val="24"/>
                <w:lang w:val="sq-AL"/>
              </w:rPr>
              <w:t xml:space="preserve">Nominimi Interkonektiv </w:t>
            </w:r>
          </w:p>
        </w:tc>
        <w:tc>
          <w:tcPr>
            <w:tcW w:w="6363" w:type="dxa"/>
          </w:tcPr>
          <w:p w:rsidR="007709DF" w:rsidRPr="0004035E" w:rsidRDefault="007709DF" w:rsidP="00AE420A">
            <w:pPr>
              <w:spacing w:before="60" w:after="60"/>
              <w:rPr>
                <w:rFonts w:ascii="Garamond" w:hAnsi="Garamond"/>
                <w:sz w:val="24"/>
                <w:lang w:val="sq-AL"/>
              </w:rPr>
            </w:pPr>
            <w:r w:rsidRPr="0004035E">
              <w:rPr>
                <w:rFonts w:ascii="Garamond" w:hAnsi="Garamond"/>
                <w:sz w:val="24"/>
                <w:lang w:val="sq-AL"/>
              </w:rPr>
              <w:t xml:space="preserve">është nominim për shfrytëzimin e </w:t>
            </w:r>
            <w:r w:rsidR="00194722" w:rsidRPr="0004035E">
              <w:rPr>
                <w:rFonts w:ascii="Garamond" w:hAnsi="Garamond"/>
                <w:b/>
                <w:sz w:val="24"/>
                <w:lang w:val="sq-AL"/>
              </w:rPr>
              <w:t xml:space="preserve">së Drejtës për </w:t>
            </w:r>
            <w:r w:rsidR="00194722" w:rsidRPr="0004035E">
              <w:rPr>
                <w:rFonts w:ascii="Garamond" w:hAnsi="Garamond"/>
                <w:b/>
                <w:sz w:val="24"/>
                <w:szCs w:val="24"/>
                <w:lang w:val="sq-AL"/>
              </w:rPr>
              <w:t>Transferin Fizik</w:t>
            </w:r>
            <w:r w:rsidRPr="0004035E">
              <w:rPr>
                <w:rFonts w:ascii="Garamond" w:hAnsi="Garamond"/>
                <w:sz w:val="24"/>
                <w:lang w:val="sq-AL"/>
              </w:rPr>
              <w:t xml:space="preserve"> që bëhet në përputhje me nenin </w:t>
            </w:r>
            <w:r w:rsidR="00215351" w:rsidRPr="00DB089E">
              <w:rPr>
                <w:lang w:val="sq-AL"/>
              </w:rPr>
              <w:fldChar w:fldCharType="begin"/>
            </w:r>
            <w:r w:rsidR="00215351" w:rsidRPr="00DB089E">
              <w:rPr>
                <w:lang w:val="sq-AL"/>
              </w:rPr>
              <w:instrText xml:space="preserve"> REF _Ref331083306 \r \h  \* MERGEFORMAT </w:instrText>
            </w:r>
            <w:r w:rsidR="00215351" w:rsidRPr="00DB089E">
              <w:rPr>
                <w:lang w:val="sq-AL"/>
              </w:rPr>
            </w:r>
            <w:r w:rsidR="00215351" w:rsidRPr="00DB089E">
              <w:rPr>
                <w:lang w:val="sq-AL"/>
              </w:rPr>
              <w:fldChar w:fldCharType="separate"/>
            </w:r>
            <w:r w:rsidR="00215351" w:rsidRPr="00E44807">
              <w:rPr>
                <w:rFonts w:ascii="Garamond" w:hAnsi="Garamond"/>
                <w:sz w:val="24"/>
                <w:lang w:val="sq-AL"/>
              </w:rPr>
              <w:t>10.2</w:t>
            </w:r>
            <w:r w:rsidR="00215351" w:rsidRPr="00DB089E">
              <w:rPr>
                <w:lang w:val="sq-AL"/>
              </w:rPr>
              <w:fldChar w:fldCharType="end"/>
            </w:r>
            <w:r w:rsidRPr="0004035E">
              <w:rPr>
                <w:rFonts w:ascii="Garamond" w:hAnsi="Garamond"/>
                <w:sz w:val="24"/>
                <w:lang w:val="sq-AL"/>
              </w:rPr>
              <w:t>;</w:t>
            </w:r>
          </w:p>
        </w:tc>
      </w:tr>
      <w:tr w:rsidR="007709DF" w:rsidRPr="0004035E" w:rsidTr="001122D9">
        <w:trPr>
          <w:cantSplit/>
        </w:trPr>
        <w:tc>
          <w:tcPr>
            <w:tcW w:w="2268" w:type="dxa"/>
          </w:tcPr>
          <w:p w:rsidR="007709DF" w:rsidRPr="0004035E" w:rsidRDefault="007709DF" w:rsidP="00EE3D20">
            <w:pPr>
              <w:spacing w:before="60" w:after="60"/>
              <w:rPr>
                <w:rFonts w:ascii="Garamond" w:hAnsi="Garamond"/>
                <w:sz w:val="24"/>
                <w:lang w:val="sq-AL"/>
              </w:rPr>
            </w:pPr>
            <w:r w:rsidRPr="0004035E">
              <w:rPr>
                <w:rFonts w:ascii="Garamond" w:hAnsi="Garamond"/>
                <w:b/>
                <w:sz w:val="24"/>
                <w:lang w:val="sq-AL"/>
              </w:rPr>
              <w:t xml:space="preserve">Nominimi Kontraktual </w:t>
            </w:r>
          </w:p>
        </w:tc>
        <w:tc>
          <w:tcPr>
            <w:tcW w:w="6363" w:type="dxa"/>
          </w:tcPr>
          <w:p w:rsidR="007709DF" w:rsidRPr="0004035E" w:rsidRDefault="007709DF" w:rsidP="00EE3D20">
            <w:pPr>
              <w:spacing w:before="60" w:after="60"/>
              <w:rPr>
                <w:rFonts w:ascii="Garamond" w:hAnsi="Garamond"/>
                <w:sz w:val="24"/>
                <w:lang w:val="sq-AL"/>
              </w:rPr>
            </w:pPr>
            <w:r w:rsidRPr="0004035E">
              <w:rPr>
                <w:rFonts w:ascii="Garamond" w:hAnsi="Garamond"/>
                <w:sz w:val="24"/>
                <w:lang w:val="sq-AL"/>
              </w:rPr>
              <w:t xml:space="preserve">është nominimi i energjisë (në MWh) që duhet të kreditohet në një </w:t>
            </w:r>
            <w:r w:rsidRPr="0004035E">
              <w:rPr>
                <w:rFonts w:ascii="Garamond" w:hAnsi="Garamond"/>
                <w:b/>
                <w:sz w:val="24"/>
                <w:lang w:val="sq-AL"/>
              </w:rPr>
              <w:t>Llogari</w:t>
            </w:r>
            <w:r w:rsidRPr="0004035E">
              <w:rPr>
                <w:rFonts w:ascii="Garamond" w:hAnsi="Garamond"/>
                <w:sz w:val="24"/>
                <w:lang w:val="sq-AL"/>
              </w:rPr>
              <w:t xml:space="preserve"> dhe të debitohet nga një </w:t>
            </w:r>
            <w:r w:rsidRPr="0004035E">
              <w:rPr>
                <w:rFonts w:ascii="Garamond" w:hAnsi="Garamond"/>
                <w:b/>
                <w:sz w:val="24"/>
                <w:lang w:val="sq-AL"/>
              </w:rPr>
              <w:t xml:space="preserve">Llogari </w:t>
            </w:r>
            <w:r w:rsidRPr="0004035E">
              <w:rPr>
                <w:rFonts w:ascii="Garamond" w:hAnsi="Garamond"/>
                <w:sz w:val="24"/>
                <w:lang w:val="sq-AL"/>
              </w:rPr>
              <w:t xml:space="preserve">tjetër për një </w:t>
            </w:r>
            <w:r w:rsidRPr="0004035E">
              <w:rPr>
                <w:rFonts w:ascii="Garamond" w:hAnsi="Garamond"/>
                <w:b/>
                <w:sz w:val="24"/>
                <w:lang w:val="sq-AL"/>
              </w:rPr>
              <w:t>Periodë të Barazimit Përfundimtar</w:t>
            </w:r>
            <w:r w:rsidRPr="0004035E">
              <w:rPr>
                <w:rFonts w:ascii="Garamond" w:hAnsi="Garamond"/>
                <w:b/>
                <w:sz w:val="24"/>
                <w:szCs w:val="24"/>
                <w:lang w:val="sq-AL"/>
              </w:rPr>
              <w:t xml:space="preserve">; </w:t>
            </w:r>
          </w:p>
        </w:tc>
      </w:tr>
      <w:tr w:rsidR="007709DF" w:rsidRPr="0004035E" w:rsidTr="00EE3D20">
        <w:trPr>
          <w:cantSplit/>
        </w:trPr>
        <w:tc>
          <w:tcPr>
            <w:tcW w:w="2268" w:type="dxa"/>
          </w:tcPr>
          <w:p w:rsidR="007709DF" w:rsidRPr="0004035E" w:rsidRDefault="007709DF" w:rsidP="00EE3D20">
            <w:pPr>
              <w:spacing w:before="60" w:after="60"/>
              <w:rPr>
                <w:rFonts w:ascii="Garamond" w:hAnsi="Garamond"/>
                <w:b/>
                <w:sz w:val="24"/>
                <w:lang w:val="sq-AL"/>
              </w:rPr>
            </w:pPr>
            <w:r w:rsidRPr="0004035E">
              <w:rPr>
                <w:rFonts w:ascii="Garamond" w:hAnsi="Garamond"/>
                <w:b/>
                <w:sz w:val="24"/>
                <w:lang w:val="sq-AL"/>
              </w:rPr>
              <w:t>Njehsor</w:t>
            </w:r>
            <w:r w:rsidRPr="0004035E">
              <w:rPr>
                <w:rFonts w:ascii="Garamond" w:hAnsi="Garamond"/>
                <w:sz w:val="24"/>
                <w:lang w:val="sq-AL"/>
              </w:rPr>
              <w:t xml:space="preserve"> </w:t>
            </w:r>
            <w:r w:rsidRPr="0004035E">
              <w:rPr>
                <w:rFonts w:ascii="Garamond" w:hAnsi="Garamond"/>
                <w:b/>
                <w:sz w:val="24"/>
                <w:lang w:val="sq-AL"/>
              </w:rPr>
              <w:t>me Lexim</w:t>
            </w:r>
            <w:r w:rsidRPr="0004035E">
              <w:rPr>
                <w:rFonts w:ascii="Garamond" w:hAnsi="Garamond"/>
                <w:sz w:val="24"/>
                <w:lang w:val="sq-AL"/>
              </w:rPr>
              <w:t xml:space="preserve"> </w:t>
            </w:r>
            <w:r w:rsidRPr="0004035E">
              <w:rPr>
                <w:rFonts w:ascii="Garamond" w:hAnsi="Garamond"/>
                <w:b/>
                <w:sz w:val="24"/>
                <w:lang w:val="sq-AL"/>
              </w:rPr>
              <w:t>Jo-Interval</w:t>
            </w:r>
          </w:p>
        </w:tc>
        <w:tc>
          <w:tcPr>
            <w:tcW w:w="6363" w:type="dxa"/>
          </w:tcPr>
          <w:p w:rsidR="007709DF" w:rsidRPr="0004035E" w:rsidRDefault="007709DF" w:rsidP="00EE3D20">
            <w:pPr>
              <w:spacing w:before="60" w:after="60"/>
              <w:rPr>
                <w:rFonts w:ascii="Garamond" w:hAnsi="Garamond"/>
                <w:sz w:val="24"/>
                <w:lang w:val="sq-AL"/>
              </w:rPr>
            </w:pPr>
            <w:r w:rsidRPr="0004035E">
              <w:rPr>
                <w:rFonts w:ascii="Garamond" w:hAnsi="Garamond"/>
                <w:sz w:val="24"/>
                <w:lang w:val="sq-AL"/>
              </w:rPr>
              <w:t xml:space="preserve">është çdo </w:t>
            </w:r>
            <w:r w:rsidRPr="0004035E">
              <w:rPr>
                <w:rFonts w:ascii="Garamond" w:hAnsi="Garamond"/>
                <w:b/>
                <w:sz w:val="24"/>
                <w:lang w:val="sq-AL"/>
              </w:rPr>
              <w:t>Njehsor</w:t>
            </w:r>
            <w:r w:rsidRPr="0004035E">
              <w:rPr>
                <w:rFonts w:ascii="Garamond" w:hAnsi="Garamond"/>
                <w:sz w:val="24"/>
                <w:lang w:val="sq-AL"/>
              </w:rPr>
              <w:t xml:space="preserve"> që nuk është </w:t>
            </w:r>
            <w:r w:rsidRPr="0004035E">
              <w:rPr>
                <w:rFonts w:ascii="Garamond" w:hAnsi="Garamond"/>
                <w:b/>
                <w:sz w:val="24"/>
                <w:lang w:val="sq-AL"/>
              </w:rPr>
              <w:t>Njehsor me Lexim Interval</w:t>
            </w:r>
            <w:r w:rsidRPr="0004035E">
              <w:rPr>
                <w:rFonts w:ascii="Garamond" w:hAnsi="Garamond"/>
                <w:sz w:val="24"/>
                <w:lang w:val="sq-AL"/>
              </w:rPr>
              <w:t>;</w:t>
            </w:r>
          </w:p>
        </w:tc>
      </w:tr>
      <w:tr w:rsidR="007709DF" w:rsidRPr="0004035E" w:rsidTr="00EE3D20">
        <w:trPr>
          <w:cantSplit/>
        </w:trPr>
        <w:tc>
          <w:tcPr>
            <w:tcW w:w="2268" w:type="dxa"/>
          </w:tcPr>
          <w:p w:rsidR="007709DF" w:rsidRPr="0004035E" w:rsidRDefault="007709DF" w:rsidP="00EE3D20">
            <w:pPr>
              <w:spacing w:before="60" w:after="60"/>
              <w:rPr>
                <w:rFonts w:ascii="Garamond" w:hAnsi="Garamond"/>
                <w:b/>
                <w:sz w:val="24"/>
                <w:lang w:val="sq-AL"/>
              </w:rPr>
            </w:pPr>
            <w:r w:rsidRPr="0004035E">
              <w:rPr>
                <w:rFonts w:ascii="Garamond" w:hAnsi="Garamond"/>
                <w:b/>
                <w:sz w:val="24"/>
                <w:lang w:val="sq-AL"/>
              </w:rPr>
              <w:t>Njehsori</w:t>
            </w:r>
          </w:p>
        </w:tc>
        <w:tc>
          <w:tcPr>
            <w:tcW w:w="6363" w:type="dxa"/>
          </w:tcPr>
          <w:p w:rsidR="007709DF" w:rsidRPr="0004035E" w:rsidRDefault="007709DF" w:rsidP="00EE3D20">
            <w:pPr>
              <w:spacing w:before="60" w:after="60"/>
              <w:rPr>
                <w:rFonts w:ascii="Garamond" w:hAnsi="Garamond"/>
                <w:sz w:val="24"/>
                <w:lang w:val="sq-AL"/>
              </w:rPr>
            </w:pPr>
            <w:r w:rsidRPr="0004035E">
              <w:rPr>
                <w:rFonts w:ascii="Garamond" w:hAnsi="Garamond"/>
                <w:sz w:val="24"/>
                <w:lang w:val="sq-AL"/>
              </w:rPr>
              <w:t xml:space="preserve">është pajisje matëse (duke përfshirë edhe çdo pajisje për ruajtjen ose transmetimin e informatave) për matjen e rrjedhave të energjisë ndërmjet dy intervaleve kohore, si përshkruhet më detalisht në </w:t>
            </w:r>
            <w:r w:rsidRPr="0004035E">
              <w:rPr>
                <w:rFonts w:ascii="Garamond" w:hAnsi="Garamond"/>
                <w:b/>
                <w:sz w:val="24"/>
                <w:lang w:val="sq-AL"/>
              </w:rPr>
              <w:t xml:space="preserve">Kodin e </w:t>
            </w:r>
            <w:r w:rsidRPr="0004035E">
              <w:rPr>
                <w:rFonts w:ascii="Garamond" w:hAnsi="Garamond"/>
                <w:b/>
                <w:sz w:val="24"/>
                <w:szCs w:val="24"/>
                <w:lang w:val="sq-AL"/>
              </w:rPr>
              <w:t>Matjes</w:t>
            </w:r>
            <w:r w:rsidRPr="0004035E">
              <w:rPr>
                <w:rFonts w:ascii="Garamond" w:hAnsi="Garamond"/>
                <w:sz w:val="24"/>
                <w:szCs w:val="24"/>
                <w:lang w:val="sq-AL"/>
              </w:rPr>
              <w:t>;</w:t>
            </w:r>
          </w:p>
        </w:tc>
      </w:tr>
      <w:tr w:rsidR="007709DF" w:rsidRPr="0004035E" w:rsidTr="00EE3D20">
        <w:trPr>
          <w:cantSplit/>
        </w:trPr>
        <w:tc>
          <w:tcPr>
            <w:tcW w:w="2268" w:type="dxa"/>
          </w:tcPr>
          <w:p w:rsidR="007709DF" w:rsidRPr="0004035E" w:rsidRDefault="007709DF" w:rsidP="00EE3D20">
            <w:pPr>
              <w:spacing w:before="60" w:after="60"/>
              <w:rPr>
                <w:rFonts w:ascii="Garamond" w:hAnsi="Garamond"/>
                <w:sz w:val="24"/>
                <w:lang w:val="sq-AL"/>
              </w:rPr>
            </w:pPr>
            <w:r w:rsidRPr="0004035E">
              <w:rPr>
                <w:rFonts w:ascii="Garamond" w:hAnsi="Garamond"/>
                <w:b/>
                <w:sz w:val="24"/>
                <w:lang w:val="sq-AL"/>
              </w:rPr>
              <w:t>Njehsori i Furnizimit</w:t>
            </w:r>
          </w:p>
        </w:tc>
        <w:tc>
          <w:tcPr>
            <w:tcW w:w="6363" w:type="dxa"/>
          </w:tcPr>
          <w:p w:rsidR="007709DF" w:rsidRPr="0004035E" w:rsidRDefault="007709DF" w:rsidP="00F12E4D">
            <w:pPr>
              <w:rPr>
                <w:rFonts w:ascii="Garamond" w:hAnsi="Garamond"/>
                <w:b/>
                <w:sz w:val="24"/>
                <w:lang w:val="sq-AL"/>
              </w:rPr>
            </w:pPr>
            <w:r w:rsidRPr="0004035E">
              <w:rPr>
                <w:rFonts w:ascii="Garamond" w:hAnsi="Garamond"/>
                <w:sz w:val="24"/>
                <w:lang w:val="sq-AL"/>
              </w:rPr>
              <w:t xml:space="preserve">është </w:t>
            </w:r>
            <w:r w:rsidRPr="0004035E">
              <w:rPr>
                <w:rFonts w:ascii="Garamond" w:hAnsi="Garamond"/>
                <w:b/>
                <w:sz w:val="24"/>
                <w:lang w:val="sq-AL"/>
              </w:rPr>
              <w:t>Njehsor</w:t>
            </w:r>
            <w:r w:rsidRPr="0004035E">
              <w:rPr>
                <w:rFonts w:ascii="Garamond" w:hAnsi="Garamond"/>
                <w:sz w:val="24"/>
                <w:lang w:val="sq-AL"/>
              </w:rPr>
              <w:t xml:space="preserve"> që mat marrjen e energjisë nga </w:t>
            </w:r>
            <w:r w:rsidRPr="0004035E">
              <w:rPr>
                <w:rFonts w:ascii="Garamond" w:hAnsi="Garamond"/>
                <w:b/>
                <w:sz w:val="24"/>
                <w:lang w:val="sq-AL"/>
              </w:rPr>
              <w:t>Sistemi Transmetues</w:t>
            </w:r>
            <w:r w:rsidRPr="0004035E">
              <w:rPr>
                <w:rFonts w:ascii="Garamond" w:hAnsi="Garamond"/>
                <w:sz w:val="24"/>
                <w:lang w:val="sq-AL"/>
              </w:rPr>
              <w:t xml:space="preserve"> apo </w:t>
            </w:r>
            <w:r w:rsidRPr="0004035E">
              <w:rPr>
                <w:rFonts w:ascii="Garamond" w:hAnsi="Garamond"/>
                <w:b/>
                <w:sz w:val="24"/>
                <w:lang w:val="sq-AL"/>
              </w:rPr>
              <w:t>Sistemi i Shpërndarjes</w:t>
            </w:r>
            <w:r w:rsidRPr="0004035E">
              <w:rPr>
                <w:rFonts w:ascii="Garamond" w:hAnsi="Garamond"/>
                <w:b/>
                <w:sz w:val="24"/>
                <w:szCs w:val="24"/>
                <w:lang w:val="sq-AL"/>
              </w:rPr>
              <w:t>,</w:t>
            </w:r>
            <w:r w:rsidRPr="0004035E">
              <w:rPr>
                <w:rFonts w:ascii="Garamond" w:hAnsi="Garamond"/>
                <w:sz w:val="24"/>
                <w:lang w:val="sq-AL"/>
              </w:rPr>
              <w:t xml:space="preserve"> shënimet e të cilit ruhen në </w:t>
            </w:r>
            <w:r w:rsidR="001D7E07" w:rsidRPr="0004035E">
              <w:rPr>
                <w:rFonts w:ascii="Garamond" w:hAnsi="Garamond"/>
                <w:b/>
                <w:sz w:val="24"/>
                <w:lang w:val="sq-AL"/>
              </w:rPr>
              <w:t xml:space="preserve">Bazën e </w:t>
            </w:r>
            <w:r w:rsidRPr="0004035E">
              <w:rPr>
                <w:rFonts w:ascii="Garamond" w:hAnsi="Garamond"/>
                <w:b/>
                <w:sz w:val="24"/>
                <w:lang w:val="sq-AL"/>
              </w:rPr>
              <w:t>Matjeve</w:t>
            </w:r>
            <w:r w:rsidRPr="0004035E">
              <w:rPr>
                <w:rFonts w:ascii="Garamond" w:hAnsi="Garamond"/>
                <w:sz w:val="24"/>
                <w:lang w:val="sq-AL"/>
              </w:rPr>
              <w:t>;</w:t>
            </w:r>
          </w:p>
        </w:tc>
      </w:tr>
      <w:tr w:rsidR="007709DF" w:rsidRPr="0004035E" w:rsidTr="001122D9">
        <w:trPr>
          <w:cantSplit/>
        </w:trPr>
        <w:tc>
          <w:tcPr>
            <w:tcW w:w="2268" w:type="dxa"/>
          </w:tcPr>
          <w:p w:rsidR="007709DF" w:rsidRPr="0004035E" w:rsidRDefault="007709DF" w:rsidP="00EE3D20">
            <w:pPr>
              <w:spacing w:before="60" w:after="60"/>
              <w:rPr>
                <w:rFonts w:ascii="Garamond" w:hAnsi="Garamond"/>
                <w:b/>
                <w:sz w:val="24"/>
                <w:lang w:val="sq-AL"/>
              </w:rPr>
            </w:pPr>
            <w:r w:rsidRPr="0004035E">
              <w:rPr>
                <w:rFonts w:ascii="Garamond" w:hAnsi="Garamond"/>
                <w:b/>
                <w:sz w:val="24"/>
                <w:lang w:val="sq-AL"/>
              </w:rPr>
              <w:t>Njehsori me Lexim</w:t>
            </w:r>
            <w:r w:rsidRPr="0004035E">
              <w:rPr>
                <w:rFonts w:ascii="Garamond" w:hAnsi="Garamond"/>
                <w:sz w:val="24"/>
                <w:lang w:val="sq-AL"/>
              </w:rPr>
              <w:t xml:space="preserve"> </w:t>
            </w:r>
            <w:r w:rsidRPr="0004035E">
              <w:rPr>
                <w:rFonts w:ascii="Garamond" w:hAnsi="Garamond"/>
                <w:b/>
                <w:sz w:val="24"/>
                <w:lang w:val="sq-AL"/>
              </w:rPr>
              <w:t>Interval</w:t>
            </w:r>
          </w:p>
        </w:tc>
        <w:tc>
          <w:tcPr>
            <w:tcW w:w="6363" w:type="dxa"/>
          </w:tcPr>
          <w:p w:rsidR="007709DF" w:rsidRPr="0004035E" w:rsidRDefault="007709DF" w:rsidP="00EE3D20">
            <w:pPr>
              <w:spacing w:before="60" w:after="60"/>
              <w:rPr>
                <w:rFonts w:ascii="Garamond" w:hAnsi="Garamond"/>
                <w:sz w:val="24"/>
                <w:lang w:val="sq-AL"/>
              </w:rPr>
            </w:pPr>
            <w:r w:rsidRPr="0004035E">
              <w:rPr>
                <w:rFonts w:ascii="Garamond" w:hAnsi="Garamond"/>
                <w:sz w:val="24"/>
                <w:lang w:val="sq-AL"/>
              </w:rPr>
              <w:t xml:space="preserve">është </w:t>
            </w:r>
            <w:r w:rsidRPr="0004035E">
              <w:rPr>
                <w:rFonts w:ascii="Garamond" w:hAnsi="Garamond"/>
                <w:b/>
                <w:sz w:val="24"/>
                <w:lang w:val="sq-AL"/>
              </w:rPr>
              <w:t>Njehsor</w:t>
            </w:r>
            <w:r w:rsidRPr="0004035E">
              <w:rPr>
                <w:rFonts w:ascii="Garamond" w:hAnsi="Garamond"/>
                <w:sz w:val="24"/>
                <w:lang w:val="sq-AL"/>
              </w:rPr>
              <w:t xml:space="preserve"> në të cilin pajisjet matëse janë në gjendje të regjistrojnë sasinë e energjisë që ka kaluar nëpër </w:t>
            </w:r>
            <w:r w:rsidRPr="0004035E">
              <w:rPr>
                <w:rFonts w:ascii="Garamond" w:hAnsi="Garamond"/>
                <w:b/>
                <w:sz w:val="24"/>
                <w:lang w:val="sq-AL"/>
              </w:rPr>
              <w:t>Njehsor</w:t>
            </w:r>
            <w:r w:rsidRPr="0004035E">
              <w:rPr>
                <w:rFonts w:ascii="Garamond" w:hAnsi="Garamond"/>
                <w:sz w:val="24"/>
                <w:lang w:val="sq-AL"/>
              </w:rPr>
              <w:t xml:space="preserve"> në çdo interval kohor ashtu që të mund të përcaktohet </w:t>
            </w:r>
            <w:r w:rsidRPr="0004035E">
              <w:rPr>
                <w:rFonts w:ascii="Garamond" w:hAnsi="Garamond"/>
                <w:b/>
                <w:sz w:val="24"/>
                <w:lang w:val="sq-AL"/>
              </w:rPr>
              <w:t>Energjia e Matur</w:t>
            </w:r>
            <w:r w:rsidRPr="0004035E">
              <w:rPr>
                <w:rFonts w:ascii="Garamond" w:hAnsi="Garamond"/>
                <w:sz w:val="24"/>
                <w:lang w:val="sq-AL"/>
              </w:rPr>
              <w:t xml:space="preserve"> që ka rrjedhur në </w:t>
            </w:r>
            <w:r w:rsidRPr="0004035E">
              <w:rPr>
                <w:rFonts w:ascii="Garamond" w:hAnsi="Garamond"/>
                <w:b/>
                <w:sz w:val="24"/>
                <w:lang w:val="sq-AL"/>
              </w:rPr>
              <w:t>Njehsor</w:t>
            </w:r>
            <w:r w:rsidRPr="0004035E">
              <w:rPr>
                <w:rFonts w:ascii="Garamond" w:hAnsi="Garamond"/>
                <w:sz w:val="24"/>
                <w:lang w:val="sq-AL"/>
              </w:rPr>
              <w:t xml:space="preserve"> gjatë </w:t>
            </w:r>
            <w:r w:rsidRPr="0004035E">
              <w:rPr>
                <w:rFonts w:ascii="Garamond" w:hAnsi="Garamond"/>
                <w:b/>
                <w:sz w:val="24"/>
                <w:lang w:val="sq-AL"/>
              </w:rPr>
              <w:t>Periodës së Barazimit Përfundimtar</w:t>
            </w:r>
            <w:r w:rsidR="00480CA7" w:rsidRPr="00480CA7">
              <w:rPr>
                <w:rFonts w:ascii="Garamond" w:hAnsi="Garamond"/>
                <w:sz w:val="24"/>
                <w:lang w:val="sq-AL"/>
              </w:rPr>
              <w:t xml:space="preserve">. Kjo matje i jepet </w:t>
            </w:r>
            <w:r w:rsidR="00480CA7" w:rsidRPr="00480CA7">
              <w:rPr>
                <w:rFonts w:ascii="Garamond" w:hAnsi="Garamond"/>
                <w:b/>
                <w:sz w:val="24"/>
                <w:lang w:val="sq-AL"/>
              </w:rPr>
              <w:t>OT</w:t>
            </w:r>
            <w:r w:rsidR="00480CA7" w:rsidRPr="00480CA7">
              <w:rPr>
                <w:rFonts w:ascii="Garamond" w:hAnsi="Garamond"/>
                <w:sz w:val="24"/>
                <w:lang w:val="sq-AL"/>
              </w:rPr>
              <w:t xml:space="preserve"> në afatin e përcaktuar me </w:t>
            </w:r>
            <w:r w:rsidR="00480CA7" w:rsidRPr="00480CA7">
              <w:rPr>
                <w:rFonts w:ascii="Garamond" w:hAnsi="Garamond"/>
                <w:b/>
                <w:sz w:val="24"/>
                <w:lang w:val="sq-AL"/>
              </w:rPr>
              <w:t>Rregullat e Tregut</w:t>
            </w:r>
            <w:r w:rsidR="00480CA7" w:rsidRPr="00480CA7">
              <w:rPr>
                <w:rFonts w:ascii="Garamond" w:hAnsi="Garamond"/>
                <w:sz w:val="24"/>
                <w:lang w:val="sq-AL"/>
              </w:rPr>
              <w:t xml:space="preserve">; </w:t>
            </w:r>
          </w:p>
        </w:tc>
      </w:tr>
      <w:tr w:rsidR="007709DF" w:rsidRPr="0004035E" w:rsidTr="00EE3D20">
        <w:trPr>
          <w:cantSplit/>
        </w:trPr>
        <w:tc>
          <w:tcPr>
            <w:tcW w:w="2268" w:type="dxa"/>
          </w:tcPr>
          <w:p w:rsidR="007709DF" w:rsidRPr="0004035E" w:rsidRDefault="007709DF" w:rsidP="00EE3D20">
            <w:pPr>
              <w:spacing w:before="60" w:after="60"/>
              <w:rPr>
                <w:rFonts w:ascii="Garamond" w:hAnsi="Garamond"/>
                <w:sz w:val="24"/>
                <w:highlight w:val="yellow"/>
                <w:lang w:val="sq-AL"/>
              </w:rPr>
            </w:pPr>
            <w:r w:rsidRPr="0004035E">
              <w:rPr>
                <w:rFonts w:ascii="Garamond" w:hAnsi="Garamond"/>
                <w:b/>
                <w:sz w:val="24"/>
                <w:lang w:val="sq-AL"/>
              </w:rPr>
              <w:t>Njësia Balancuese</w:t>
            </w:r>
          </w:p>
        </w:tc>
        <w:tc>
          <w:tcPr>
            <w:tcW w:w="6363" w:type="dxa"/>
          </w:tcPr>
          <w:p w:rsidR="007709DF" w:rsidRPr="0004035E" w:rsidRDefault="007709DF" w:rsidP="00EE3D20">
            <w:pPr>
              <w:spacing w:before="60" w:after="60"/>
              <w:rPr>
                <w:rFonts w:ascii="Garamond" w:hAnsi="Garamond"/>
                <w:sz w:val="24"/>
                <w:lang w:val="sq-AL"/>
              </w:rPr>
            </w:pPr>
            <w:r w:rsidRPr="0004035E">
              <w:rPr>
                <w:rFonts w:ascii="Garamond" w:hAnsi="Garamond"/>
                <w:sz w:val="24"/>
                <w:lang w:val="sq-AL"/>
              </w:rPr>
              <w:t xml:space="preserve">është definuar në paragrafin </w:t>
            </w:r>
            <w:r w:rsidR="00215351" w:rsidRPr="00DB089E">
              <w:rPr>
                <w:lang w:val="sq-AL"/>
              </w:rPr>
              <w:fldChar w:fldCharType="begin"/>
            </w:r>
            <w:r w:rsidR="00215351" w:rsidRPr="00DB089E">
              <w:rPr>
                <w:lang w:val="sq-AL"/>
              </w:rPr>
              <w:instrText xml:space="preserve"> REF _Ref318879298 \r \h  \* MERGEFORMAT </w:instrText>
            </w:r>
            <w:r w:rsidR="00215351" w:rsidRPr="00DB089E">
              <w:rPr>
                <w:lang w:val="sq-AL"/>
              </w:rPr>
            </w:r>
            <w:r w:rsidR="00215351" w:rsidRPr="00DB089E">
              <w:rPr>
                <w:lang w:val="sq-AL"/>
              </w:rPr>
              <w:fldChar w:fldCharType="separate"/>
            </w:r>
            <w:r w:rsidR="00215351" w:rsidRPr="00E44807">
              <w:rPr>
                <w:rFonts w:ascii="Garamond" w:hAnsi="Garamond"/>
                <w:sz w:val="24"/>
                <w:lang w:val="sq-AL"/>
              </w:rPr>
              <w:t>11.1.2</w:t>
            </w:r>
            <w:r w:rsidR="00215351" w:rsidRPr="00DB089E">
              <w:rPr>
                <w:lang w:val="sq-AL"/>
              </w:rPr>
              <w:fldChar w:fldCharType="end"/>
            </w:r>
          </w:p>
        </w:tc>
      </w:tr>
      <w:tr w:rsidR="007709DF" w:rsidRPr="0004035E" w:rsidTr="00EE3D20">
        <w:trPr>
          <w:cantSplit/>
        </w:trPr>
        <w:tc>
          <w:tcPr>
            <w:tcW w:w="2268" w:type="dxa"/>
          </w:tcPr>
          <w:p w:rsidR="007709DF" w:rsidRPr="0004035E" w:rsidRDefault="007709DF" w:rsidP="00EE3D20">
            <w:pPr>
              <w:spacing w:before="60" w:after="60"/>
              <w:rPr>
                <w:rFonts w:ascii="Garamond" w:hAnsi="Garamond"/>
                <w:sz w:val="24"/>
                <w:lang w:val="sq-AL"/>
              </w:rPr>
            </w:pPr>
            <w:r w:rsidRPr="0004035E">
              <w:rPr>
                <w:rFonts w:ascii="Garamond" w:hAnsi="Garamond"/>
                <w:b/>
                <w:sz w:val="24"/>
                <w:lang w:val="sq-AL"/>
              </w:rPr>
              <w:t xml:space="preserve">Njësia Gjeneruese </w:t>
            </w:r>
          </w:p>
        </w:tc>
        <w:tc>
          <w:tcPr>
            <w:tcW w:w="6363" w:type="dxa"/>
          </w:tcPr>
          <w:p w:rsidR="007709DF" w:rsidRPr="0004035E" w:rsidRDefault="007709DF" w:rsidP="00EE3D20">
            <w:pPr>
              <w:spacing w:before="60" w:after="60"/>
              <w:rPr>
                <w:rFonts w:ascii="Garamond" w:hAnsi="Garamond"/>
                <w:b/>
                <w:sz w:val="24"/>
                <w:lang w:val="sq-AL"/>
              </w:rPr>
            </w:pPr>
            <w:r w:rsidRPr="0004035E">
              <w:rPr>
                <w:rFonts w:ascii="Garamond" w:hAnsi="Garamond"/>
                <w:sz w:val="24"/>
                <w:lang w:val="sq-AL"/>
              </w:rPr>
              <w:t xml:space="preserve">është njësi fizike për prodhimin e energjisë elektrike, e vendosur brenda Kosovës, që operohet nga një </w:t>
            </w:r>
            <w:r w:rsidRPr="0004035E">
              <w:rPr>
                <w:rFonts w:ascii="Garamond" w:hAnsi="Garamond"/>
                <w:b/>
                <w:sz w:val="24"/>
                <w:lang w:val="sq-AL"/>
              </w:rPr>
              <w:t>Prodhues</w:t>
            </w:r>
            <w:r w:rsidRPr="0004035E">
              <w:rPr>
                <w:rFonts w:ascii="Garamond" w:hAnsi="Garamond"/>
                <w:sz w:val="24"/>
                <w:lang w:val="sq-AL"/>
              </w:rPr>
              <w:t>;</w:t>
            </w:r>
          </w:p>
        </w:tc>
      </w:tr>
      <w:tr w:rsidR="009426D0" w:rsidRPr="0004035E" w:rsidTr="00EE3D20">
        <w:trPr>
          <w:cantSplit/>
        </w:trPr>
        <w:tc>
          <w:tcPr>
            <w:tcW w:w="2268" w:type="dxa"/>
          </w:tcPr>
          <w:p w:rsidR="009426D0" w:rsidRPr="0004035E" w:rsidRDefault="009426D0" w:rsidP="00EE3D20">
            <w:pPr>
              <w:spacing w:before="60" w:after="60"/>
              <w:rPr>
                <w:rFonts w:ascii="Garamond" w:hAnsi="Garamond"/>
                <w:b/>
                <w:sz w:val="24"/>
                <w:szCs w:val="24"/>
                <w:lang w:val="sq-AL"/>
              </w:rPr>
            </w:pPr>
            <w:r w:rsidRPr="0004035E">
              <w:rPr>
                <w:rFonts w:ascii="Garamond" w:hAnsi="Garamond"/>
                <w:b/>
                <w:sz w:val="24"/>
                <w:szCs w:val="24"/>
                <w:lang w:val="sq-AL"/>
              </w:rPr>
              <w:t>Njësia Gjeneruese BRE</w:t>
            </w:r>
          </w:p>
        </w:tc>
        <w:tc>
          <w:tcPr>
            <w:tcW w:w="6363" w:type="dxa"/>
          </w:tcPr>
          <w:p w:rsidR="009426D0" w:rsidRPr="0004035E" w:rsidRDefault="00D313C3">
            <w:pPr>
              <w:spacing w:before="60" w:after="60"/>
              <w:rPr>
                <w:rFonts w:ascii="Garamond" w:hAnsi="Garamond"/>
                <w:sz w:val="24"/>
                <w:szCs w:val="24"/>
                <w:lang w:val="sq-AL"/>
              </w:rPr>
            </w:pPr>
            <w:r w:rsidRPr="0004035E">
              <w:rPr>
                <w:rFonts w:ascii="Garamond" w:hAnsi="Garamond"/>
                <w:color w:val="000000"/>
                <w:sz w:val="24"/>
                <w:szCs w:val="24"/>
                <w:lang w:val="sq-AL"/>
              </w:rPr>
              <w:t>ë</w:t>
            </w:r>
            <w:r w:rsidR="009426D0" w:rsidRPr="0004035E">
              <w:rPr>
                <w:rFonts w:ascii="Garamond" w:hAnsi="Garamond"/>
                <w:color w:val="000000"/>
                <w:sz w:val="24"/>
                <w:szCs w:val="24"/>
                <w:lang w:val="sq-AL"/>
              </w:rPr>
              <w:t xml:space="preserve">shtë </w:t>
            </w:r>
            <w:r w:rsidR="009426D0" w:rsidRPr="0004035E">
              <w:rPr>
                <w:rFonts w:ascii="Garamond" w:hAnsi="Garamond"/>
                <w:b/>
                <w:sz w:val="24"/>
                <w:szCs w:val="24"/>
                <w:lang w:val="sq-AL"/>
              </w:rPr>
              <w:t>Njësi Gjeneruese BRE e Rregulluar</w:t>
            </w:r>
            <w:r w:rsidR="009426D0" w:rsidRPr="0004035E">
              <w:rPr>
                <w:rFonts w:ascii="Garamond" w:hAnsi="Garamond"/>
                <w:color w:val="000000"/>
                <w:sz w:val="24"/>
                <w:szCs w:val="24"/>
                <w:lang w:val="sq-AL"/>
              </w:rPr>
              <w:t xml:space="preserve"> ose </w:t>
            </w:r>
            <w:r w:rsidR="009426D0" w:rsidRPr="0004035E">
              <w:rPr>
                <w:rFonts w:ascii="Garamond" w:hAnsi="Garamond"/>
                <w:b/>
                <w:sz w:val="24"/>
                <w:szCs w:val="24"/>
                <w:lang w:val="sq-AL"/>
              </w:rPr>
              <w:t>Njësi Gjeneruese BRE</w:t>
            </w:r>
            <w:r w:rsidR="009426D0" w:rsidRPr="0004035E">
              <w:rPr>
                <w:rFonts w:ascii="Garamond" w:hAnsi="Garamond"/>
                <w:b/>
                <w:bCs/>
                <w:color w:val="000000"/>
                <w:sz w:val="24"/>
                <w:szCs w:val="24"/>
                <w:lang w:val="sq-AL"/>
              </w:rPr>
              <w:t xml:space="preserve"> në Skemën Mbështetëse</w:t>
            </w:r>
            <w:r w:rsidR="009426D0" w:rsidRPr="0004035E">
              <w:rPr>
                <w:rFonts w:ascii="Garamond" w:hAnsi="Garamond"/>
                <w:bCs/>
                <w:color w:val="000000"/>
                <w:sz w:val="24"/>
                <w:szCs w:val="24"/>
                <w:lang w:val="sq-AL"/>
              </w:rPr>
              <w:t xml:space="preserve"> (por, për evitimin e dyshimeve, përjashton </w:t>
            </w:r>
            <w:r w:rsidR="009426D0" w:rsidRPr="0004035E">
              <w:rPr>
                <w:rFonts w:ascii="Garamond" w:hAnsi="Garamond"/>
                <w:b/>
                <w:sz w:val="24"/>
                <w:szCs w:val="24"/>
                <w:lang w:val="sq-AL"/>
              </w:rPr>
              <w:t>Njësitë Gjeneruese</w:t>
            </w:r>
            <w:r w:rsidR="009426D0" w:rsidRPr="0004035E">
              <w:rPr>
                <w:rFonts w:ascii="Garamond" w:hAnsi="Garamond"/>
                <w:bCs/>
                <w:color w:val="000000"/>
                <w:sz w:val="24"/>
                <w:szCs w:val="24"/>
                <w:lang w:val="sq-AL"/>
              </w:rPr>
              <w:t xml:space="preserve"> që prodhojnë energji të ripërtëritshme që nuk është </w:t>
            </w:r>
            <w:r w:rsidR="00B953E7" w:rsidRPr="0004035E">
              <w:rPr>
                <w:rFonts w:ascii="Garamond" w:hAnsi="Garamond"/>
                <w:bCs/>
                <w:color w:val="000000"/>
                <w:sz w:val="24"/>
                <w:szCs w:val="24"/>
                <w:lang w:val="sq-AL"/>
              </w:rPr>
              <w:t>në këtë grup,</w:t>
            </w:r>
            <w:r w:rsidR="00480CA7">
              <w:rPr>
                <w:rFonts w:ascii="Garamond" w:hAnsi="Garamond"/>
                <w:bCs/>
                <w:color w:val="000000"/>
                <w:sz w:val="24"/>
                <w:szCs w:val="24"/>
                <w:lang w:val="sq-AL"/>
              </w:rPr>
              <w:t xml:space="preserve"> do të konsiderohen si </w:t>
            </w:r>
            <w:r w:rsidR="00480CA7">
              <w:rPr>
                <w:rFonts w:ascii="Garamond" w:hAnsi="Garamond"/>
                <w:b/>
                <w:sz w:val="24"/>
                <w:szCs w:val="24"/>
                <w:lang w:val="sq-AL"/>
              </w:rPr>
              <w:t xml:space="preserve">Njësi Gjeneruese </w:t>
            </w:r>
            <w:r w:rsidR="00480CA7">
              <w:rPr>
                <w:rFonts w:ascii="Garamond" w:hAnsi="Garamond"/>
                <w:sz w:val="24"/>
                <w:szCs w:val="24"/>
                <w:lang w:val="sq-AL"/>
              </w:rPr>
              <w:t>jo</w:t>
            </w:r>
            <w:r w:rsidR="00480CA7">
              <w:rPr>
                <w:rFonts w:ascii="Garamond" w:hAnsi="Garamond"/>
                <w:b/>
                <w:sz w:val="24"/>
                <w:szCs w:val="24"/>
                <w:lang w:val="sq-AL"/>
              </w:rPr>
              <w:t>-BRE,</w:t>
            </w:r>
            <w:r w:rsidR="00480CA7">
              <w:rPr>
                <w:rFonts w:ascii="Garamond" w:hAnsi="Garamond"/>
                <w:bCs/>
                <w:color w:val="000000"/>
                <w:sz w:val="24"/>
                <w:szCs w:val="24"/>
                <w:lang w:val="sq-AL"/>
              </w:rPr>
              <w:t xml:space="preserve"> për nevoja të këtyre </w:t>
            </w:r>
            <w:r w:rsidR="00480CA7">
              <w:rPr>
                <w:rFonts w:ascii="Garamond" w:hAnsi="Garamond"/>
                <w:b/>
                <w:bCs/>
                <w:color w:val="000000"/>
                <w:sz w:val="24"/>
                <w:szCs w:val="24"/>
                <w:lang w:val="sq-AL"/>
              </w:rPr>
              <w:t>Rregullave të Tregut</w:t>
            </w:r>
            <w:r w:rsidR="00480CA7">
              <w:rPr>
                <w:rFonts w:ascii="Garamond" w:hAnsi="Garamond"/>
                <w:bCs/>
                <w:color w:val="000000"/>
                <w:sz w:val="24"/>
                <w:szCs w:val="24"/>
                <w:lang w:val="sq-AL"/>
              </w:rPr>
              <w:t>);</w:t>
            </w:r>
          </w:p>
        </w:tc>
      </w:tr>
      <w:tr w:rsidR="007709DF" w:rsidRPr="0004035E" w:rsidTr="00EE3D20">
        <w:trPr>
          <w:cantSplit/>
        </w:trPr>
        <w:tc>
          <w:tcPr>
            <w:tcW w:w="2268" w:type="dxa"/>
          </w:tcPr>
          <w:p w:rsidR="007709DF" w:rsidRPr="0004035E" w:rsidRDefault="007709DF" w:rsidP="00EE3D20">
            <w:pPr>
              <w:spacing w:before="60" w:after="60"/>
              <w:rPr>
                <w:rFonts w:ascii="Garamond" w:hAnsi="Garamond"/>
                <w:b/>
                <w:sz w:val="24"/>
                <w:szCs w:val="24"/>
                <w:lang w:val="sq-AL"/>
              </w:rPr>
            </w:pPr>
            <w:r w:rsidRPr="0004035E">
              <w:rPr>
                <w:rFonts w:ascii="Garamond" w:hAnsi="Garamond"/>
                <w:b/>
                <w:sz w:val="24"/>
                <w:szCs w:val="24"/>
                <w:lang w:val="sq-AL"/>
              </w:rPr>
              <w:t>Njësia Gjeneruese BRE</w:t>
            </w:r>
            <w:r w:rsidR="00A549B5" w:rsidRPr="0004035E">
              <w:rPr>
                <w:rFonts w:ascii="Garamond" w:hAnsi="Garamond"/>
                <w:b/>
                <w:sz w:val="24"/>
                <w:szCs w:val="24"/>
                <w:lang w:val="sq-AL"/>
              </w:rPr>
              <w:t xml:space="preserve"> e Rregulluar</w:t>
            </w:r>
          </w:p>
        </w:tc>
        <w:tc>
          <w:tcPr>
            <w:tcW w:w="6363" w:type="dxa"/>
          </w:tcPr>
          <w:p w:rsidR="007709DF" w:rsidRPr="0004035E" w:rsidRDefault="007709DF">
            <w:pPr>
              <w:spacing w:before="60" w:after="60"/>
              <w:rPr>
                <w:rFonts w:ascii="Garamond" w:hAnsi="Garamond"/>
                <w:sz w:val="24"/>
                <w:szCs w:val="24"/>
                <w:lang w:val="sq-AL"/>
              </w:rPr>
            </w:pPr>
            <w:r w:rsidRPr="0004035E">
              <w:rPr>
                <w:rFonts w:ascii="Garamond" w:hAnsi="Garamond"/>
                <w:sz w:val="24"/>
                <w:szCs w:val="24"/>
                <w:lang w:val="sq-AL"/>
              </w:rPr>
              <w:t xml:space="preserve">është </w:t>
            </w:r>
            <w:r w:rsidRPr="0004035E">
              <w:rPr>
                <w:rFonts w:ascii="Garamond" w:hAnsi="Garamond"/>
                <w:b/>
                <w:sz w:val="24"/>
                <w:szCs w:val="24"/>
                <w:lang w:val="sq-AL"/>
              </w:rPr>
              <w:t>Njësi Gjeneruese</w:t>
            </w:r>
            <w:r w:rsidRPr="0004035E">
              <w:rPr>
                <w:rFonts w:ascii="Garamond" w:hAnsi="Garamond"/>
                <w:sz w:val="24"/>
                <w:szCs w:val="24"/>
                <w:lang w:val="sq-AL"/>
              </w:rPr>
              <w:t xml:space="preserve"> e pranuar nga </w:t>
            </w:r>
            <w:r w:rsidRPr="0004035E">
              <w:rPr>
                <w:rFonts w:ascii="Garamond" w:hAnsi="Garamond"/>
                <w:b/>
                <w:sz w:val="24"/>
                <w:szCs w:val="24"/>
                <w:lang w:val="sq-AL"/>
              </w:rPr>
              <w:t xml:space="preserve">ZRrE </w:t>
            </w:r>
            <w:r w:rsidR="00A549B5" w:rsidRPr="0004035E">
              <w:rPr>
                <w:rFonts w:ascii="Garamond" w:hAnsi="Garamond"/>
                <w:b/>
                <w:sz w:val="24"/>
                <w:szCs w:val="24"/>
                <w:lang w:val="sq-AL"/>
              </w:rPr>
              <w:t xml:space="preserve">si Burim i Energjisë së Ripërtëritshme </w:t>
            </w:r>
            <w:r w:rsidR="00BA5215" w:rsidRPr="0004035E">
              <w:rPr>
                <w:rFonts w:ascii="Garamond" w:hAnsi="Garamond"/>
                <w:sz w:val="24"/>
                <w:szCs w:val="24"/>
                <w:lang w:val="sq-AL"/>
              </w:rPr>
              <w:t>që nuk ka të drejtë</w:t>
            </w:r>
            <w:r w:rsidR="00A549B5" w:rsidRPr="0004035E">
              <w:rPr>
                <w:rFonts w:ascii="Garamond" w:hAnsi="Garamond"/>
                <w:sz w:val="24"/>
                <w:szCs w:val="24"/>
                <w:lang w:val="sq-AL"/>
              </w:rPr>
              <w:t xml:space="preserve"> për skemën mbështetëse që i </w:t>
            </w:r>
            <w:r w:rsidR="00BA5215" w:rsidRPr="0004035E">
              <w:rPr>
                <w:rFonts w:ascii="Garamond" w:hAnsi="Garamond"/>
                <w:sz w:val="24"/>
                <w:szCs w:val="24"/>
                <w:lang w:val="sq-AL"/>
              </w:rPr>
              <w:t xml:space="preserve">është </w:t>
            </w:r>
            <w:r w:rsidR="00A549B5" w:rsidRPr="0004035E">
              <w:rPr>
                <w:rFonts w:ascii="Garamond" w:hAnsi="Garamond"/>
                <w:sz w:val="24"/>
                <w:szCs w:val="24"/>
                <w:lang w:val="sq-AL"/>
              </w:rPr>
              <w:t>njoft</w:t>
            </w:r>
            <w:r w:rsidR="00BA5215" w:rsidRPr="0004035E">
              <w:rPr>
                <w:rFonts w:ascii="Garamond" w:hAnsi="Garamond"/>
                <w:sz w:val="24"/>
                <w:szCs w:val="24"/>
                <w:lang w:val="sq-AL"/>
              </w:rPr>
              <w:t>uar</w:t>
            </w:r>
            <w:r w:rsidR="00A549B5" w:rsidRPr="0004035E">
              <w:rPr>
                <w:rFonts w:ascii="Garamond" w:hAnsi="Garamond"/>
                <w:sz w:val="24"/>
                <w:szCs w:val="24"/>
                <w:lang w:val="sq-AL"/>
              </w:rPr>
              <w:t xml:space="preserve"> </w:t>
            </w:r>
            <w:r w:rsidR="00480CA7">
              <w:rPr>
                <w:rFonts w:ascii="Garamond" w:hAnsi="Garamond"/>
                <w:b/>
                <w:sz w:val="24"/>
                <w:szCs w:val="24"/>
                <w:lang w:val="sq-AL"/>
              </w:rPr>
              <w:t>OT</w:t>
            </w:r>
            <w:r w:rsidR="00480CA7">
              <w:rPr>
                <w:rFonts w:ascii="Garamond" w:hAnsi="Garamond"/>
                <w:sz w:val="24"/>
                <w:szCs w:val="24"/>
                <w:lang w:val="sq-AL"/>
              </w:rPr>
              <w:t xml:space="preserve"> si e tillë </w:t>
            </w:r>
            <w:r w:rsidR="00480CA7">
              <w:rPr>
                <w:rFonts w:ascii="Garamond" w:hAnsi="Garamond"/>
                <w:color w:val="000000"/>
                <w:sz w:val="24"/>
                <w:szCs w:val="24"/>
                <w:lang w:val="sq-AL"/>
              </w:rPr>
              <w:t xml:space="preserve">dhe që ka nënshkruar </w:t>
            </w:r>
            <w:r w:rsidR="00480CA7" w:rsidRPr="00480CA7">
              <w:rPr>
                <w:rFonts w:ascii="Garamond" w:hAnsi="Garamond"/>
                <w:b/>
                <w:sz w:val="24"/>
                <w:lang w:val="sq-AL"/>
              </w:rPr>
              <w:t>Marrëveshje për Blerjen e Energjisë</w:t>
            </w:r>
            <w:r w:rsidR="00480CA7">
              <w:rPr>
                <w:rFonts w:ascii="Garamond" w:hAnsi="Garamond"/>
                <w:color w:val="000000"/>
                <w:sz w:val="24"/>
                <w:szCs w:val="24"/>
                <w:lang w:val="sq-AL"/>
              </w:rPr>
              <w:t xml:space="preserve"> me </w:t>
            </w:r>
            <w:r w:rsidR="00480CA7">
              <w:rPr>
                <w:rFonts w:ascii="Garamond" w:hAnsi="Garamond"/>
                <w:b/>
                <w:color w:val="000000"/>
                <w:sz w:val="24"/>
                <w:szCs w:val="24"/>
                <w:lang w:val="sq-AL"/>
              </w:rPr>
              <w:t>OT</w:t>
            </w:r>
            <w:r w:rsidR="00480CA7">
              <w:rPr>
                <w:rFonts w:ascii="Garamond" w:hAnsi="Garamond"/>
                <w:color w:val="000000"/>
                <w:sz w:val="24"/>
                <w:szCs w:val="24"/>
                <w:lang w:val="sq-AL"/>
              </w:rPr>
              <w:t xml:space="preserve"> për këtë qëllim</w:t>
            </w:r>
            <w:r w:rsidR="00480CA7">
              <w:rPr>
                <w:rFonts w:ascii="Garamond" w:hAnsi="Garamond"/>
                <w:sz w:val="24"/>
                <w:szCs w:val="24"/>
                <w:lang w:val="sq-AL"/>
              </w:rPr>
              <w:t xml:space="preserve"> .</w:t>
            </w:r>
          </w:p>
        </w:tc>
      </w:tr>
      <w:tr w:rsidR="00A549B5" w:rsidRPr="0004035E" w:rsidTr="00EE3D20">
        <w:trPr>
          <w:cantSplit/>
        </w:trPr>
        <w:tc>
          <w:tcPr>
            <w:tcW w:w="2268" w:type="dxa"/>
          </w:tcPr>
          <w:p w:rsidR="00A549B5" w:rsidRPr="0004035E" w:rsidRDefault="008030C0" w:rsidP="00AE420A">
            <w:pPr>
              <w:spacing w:before="60" w:after="60"/>
              <w:rPr>
                <w:rFonts w:ascii="Garamond" w:hAnsi="Garamond"/>
                <w:b/>
                <w:sz w:val="24"/>
                <w:szCs w:val="24"/>
                <w:lang w:val="sq-AL"/>
              </w:rPr>
            </w:pPr>
            <w:r w:rsidRPr="0004035E">
              <w:rPr>
                <w:rFonts w:ascii="Garamond" w:hAnsi="Garamond"/>
                <w:b/>
                <w:sz w:val="24"/>
                <w:szCs w:val="24"/>
                <w:lang w:val="sq-AL"/>
              </w:rPr>
              <w:lastRenderedPageBreak/>
              <w:t>Njësia Gjeneruese BRE</w:t>
            </w:r>
            <w:r w:rsidRPr="0004035E">
              <w:rPr>
                <w:rFonts w:ascii="Garamond" w:hAnsi="Garamond"/>
                <w:b/>
                <w:bCs/>
                <w:color w:val="000000"/>
                <w:sz w:val="24"/>
                <w:szCs w:val="24"/>
                <w:lang w:val="sq-AL"/>
              </w:rPr>
              <w:t xml:space="preserve"> në Skemën Mbështetëse </w:t>
            </w:r>
          </w:p>
        </w:tc>
        <w:tc>
          <w:tcPr>
            <w:tcW w:w="6363" w:type="dxa"/>
          </w:tcPr>
          <w:p w:rsidR="00A549B5" w:rsidRPr="0004035E" w:rsidRDefault="008030C0">
            <w:pPr>
              <w:spacing w:before="60" w:after="60"/>
              <w:rPr>
                <w:rFonts w:ascii="Garamond" w:hAnsi="Garamond"/>
                <w:sz w:val="24"/>
                <w:szCs w:val="24"/>
                <w:lang w:val="sq-AL"/>
              </w:rPr>
            </w:pPr>
            <w:r w:rsidRPr="0004035E">
              <w:rPr>
                <w:rFonts w:ascii="Garamond" w:hAnsi="Garamond"/>
                <w:color w:val="000000"/>
                <w:sz w:val="24"/>
                <w:lang w:val="sq-AL"/>
              </w:rPr>
              <w:t xml:space="preserve">është </w:t>
            </w:r>
            <w:r w:rsidRPr="0004035E">
              <w:rPr>
                <w:rFonts w:ascii="Garamond" w:hAnsi="Garamond"/>
                <w:b/>
                <w:color w:val="000000"/>
                <w:sz w:val="24"/>
                <w:lang w:val="sq-AL"/>
              </w:rPr>
              <w:t xml:space="preserve">Njësi Gjeneruese </w:t>
            </w:r>
            <w:r w:rsidRPr="0004035E">
              <w:rPr>
                <w:rFonts w:ascii="Garamond" w:hAnsi="Garamond"/>
                <w:color w:val="000000"/>
                <w:sz w:val="24"/>
                <w:lang w:val="sq-AL"/>
              </w:rPr>
              <w:t xml:space="preserve">e pranuar nga </w:t>
            </w:r>
            <w:r w:rsidRPr="0004035E">
              <w:rPr>
                <w:rFonts w:ascii="Garamond" w:hAnsi="Garamond"/>
                <w:b/>
                <w:color w:val="000000"/>
                <w:sz w:val="24"/>
                <w:lang w:val="sq-AL"/>
              </w:rPr>
              <w:t>ZRrE</w:t>
            </w:r>
            <w:r w:rsidRPr="0004035E">
              <w:rPr>
                <w:rFonts w:ascii="Garamond" w:hAnsi="Garamond"/>
                <w:color w:val="000000"/>
                <w:sz w:val="24"/>
                <w:lang w:val="sq-AL"/>
              </w:rPr>
              <w:t xml:space="preserve"> si Prodhues nga Burimet e </w:t>
            </w:r>
            <w:r w:rsidRPr="0004035E">
              <w:rPr>
                <w:rFonts w:ascii="Garamond" w:hAnsi="Garamond"/>
                <w:color w:val="000000"/>
                <w:sz w:val="24"/>
                <w:szCs w:val="24"/>
                <w:lang w:val="sq-AL"/>
              </w:rPr>
              <w:t xml:space="preserve">Energjisë së </w:t>
            </w:r>
            <w:r w:rsidRPr="0004035E">
              <w:rPr>
                <w:rFonts w:ascii="Garamond" w:hAnsi="Garamond"/>
                <w:color w:val="000000"/>
                <w:sz w:val="24"/>
                <w:lang w:val="sq-AL"/>
              </w:rPr>
              <w:t>Ripërtëritshme</w:t>
            </w:r>
            <w:r w:rsidRPr="0004035E">
              <w:rPr>
                <w:rFonts w:ascii="Garamond" w:hAnsi="Garamond"/>
                <w:color w:val="000000"/>
                <w:sz w:val="24"/>
                <w:szCs w:val="24"/>
                <w:lang w:val="sq-AL"/>
              </w:rPr>
              <w:t xml:space="preserve"> që i plotëson kushtet </w:t>
            </w:r>
            <w:r w:rsidRPr="0004035E">
              <w:rPr>
                <w:rFonts w:ascii="Garamond" w:hAnsi="Garamond"/>
                <w:color w:val="000000"/>
                <w:sz w:val="24"/>
                <w:lang w:val="sq-AL"/>
              </w:rPr>
              <w:t xml:space="preserve">e </w:t>
            </w:r>
            <w:r w:rsidRPr="0004035E">
              <w:rPr>
                <w:rFonts w:ascii="Garamond" w:hAnsi="Garamond"/>
                <w:color w:val="000000"/>
                <w:sz w:val="24"/>
                <w:szCs w:val="24"/>
                <w:lang w:val="sq-AL"/>
              </w:rPr>
              <w:t xml:space="preserve">skemës mbështetëse që i </w:t>
            </w:r>
            <w:r w:rsidR="00BA5215" w:rsidRPr="0004035E">
              <w:rPr>
                <w:rFonts w:ascii="Garamond" w:hAnsi="Garamond"/>
                <w:color w:val="000000"/>
                <w:sz w:val="24"/>
                <w:szCs w:val="24"/>
                <w:lang w:val="sq-AL"/>
              </w:rPr>
              <w:t xml:space="preserve">është </w:t>
            </w:r>
            <w:r w:rsidR="00480CA7" w:rsidRPr="00480CA7">
              <w:rPr>
                <w:rFonts w:ascii="Garamond" w:hAnsi="Garamond"/>
                <w:color w:val="000000"/>
                <w:sz w:val="24"/>
                <w:lang w:val="sq-AL"/>
              </w:rPr>
              <w:t xml:space="preserve">njoftuar </w:t>
            </w:r>
            <w:r w:rsidR="00480CA7" w:rsidRPr="00480CA7">
              <w:rPr>
                <w:rFonts w:ascii="Garamond" w:hAnsi="Garamond"/>
                <w:b/>
                <w:color w:val="000000"/>
                <w:sz w:val="24"/>
                <w:lang w:val="sq-AL"/>
              </w:rPr>
              <w:t xml:space="preserve">OT </w:t>
            </w:r>
            <w:r w:rsidR="00480CA7" w:rsidRPr="00480CA7">
              <w:rPr>
                <w:rFonts w:ascii="Garamond" w:hAnsi="Garamond"/>
                <w:color w:val="000000"/>
                <w:sz w:val="24"/>
                <w:lang w:val="sq-AL"/>
              </w:rPr>
              <w:t>si e tillë</w:t>
            </w:r>
            <w:r w:rsidR="00480CA7">
              <w:rPr>
                <w:rFonts w:ascii="Garamond" w:hAnsi="Garamond"/>
                <w:color w:val="000000"/>
                <w:sz w:val="24"/>
                <w:szCs w:val="24"/>
                <w:lang w:val="sq-AL"/>
              </w:rPr>
              <w:t xml:space="preserve"> dhe që ka nënshkruar </w:t>
            </w:r>
            <w:r w:rsidR="00480CA7" w:rsidRPr="00480CA7">
              <w:rPr>
                <w:rFonts w:ascii="Garamond" w:hAnsi="Garamond"/>
                <w:b/>
                <w:sz w:val="24"/>
                <w:lang w:val="sq-AL"/>
              </w:rPr>
              <w:t>Marrëveshje për Blerjen e Energjisë</w:t>
            </w:r>
            <w:r w:rsidR="00480CA7">
              <w:rPr>
                <w:rFonts w:ascii="Garamond" w:hAnsi="Garamond"/>
                <w:color w:val="000000"/>
                <w:sz w:val="24"/>
                <w:szCs w:val="24"/>
                <w:lang w:val="sq-AL"/>
              </w:rPr>
              <w:t xml:space="preserve"> me </w:t>
            </w:r>
            <w:r w:rsidR="00480CA7">
              <w:rPr>
                <w:rFonts w:ascii="Garamond" w:hAnsi="Garamond"/>
                <w:b/>
                <w:color w:val="000000"/>
                <w:sz w:val="24"/>
                <w:szCs w:val="24"/>
                <w:lang w:val="sq-AL"/>
              </w:rPr>
              <w:t>OT</w:t>
            </w:r>
            <w:r w:rsidR="00480CA7">
              <w:rPr>
                <w:rFonts w:ascii="Garamond" w:hAnsi="Garamond"/>
                <w:color w:val="000000"/>
                <w:sz w:val="24"/>
                <w:szCs w:val="24"/>
                <w:lang w:val="sq-AL"/>
              </w:rPr>
              <w:t xml:space="preserve"> për këtë qëllim;</w:t>
            </w:r>
          </w:p>
        </w:tc>
      </w:tr>
      <w:tr w:rsidR="007709DF" w:rsidRPr="0004035E" w:rsidTr="001122D9">
        <w:trPr>
          <w:cantSplit/>
        </w:trPr>
        <w:tc>
          <w:tcPr>
            <w:tcW w:w="2268" w:type="dxa"/>
          </w:tcPr>
          <w:p w:rsidR="007709DF" w:rsidRPr="0004035E" w:rsidRDefault="007709DF" w:rsidP="00EE3D20">
            <w:pPr>
              <w:spacing w:before="60" w:after="60"/>
              <w:rPr>
                <w:rFonts w:ascii="Garamond" w:hAnsi="Garamond"/>
                <w:sz w:val="24"/>
                <w:lang w:val="sq-AL"/>
              </w:rPr>
            </w:pPr>
            <w:r w:rsidRPr="0004035E">
              <w:rPr>
                <w:rFonts w:ascii="Garamond" w:hAnsi="Garamond"/>
                <w:b/>
                <w:sz w:val="24"/>
                <w:lang w:val="sq-AL"/>
              </w:rPr>
              <w:t>Njoftimi për Përjashtim</w:t>
            </w:r>
          </w:p>
        </w:tc>
        <w:tc>
          <w:tcPr>
            <w:tcW w:w="6363" w:type="dxa"/>
          </w:tcPr>
          <w:p w:rsidR="007709DF" w:rsidRPr="0004035E" w:rsidRDefault="007709DF" w:rsidP="00EE3D20">
            <w:pPr>
              <w:tabs>
                <w:tab w:val="left" w:pos="5574"/>
              </w:tabs>
              <w:spacing w:before="60" w:after="60"/>
              <w:rPr>
                <w:rFonts w:ascii="Garamond" w:hAnsi="Garamond"/>
                <w:sz w:val="24"/>
                <w:lang w:val="sq-AL"/>
              </w:rPr>
            </w:pPr>
            <w:r w:rsidRPr="0004035E">
              <w:rPr>
                <w:rFonts w:ascii="Garamond" w:hAnsi="Garamond"/>
                <w:sz w:val="24"/>
                <w:lang w:val="sq-AL"/>
              </w:rPr>
              <w:t xml:space="preserve">është njoftim i </w:t>
            </w:r>
            <w:r w:rsidRPr="0004035E">
              <w:rPr>
                <w:rFonts w:ascii="Garamond" w:hAnsi="Garamond"/>
                <w:b/>
                <w:sz w:val="24"/>
                <w:lang w:val="sq-AL"/>
              </w:rPr>
              <w:t>OT</w:t>
            </w:r>
            <w:r w:rsidRPr="0004035E">
              <w:rPr>
                <w:rFonts w:ascii="Garamond" w:hAnsi="Garamond"/>
                <w:sz w:val="24"/>
                <w:lang w:val="sq-AL"/>
              </w:rPr>
              <w:t xml:space="preserve"> që i dorëzohet </w:t>
            </w:r>
            <w:r w:rsidRPr="0004035E">
              <w:rPr>
                <w:rFonts w:ascii="Garamond" w:hAnsi="Garamond"/>
                <w:b/>
                <w:sz w:val="24"/>
                <w:lang w:val="sq-AL"/>
              </w:rPr>
              <w:t>Palës</w:t>
            </w:r>
            <w:r w:rsidRPr="0004035E">
              <w:rPr>
                <w:rFonts w:ascii="Garamond" w:hAnsi="Garamond"/>
                <w:sz w:val="24"/>
                <w:lang w:val="sq-AL"/>
              </w:rPr>
              <w:t xml:space="preserve"> me të cilin njofton </w:t>
            </w:r>
            <w:r w:rsidRPr="0004035E">
              <w:rPr>
                <w:rFonts w:ascii="Garamond" w:hAnsi="Garamond"/>
                <w:b/>
                <w:sz w:val="24"/>
                <w:lang w:val="sq-AL"/>
              </w:rPr>
              <w:t>Palën</w:t>
            </w:r>
            <w:r w:rsidRPr="0004035E">
              <w:rPr>
                <w:rFonts w:ascii="Garamond" w:hAnsi="Garamond"/>
                <w:sz w:val="24"/>
                <w:lang w:val="sq-AL"/>
              </w:rPr>
              <w:t xml:space="preserve"> se do të pushojë të obligohet me </w:t>
            </w:r>
            <w:r w:rsidRPr="0004035E">
              <w:rPr>
                <w:rFonts w:ascii="Garamond" w:hAnsi="Garamond"/>
                <w:b/>
                <w:sz w:val="24"/>
                <w:lang w:val="sq-AL"/>
              </w:rPr>
              <w:t>Rregullat e Tregut</w:t>
            </w:r>
            <w:r w:rsidRPr="0004035E">
              <w:rPr>
                <w:rFonts w:ascii="Garamond" w:hAnsi="Garamond"/>
                <w:sz w:val="24"/>
                <w:lang w:val="sq-AL"/>
              </w:rPr>
              <w:t xml:space="preserve"> nga një datë e caktuar; </w:t>
            </w:r>
          </w:p>
        </w:tc>
      </w:tr>
      <w:tr w:rsidR="007709DF" w:rsidRPr="0004035E" w:rsidTr="001122D9">
        <w:trPr>
          <w:cantSplit/>
        </w:trPr>
        <w:tc>
          <w:tcPr>
            <w:tcW w:w="2268" w:type="dxa"/>
          </w:tcPr>
          <w:p w:rsidR="007709DF" w:rsidRPr="0004035E" w:rsidRDefault="007709DF" w:rsidP="00EE3D20">
            <w:pPr>
              <w:spacing w:before="60" w:after="60"/>
              <w:rPr>
                <w:rFonts w:ascii="Garamond" w:hAnsi="Garamond"/>
                <w:sz w:val="24"/>
                <w:lang w:val="sq-AL"/>
              </w:rPr>
            </w:pPr>
            <w:r w:rsidRPr="0004035E">
              <w:rPr>
                <w:rFonts w:ascii="Garamond" w:hAnsi="Garamond"/>
                <w:b/>
                <w:sz w:val="24"/>
                <w:lang w:val="sq-AL"/>
              </w:rPr>
              <w:t>Njoftimi për Tërheqje</w:t>
            </w:r>
          </w:p>
        </w:tc>
        <w:tc>
          <w:tcPr>
            <w:tcW w:w="6363" w:type="dxa"/>
          </w:tcPr>
          <w:p w:rsidR="007709DF" w:rsidRPr="0004035E" w:rsidRDefault="007709DF" w:rsidP="00EE3D20">
            <w:pPr>
              <w:spacing w:before="60" w:after="60"/>
              <w:rPr>
                <w:rFonts w:ascii="Garamond" w:hAnsi="Garamond"/>
                <w:sz w:val="24"/>
                <w:lang w:val="sq-AL"/>
              </w:rPr>
            </w:pPr>
            <w:r w:rsidRPr="0004035E">
              <w:rPr>
                <w:rFonts w:ascii="Garamond" w:hAnsi="Garamond"/>
                <w:sz w:val="24"/>
                <w:lang w:val="sq-AL"/>
              </w:rPr>
              <w:t xml:space="preserve">është një njoftim me shkrim që një </w:t>
            </w:r>
            <w:r w:rsidRPr="0004035E">
              <w:rPr>
                <w:rFonts w:ascii="Garamond" w:hAnsi="Garamond"/>
                <w:b/>
                <w:sz w:val="24"/>
                <w:lang w:val="sq-AL"/>
              </w:rPr>
              <w:t>Palë</w:t>
            </w:r>
            <w:r w:rsidRPr="0004035E">
              <w:rPr>
                <w:rFonts w:ascii="Garamond" w:hAnsi="Garamond"/>
                <w:sz w:val="24"/>
                <w:lang w:val="sq-AL"/>
              </w:rPr>
              <w:t xml:space="preserve"> e dorëzon në </w:t>
            </w:r>
            <w:r w:rsidRPr="0004035E">
              <w:rPr>
                <w:rFonts w:ascii="Garamond" w:hAnsi="Garamond"/>
                <w:b/>
                <w:sz w:val="24"/>
                <w:lang w:val="sq-AL"/>
              </w:rPr>
              <w:t>ZRrE</w:t>
            </w:r>
            <w:r w:rsidRPr="0004035E">
              <w:rPr>
                <w:rFonts w:ascii="Garamond" w:hAnsi="Garamond"/>
                <w:sz w:val="24"/>
                <w:lang w:val="sq-AL"/>
              </w:rPr>
              <w:t xml:space="preserve"> dhe </w:t>
            </w:r>
            <w:r w:rsidRPr="0004035E">
              <w:rPr>
                <w:rFonts w:ascii="Garamond" w:hAnsi="Garamond"/>
                <w:b/>
                <w:sz w:val="24"/>
                <w:lang w:val="sq-AL"/>
              </w:rPr>
              <w:t>OT</w:t>
            </w:r>
            <w:r w:rsidRPr="0004035E">
              <w:rPr>
                <w:rFonts w:ascii="Garamond" w:hAnsi="Garamond"/>
                <w:sz w:val="24"/>
                <w:lang w:val="sq-AL"/>
              </w:rPr>
              <w:t xml:space="preserve"> me të cilin i njofton për qëllimin e </w:t>
            </w:r>
            <w:r w:rsidRPr="0004035E">
              <w:rPr>
                <w:rFonts w:ascii="Garamond" w:hAnsi="Garamond"/>
                <w:b/>
                <w:sz w:val="24"/>
                <w:lang w:val="sq-AL"/>
              </w:rPr>
              <w:t>Palës</w:t>
            </w:r>
            <w:r w:rsidRPr="0004035E">
              <w:rPr>
                <w:rFonts w:ascii="Garamond" w:hAnsi="Garamond"/>
                <w:sz w:val="24"/>
                <w:lang w:val="sq-AL"/>
              </w:rPr>
              <w:t xml:space="preserve"> për të pushuar nga obligimi për të zbatuar </w:t>
            </w:r>
            <w:r w:rsidRPr="0004035E">
              <w:rPr>
                <w:rFonts w:ascii="Garamond" w:hAnsi="Garamond"/>
                <w:b/>
                <w:sz w:val="24"/>
                <w:lang w:val="sq-AL"/>
              </w:rPr>
              <w:t>Rregullat e Tregut</w:t>
            </w:r>
            <w:r w:rsidRPr="0004035E">
              <w:rPr>
                <w:rFonts w:ascii="Garamond" w:hAnsi="Garamond"/>
                <w:sz w:val="24"/>
                <w:lang w:val="sq-AL"/>
              </w:rPr>
              <w:t>;</w:t>
            </w:r>
          </w:p>
        </w:tc>
      </w:tr>
      <w:tr w:rsidR="007709DF" w:rsidRPr="0004035E" w:rsidTr="00EE3D20">
        <w:trPr>
          <w:cantSplit/>
        </w:trPr>
        <w:tc>
          <w:tcPr>
            <w:tcW w:w="2268" w:type="dxa"/>
          </w:tcPr>
          <w:p w:rsidR="007709DF" w:rsidRPr="0004035E" w:rsidRDefault="007709DF" w:rsidP="00EE3D20">
            <w:pPr>
              <w:spacing w:before="60" w:after="60"/>
              <w:rPr>
                <w:rFonts w:ascii="Garamond" w:hAnsi="Garamond"/>
                <w:sz w:val="24"/>
                <w:lang w:val="sq-AL"/>
              </w:rPr>
            </w:pPr>
            <w:r w:rsidRPr="0004035E">
              <w:rPr>
                <w:rFonts w:ascii="Garamond" w:hAnsi="Garamond"/>
                <w:b/>
                <w:sz w:val="24"/>
                <w:lang w:val="sq-AL"/>
              </w:rPr>
              <w:t>Oferta për Blerje</w:t>
            </w:r>
          </w:p>
        </w:tc>
        <w:tc>
          <w:tcPr>
            <w:tcW w:w="6363" w:type="dxa"/>
          </w:tcPr>
          <w:p w:rsidR="007709DF" w:rsidRPr="0004035E" w:rsidRDefault="007709DF" w:rsidP="008B3AD6">
            <w:pPr>
              <w:spacing w:before="60" w:after="60"/>
              <w:rPr>
                <w:rFonts w:ascii="Garamond" w:hAnsi="Garamond"/>
                <w:sz w:val="24"/>
                <w:lang w:val="sq-AL"/>
              </w:rPr>
            </w:pPr>
            <w:r w:rsidRPr="0004035E">
              <w:rPr>
                <w:rFonts w:ascii="Garamond" w:hAnsi="Garamond"/>
                <w:sz w:val="24"/>
                <w:lang w:val="sq-AL"/>
              </w:rPr>
              <w:t xml:space="preserve">është ofertë për të blerë energji elektrike nga </w:t>
            </w:r>
            <w:r w:rsidRPr="0004035E">
              <w:rPr>
                <w:rFonts w:ascii="Garamond" w:hAnsi="Garamond"/>
                <w:b/>
                <w:sz w:val="24"/>
                <w:lang w:val="sq-AL"/>
              </w:rPr>
              <w:t>OST</w:t>
            </w:r>
            <w:r w:rsidRPr="0004035E">
              <w:rPr>
                <w:rFonts w:ascii="Garamond" w:hAnsi="Garamond"/>
                <w:sz w:val="24"/>
                <w:lang w:val="sq-AL"/>
              </w:rPr>
              <w:t xml:space="preserve"> në </w:t>
            </w:r>
            <w:r w:rsidRPr="0004035E">
              <w:rPr>
                <w:rFonts w:ascii="Garamond" w:hAnsi="Garamond"/>
                <w:b/>
                <w:sz w:val="24"/>
                <w:lang w:val="sq-AL"/>
              </w:rPr>
              <w:t>Mekanizmin Balancues</w:t>
            </w:r>
            <w:r w:rsidRPr="0004035E">
              <w:rPr>
                <w:rFonts w:ascii="Garamond" w:hAnsi="Garamond"/>
                <w:sz w:val="24"/>
                <w:lang w:val="sq-AL"/>
              </w:rPr>
              <w:t xml:space="preserve"> me çmim të dhënë </w:t>
            </w:r>
            <w:r w:rsidRPr="0004035E">
              <w:rPr>
                <w:rFonts w:ascii="Garamond" w:hAnsi="Garamond"/>
                <w:sz w:val="24"/>
                <w:szCs w:val="24"/>
                <w:lang w:val="sq-AL"/>
              </w:rPr>
              <w:t>(në €/</w:t>
            </w:r>
            <w:r w:rsidRPr="0004035E">
              <w:rPr>
                <w:rFonts w:ascii="Garamond" w:hAnsi="Garamond"/>
                <w:sz w:val="24"/>
                <w:lang w:val="sq-AL"/>
              </w:rPr>
              <w:t xml:space="preserve"> MWh</w:t>
            </w:r>
            <w:r w:rsidRPr="0004035E">
              <w:rPr>
                <w:rFonts w:ascii="Garamond" w:hAnsi="Garamond"/>
                <w:sz w:val="24"/>
                <w:szCs w:val="24"/>
                <w:lang w:val="sq-AL"/>
              </w:rPr>
              <w:t>)</w:t>
            </w:r>
            <w:r w:rsidRPr="0004035E">
              <w:rPr>
                <w:rFonts w:ascii="Garamond" w:hAnsi="Garamond"/>
                <w:sz w:val="24"/>
                <w:lang w:val="sq-AL"/>
              </w:rPr>
              <w:t xml:space="preserve"> nga </w:t>
            </w:r>
            <w:r w:rsidR="008B3AD6" w:rsidRPr="0004035E">
              <w:rPr>
                <w:rFonts w:ascii="Garamond" w:hAnsi="Garamond"/>
                <w:b/>
                <w:sz w:val="24"/>
                <w:lang w:val="sq-AL"/>
              </w:rPr>
              <w:t>OSB</w:t>
            </w:r>
            <w:r w:rsidRPr="0004035E">
              <w:rPr>
                <w:rFonts w:ascii="Garamond" w:hAnsi="Garamond"/>
                <w:sz w:val="24"/>
                <w:lang w:val="sq-AL"/>
              </w:rPr>
              <w:t xml:space="preserve"> për një </w:t>
            </w:r>
            <w:r w:rsidR="00480CA7" w:rsidRPr="00480CA7">
              <w:rPr>
                <w:rFonts w:ascii="Garamond" w:hAnsi="Garamond"/>
                <w:b/>
                <w:sz w:val="24"/>
                <w:lang w:val="sq-AL"/>
              </w:rPr>
              <w:t>Njësi Balancuese</w:t>
            </w:r>
            <w:r w:rsidR="00480CA7" w:rsidRPr="00480CA7">
              <w:rPr>
                <w:rFonts w:ascii="Garamond" w:hAnsi="Garamond"/>
                <w:sz w:val="24"/>
                <w:lang w:val="sq-AL"/>
              </w:rPr>
              <w:t xml:space="preserve"> të caktuar</w:t>
            </w:r>
            <w:r w:rsidR="00480CA7">
              <w:rPr>
                <w:rFonts w:ascii="Garamond" w:hAnsi="Garamond"/>
                <w:sz w:val="24"/>
                <w:szCs w:val="24"/>
                <w:lang w:val="sq-AL"/>
              </w:rPr>
              <w:t>;</w:t>
            </w:r>
          </w:p>
        </w:tc>
      </w:tr>
      <w:tr w:rsidR="007709DF" w:rsidRPr="0004035E" w:rsidTr="001122D9">
        <w:trPr>
          <w:cantSplit/>
        </w:trPr>
        <w:tc>
          <w:tcPr>
            <w:tcW w:w="2268" w:type="dxa"/>
          </w:tcPr>
          <w:p w:rsidR="007709DF" w:rsidRPr="0004035E" w:rsidRDefault="007709DF" w:rsidP="00EE3D20">
            <w:pPr>
              <w:spacing w:before="60" w:after="60"/>
              <w:rPr>
                <w:rFonts w:ascii="Garamond" w:hAnsi="Garamond"/>
                <w:sz w:val="24"/>
                <w:lang w:val="sq-AL"/>
              </w:rPr>
            </w:pPr>
            <w:r w:rsidRPr="0004035E">
              <w:rPr>
                <w:rFonts w:ascii="Garamond" w:hAnsi="Garamond"/>
                <w:b/>
                <w:sz w:val="24"/>
                <w:lang w:val="sq-AL"/>
              </w:rPr>
              <w:t>Oferta për Shitje</w:t>
            </w:r>
          </w:p>
        </w:tc>
        <w:tc>
          <w:tcPr>
            <w:tcW w:w="6363" w:type="dxa"/>
          </w:tcPr>
          <w:p w:rsidR="007709DF" w:rsidRPr="0004035E" w:rsidRDefault="007709DF" w:rsidP="008B3AD6">
            <w:pPr>
              <w:spacing w:before="60" w:after="60"/>
              <w:rPr>
                <w:rFonts w:ascii="Garamond" w:hAnsi="Garamond"/>
                <w:sz w:val="24"/>
                <w:lang w:val="sq-AL"/>
              </w:rPr>
            </w:pPr>
            <w:r w:rsidRPr="0004035E">
              <w:rPr>
                <w:rFonts w:ascii="Garamond" w:hAnsi="Garamond"/>
                <w:sz w:val="24"/>
                <w:lang w:val="sq-AL"/>
              </w:rPr>
              <w:t>është ofertë për t’i shitur energji elektrike</w:t>
            </w:r>
            <w:r w:rsidRPr="0004035E">
              <w:rPr>
                <w:rFonts w:ascii="Garamond" w:hAnsi="Garamond"/>
                <w:b/>
                <w:sz w:val="24"/>
                <w:lang w:val="sq-AL"/>
              </w:rPr>
              <w:t xml:space="preserve"> OST</w:t>
            </w:r>
            <w:r w:rsidRPr="0004035E">
              <w:rPr>
                <w:rFonts w:ascii="Garamond" w:hAnsi="Garamond"/>
                <w:sz w:val="24"/>
                <w:lang w:val="sq-AL"/>
              </w:rPr>
              <w:t xml:space="preserve"> në </w:t>
            </w:r>
            <w:r w:rsidRPr="0004035E">
              <w:rPr>
                <w:rFonts w:ascii="Garamond" w:hAnsi="Garamond"/>
                <w:b/>
                <w:sz w:val="24"/>
                <w:lang w:val="sq-AL"/>
              </w:rPr>
              <w:t>Mekanizmin Balancues</w:t>
            </w:r>
            <w:r w:rsidRPr="0004035E">
              <w:rPr>
                <w:rFonts w:ascii="Garamond" w:hAnsi="Garamond"/>
                <w:sz w:val="24"/>
                <w:lang w:val="sq-AL"/>
              </w:rPr>
              <w:t xml:space="preserve"> me çmim </w:t>
            </w:r>
            <w:r w:rsidRPr="0004035E">
              <w:rPr>
                <w:rFonts w:ascii="Garamond" w:hAnsi="Garamond"/>
                <w:sz w:val="24"/>
                <w:szCs w:val="24"/>
                <w:lang w:val="sq-AL"/>
              </w:rPr>
              <w:t>të dhënë(në €/</w:t>
            </w:r>
            <w:r w:rsidRPr="0004035E">
              <w:rPr>
                <w:rFonts w:ascii="Garamond" w:hAnsi="Garamond"/>
                <w:sz w:val="24"/>
                <w:lang w:val="sq-AL"/>
              </w:rPr>
              <w:t>MWh</w:t>
            </w:r>
            <w:r w:rsidRPr="0004035E">
              <w:rPr>
                <w:rFonts w:ascii="Garamond" w:hAnsi="Garamond"/>
                <w:sz w:val="24"/>
                <w:szCs w:val="24"/>
                <w:lang w:val="sq-AL"/>
              </w:rPr>
              <w:t>)</w:t>
            </w:r>
            <w:r w:rsidRPr="0004035E">
              <w:rPr>
                <w:rFonts w:ascii="Garamond" w:hAnsi="Garamond"/>
                <w:sz w:val="24"/>
                <w:lang w:val="sq-AL"/>
              </w:rPr>
              <w:t xml:space="preserve"> nga </w:t>
            </w:r>
            <w:r w:rsidR="00E214C7" w:rsidRPr="0004035E">
              <w:rPr>
                <w:rFonts w:ascii="Garamond" w:hAnsi="Garamond"/>
                <w:sz w:val="24"/>
                <w:lang w:val="sq-AL"/>
              </w:rPr>
              <w:t>një</w:t>
            </w:r>
            <w:r w:rsidRPr="0004035E">
              <w:rPr>
                <w:rFonts w:ascii="Garamond" w:hAnsi="Garamond"/>
                <w:sz w:val="24"/>
                <w:lang w:val="sq-AL"/>
              </w:rPr>
              <w:t xml:space="preserve"> </w:t>
            </w:r>
            <w:r w:rsidR="00E214C7" w:rsidRPr="0004035E">
              <w:rPr>
                <w:rFonts w:ascii="Garamond" w:hAnsi="Garamond"/>
                <w:b/>
                <w:sz w:val="24"/>
                <w:lang w:val="sq-AL"/>
              </w:rPr>
              <w:t xml:space="preserve">OSB </w:t>
            </w:r>
            <w:r w:rsidRPr="0004035E">
              <w:rPr>
                <w:rFonts w:ascii="Garamond" w:hAnsi="Garamond"/>
                <w:sz w:val="24"/>
                <w:lang w:val="sq-AL"/>
              </w:rPr>
              <w:t xml:space="preserve">për një </w:t>
            </w:r>
            <w:r w:rsidRPr="0004035E">
              <w:rPr>
                <w:rFonts w:ascii="Garamond" w:hAnsi="Garamond"/>
                <w:b/>
                <w:sz w:val="24"/>
                <w:lang w:val="sq-AL"/>
              </w:rPr>
              <w:t>Njësi Balancuese</w:t>
            </w:r>
            <w:r w:rsidRPr="0004035E">
              <w:rPr>
                <w:rFonts w:ascii="Garamond" w:hAnsi="Garamond"/>
                <w:sz w:val="24"/>
                <w:lang w:val="sq-AL"/>
              </w:rPr>
              <w:t xml:space="preserve"> të caktuar;</w:t>
            </w:r>
          </w:p>
        </w:tc>
      </w:tr>
      <w:tr w:rsidR="007709DF" w:rsidRPr="0004035E" w:rsidTr="00EE3D20">
        <w:trPr>
          <w:cantSplit/>
          <w:trHeight w:val="746"/>
        </w:trPr>
        <w:tc>
          <w:tcPr>
            <w:tcW w:w="2268" w:type="dxa"/>
          </w:tcPr>
          <w:p w:rsidR="007709DF" w:rsidRPr="0004035E" w:rsidRDefault="007709DF" w:rsidP="00EE3D20">
            <w:pPr>
              <w:spacing w:before="60" w:after="60"/>
              <w:rPr>
                <w:rFonts w:ascii="Garamond" w:hAnsi="Garamond"/>
                <w:b/>
                <w:sz w:val="24"/>
                <w:lang w:val="sq-AL"/>
              </w:rPr>
            </w:pPr>
            <w:r w:rsidRPr="0004035E">
              <w:rPr>
                <w:rFonts w:ascii="Garamond" w:hAnsi="Garamond"/>
                <w:b/>
                <w:sz w:val="24"/>
                <w:lang w:val="sq-AL"/>
              </w:rPr>
              <w:t xml:space="preserve">Ofertë e Shënjuar për Blerje </w:t>
            </w:r>
          </w:p>
        </w:tc>
        <w:tc>
          <w:tcPr>
            <w:tcW w:w="6363" w:type="dxa"/>
          </w:tcPr>
          <w:p w:rsidR="007709DF" w:rsidRPr="0004035E" w:rsidRDefault="007709DF" w:rsidP="00EE3D20">
            <w:pPr>
              <w:spacing w:before="60" w:after="60"/>
              <w:rPr>
                <w:rFonts w:ascii="Garamond" w:hAnsi="Garamond"/>
                <w:sz w:val="24"/>
                <w:lang w:val="sq-AL"/>
              </w:rPr>
            </w:pPr>
            <w:r w:rsidRPr="0004035E">
              <w:rPr>
                <w:rFonts w:ascii="Garamond" w:hAnsi="Garamond"/>
                <w:sz w:val="24"/>
                <w:lang w:val="sq-AL"/>
              </w:rPr>
              <w:t xml:space="preserve">është </w:t>
            </w:r>
            <w:r w:rsidRPr="0004035E">
              <w:rPr>
                <w:rFonts w:ascii="Garamond" w:hAnsi="Garamond"/>
                <w:b/>
                <w:sz w:val="24"/>
                <w:lang w:val="sq-AL"/>
              </w:rPr>
              <w:t>Ofertë për Blerje</w:t>
            </w:r>
            <w:r w:rsidRPr="0004035E">
              <w:rPr>
                <w:rFonts w:ascii="Garamond" w:hAnsi="Garamond"/>
                <w:sz w:val="24"/>
                <w:lang w:val="sq-AL"/>
              </w:rPr>
              <w:t xml:space="preserve"> e</w:t>
            </w:r>
            <w:r w:rsidRPr="0004035E">
              <w:rPr>
                <w:rFonts w:ascii="Garamond" w:hAnsi="Garamond"/>
                <w:b/>
                <w:sz w:val="24"/>
                <w:lang w:val="sq-AL"/>
              </w:rPr>
              <w:t xml:space="preserve"> Aktivizuar</w:t>
            </w:r>
            <w:r w:rsidRPr="0004035E">
              <w:rPr>
                <w:rFonts w:ascii="Garamond" w:hAnsi="Garamond"/>
                <w:sz w:val="24"/>
                <w:lang w:val="sq-AL"/>
              </w:rPr>
              <w:t xml:space="preserve"> e përdorur për të lehtësuar sforcimet në sistem; </w:t>
            </w:r>
          </w:p>
        </w:tc>
      </w:tr>
      <w:tr w:rsidR="007709DF" w:rsidRPr="0004035E" w:rsidTr="00EE3D20">
        <w:trPr>
          <w:cantSplit/>
        </w:trPr>
        <w:tc>
          <w:tcPr>
            <w:tcW w:w="2268" w:type="dxa"/>
          </w:tcPr>
          <w:p w:rsidR="007709DF" w:rsidRPr="0004035E" w:rsidRDefault="007709DF" w:rsidP="00EE3D20">
            <w:pPr>
              <w:spacing w:before="60" w:after="60"/>
              <w:rPr>
                <w:rFonts w:ascii="Garamond" w:hAnsi="Garamond"/>
                <w:b/>
                <w:sz w:val="24"/>
                <w:lang w:val="sq-AL"/>
              </w:rPr>
            </w:pPr>
            <w:r w:rsidRPr="0004035E">
              <w:rPr>
                <w:rFonts w:ascii="Garamond" w:hAnsi="Garamond"/>
                <w:b/>
                <w:sz w:val="24"/>
                <w:lang w:val="sq-AL"/>
              </w:rPr>
              <w:t xml:space="preserve">Ofertë e Shënjuar për Shitje </w:t>
            </w:r>
          </w:p>
        </w:tc>
        <w:tc>
          <w:tcPr>
            <w:tcW w:w="6363" w:type="dxa"/>
          </w:tcPr>
          <w:p w:rsidR="007709DF" w:rsidRPr="0004035E" w:rsidRDefault="007709DF" w:rsidP="00EE3D20">
            <w:pPr>
              <w:spacing w:before="60" w:after="60"/>
              <w:rPr>
                <w:rFonts w:ascii="Garamond" w:hAnsi="Garamond"/>
                <w:sz w:val="24"/>
                <w:lang w:val="sq-AL"/>
              </w:rPr>
            </w:pPr>
            <w:r w:rsidRPr="0004035E">
              <w:rPr>
                <w:rFonts w:ascii="Garamond" w:hAnsi="Garamond"/>
                <w:sz w:val="24"/>
                <w:lang w:val="sq-AL"/>
              </w:rPr>
              <w:t xml:space="preserve">është </w:t>
            </w:r>
            <w:r w:rsidRPr="0004035E">
              <w:rPr>
                <w:rFonts w:ascii="Garamond" w:hAnsi="Garamond"/>
                <w:b/>
                <w:sz w:val="24"/>
                <w:lang w:val="sq-AL"/>
              </w:rPr>
              <w:t>Ofertë për Shitje</w:t>
            </w:r>
            <w:r w:rsidRPr="0004035E">
              <w:rPr>
                <w:rFonts w:ascii="Garamond" w:hAnsi="Garamond"/>
                <w:sz w:val="24"/>
                <w:lang w:val="sq-AL"/>
              </w:rPr>
              <w:t xml:space="preserve"> e</w:t>
            </w:r>
            <w:r w:rsidRPr="0004035E">
              <w:rPr>
                <w:rFonts w:ascii="Garamond" w:hAnsi="Garamond"/>
                <w:b/>
                <w:sz w:val="24"/>
                <w:lang w:val="sq-AL"/>
              </w:rPr>
              <w:t xml:space="preserve"> Aktivizuar</w:t>
            </w:r>
            <w:r w:rsidRPr="0004035E">
              <w:rPr>
                <w:rFonts w:ascii="Garamond" w:hAnsi="Garamond"/>
                <w:sz w:val="24"/>
                <w:lang w:val="sq-AL"/>
              </w:rPr>
              <w:t xml:space="preserve"> e përdorur për </w:t>
            </w:r>
            <w:r w:rsidRPr="0004035E">
              <w:rPr>
                <w:rFonts w:ascii="Garamond" w:hAnsi="Garamond"/>
                <w:sz w:val="24"/>
                <w:szCs w:val="24"/>
                <w:lang w:val="sq-AL"/>
              </w:rPr>
              <w:t xml:space="preserve">të </w:t>
            </w:r>
            <w:r w:rsidRPr="0004035E">
              <w:rPr>
                <w:rFonts w:ascii="Garamond" w:hAnsi="Garamond"/>
                <w:sz w:val="24"/>
                <w:lang w:val="sq-AL"/>
              </w:rPr>
              <w:t xml:space="preserve">lehtësuar sforcimet në sistem; </w:t>
            </w:r>
          </w:p>
        </w:tc>
      </w:tr>
      <w:tr w:rsidR="00991BBB" w:rsidRPr="0004035E" w:rsidTr="00EE3D20">
        <w:trPr>
          <w:cantSplit/>
        </w:trPr>
        <w:tc>
          <w:tcPr>
            <w:tcW w:w="2268" w:type="dxa"/>
          </w:tcPr>
          <w:p w:rsidR="00991BBB" w:rsidRPr="0004035E" w:rsidRDefault="00991BBB">
            <w:pPr>
              <w:spacing w:before="60" w:after="60"/>
              <w:rPr>
                <w:rFonts w:ascii="Garamond" w:hAnsi="Garamond"/>
                <w:b/>
                <w:sz w:val="24"/>
                <w:lang w:val="sq-AL"/>
              </w:rPr>
            </w:pPr>
            <w:r w:rsidRPr="0004035E">
              <w:rPr>
                <w:rFonts w:ascii="Garamond" w:hAnsi="Garamond"/>
                <w:b/>
                <w:bCs/>
                <w:color w:val="000000"/>
                <w:sz w:val="24"/>
                <w:szCs w:val="24"/>
                <w:lang w:val="sq-AL"/>
              </w:rPr>
              <w:t xml:space="preserve">Ofruesi </w:t>
            </w:r>
            <w:r w:rsidR="00F93604" w:rsidRPr="0004035E">
              <w:rPr>
                <w:rFonts w:ascii="Garamond" w:hAnsi="Garamond"/>
                <w:b/>
                <w:bCs/>
                <w:color w:val="000000"/>
                <w:sz w:val="24"/>
                <w:szCs w:val="24"/>
                <w:lang w:val="sq-AL"/>
              </w:rPr>
              <w:t>i</w:t>
            </w:r>
            <w:r w:rsidRPr="0004035E">
              <w:rPr>
                <w:rFonts w:ascii="Garamond" w:hAnsi="Garamond"/>
                <w:b/>
                <w:bCs/>
                <w:color w:val="000000"/>
                <w:sz w:val="24"/>
                <w:szCs w:val="24"/>
                <w:lang w:val="sq-AL"/>
              </w:rPr>
              <w:t xml:space="preserve"> Shërbimit Balancues </w:t>
            </w:r>
          </w:p>
        </w:tc>
        <w:tc>
          <w:tcPr>
            <w:tcW w:w="6363" w:type="dxa"/>
          </w:tcPr>
          <w:p w:rsidR="00991BBB" w:rsidRPr="0004035E" w:rsidRDefault="00991BBB">
            <w:pPr>
              <w:spacing w:before="60" w:after="60"/>
              <w:rPr>
                <w:rFonts w:ascii="Garamond" w:hAnsi="Garamond"/>
                <w:sz w:val="24"/>
                <w:lang w:val="sq-AL"/>
              </w:rPr>
            </w:pPr>
            <w:r w:rsidRPr="0004035E">
              <w:rPr>
                <w:rFonts w:ascii="Garamond" w:hAnsi="Garamond"/>
                <w:color w:val="000000"/>
                <w:sz w:val="24"/>
                <w:szCs w:val="24"/>
                <w:lang w:val="sq-AL"/>
              </w:rPr>
              <w:t>(</w:t>
            </w:r>
            <w:r w:rsidRPr="0004035E">
              <w:rPr>
                <w:rFonts w:ascii="Garamond" w:hAnsi="Garamond"/>
                <w:b/>
                <w:color w:val="000000"/>
                <w:sz w:val="24"/>
                <w:szCs w:val="24"/>
                <w:lang w:val="sq-AL"/>
              </w:rPr>
              <w:t>OSB</w:t>
            </w:r>
            <w:r w:rsidRPr="0004035E">
              <w:rPr>
                <w:rFonts w:ascii="Garamond" w:hAnsi="Garamond"/>
                <w:color w:val="000000"/>
                <w:sz w:val="24"/>
                <w:szCs w:val="24"/>
                <w:lang w:val="sq-AL"/>
              </w:rPr>
              <w:t xml:space="preserve">) është një </w:t>
            </w:r>
            <w:r w:rsidRPr="0004035E">
              <w:rPr>
                <w:rFonts w:ascii="Garamond" w:hAnsi="Garamond"/>
                <w:b/>
                <w:color w:val="000000"/>
                <w:sz w:val="24"/>
                <w:szCs w:val="24"/>
                <w:lang w:val="sq-AL"/>
              </w:rPr>
              <w:t>Palë Tregtare</w:t>
            </w:r>
            <w:r w:rsidRPr="0004035E">
              <w:rPr>
                <w:rFonts w:ascii="Garamond" w:hAnsi="Garamond"/>
                <w:color w:val="000000"/>
                <w:sz w:val="24"/>
                <w:szCs w:val="24"/>
                <w:lang w:val="sq-AL"/>
              </w:rPr>
              <w:t xml:space="preserve"> që posedon </w:t>
            </w:r>
            <w:r w:rsidRPr="0004035E">
              <w:rPr>
                <w:rFonts w:ascii="Garamond" w:hAnsi="Garamond"/>
                <w:b/>
                <w:color w:val="000000"/>
                <w:sz w:val="24"/>
                <w:szCs w:val="24"/>
                <w:lang w:val="sq-AL"/>
              </w:rPr>
              <w:t>Njësitë</w:t>
            </w:r>
            <w:r w:rsidRPr="0004035E">
              <w:rPr>
                <w:rFonts w:ascii="Garamond" w:hAnsi="Garamond"/>
                <w:color w:val="000000"/>
                <w:sz w:val="24"/>
                <w:szCs w:val="24"/>
                <w:lang w:val="sq-AL"/>
              </w:rPr>
              <w:t xml:space="preserve"> </w:t>
            </w:r>
            <w:r w:rsidRPr="0004035E">
              <w:rPr>
                <w:rFonts w:ascii="Garamond" w:hAnsi="Garamond"/>
                <w:b/>
                <w:color w:val="000000"/>
                <w:sz w:val="24"/>
                <w:szCs w:val="24"/>
                <w:lang w:val="sq-AL"/>
              </w:rPr>
              <w:t xml:space="preserve">Balancuese </w:t>
            </w:r>
            <w:r w:rsidRPr="0004035E">
              <w:rPr>
                <w:rFonts w:ascii="Garamond" w:hAnsi="Garamond"/>
                <w:color w:val="000000"/>
                <w:sz w:val="24"/>
                <w:szCs w:val="24"/>
                <w:lang w:val="sq-AL"/>
              </w:rPr>
              <w:t>që ofron rezervë</w:t>
            </w:r>
            <w:r w:rsidRPr="0004035E">
              <w:rPr>
                <w:rFonts w:ascii="Garamond" w:hAnsi="Garamond"/>
                <w:b/>
                <w:color w:val="000000"/>
                <w:sz w:val="24"/>
                <w:szCs w:val="24"/>
                <w:lang w:val="sq-AL"/>
              </w:rPr>
              <w:t xml:space="preserve"> </w:t>
            </w:r>
            <w:r w:rsidRPr="0004035E">
              <w:rPr>
                <w:rFonts w:ascii="Garamond" w:hAnsi="Garamond"/>
                <w:color w:val="000000"/>
                <w:sz w:val="24"/>
                <w:szCs w:val="24"/>
                <w:lang w:val="sq-AL"/>
              </w:rPr>
              <w:t xml:space="preserve">ose një grup që ofron rezervë që ka aftësi për ti ofruar </w:t>
            </w:r>
            <w:r w:rsidRPr="0004035E">
              <w:rPr>
                <w:rFonts w:ascii="Garamond" w:hAnsi="Garamond"/>
                <w:b/>
                <w:color w:val="000000"/>
                <w:sz w:val="24"/>
                <w:szCs w:val="24"/>
                <w:lang w:val="sq-AL"/>
              </w:rPr>
              <w:t>OST</w:t>
            </w:r>
            <w:r w:rsidRPr="0004035E">
              <w:rPr>
                <w:rFonts w:ascii="Garamond" w:hAnsi="Garamond"/>
                <w:color w:val="000000"/>
                <w:sz w:val="24"/>
                <w:szCs w:val="24"/>
                <w:lang w:val="sq-AL"/>
              </w:rPr>
              <w:t xml:space="preserve"> shërbime balancuese dhe</w:t>
            </w:r>
            <w:r w:rsidR="00480CA7">
              <w:rPr>
                <w:rFonts w:ascii="Garamond" w:hAnsi="Garamond"/>
                <w:color w:val="000000"/>
                <w:sz w:val="24"/>
                <w:szCs w:val="24"/>
                <w:lang w:val="sq-AL"/>
              </w:rPr>
              <w:t xml:space="preserve"> që është para-kualifikuar në përputhje me </w:t>
            </w:r>
            <w:r w:rsidR="00480CA7">
              <w:rPr>
                <w:rFonts w:ascii="Garamond" w:hAnsi="Garamond"/>
                <w:b/>
                <w:color w:val="000000"/>
                <w:sz w:val="24"/>
                <w:szCs w:val="24"/>
                <w:lang w:val="sq-AL"/>
              </w:rPr>
              <w:t xml:space="preserve">Procedurën e Rregullave të Tregut </w:t>
            </w:r>
            <w:r w:rsidR="00480CA7">
              <w:rPr>
                <w:rFonts w:ascii="Garamond" w:hAnsi="Garamond"/>
                <w:color w:val="000000"/>
                <w:sz w:val="24"/>
                <w:szCs w:val="24"/>
                <w:lang w:val="sq-AL"/>
              </w:rPr>
              <w:t>relevante;</w:t>
            </w:r>
          </w:p>
        </w:tc>
      </w:tr>
      <w:tr w:rsidR="007709DF" w:rsidRPr="0004035E" w:rsidTr="00EE3D20">
        <w:trPr>
          <w:cantSplit/>
        </w:trPr>
        <w:tc>
          <w:tcPr>
            <w:tcW w:w="2268" w:type="dxa"/>
          </w:tcPr>
          <w:p w:rsidR="007709DF" w:rsidRPr="0004035E" w:rsidRDefault="007709DF" w:rsidP="00EE3D20">
            <w:pPr>
              <w:spacing w:before="60" w:after="60"/>
              <w:rPr>
                <w:rFonts w:ascii="Garamond" w:hAnsi="Garamond"/>
                <w:sz w:val="24"/>
                <w:lang w:val="sq-AL"/>
              </w:rPr>
            </w:pPr>
            <w:r w:rsidRPr="0004035E">
              <w:rPr>
                <w:rFonts w:ascii="Garamond" w:hAnsi="Garamond"/>
                <w:b/>
                <w:sz w:val="24"/>
                <w:lang w:val="sq-AL"/>
              </w:rPr>
              <w:t>Operatori i Rrjetit</w:t>
            </w:r>
          </w:p>
        </w:tc>
        <w:tc>
          <w:tcPr>
            <w:tcW w:w="6363" w:type="dxa"/>
          </w:tcPr>
          <w:p w:rsidR="007709DF" w:rsidRPr="0004035E" w:rsidRDefault="007709DF" w:rsidP="00EE3D20">
            <w:pPr>
              <w:spacing w:before="60" w:after="60"/>
              <w:rPr>
                <w:rFonts w:ascii="Garamond" w:hAnsi="Garamond"/>
                <w:sz w:val="24"/>
                <w:lang w:val="sq-AL"/>
              </w:rPr>
            </w:pPr>
            <w:r w:rsidRPr="0004035E">
              <w:rPr>
                <w:rFonts w:ascii="Garamond" w:hAnsi="Garamond"/>
                <w:sz w:val="24"/>
                <w:lang w:val="sq-AL"/>
              </w:rPr>
              <w:t xml:space="preserve">është </w:t>
            </w:r>
            <w:r w:rsidRPr="0004035E">
              <w:rPr>
                <w:rFonts w:ascii="Garamond" w:hAnsi="Garamond"/>
                <w:b/>
                <w:sz w:val="24"/>
                <w:lang w:val="sq-AL"/>
              </w:rPr>
              <w:t>OST</w:t>
            </w:r>
            <w:r w:rsidRPr="0004035E">
              <w:rPr>
                <w:rFonts w:ascii="Garamond" w:hAnsi="Garamond"/>
                <w:sz w:val="24"/>
                <w:lang w:val="sq-AL"/>
              </w:rPr>
              <w:t xml:space="preserve"> ose </w:t>
            </w:r>
            <w:r w:rsidRPr="0004035E">
              <w:rPr>
                <w:rFonts w:ascii="Garamond" w:hAnsi="Garamond"/>
                <w:b/>
                <w:sz w:val="24"/>
                <w:lang w:val="sq-AL"/>
              </w:rPr>
              <w:t>OSSh</w:t>
            </w:r>
            <w:r w:rsidRPr="0004035E">
              <w:rPr>
                <w:rFonts w:ascii="Garamond" w:hAnsi="Garamond"/>
                <w:sz w:val="24"/>
                <w:lang w:val="sq-AL"/>
              </w:rPr>
              <w:t xml:space="preserve"> sipas rastit;</w:t>
            </w:r>
          </w:p>
        </w:tc>
      </w:tr>
      <w:tr w:rsidR="007709DF" w:rsidRPr="0004035E" w:rsidTr="00EE3D20">
        <w:trPr>
          <w:cantSplit/>
        </w:trPr>
        <w:tc>
          <w:tcPr>
            <w:tcW w:w="2268" w:type="dxa"/>
          </w:tcPr>
          <w:p w:rsidR="007709DF" w:rsidRPr="0004035E" w:rsidRDefault="007709DF" w:rsidP="00EE3D20">
            <w:pPr>
              <w:spacing w:before="60" w:after="60"/>
              <w:rPr>
                <w:rFonts w:ascii="Garamond" w:hAnsi="Garamond"/>
                <w:sz w:val="24"/>
                <w:lang w:val="sq-AL"/>
              </w:rPr>
            </w:pPr>
            <w:r w:rsidRPr="0004035E">
              <w:rPr>
                <w:rFonts w:ascii="Garamond" w:hAnsi="Garamond"/>
                <w:b/>
                <w:sz w:val="24"/>
                <w:lang w:val="sq-AL"/>
              </w:rPr>
              <w:t>Operatori i Sistemit të Shpërndarjes</w:t>
            </w:r>
          </w:p>
        </w:tc>
        <w:tc>
          <w:tcPr>
            <w:tcW w:w="6363" w:type="dxa"/>
          </w:tcPr>
          <w:p w:rsidR="007709DF" w:rsidRPr="0004035E" w:rsidRDefault="007709DF" w:rsidP="0034126A">
            <w:pPr>
              <w:spacing w:before="60" w:after="60"/>
              <w:rPr>
                <w:rFonts w:ascii="Garamond" w:hAnsi="Garamond"/>
                <w:sz w:val="24"/>
                <w:lang w:val="sq-AL"/>
              </w:rPr>
            </w:pPr>
            <w:r w:rsidRPr="0004035E">
              <w:rPr>
                <w:rFonts w:ascii="Garamond" w:hAnsi="Garamond"/>
                <w:sz w:val="24"/>
                <w:szCs w:val="24"/>
                <w:lang w:val="sq-AL"/>
              </w:rPr>
              <w:t>(</w:t>
            </w:r>
            <w:r w:rsidRPr="0004035E">
              <w:rPr>
                <w:rFonts w:ascii="Garamond" w:hAnsi="Garamond"/>
                <w:b/>
                <w:sz w:val="24"/>
                <w:szCs w:val="24"/>
                <w:lang w:val="sq-AL"/>
              </w:rPr>
              <w:t>OSSh</w:t>
            </w:r>
            <w:r w:rsidRPr="0004035E">
              <w:rPr>
                <w:rFonts w:ascii="Garamond" w:hAnsi="Garamond"/>
                <w:sz w:val="24"/>
                <w:szCs w:val="24"/>
                <w:lang w:val="sq-AL"/>
              </w:rPr>
              <w:t xml:space="preserve">) </w:t>
            </w:r>
            <w:r w:rsidRPr="0004035E">
              <w:rPr>
                <w:rFonts w:ascii="Garamond" w:hAnsi="Garamond"/>
                <w:sz w:val="24"/>
                <w:lang w:val="sq-AL"/>
              </w:rPr>
              <w:t xml:space="preserve">si definohet në Nenin </w:t>
            </w:r>
            <w:r w:rsidR="0034126A" w:rsidRPr="0004035E">
              <w:rPr>
                <w:rFonts w:ascii="Garamond" w:hAnsi="Garamond"/>
                <w:sz w:val="24"/>
                <w:lang w:val="sq-AL"/>
              </w:rPr>
              <w:t xml:space="preserve">3 </w:t>
            </w:r>
            <w:r w:rsidRPr="0004035E">
              <w:rPr>
                <w:rFonts w:ascii="Garamond" w:hAnsi="Garamond"/>
                <w:sz w:val="24"/>
                <w:lang w:val="sq-AL"/>
              </w:rPr>
              <w:t xml:space="preserve">të Ligjit </w:t>
            </w:r>
            <w:r w:rsidRPr="0004035E">
              <w:rPr>
                <w:rFonts w:ascii="Garamond" w:hAnsi="Garamond"/>
                <w:sz w:val="24"/>
                <w:szCs w:val="24"/>
                <w:lang w:val="sq-AL"/>
              </w:rPr>
              <w:t>për</w:t>
            </w:r>
            <w:r w:rsidRPr="0004035E">
              <w:rPr>
                <w:rFonts w:ascii="Garamond" w:hAnsi="Garamond"/>
                <w:sz w:val="24"/>
                <w:lang w:val="sq-AL"/>
              </w:rPr>
              <w:t xml:space="preserve"> Energjinë Elektrike (Nr. </w:t>
            </w:r>
            <w:r w:rsidR="0034126A" w:rsidRPr="0004035E">
              <w:rPr>
                <w:rFonts w:ascii="Garamond" w:hAnsi="Garamond"/>
                <w:sz w:val="24"/>
                <w:lang w:val="sq-AL"/>
              </w:rPr>
              <w:t>05</w:t>
            </w:r>
            <w:r w:rsidRPr="0004035E">
              <w:rPr>
                <w:rFonts w:ascii="Garamond" w:hAnsi="Garamond"/>
                <w:sz w:val="24"/>
                <w:lang w:val="sq-AL"/>
              </w:rPr>
              <w:t>/L-</w:t>
            </w:r>
            <w:r w:rsidR="0034126A" w:rsidRPr="0004035E">
              <w:rPr>
                <w:rFonts w:ascii="Garamond" w:hAnsi="Garamond"/>
                <w:sz w:val="24"/>
                <w:lang w:val="sq-AL"/>
              </w:rPr>
              <w:t>085</w:t>
            </w:r>
            <w:r w:rsidRPr="0004035E">
              <w:rPr>
                <w:rFonts w:ascii="Garamond" w:hAnsi="Garamond"/>
                <w:sz w:val="24"/>
                <w:lang w:val="sq-AL"/>
              </w:rPr>
              <w:t xml:space="preserve">), është një </w:t>
            </w:r>
            <w:r w:rsidR="0034126A" w:rsidRPr="0004035E">
              <w:rPr>
                <w:rFonts w:ascii="Garamond" w:hAnsi="Garamond"/>
                <w:sz w:val="24"/>
                <w:lang w:val="sq-AL"/>
              </w:rPr>
              <w:t>person fizik ose juridik,</w:t>
            </w:r>
            <w:r w:rsidRPr="0004035E">
              <w:rPr>
                <w:rFonts w:ascii="Garamond" w:hAnsi="Garamond"/>
                <w:sz w:val="24"/>
                <w:lang w:val="sq-AL"/>
              </w:rPr>
              <w:t xml:space="preserve"> përgjegjës për operimin, mirëmbajtjen dhe zhvillimin e </w:t>
            </w:r>
            <w:r w:rsidR="00480CA7" w:rsidRPr="00480CA7">
              <w:rPr>
                <w:rFonts w:ascii="Garamond" w:hAnsi="Garamond"/>
                <w:b/>
                <w:sz w:val="24"/>
                <w:lang w:val="sq-AL"/>
              </w:rPr>
              <w:t xml:space="preserve">Sistemit të Shpërndarjes </w:t>
            </w:r>
            <w:r w:rsidR="00480CA7" w:rsidRPr="00480CA7">
              <w:rPr>
                <w:rFonts w:ascii="Garamond" w:hAnsi="Garamond"/>
                <w:sz w:val="24"/>
                <w:lang w:val="sq-AL"/>
              </w:rPr>
              <w:t>në një zonë të caktuar dhe ku aplikohet, interkoneksioneve të tij me sistemet tjera, si dhe sigurimin e aftësisë  afatgjatë të sistemit për të plotësuar kërkesat e arsyeshme për shpërndarjen e energjisë elektrike</w:t>
            </w:r>
            <w:r w:rsidR="00480CA7">
              <w:rPr>
                <w:rFonts w:ascii="Garamond" w:hAnsi="Garamond"/>
                <w:sz w:val="24"/>
                <w:szCs w:val="24"/>
                <w:lang w:val="sq-AL"/>
              </w:rPr>
              <w:t>;</w:t>
            </w:r>
            <w:r w:rsidR="00480CA7" w:rsidRPr="00480CA7">
              <w:rPr>
                <w:rFonts w:ascii="Garamond" w:hAnsi="Garamond"/>
                <w:sz w:val="24"/>
                <w:lang w:val="sq-AL"/>
              </w:rPr>
              <w:t xml:space="preserve"> </w:t>
            </w:r>
          </w:p>
        </w:tc>
      </w:tr>
      <w:tr w:rsidR="007709DF" w:rsidRPr="0004035E" w:rsidTr="00EE3D20">
        <w:trPr>
          <w:cantSplit/>
        </w:trPr>
        <w:tc>
          <w:tcPr>
            <w:tcW w:w="2268" w:type="dxa"/>
          </w:tcPr>
          <w:p w:rsidR="007709DF" w:rsidRPr="0004035E" w:rsidRDefault="007709DF">
            <w:pPr>
              <w:spacing w:before="60" w:after="60"/>
              <w:rPr>
                <w:rFonts w:ascii="Garamond" w:hAnsi="Garamond"/>
                <w:sz w:val="24"/>
                <w:lang w:val="sq-AL"/>
              </w:rPr>
            </w:pPr>
            <w:r w:rsidRPr="0004035E">
              <w:rPr>
                <w:rFonts w:ascii="Garamond" w:hAnsi="Garamond"/>
                <w:b/>
                <w:sz w:val="24"/>
                <w:lang w:val="sq-AL"/>
              </w:rPr>
              <w:t xml:space="preserve">Operatori i Sistemit të </w:t>
            </w:r>
            <w:r w:rsidR="00BA5215" w:rsidRPr="0004035E">
              <w:rPr>
                <w:rFonts w:ascii="Garamond" w:hAnsi="Garamond"/>
                <w:b/>
                <w:sz w:val="24"/>
                <w:lang w:val="sq-AL"/>
              </w:rPr>
              <w:t>Transmetimit</w:t>
            </w:r>
          </w:p>
        </w:tc>
        <w:tc>
          <w:tcPr>
            <w:tcW w:w="6363" w:type="dxa"/>
          </w:tcPr>
          <w:p w:rsidR="007709DF" w:rsidRPr="0004035E" w:rsidRDefault="007709DF">
            <w:pPr>
              <w:spacing w:before="60" w:after="60"/>
              <w:rPr>
                <w:rFonts w:ascii="Garamond" w:hAnsi="Garamond"/>
                <w:b/>
                <w:sz w:val="24"/>
                <w:lang w:val="sq-AL"/>
              </w:rPr>
            </w:pPr>
            <w:r w:rsidRPr="0004035E">
              <w:rPr>
                <w:rFonts w:ascii="Garamond" w:hAnsi="Garamond"/>
                <w:sz w:val="24"/>
                <w:lang w:val="sq-AL"/>
              </w:rPr>
              <w:t>(</w:t>
            </w:r>
            <w:r w:rsidRPr="0004035E">
              <w:rPr>
                <w:rFonts w:ascii="Garamond" w:hAnsi="Garamond"/>
                <w:b/>
                <w:sz w:val="24"/>
                <w:lang w:val="sq-AL"/>
              </w:rPr>
              <w:t>OST</w:t>
            </w:r>
            <w:r w:rsidRPr="0004035E">
              <w:rPr>
                <w:rFonts w:ascii="Garamond" w:hAnsi="Garamond"/>
                <w:sz w:val="24"/>
                <w:lang w:val="sq-AL"/>
              </w:rPr>
              <w:t>) është person juridik përgjegjës</w:t>
            </w:r>
            <w:r w:rsidRPr="0004035E">
              <w:rPr>
                <w:rFonts w:ascii="Garamond" w:hAnsi="Garamond"/>
                <w:sz w:val="24"/>
                <w:szCs w:val="24"/>
                <w:lang w:val="sq-AL"/>
              </w:rPr>
              <w:t xml:space="preserve"> sipas licencës</w:t>
            </w:r>
            <w:r w:rsidRPr="0004035E">
              <w:rPr>
                <w:rFonts w:ascii="Garamond" w:hAnsi="Garamond"/>
                <w:sz w:val="24"/>
                <w:lang w:val="sq-AL"/>
              </w:rPr>
              <w:t xml:space="preserve"> për operimin, mirëmbajtjen dhe, në qoftë se është e nevojshme, zhvillimin e </w:t>
            </w:r>
            <w:r w:rsidRPr="0004035E">
              <w:rPr>
                <w:rFonts w:ascii="Garamond" w:hAnsi="Garamond"/>
                <w:b/>
                <w:sz w:val="24"/>
                <w:lang w:val="sq-AL"/>
              </w:rPr>
              <w:t xml:space="preserve">Rrjetit të </w:t>
            </w:r>
            <w:r w:rsidR="00BA5215" w:rsidRPr="0004035E">
              <w:rPr>
                <w:rFonts w:ascii="Garamond" w:hAnsi="Garamond"/>
                <w:b/>
                <w:sz w:val="24"/>
                <w:lang w:val="sq-AL"/>
              </w:rPr>
              <w:t>Transmetimit</w:t>
            </w:r>
            <w:r w:rsidRPr="0004035E">
              <w:rPr>
                <w:rFonts w:ascii="Garamond" w:hAnsi="Garamond"/>
                <w:sz w:val="24"/>
                <w:lang w:val="sq-AL"/>
              </w:rPr>
              <w:t xml:space="preserve"> në një zonë të caktuar dhe interkoneksioneve të tij me sistemet tjera, për sigurimin e aftësisë afatgjatë të sistemit për të përmbushur kërkesat e arsyeshme për transmetimin e energjisë elektrike;</w:t>
            </w:r>
          </w:p>
        </w:tc>
      </w:tr>
      <w:tr w:rsidR="007709DF" w:rsidRPr="0004035E" w:rsidTr="00EE3D20">
        <w:trPr>
          <w:cantSplit/>
        </w:trPr>
        <w:tc>
          <w:tcPr>
            <w:tcW w:w="2268" w:type="dxa"/>
          </w:tcPr>
          <w:p w:rsidR="007709DF" w:rsidRPr="0004035E" w:rsidRDefault="007709DF" w:rsidP="00EE3D20">
            <w:pPr>
              <w:spacing w:before="60" w:after="60"/>
              <w:rPr>
                <w:rFonts w:ascii="Garamond" w:hAnsi="Garamond"/>
                <w:sz w:val="24"/>
                <w:lang w:val="sq-AL"/>
              </w:rPr>
            </w:pPr>
            <w:r w:rsidRPr="0004035E">
              <w:rPr>
                <w:rFonts w:ascii="Garamond" w:hAnsi="Garamond"/>
                <w:b/>
                <w:sz w:val="24"/>
                <w:lang w:val="sq-AL"/>
              </w:rPr>
              <w:lastRenderedPageBreak/>
              <w:t xml:space="preserve">Operatori i Tregut </w:t>
            </w:r>
          </w:p>
        </w:tc>
        <w:tc>
          <w:tcPr>
            <w:tcW w:w="6363" w:type="dxa"/>
          </w:tcPr>
          <w:p w:rsidR="007709DF" w:rsidRPr="0004035E" w:rsidRDefault="002850F7" w:rsidP="00F12E4D">
            <w:pPr>
              <w:rPr>
                <w:rFonts w:ascii="Garamond" w:hAnsi="Garamond"/>
                <w:sz w:val="24"/>
                <w:lang w:val="sq-AL"/>
              </w:rPr>
            </w:pPr>
            <w:r>
              <w:rPr>
                <w:rFonts w:ascii="Garamond" w:hAnsi="Garamond"/>
                <w:sz w:val="24"/>
                <w:lang w:val="sq-AL"/>
              </w:rPr>
              <w:t xml:space="preserve">që </w:t>
            </w:r>
            <w:r w:rsidRPr="008B0CB9">
              <w:rPr>
                <w:rFonts w:ascii="Garamond" w:hAnsi="Garamond"/>
                <w:sz w:val="24"/>
                <w:szCs w:val="24"/>
                <w:lang w:val="sq-AL"/>
              </w:rPr>
              <w:t>është person fizik ose juridik, i licencuar nga Zyra e Rregullatorit për Energji dhe është përgjegjës për të operuar dhe organizuar tregun e energjisë elektrike në Kosovë</w:t>
            </w:r>
            <w:r w:rsidRPr="00215351">
              <w:rPr>
                <w:rStyle w:val="CommentReference"/>
                <w:rFonts w:ascii="Book Antiqua" w:hAnsi="Book Antiqua"/>
                <w:lang w:val="sq-AL"/>
              </w:rPr>
              <w:t xml:space="preserve"> </w:t>
            </w:r>
            <w:r w:rsidR="007709DF" w:rsidRPr="0004035E">
              <w:rPr>
                <w:rFonts w:ascii="Garamond" w:hAnsi="Garamond"/>
                <w:sz w:val="24"/>
                <w:lang w:val="sq-AL"/>
              </w:rPr>
              <w:t>;</w:t>
            </w:r>
          </w:p>
        </w:tc>
      </w:tr>
      <w:tr w:rsidR="007709DF" w:rsidRPr="0004035E" w:rsidTr="00EE3D20">
        <w:trPr>
          <w:cantSplit/>
        </w:trPr>
        <w:tc>
          <w:tcPr>
            <w:tcW w:w="2268" w:type="dxa"/>
          </w:tcPr>
          <w:p w:rsidR="007709DF" w:rsidRPr="0004035E" w:rsidRDefault="007709DF" w:rsidP="00EE3D20">
            <w:pPr>
              <w:spacing w:before="60" w:after="60"/>
              <w:rPr>
                <w:rFonts w:ascii="Garamond" w:hAnsi="Garamond"/>
                <w:sz w:val="24"/>
                <w:lang w:val="sq-AL"/>
              </w:rPr>
            </w:pPr>
            <w:r w:rsidRPr="0004035E">
              <w:rPr>
                <w:rFonts w:ascii="Garamond" w:hAnsi="Garamond"/>
                <w:b/>
                <w:sz w:val="24"/>
                <w:lang w:val="sq-AL"/>
              </w:rPr>
              <w:t>Orari i Barazimit Përfundimtar</w:t>
            </w:r>
          </w:p>
        </w:tc>
        <w:tc>
          <w:tcPr>
            <w:tcW w:w="6363" w:type="dxa"/>
          </w:tcPr>
          <w:p w:rsidR="007709DF" w:rsidRPr="0004035E" w:rsidRDefault="007709DF" w:rsidP="00EE3D20">
            <w:pPr>
              <w:spacing w:before="60" w:after="60"/>
              <w:rPr>
                <w:rFonts w:ascii="Garamond" w:hAnsi="Garamond"/>
                <w:sz w:val="24"/>
                <w:lang w:val="sq-AL"/>
              </w:rPr>
            </w:pPr>
            <w:r w:rsidRPr="0004035E">
              <w:rPr>
                <w:rFonts w:ascii="Garamond" w:hAnsi="Garamond"/>
                <w:sz w:val="24"/>
                <w:lang w:val="sq-AL"/>
              </w:rPr>
              <w:t xml:space="preserve">është orar i përpiluar nga </w:t>
            </w:r>
            <w:r w:rsidRPr="0004035E">
              <w:rPr>
                <w:rFonts w:ascii="Garamond" w:hAnsi="Garamond"/>
                <w:b/>
                <w:sz w:val="24"/>
                <w:lang w:val="sq-AL"/>
              </w:rPr>
              <w:t>OT</w:t>
            </w:r>
            <w:r w:rsidRPr="0004035E">
              <w:rPr>
                <w:rFonts w:ascii="Garamond" w:hAnsi="Garamond"/>
                <w:sz w:val="24"/>
                <w:lang w:val="sq-AL"/>
              </w:rPr>
              <w:t xml:space="preserve"> sipas paragrafit </w:t>
            </w:r>
            <w:r w:rsidR="00215351" w:rsidRPr="00DB089E">
              <w:rPr>
                <w:lang w:val="sq-AL"/>
              </w:rPr>
              <w:fldChar w:fldCharType="begin"/>
            </w:r>
            <w:r w:rsidR="00215351" w:rsidRPr="00DB089E">
              <w:rPr>
                <w:lang w:val="sq-AL"/>
              </w:rPr>
              <w:instrText xml:space="preserve"> REF _Ref299190682 \r \h  \* MERGEFORMAT </w:instrText>
            </w:r>
            <w:r w:rsidR="00215351" w:rsidRPr="00DB089E">
              <w:rPr>
                <w:lang w:val="sq-AL"/>
              </w:rPr>
            </w:r>
            <w:r w:rsidR="00215351" w:rsidRPr="00DB089E">
              <w:rPr>
                <w:lang w:val="sq-AL"/>
              </w:rPr>
              <w:fldChar w:fldCharType="separate"/>
            </w:r>
            <w:r w:rsidR="00215351" w:rsidRPr="00E44807">
              <w:rPr>
                <w:rFonts w:ascii="Garamond" w:hAnsi="Garamond"/>
                <w:sz w:val="24"/>
                <w:lang w:val="sq-AL"/>
              </w:rPr>
              <w:t>18.3.1</w:t>
            </w:r>
            <w:r w:rsidR="00215351" w:rsidRPr="00DB089E">
              <w:rPr>
                <w:lang w:val="sq-AL"/>
              </w:rPr>
              <w:fldChar w:fldCharType="end"/>
            </w:r>
            <w:r w:rsidRPr="0004035E">
              <w:rPr>
                <w:rFonts w:ascii="Garamond" w:hAnsi="Garamond"/>
                <w:sz w:val="24"/>
                <w:lang w:val="sq-AL"/>
              </w:rPr>
              <w:t xml:space="preserve"> që definon afatin e transaksioneve të</w:t>
            </w:r>
            <w:r w:rsidRPr="0004035E">
              <w:rPr>
                <w:rFonts w:ascii="Garamond" w:hAnsi="Garamond"/>
                <w:b/>
                <w:sz w:val="24"/>
                <w:lang w:val="sq-AL"/>
              </w:rPr>
              <w:t xml:space="preserve"> Barazimit Përfundimtar</w:t>
            </w:r>
            <w:r w:rsidRPr="0004035E">
              <w:rPr>
                <w:rFonts w:ascii="Garamond" w:hAnsi="Garamond"/>
                <w:sz w:val="24"/>
                <w:lang w:val="sq-AL"/>
              </w:rPr>
              <w:t xml:space="preserve">; </w:t>
            </w:r>
          </w:p>
        </w:tc>
      </w:tr>
      <w:tr w:rsidR="007709DF" w:rsidRPr="0004035E" w:rsidTr="00EE3D20">
        <w:trPr>
          <w:cantSplit/>
        </w:trPr>
        <w:tc>
          <w:tcPr>
            <w:tcW w:w="2268" w:type="dxa"/>
          </w:tcPr>
          <w:p w:rsidR="007709DF" w:rsidRPr="0004035E" w:rsidRDefault="007709DF" w:rsidP="00EE3D20">
            <w:pPr>
              <w:spacing w:before="60" w:after="60"/>
              <w:rPr>
                <w:rFonts w:ascii="Garamond" w:hAnsi="Garamond"/>
                <w:sz w:val="24"/>
                <w:lang w:val="sq-AL"/>
              </w:rPr>
            </w:pPr>
            <w:r w:rsidRPr="0004035E">
              <w:rPr>
                <w:rFonts w:ascii="Garamond" w:hAnsi="Garamond"/>
                <w:b/>
                <w:sz w:val="24"/>
                <w:lang w:val="sq-AL"/>
              </w:rPr>
              <w:t xml:space="preserve">Orari i Tregtimit </w:t>
            </w:r>
          </w:p>
        </w:tc>
        <w:tc>
          <w:tcPr>
            <w:tcW w:w="6363" w:type="dxa"/>
          </w:tcPr>
          <w:p w:rsidR="007709DF" w:rsidRPr="0004035E" w:rsidRDefault="007709DF" w:rsidP="00EE3D20">
            <w:pPr>
              <w:spacing w:before="60" w:after="60"/>
              <w:rPr>
                <w:rFonts w:ascii="Garamond" w:hAnsi="Garamond"/>
                <w:sz w:val="24"/>
                <w:lang w:val="sq-AL"/>
              </w:rPr>
            </w:pPr>
            <w:r w:rsidRPr="0004035E">
              <w:rPr>
                <w:rFonts w:ascii="Garamond" w:hAnsi="Garamond"/>
                <w:sz w:val="24"/>
                <w:lang w:val="sq-AL"/>
              </w:rPr>
              <w:t xml:space="preserve">është orari i aktiviteteve të tregut i publikuar nga </w:t>
            </w:r>
            <w:r w:rsidRPr="0004035E">
              <w:rPr>
                <w:rFonts w:ascii="Garamond" w:hAnsi="Garamond"/>
                <w:b/>
                <w:sz w:val="24"/>
                <w:lang w:val="sq-AL"/>
              </w:rPr>
              <w:t>OT</w:t>
            </w:r>
            <w:r w:rsidRPr="0004035E">
              <w:rPr>
                <w:rFonts w:ascii="Garamond" w:hAnsi="Garamond"/>
                <w:sz w:val="24"/>
                <w:lang w:val="sq-AL"/>
              </w:rPr>
              <w:t xml:space="preserve"> siç është definuar në nenin </w:t>
            </w:r>
            <w:r w:rsidR="00215351" w:rsidRPr="00DB089E">
              <w:rPr>
                <w:lang w:val="sq-AL"/>
              </w:rPr>
              <w:fldChar w:fldCharType="begin"/>
            </w:r>
            <w:r w:rsidR="00215351" w:rsidRPr="00DB089E">
              <w:rPr>
                <w:lang w:val="sq-AL"/>
              </w:rPr>
              <w:instrText xml:space="preserve"> REF _Ref331757979 \r \h  \* MERGEFORMAT </w:instrText>
            </w:r>
            <w:r w:rsidR="00215351" w:rsidRPr="00DB089E">
              <w:rPr>
                <w:lang w:val="sq-AL"/>
              </w:rPr>
            </w:r>
            <w:r w:rsidR="00215351" w:rsidRPr="00DB089E">
              <w:rPr>
                <w:lang w:val="sq-AL"/>
              </w:rPr>
              <w:fldChar w:fldCharType="separate"/>
            </w:r>
            <w:r w:rsidR="00215351" w:rsidRPr="00E44807">
              <w:rPr>
                <w:rFonts w:ascii="Garamond" w:hAnsi="Garamond"/>
                <w:sz w:val="24"/>
                <w:lang w:val="sq-AL"/>
              </w:rPr>
              <w:t>12.6</w:t>
            </w:r>
            <w:r w:rsidR="00215351" w:rsidRPr="00DB089E">
              <w:rPr>
                <w:lang w:val="sq-AL"/>
              </w:rPr>
              <w:fldChar w:fldCharType="end"/>
            </w:r>
            <w:r w:rsidRPr="0004035E">
              <w:rPr>
                <w:rFonts w:ascii="Garamond" w:hAnsi="Garamond"/>
                <w:sz w:val="24"/>
                <w:lang w:val="sq-AL"/>
              </w:rPr>
              <w:t xml:space="preserve"> ose </w:t>
            </w:r>
            <w:r w:rsidRPr="0004035E">
              <w:rPr>
                <w:rFonts w:ascii="Garamond" w:hAnsi="Garamond"/>
                <w:sz w:val="24"/>
                <w:szCs w:val="24"/>
                <w:lang w:val="sq-AL"/>
              </w:rPr>
              <w:t>amendamentimin</w:t>
            </w:r>
            <w:r w:rsidRPr="0004035E">
              <w:rPr>
                <w:rFonts w:ascii="Garamond" w:hAnsi="Garamond"/>
                <w:sz w:val="24"/>
                <w:lang w:val="sq-AL"/>
              </w:rPr>
              <w:t xml:space="preserve"> e tij të mëvonshëm;</w:t>
            </w:r>
          </w:p>
        </w:tc>
      </w:tr>
      <w:tr w:rsidR="007709DF" w:rsidRPr="0004035E" w:rsidTr="00EE3D20">
        <w:trPr>
          <w:cantSplit/>
        </w:trPr>
        <w:tc>
          <w:tcPr>
            <w:tcW w:w="2268" w:type="dxa"/>
          </w:tcPr>
          <w:p w:rsidR="007709DF" w:rsidRPr="0004035E" w:rsidRDefault="007709DF" w:rsidP="00EE3D20">
            <w:pPr>
              <w:spacing w:before="60" w:after="60"/>
              <w:rPr>
                <w:rFonts w:ascii="Garamond" w:hAnsi="Garamond"/>
                <w:b/>
                <w:sz w:val="24"/>
                <w:lang w:val="sq-AL"/>
              </w:rPr>
            </w:pPr>
            <w:r w:rsidRPr="0004035E">
              <w:rPr>
                <w:rFonts w:ascii="Garamond" w:hAnsi="Garamond"/>
                <w:b/>
                <w:sz w:val="24"/>
                <w:lang w:val="sq-AL"/>
              </w:rPr>
              <w:t xml:space="preserve">Pagesa e Jo-Liferimit </w:t>
            </w:r>
          </w:p>
        </w:tc>
        <w:tc>
          <w:tcPr>
            <w:tcW w:w="6363" w:type="dxa"/>
          </w:tcPr>
          <w:p w:rsidR="007709DF" w:rsidRPr="0004035E" w:rsidRDefault="007709DF" w:rsidP="00EE3D20">
            <w:pPr>
              <w:spacing w:before="60" w:after="60"/>
              <w:rPr>
                <w:rFonts w:ascii="Garamond" w:hAnsi="Garamond"/>
                <w:sz w:val="24"/>
                <w:lang w:val="sq-AL"/>
              </w:rPr>
            </w:pPr>
            <w:r w:rsidRPr="0004035E">
              <w:rPr>
                <w:rFonts w:ascii="Garamond" w:hAnsi="Garamond"/>
                <w:sz w:val="24"/>
                <w:lang w:val="sq-AL"/>
              </w:rPr>
              <w:t xml:space="preserve">është shuma e paguar </w:t>
            </w:r>
            <w:r w:rsidRPr="0004035E">
              <w:rPr>
                <w:rFonts w:ascii="Garamond" w:hAnsi="Garamond"/>
                <w:sz w:val="24"/>
                <w:szCs w:val="24"/>
                <w:lang w:val="sq-AL"/>
              </w:rPr>
              <w:t xml:space="preserve">(në €) </w:t>
            </w:r>
            <w:r w:rsidRPr="0004035E">
              <w:rPr>
                <w:rFonts w:ascii="Garamond" w:hAnsi="Garamond"/>
                <w:sz w:val="24"/>
                <w:lang w:val="sq-AL"/>
              </w:rPr>
              <w:t xml:space="preserve">nga </w:t>
            </w:r>
            <w:r w:rsidRPr="0004035E">
              <w:rPr>
                <w:rFonts w:ascii="Garamond" w:hAnsi="Garamond"/>
                <w:b/>
                <w:sz w:val="24"/>
                <w:lang w:val="sq-AL"/>
              </w:rPr>
              <w:t>Pala Tregtare</w:t>
            </w:r>
            <w:r w:rsidRPr="0004035E">
              <w:rPr>
                <w:rFonts w:ascii="Garamond" w:hAnsi="Garamond"/>
                <w:sz w:val="24"/>
                <w:lang w:val="sq-AL"/>
              </w:rPr>
              <w:t xml:space="preserve"> në </w:t>
            </w:r>
            <w:r w:rsidRPr="0004035E">
              <w:rPr>
                <w:rFonts w:ascii="Garamond" w:hAnsi="Garamond"/>
                <w:b/>
                <w:sz w:val="24"/>
                <w:lang w:val="sq-AL"/>
              </w:rPr>
              <w:t>Llogarinë Balancuese të OST</w:t>
            </w:r>
            <w:r w:rsidRPr="0004035E">
              <w:rPr>
                <w:rFonts w:ascii="Garamond" w:hAnsi="Garamond"/>
                <w:sz w:val="24"/>
                <w:lang w:val="sq-AL"/>
              </w:rPr>
              <w:t xml:space="preserve"> si pasojë e jo-liferimit të energjisë prej </w:t>
            </w:r>
            <w:r w:rsidRPr="0004035E">
              <w:rPr>
                <w:rFonts w:ascii="Garamond" w:hAnsi="Garamond"/>
                <w:b/>
                <w:sz w:val="24"/>
                <w:lang w:val="sq-AL"/>
              </w:rPr>
              <w:t>Ofertave për Shitje</w:t>
            </w:r>
            <w:r w:rsidRPr="0004035E">
              <w:rPr>
                <w:rFonts w:ascii="Garamond" w:hAnsi="Garamond"/>
                <w:sz w:val="24"/>
                <w:lang w:val="sq-AL"/>
              </w:rPr>
              <w:t xml:space="preserve"> të </w:t>
            </w:r>
            <w:r w:rsidRPr="0004035E">
              <w:rPr>
                <w:rFonts w:ascii="Garamond" w:hAnsi="Garamond"/>
                <w:b/>
                <w:sz w:val="24"/>
                <w:lang w:val="sq-AL"/>
              </w:rPr>
              <w:t>Aktivizuara</w:t>
            </w:r>
            <w:r w:rsidRPr="0004035E">
              <w:rPr>
                <w:rFonts w:ascii="Garamond" w:hAnsi="Garamond"/>
                <w:sz w:val="24"/>
                <w:lang w:val="sq-AL"/>
              </w:rPr>
              <w:t xml:space="preserve"> dhe </w:t>
            </w:r>
            <w:r w:rsidRPr="0004035E">
              <w:rPr>
                <w:rFonts w:ascii="Garamond" w:hAnsi="Garamond"/>
                <w:b/>
                <w:sz w:val="24"/>
                <w:lang w:val="sq-AL"/>
              </w:rPr>
              <w:t>Ofertave për Blerje</w:t>
            </w:r>
            <w:r w:rsidR="00480CA7" w:rsidRPr="00480CA7">
              <w:rPr>
                <w:rFonts w:ascii="Garamond" w:hAnsi="Garamond"/>
                <w:sz w:val="24"/>
                <w:lang w:val="sq-AL"/>
              </w:rPr>
              <w:t xml:space="preserve"> të </w:t>
            </w:r>
            <w:r w:rsidR="00480CA7" w:rsidRPr="00480CA7">
              <w:rPr>
                <w:rFonts w:ascii="Garamond" w:hAnsi="Garamond"/>
                <w:b/>
                <w:sz w:val="24"/>
                <w:lang w:val="sq-AL"/>
              </w:rPr>
              <w:t>Aktivizuara</w:t>
            </w:r>
            <w:r w:rsidR="00480CA7" w:rsidRPr="00480CA7">
              <w:rPr>
                <w:rFonts w:ascii="Garamond" w:hAnsi="Garamond"/>
                <w:sz w:val="24"/>
                <w:lang w:val="sq-AL"/>
              </w:rPr>
              <w:t>;</w:t>
            </w:r>
          </w:p>
        </w:tc>
      </w:tr>
      <w:tr w:rsidR="008932AB" w:rsidRPr="0004035E" w:rsidTr="00EE3D20">
        <w:trPr>
          <w:cantSplit/>
        </w:trPr>
        <w:tc>
          <w:tcPr>
            <w:tcW w:w="2268" w:type="dxa"/>
          </w:tcPr>
          <w:p w:rsidR="008932AB" w:rsidRPr="0004035E" w:rsidRDefault="008932AB" w:rsidP="00AE420A">
            <w:pPr>
              <w:spacing w:before="60" w:after="60"/>
              <w:rPr>
                <w:rFonts w:ascii="Garamond" w:hAnsi="Garamond"/>
                <w:b/>
                <w:sz w:val="24"/>
                <w:lang w:val="sq-AL"/>
              </w:rPr>
            </w:pPr>
            <w:r w:rsidRPr="0004035E">
              <w:rPr>
                <w:rFonts w:ascii="Garamond" w:hAnsi="Garamond"/>
                <w:b/>
                <w:sz w:val="24"/>
                <w:lang w:val="sq-AL"/>
              </w:rPr>
              <w:t xml:space="preserve">Pagesa e Furnizuesit për BRE </w:t>
            </w:r>
          </w:p>
        </w:tc>
        <w:tc>
          <w:tcPr>
            <w:tcW w:w="6363" w:type="dxa"/>
          </w:tcPr>
          <w:p w:rsidR="008932AB" w:rsidRPr="0004035E" w:rsidRDefault="00FC4231">
            <w:pPr>
              <w:spacing w:before="60" w:after="60"/>
              <w:rPr>
                <w:rFonts w:ascii="Garamond" w:hAnsi="Garamond"/>
                <w:sz w:val="24"/>
                <w:lang w:val="sq-AL"/>
              </w:rPr>
            </w:pPr>
            <w:r w:rsidRPr="0004035E">
              <w:rPr>
                <w:rFonts w:ascii="Garamond" w:hAnsi="Garamond"/>
                <w:color w:val="000000"/>
                <w:sz w:val="24"/>
                <w:szCs w:val="24"/>
                <w:lang w:val="sq-AL"/>
              </w:rPr>
              <w:t>ë</w:t>
            </w:r>
            <w:r w:rsidR="008932AB" w:rsidRPr="0004035E">
              <w:rPr>
                <w:rFonts w:ascii="Garamond" w:hAnsi="Garamond"/>
                <w:color w:val="000000"/>
                <w:sz w:val="24"/>
                <w:szCs w:val="24"/>
                <w:lang w:val="sq-AL"/>
              </w:rPr>
              <w:t xml:space="preserve">shtë </w:t>
            </w:r>
            <w:r w:rsidR="00DE317B" w:rsidRPr="0004035E">
              <w:rPr>
                <w:rFonts w:ascii="Garamond" w:hAnsi="Garamond"/>
                <w:color w:val="000000"/>
                <w:sz w:val="24"/>
                <w:szCs w:val="24"/>
                <w:lang w:val="sq-AL"/>
              </w:rPr>
              <w:t xml:space="preserve">shuma </w:t>
            </w:r>
            <w:r w:rsidR="008932AB" w:rsidRPr="0004035E">
              <w:rPr>
                <w:rFonts w:ascii="Garamond" w:hAnsi="Garamond"/>
                <w:color w:val="000000"/>
                <w:sz w:val="24"/>
                <w:szCs w:val="24"/>
                <w:lang w:val="sq-AL"/>
              </w:rPr>
              <w:t xml:space="preserve">e </w:t>
            </w:r>
            <w:r w:rsidR="00C41728" w:rsidRPr="0004035E">
              <w:rPr>
                <w:rFonts w:ascii="Garamond" w:hAnsi="Garamond"/>
                <w:color w:val="000000"/>
                <w:sz w:val="24"/>
                <w:szCs w:val="24"/>
                <w:lang w:val="sq-AL"/>
              </w:rPr>
              <w:t>pagueshme</w:t>
            </w:r>
            <w:r w:rsidR="008932AB" w:rsidRPr="0004035E">
              <w:rPr>
                <w:rFonts w:ascii="Garamond" w:hAnsi="Garamond"/>
                <w:color w:val="000000"/>
                <w:sz w:val="24"/>
                <w:szCs w:val="24"/>
                <w:lang w:val="sq-AL"/>
              </w:rPr>
              <w:t xml:space="preserve"> </w:t>
            </w:r>
            <w:r w:rsidR="00C41728" w:rsidRPr="0004035E">
              <w:rPr>
                <w:rFonts w:ascii="Garamond" w:hAnsi="Garamond"/>
                <w:color w:val="000000"/>
                <w:sz w:val="24"/>
                <w:szCs w:val="24"/>
                <w:lang w:val="sq-AL"/>
              </w:rPr>
              <w:t>mujore e</w:t>
            </w:r>
            <w:r w:rsidR="008932AB" w:rsidRPr="0004035E">
              <w:rPr>
                <w:rFonts w:ascii="Garamond" w:hAnsi="Garamond"/>
                <w:color w:val="000000"/>
                <w:sz w:val="24"/>
                <w:szCs w:val="24"/>
                <w:lang w:val="sq-AL"/>
              </w:rPr>
              <w:t xml:space="preserve"> </w:t>
            </w:r>
            <w:r w:rsidR="008932AB" w:rsidRPr="0004035E">
              <w:rPr>
                <w:rFonts w:ascii="Garamond" w:hAnsi="Garamond"/>
                <w:b/>
                <w:color w:val="000000"/>
                <w:sz w:val="24"/>
                <w:szCs w:val="24"/>
                <w:lang w:val="sq-AL"/>
              </w:rPr>
              <w:t>Furnizues</w:t>
            </w:r>
            <w:r w:rsidR="00C41728" w:rsidRPr="0004035E">
              <w:rPr>
                <w:rFonts w:ascii="Garamond" w:hAnsi="Garamond"/>
                <w:b/>
                <w:color w:val="000000"/>
                <w:sz w:val="24"/>
                <w:szCs w:val="24"/>
                <w:lang w:val="sq-AL"/>
              </w:rPr>
              <w:t>it</w:t>
            </w:r>
            <w:r w:rsidR="008932AB" w:rsidRPr="0004035E">
              <w:rPr>
                <w:rFonts w:ascii="Garamond" w:hAnsi="Garamond"/>
                <w:color w:val="000000"/>
                <w:sz w:val="24"/>
                <w:szCs w:val="24"/>
                <w:lang w:val="sq-AL"/>
              </w:rPr>
              <w:t xml:space="preserve"> </w:t>
            </w:r>
            <w:r w:rsidR="002118B8" w:rsidRPr="0004035E">
              <w:rPr>
                <w:rFonts w:ascii="Garamond" w:hAnsi="Garamond"/>
                <w:color w:val="000000"/>
                <w:sz w:val="24"/>
                <w:szCs w:val="24"/>
                <w:lang w:val="sq-AL"/>
              </w:rPr>
              <w:t xml:space="preserve">në </w:t>
            </w:r>
            <w:r w:rsidR="00C41728" w:rsidRPr="0004035E">
              <w:rPr>
                <w:rFonts w:ascii="Garamond" w:hAnsi="Garamond"/>
                <w:color w:val="000000"/>
                <w:sz w:val="24"/>
                <w:szCs w:val="24"/>
                <w:lang w:val="sq-AL"/>
              </w:rPr>
              <w:t xml:space="preserve">emër të taksës </w:t>
            </w:r>
            <w:r w:rsidR="008932AB" w:rsidRPr="0004035E">
              <w:rPr>
                <w:rFonts w:ascii="Garamond" w:hAnsi="Garamond"/>
                <w:b/>
                <w:color w:val="000000"/>
                <w:sz w:val="24"/>
                <w:szCs w:val="24"/>
                <w:lang w:val="sq-AL"/>
              </w:rPr>
              <w:t xml:space="preserve"> për Energjinë e Ripërtëritshme</w:t>
            </w:r>
            <w:r w:rsidR="00480CA7">
              <w:rPr>
                <w:rFonts w:ascii="Garamond" w:hAnsi="Garamond"/>
                <w:color w:val="000000"/>
                <w:sz w:val="24"/>
                <w:szCs w:val="24"/>
                <w:lang w:val="sq-AL"/>
              </w:rPr>
              <w:t xml:space="preserve"> </w:t>
            </w:r>
          </w:p>
        </w:tc>
      </w:tr>
      <w:tr w:rsidR="002118B8" w:rsidRPr="0004035E" w:rsidTr="00EE3D20">
        <w:trPr>
          <w:cantSplit/>
        </w:trPr>
        <w:tc>
          <w:tcPr>
            <w:tcW w:w="2268" w:type="dxa"/>
          </w:tcPr>
          <w:p w:rsidR="002118B8" w:rsidRPr="0004035E" w:rsidRDefault="002118B8" w:rsidP="00EE3D20">
            <w:pPr>
              <w:spacing w:before="60" w:after="60"/>
              <w:rPr>
                <w:rFonts w:ascii="Garamond" w:hAnsi="Garamond"/>
                <w:b/>
                <w:sz w:val="24"/>
                <w:lang w:val="sq-AL"/>
              </w:rPr>
            </w:pPr>
            <w:r w:rsidRPr="0004035E">
              <w:rPr>
                <w:rFonts w:ascii="Garamond" w:hAnsi="Garamond"/>
                <w:b/>
                <w:sz w:val="24"/>
                <w:lang w:val="sq-AL"/>
              </w:rPr>
              <w:t xml:space="preserve">Pagesa e Furnizuesit për </w:t>
            </w:r>
            <w:r w:rsidR="00EB1DFE" w:rsidRPr="0004035E">
              <w:rPr>
                <w:rFonts w:ascii="Garamond" w:hAnsi="Garamond"/>
                <w:b/>
                <w:sz w:val="24"/>
                <w:lang w:val="sq-AL"/>
              </w:rPr>
              <w:t xml:space="preserve">Blerje të Energjisë nga </w:t>
            </w:r>
            <w:r w:rsidRPr="0004035E">
              <w:rPr>
                <w:rFonts w:ascii="Garamond" w:hAnsi="Garamond"/>
                <w:b/>
                <w:sz w:val="24"/>
                <w:lang w:val="sq-AL"/>
              </w:rPr>
              <w:t>BRE</w:t>
            </w:r>
          </w:p>
        </w:tc>
        <w:tc>
          <w:tcPr>
            <w:tcW w:w="6363" w:type="dxa"/>
          </w:tcPr>
          <w:p w:rsidR="002118B8" w:rsidRPr="0004035E" w:rsidRDefault="00FC4231">
            <w:pPr>
              <w:spacing w:before="60" w:after="60"/>
              <w:rPr>
                <w:rFonts w:ascii="Garamond" w:hAnsi="Garamond"/>
                <w:sz w:val="24"/>
                <w:lang w:val="sq-AL"/>
              </w:rPr>
            </w:pPr>
            <w:r w:rsidRPr="0004035E">
              <w:rPr>
                <w:rFonts w:ascii="Garamond" w:hAnsi="Garamond"/>
                <w:color w:val="000000"/>
                <w:sz w:val="24"/>
                <w:szCs w:val="24"/>
                <w:lang w:val="sq-AL"/>
              </w:rPr>
              <w:t>ë</w:t>
            </w:r>
            <w:r w:rsidR="00EB1DFE" w:rsidRPr="0004035E">
              <w:rPr>
                <w:rFonts w:ascii="Garamond" w:hAnsi="Garamond"/>
                <w:color w:val="000000"/>
                <w:sz w:val="24"/>
                <w:szCs w:val="24"/>
                <w:lang w:val="sq-AL"/>
              </w:rPr>
              <w:t xml:space="preserve">shtë shuma e </w:t>
            </w:r>
            <w:r w:rsidR="00C41728" w:rsidRPr="0004035E">
              <w:rPr>
                <w:rFonts w:ascii="Garamond" w:hAnsi="Garamond"/>
                <w:color w:val="000000"/>
                <w:sz w:val="24"/>
                <w:szCs w:val="24"/>
                <w:lang w:val="sq-AL"/>
              </w:rPr>
              <w:t>pagueshme mujore e</w:t>
            </w:r>
            <w:r w:rsidR="002118B8" w:rsidRPr="0004035E">
              <w:rPr>
                <w:rFonts w:ascii="Garamond" w:hAnsi="Garamond"/>
                <w:color w:val="000000"/>
                <w:sz w:val="24"/>
                <w:szCs w:val="24"/>
                <w:lang w:val="sq-AL"/>
              </w:rPr>
              <w:t xml:space="preserve"> </w:t>
            </w:r>
            <w:r w:rsidR="00EB1DFE" w:rsidRPr="0004035E">
              <w:rPr>
                <w:rFonts w:ascii="Garamond" w:hAnsi="Garamond"/>
                <w:b/>
                <w:color w:val="000000"/>
                <w:sz w:val="24"/>
                <w:szCs w:val="24"/>
                <w:lang w:val="sq-AL"/>
              </w:rPr>
              <w:t>Furnizues</w:t>
            </w:r>
            <w:r w:rsidR="00C41728" w:rsidRPr="0004035E">
              <w:rPr>
                <w:rFonts w:ascii="Garamond" w:hAnsi="Garamond"/>
                <w:b/>
                <w:color w:val="000000"/>
                <w:sz w:val="24"/>
                <w:szCs w:val="24"/>
                <w:lang w:val="sq-AL"/>
              </w:rPr>
              <w:t>it</w:t>
            </w:r>
            <w:r w:rsidR="00EB1DFE" w:rsidRPr="0004035E">
              <w:rPr>
                <w:rFonts w:ascii="Garamond" w:hAnsi="Garamond"/>
                <w:b/>
                <w:color w:val="000000"/>
                <w:sz w:val="24"/>
                <w:szCs w:val="24"/>
                <w:lang w:val="sq-AL"/>
              </w:rPr>
              <w:t xml:space="preserve"> </w:t>
            </w:r>
            <w:r w:rsidR="00EB1DFE" w:rsidRPr="0004035E">
              <w:rPr>
                <w:rFonts w:ascii="Garamond" w:hAnsi="Garamond"/>
                <w:color w:val="000000"/>
                <w:sz w:val="24"/>
                <w:szCs w:val="24"/>
                <w:lang w:val="sq-AL"/>
              </w:rPr>
              <w:t xml:space="preserve">për energjinë e ripërtëritshme të </w:t>
            </w:r>
            <w:r w:rsidR="00C41728" w:rsidRPr="0004035E">
              <w:rPr>
                <w:rFonts w:ascii="Garamond" w:hAnsi="Garamond"/>
                <w:color w:val="000000"/>
                <w:sz w:val="24"/>
                <w:szCs w:val="24"/>
                <w:lang w:val="sq-AL"/>
              </w:rPr>
              <w:t xml:space="preserve">shitur furnizuesit </w:t>
            </w:r>
            <w:r w:rsidR="000737CF" w:rsidRPr="0004035E">
              <w:rPr>
                <w:rFonts w:ascii="Garamond" w:hAnsi="Garamond"/>
                <w:color w:val="000000"/>
                <w:sz w:val="24"/>
                <w:szCs w:val="24"/>
                <w:lang w:val="sq-AL"/>
              </w:rPr>
              <w:t>sipas nominimeve</w:t>
            </w:r>
          </w:p>
        </w:tc>
      </w:tr>
      <w:tr w:rsidR="007709DF" w:rsidRPr="0004035E" w:rsidTr="00EE3D20">
        <w:trPr>
          <w:cantSplit/>
        </w:trPr>
        <w:tc>
          <w:tcPr>
            <w:tcW w:w="2268" w:type="dxa"/>
          </w:tcPr>
          <w:p w:rsidR="007709DF" w:rsidRPr="0004035E" w:rsidRDefault="007709DF" w:rsidP="00EE3D20">
            <w:pPr>
              <w:spacing w:before="60" w:after="60"/>
              <w:rPr>
                <w:rFonts w:ascii="Garamond" w:hAnsi="Garamond"/>
                <w:b/>
                <w:sz w:val="24"/>
                <w:lang w:val="sq-AL"/>
              </w:rPr>
            </w:pPr>
            <w:r w:rsidRPr="0004035E">
              <w:rPr>
                <w:rFonts w:ascii="Garamond" w:hAnsi="Garamond"/>
                <w:b/>
                <w:sz w:val="24"/>
                <w:lang w:val="sq-AL"/>
              </w:rPr>
              <w:t xml:space="preserve">Pagesa e Ofertës për Blerje </w:t>
            </w:r>
          </w:p>
        </w:tc>
        <w:tc>
          <w:tcPr>
            <w:tcW w:w="6363" w:type="dxa"/>
          </w:tcPr>
          <w:p w:rsidR="007709DF" w:rsidRPr="0004035E" w:rsidRDefault="007709DF" w:rsidP="00EE3D20">
            <w:pPr>
              <w:spacing w:before="60" w:after="60"/>
              <w:rPr>
                <w:rFonts w:ascii="Garamond" w:hAnsi="Garamond"/>
                <w:sz w:val="24"/>
                <w:lang w:val="sq-AL"/>
              </w:rPr>
            </w:pPr>
            <w:r w:rsidRPr="0004035E">
              <w:rPr>
                <w:rFonts w:ascii="Garamond" w:hAnsi="Garamond"/>
                <w:sz w:val="24"/>
                <w:lang w:val="sq-AL"/>
              </w:rPr>
              <w:t xml:space="preserve">është pagesa </w:t>
            </w:r>
            <w:r w:rsidRPr="0004035E">
              <w:rPr>
                <w:rFonts w:ascii="Garamond" w:hAnsi="Garamond"/>
                <w:sz w:val="24"/>
                <w:szCs w:val="24"/>
                <w:lang w:val="sq-AL"/>
              </w:rPr>
              <w:t xml:space="preserve">(në €) </w:t>
            </w:r>
            <w:r w:rsidRPr="0004035E">
              <w:rPr>
                <w:rFonts w:ascii="Garamond" w:hAnsi="Garamond"/>
                <w:sz w:val="24"/>
                <w:lang w:val="sq-AL"/>
              </w:rPr>
              <w:t xml:space="preserve">si rezultat i </w:t>
            </w:r>
            <w:r w:rsidRPr="0004035E">
              <w:rPr>
                <w:rFonts w:ascii="Garamond" w:hAnsi="Garamond"/>
                <w:b/>
                <w:sz w:val="24"/>
                <w:lang w:val="sq-AL"/>
              </w:rPr>
              <w:t>Aktivizimit</w:t>
            </w:r>
            <w:r w:rsidRPr="0004035E">
              <w:rPr>
                <w:rFonts w:ascii="Garamond" w:hAnsi="Garamond"/>
                <w:sz w:val="24"/>
                <w:lang w:val="sq-AL"/>
              </w:rPr>
              <w:t xml:space="preserve"> të </w:t>
            </w:r>
            <w:r w:rsidRPr="0004035E">
              <w:rPr>
                <w:rFonts w:ascii="Garamond" w:hAnsi="Garamond"/>
                <w:b/>
                <w:sz w:val="24"/>
                <w:lang w:val="sq-AL"/>
              </w:rPr>
              <w:t>Ofertës për Blerje</w:t>
            </w:r>
            <w:r w:rsidRPr="0004035E">
              <w:rPr>
                <w:rFonts w:ascii="Garamond" w:hAnsi="Garamond"/>
                <w:sz w:val="24"/>
                <w:szCs w:val="24"/>
                <w:lang w:val="sq-AL"/>
              </w:rPr>
              <w:t xml:space="preserve">; </w:t>
            </w:r>
          </w:p>
        </w:tc>
      </w:tr>
      <w:tr w:rsidR="007709DF" w:rsidRPr="0004035E" w:rsidTr="00EE3D20">
        <w:trPr>
          <w:cantSplit/>
        </w:trPr>
        <w:tc>
          <w:tcPr>
            <w:tcW w:w="2268" w:type="dxa"/>
          </w:tcPr>
          <w:p w:rsidR="007709DF" w:rsidRPr="0004035E" w:rsidRDefault="007709DF" w:rsidP="00EE3D20">
            <w:pPr>
              <w:spacing w:before="60" w:after="60"/>
              <w:rPr>
                <w:rFonts w:ascii="Garamond" w:hAnsi="Garamond"/>
                <w:b/>
                <w:sz w:val="24"/>
                <w:lang w:val="sq-AL"/>
              </w:rPr>
            </w:pPr>
            <w:r w:rsidRPr="0004035E">
              <w:rPr>
                <w:rFonts w:ascii="Garamond" w:hAnsi="Garamond"/>
                <w:b/>
                <w:sz w:val="24"/>
                <w:lang w:val="sq-AL"/>
              </w:rPr>
              <w:t xml:space="preserve">Pagesa e Ofertës për Shitje </w:t>
            </w:r>
          </w:p>
        </w:tc>
        <w:tc>
          <w:tcPr>
            <w:tcW w:w="6363" w:type="dxa"/>
          </w:tcPr>
          <w:p w:rsidR="007709DF" w:rsidRPr="0004035E" w:rsidRDefault="007709DF" w:rsidP="00EE3D20">
            <w:pPr>
              <w:spacing w:before="60" w:after="60"/>
              <w:rPr>
                <w:rFonts w:ascii="Garamond" w:hAnsi="Garamond"/>
                <w:sz w:val="24"/>
                <w:lang w:val="sq-AL"/>
              </w:rPr>
            </w:pPr>
            <w:r w:rsidRPr="0004035E">
              <w:rPr>
                <w:rFonts w:ascii="Garamond" w:hAnsi="Garamond"/>
                <w:sz w:val="24"/>
                <w:lang w:val="sq-AL"/>
              </w:rPr>
              <w:t xml:space="preserve">është pagesa </w:t>
            </w:r>
            <w:r w:rsidRPr="0004035E">
              <w:rPr>
                <w:rFonts w:ascii="Garamond" w:hAnsi="Garamond"/>
                <w:sz w:val="24"/>
                <w:szCs w:val="24"/>
                <w:lang w:val="sq-AL"/>
              </w:rPr>
              <w:t xml:space="preserve">(në €) </w:t>
            </w:r>
            <w:r w:rsidRPr="0004035E">
              <w:rPr>
                <w:rFonts w:ascii="Garamond" w:hAnsi="Garamond"/>
                <w:sz w:val="24"/>
                <w:lang w:val="sq-AL"/>
              </w:rPr>
              <w:t xml:space="preserve">si rezultat i </w:t>
            </w:r>
            <w:r w:rsidRPr="0004035E">
              <w:rPr>
                <w:rFonts w:ascii="Garamond" w:hAnsi="Garamond"/>
                <w:b/>
                <w:sz w:val="24"/>
                <w:lang w:val="sq-AL"/>
              </w:rPr>
              <w:t>Aktivizimit</w:t>
            </w:r>
            <w:r w:rsidRPr="0004035E">
              <w:rPr>
                <w:rFonts w:ascii="Garamond" w:hAnsi="Garamond"/>
                <w:sz w:val="24"/>
                <w:lang w:val="sq-AL"/>
              </w:rPr>
              <w:t xml:space="preserve"> të </w:t>
            </w:r>
            <w:r w:rsidRPr="0004035E">
              <w:rPr>
                <w:rFonts w:ascii="Garamond" w:hAnsi="Garamond"/>
                <w:b/>
                <w:sz w:val="24"/>
                <w:lang w:val="sq-AL"/>
              </w:rPr>
              <w:t>Ofertave për Shitje</w:t>
            </w:r>
            <w:r w:rsidRPr="0004035E">
              <w:rPr>
                <w:rFonts w:ascii="Garamond" w:hAnsi="Garamond"/>
                <w:sz w:val="24"/>
                <w:lang w:val="sq-AL"/>
              </w:rPr>
              <w:t>;</w:t>
            </w:r>
          </w:p>
        </w:tc>
      </w:tr>
      <w:tr w:rsidR="007709DF" w:rsidRPr="0004035E" w:rsidTr="00EE3D20">
        <w:trPr>
          <w:cantSplit/>
        </w:trPr>
        <w:tc>
          <w:tcPr>
            <w:tcW w:w="2268" w:type="dxa"/>
          </w:tcPr>
          <w:p w:rsidR="007709DF" w:rsidRPr="0004035E" w:rsidRDefault="007709DF" w:rsidP="00EE3D20">
            <w:pPr>
              <w:spacing w:before="60" w:after="60"/>
              <w:rPr>
                <w:rFonts w:ascii="Garamond" w:hAnsi="Garamond"/>
                <w:sz w:val="24"/>
                <w:lang w:val="sq-AL"/>
              </w:rPr>
            </w:pPr>
            <w:r w:rsidRPr="0004035E">
              <w:rPr>
                <w:rFonts w:ascii="Garamond" w:hAnsi="Garamond"/>
                <w:b/>
                <w:sz w:val="24"/>
                <w:lang w:val="sq-AL"/>
              </w:rPr>
              <w:t>Pagesa nga Llogaria Balancuese e OST</w:t>
            </w:r>
          </w:p>
        </w:tc>
        <w:tc>
          <w:tcPr>
            <w:tcW w:w="6363" w:type="dxa"/>
          </w:tcPr>
          <w:p w:rsidR="007709DF" w:rsidRPr="0004035E" w:rsidRDefault="007709DF" w:rsidP="00AE420A">
            <w:pPr>
              <w:spacing w:before="60" w:after="60"/>
              <w:rPr>
                <w:rFonts w:ascii="Garamond" w:hAnsi="Garamond"/>
                <w:sz w:val="24"/>
                <w:lang w:val="sq-AL"/>
              </w:rPr>
            </w:pPr>
            <w:r w:rsidRPr="0004035E">
              <w:rPr>
                <w:rFonts w:ascii="Garamond" w:hAnsi="Garamond"/>
                <w:sz w:val="24"/>
                <w:lang w:val="sq-AL"/>
              </w:rPr>
              <w:t xml:space="preserve">është debitim apo kreditim i </w:t>
            </w:r>
            <w:r w:rsidRPr="0004035E">
              <w:rPr>
                <w:rFonts w:ascii="Garamond" w:hAnsi="Garamond"/>
                <w:b/>
                <w:sz w:val="24"/>
                <w:lang w:val="sq-AL"/>
              </w:rPr>
              <w:t>Llogarisë</w:t>
            </w:r>
            <w:r w:rsidRPr="0004035E">
              <w:rPr>
                <w:rFonts w:ascii="Garamond" w:hAnsi="Garamond"/>
                <w:sz w:val="24"/>
                <w:lang w:val="sq-AL"/>
              </w:rPr>
              <w:t xml:space="preserve"> së </w:t>
            </w:r>
            <w:r w:rsidRPr="0004035E">
              <w:rPr>
                <w:rFonts w:ascii="Garamond" w:hAnsi="Garamond"/>
                <w:b/>
                <w:sz w:val="24"/>
                <w:lang w:val="sq-AL"/>
              </w:rPr>
              <w:t>PPB</w:t>
            </w:r>
            <w:r w:rsidRPr="0004035E">
              <w:rPr>
                <w:rFonts w:ascii="Garamond" w:hAnsi="Garamond"/>
                <w:sz w:val="24"/>
                <w:lang w:val="sq-AL"/>
              </w:rPr>
              <w:t xml:space="preserve"> nga</w:t>
            </w:r>
            <w:r w:rsidRPr="0004035E">
              <w:rPr>
                <w:rFonts w:ascii="Garamond" w:hAnsi="Garamond"/>
                <w:b/>
                <w:sz w:val="24"/>
                <w:lang w:val="sq-AL"/>
              </w:rPr>
              <w:t xml:space="preserve"> Llogaria Balancuese e OST</w:t>
            </w:r>
            <w:r w:rsidRPr="0004035E">
              <w:rPr>
                <w:rFonts w:ascii="Garamond" w:hAnsi="Garamond"/>
                <w:sz w:val="24"/>
                <w:lang w:val="sq-AL"/>
              </w:rPr>
              <w:t>;</w:t>
            </w:r>
          </w:p>
        </w:tc>
      </w:tr>
      <w:tr w:rsidR="007709DF" w:rsidRPr="0004035E" w:rsidTr="00EE3D20">
        <w:trPr>
          <w:cantSplit/>
        </w:trPr>
        <w:tc>
          <w:tcPr>
            <w:tcW w:w="2268" w:type="dxa"/>
          </w:tcPr>
          <w:p w:rsidR="007709DF" w:rsidRPr="0004035E" w:rsidRDefault="007709DF" w:rsidP="00EE3D20">
            <w:pPr>
              <w:spacing w:before="60" w:after="60"/>
              <w:rPr>
                <w:rFonts w:ascii="Garamond" w:hAnsi="Garamond"/>
                <w:sz w:val="24"/>
                <w:lang w:val="sq-AL"/>
              </w:rPr>
            </w:pPr>
            <w:r w:rsidRPr="0004035E">
              <w:rPr>
                <w:rFonts w:ascii="Garamond" w:hAnsi="Garamond"/>
                <w:b/>
                <w:sz w:val="24"/>
                <w:lang w:val="sq-AL"/>
              </w:rPr>
              <w:t xml:space="preserve">Pagesa pas Korrigjimit të Matjeve </w:t>
            </w:r>
          </w:p>
        </w:tc>
        <w:tc>
          <w:tcPr>
            <w:tcW w:w="6363" w:type="dxa"/>
          </w:tcPr>
          <w:p w:rsidR="007709DF" w:rsidRPr="0004035E" w:rsidRDefault="007709DF" w:rsidP="00EE3D20">
            <w:pPr>
              <w:spacing w:before="60" w:after="60"/>
              <w:rPr>
                <w:rFonts w:ascii="Garamond" w:hAnsi="Garamond"/>
                <w:sz w:val="24"/>
                <w:lang w:val="sq-AL"/>
              </w:rPr>
            </w:pPr>
            <w:r w:rsidRPr="0004035E">
              <w:rPr>
                <w:rFonts w:ascii="Garamond" w:hAnsi="Garamond"/>
                <w:sz w:val="24"/>
                <w:lang w:val="sq-AL"/>
              </w:rPr>
              <w:t xml:space="preserve">është </w:t>
            </w:r>
            <w:r w:rsidRPr="0004035E">
              <w:rPr>
                <w:rFonts w:ascii="Garamond" w:hAnsi="Garamond"/>
                <w:sz w:val="24"/>
                <w:szCs w:val="24"/>
                <w:lang w:val="sq-AL"/>
              </w:rPr>
              <w:t>pagesë financiare (në €) e</w:t>
            </w:r>
            <w:r w:rsidRPr="0004035E">
              <w:rPr>
                <w:rFonts w:ascii="Garamond" w:hAnsi="Garamond"/>
                <w:sz w:val="24"/>
                <w:lang w:val="sq-AL"/>
              </w:rPr>
              <w:t xml:space="preserve"> korrigjimit të </w:t>
            </w:r>
            <w:r w:rsidRPr="0004035E">
              <w:rPr>
                <w:rFonts w:ascii="Garamond" w:hAnsi="Garamond"/>
                <w:b/>
                <w:sz w:val="24"/>
                <w:lang w:val="sq-AL"/>
              </w:rPr>
              <w:t>Energjisë së Matur</w:t>
            </w:r>
            <w:r w:rsidRPr="0004035E">
              <w:rPr>
                <w:rFonts w:ascii="Garamond" w:hAnsi="Garamond"/>
                <w:sz w:val="24"/>
                <w:lang w:val="sq-AL"/>
              </w:rPr>
              <w:t xml:space="preserve"> të përdorur paraprakisht në </w:t>
            </w:r>
            <w:r w:rsidRPr="0004035E">
              <w:rPr>
                <w:rFonts w:ascii="Garamond" w:hAnsi="Garamond"/>
                <w:b/>
                <w:sz w:val="24"/>
                <w:lang w:val="sq-AL"/>
              </w:rPr>
              <w:t>Barazimin Përfundimtar</w:t>
            </w:r>
            <w:r w:rsidRPr="0004035E">
              <w:rPr>
                <w:rFonts w:ascii="Garamond" w:hAnsi="Garamond"/>
                <w:sz w:val="24"/>
                <w:lang w:val="sq-AL"/>
              </w:rPr>
              <w:t xml:space="preserve"> me </w:t>
            </w:r>
            <w:r w:rsidRPr="0004035E">
              <w:rPr>
                <w:rFonts w:ascii="Garamond" w:hAnsi="Garamond"/>
                <w:b/>
                <w:sz w:val="24"/>
                <w:lang w:val="sq-AL"/>
              </w:rPr>
              <w:t>Të Dhënat e Matjeve të Korrigjuara</w:t>
            </w:r>
            <w:r w:rsidRPr="0004035E">
              <w:rPr>
                <w:rFonts w:ascii="Garamond" w:hAnsi="Garamond"/>
                <w:sz w:val="24"/>
                <w:lang w:val="sq-AL"/>
              </w:rPr>
              <w:t>;</w:t>
            </w:r>
          </w:p>
        </w:tc>
      </w:tr>
      <w:tr w:rsidR="007709DF" w:rsidRPr="0004035E" w:rsidTr="00EE3D20">
        <w:trPr>
          <w:cantSplit/>
        </w:trPr>
        <w:tc>
          <w:tcPr>
            <w:tcW w:w="2268" w:type="dxa"/>
          </w:tcPr>
          <w:p w:rsidR="007709DF" w:rsidRPr="0004035E" w:rsidRDefault="007709DF" w:rsidP="00EE3D20">
            <w:pPr>
              <w:spacing w:before="60" w:after="60"/>
              <w:rPr>
                <w:rFonts w:ascii="Garamond" w:hAnsi="Garamond"/>
                <w:b/>
                <w:sz w:val="24"/>
                <w:lang w:val="sq-AL"/>
              </w:rPr>
            </w:pPr>
            <w:r w:rsidRPr="0004035E">
              <w:rPr>
                <w:rFonts w:ascii="Garamond" w:hAnsi="Garamond"/>
                <w:b/>
                <w:sz w:val="24"/>
                <w:lang w:val="sq-AL"/>
              </w:rPr>
              <w:t>Pagesa për Rezervën e Shërbimeve Ndihmëse</w:t>
            </w:r>
          </w:p>
        </w:tc>
        <w:tc>
          <w:tcPr>
            <w:tcW w:w="6363" w:type="dxa"/>
          </w:tcPr>
          <w:p w:rsidR="007709DF" w:rsidRPr="0004035E" w:rsidRDefault="007709DF" w:rsidP="00EE3D20">
            <w:pPr>
              <w:spacing w:before="60" w:after="60"/>
              <w:rPr>
                <w:rFonts w:ascii="Garamond" w:hAnsi="Garamond"/>
                <w:sz w:val="24"/>
                <w:lang w:val="sq-AL"/>
              </w:rPr>
            </w:pPr>
            <w:r w:rsidRPr="0004035E">
              <w:rPr>
                <w:rFonts w:ascii="Garamond" w:hAnsi="Garamond"/>
                <w:sz w:val="24"/>
                <w:lang w:val="sq-AL"/>
              </w:rPr>
              <w:t>është pagesa totale</w:t>
            </w:r>
            <w:r w:rsidRPr="0004035E">
              <w:rPr>
                <w:rFonts w:ascii="Garamond" w:hAnsi="Garamond"/>
                <w:sz w:val="24"/>
                <w:szCs w:val="24"/>
                <w:lang w:val="sq-AL"/>
              </w:rPr>
              <w:t xml:space="preserve"> (në €)</w:t>
            </w:r>
            <w:r w:rsidRPr="0004035E">
              <w:rPr>
                <w:rFonts w:ascii="Garamond" w:hAnsi="Garamond"/>
                <w:sz w:val="24"/>
                <w:lang w:val="sq-AL"/>
              </w:rPr>
              <w:t xml:space="preserve"> që pas </w:t>
            </w:r>
            <w:r w:rsidRPr="0004035E">
              <w:rPr>
                <w:rFonts w:ascii="Garamond" w:hAnsi="Garamond"/>
                <w:b/>
                <w:sz w:val="24"/>
                <w:lang w:val="sq-AL"/>
              </w:rPr>
              <w:t>Barazimit Përfundimtar</w:t>
            </w:r>
            <w:r w:rsidRPr="0004035E">
              <w:rPr>
                <w:rFonts w:ascii="Garamond" w:hAnsi="Garamond"/>
                <w:sz w:val="24"/>
                <w:lang w:val="sq-AL"/>
              </w:rPr>
              <w:t xml:space="preserve"> duhet t’i paguhet një </w:t>
            </w:r>
            <w:r w:rsidRPr="0004035E">
              <w:rPr>
                <w:rFonts w:ascii="Garamond" w:hAnsi="Garamond"/>
                <w:b/>
                <w:sz w:val="24"/>
                <w:lang w:val="sq-AL"/>
              </w:rPr>
              <w:t>Pale Tregtare</w:t>
            </w:r>
            <w:r w:rsidRPr="0004035E">
              <w:rPr>
                <w:rFonts w:ascii="Garamond" w:hAnsi="Garamond"/>
                <w:sz w:val="24"/>
                <w:lang w:val="sq-AL"/>
              </w:rPr>
              <w:t xml:space="preserve"> sipas </w:t>
            </w:r>
            <w:r w:rsidRPr="0004035E">
              <w:rPr>
                <w:rFonts w:ascii="Garamond" w:hAnsi="Garamond"/>
                <w:b/>
                <w:sz w:val="24"/>
                <w:lang w:val="sq-AL"/>
              </w:rPr>
              <w:t xml:space="preserve">Kontratës së Shërbimeve Ndihmëse </w:t>
            </w:r>
            <w:r w:rsidRPr="0004035E">
              <w:rPr>
                <w:rFonts w:ascii="Garamond" w:hAnsi="Garamond"/>
                <w:sz w:val="24"/>
                <w:lang w:val="sq-AL"/>
              </w:rPr>
              <w:t>për sigurimin e disponueshmërisë së shërbimit sipas kontratës;</w:t>
            </w:r>
          </w:p>
        </w:tc>
      </w:tr>
      <w:tr w:rsidR="007709DF" w:rsidRPr="0004035E" w:rsidTr="00EE3D20">
        <w:trPr>
          <w:cantSplit/>
        </w:trPr>
        <w:tc>
          <w:tcPr>
            <w:tcW w:w="2268" w:type="dxa"/>
          </w:tcPr>
          <w:p w:rsidR="007709DF" w:rsidRPr="0004035E" w:rsidRDefault="007709DF" w:rsidP="00EE3D20">
            <w:pPr>
              <w:spacing w:before="60" w:after="60"/>
              <w:rPr>
                <w:rFonts w:ascii="Garamond" w:hAnsi="Garamond"/>
                <w:b/>
                <w:sz w:val="24"/>
                <w:lang w:val="sq-AL"/>
              </w:rPr>
            </w:pPr>
            <w:r w:rsidRPr="0004035E">
              <w:rPr>
                <w:rFonts w:ascii="Garamond" w:hAnsi="Garamond"/>
                <w:b/>
                <w:sz w:val="24"/>
                <w:lang w:val="sq-AL"/>
              </w:rPr>
              <w:t xml:space="preserve">Pagesa për Shfrytëzimin e Shërbimit Ndihmës </w:t>
            </w:r>
          </w:p>
        </w:tc>
        <w:tc>
          <w:tcPr>
            <w:tcW w:w="6363" w:type="dxa"/>
          </w:tcPr>
          <w:p w:rsidR="007709DF" w:rsidRPr="0004035E" w:rsidRDefault="007709DF" w:rsidP="00EE3D20">
            <w:pPr>
              <w:spacing w:before="60" w:after="60"/>
              <w:rPr>
                <w:rFonts w:ascii="Garamond" w:hAnsi="Garamond"/>
                <w:sz w:val="24"/>
                <w:lang w:val="sq-AL"/>
              </w:rPr>
            </w:pPr>
            <w:r w:rsidRPr="0004035E">
              <w:rPr>
                <w:rFonts w:ascii="Garamond" w:hAnsi="Garamond"/>
                <w:sz w:val="24"/>
                <w:lang w:val="sq-AL"/>
              </w:rPr>
              <w:t xml:space="preserve">është pagesa </w:t>
            </w:r>
            <w:r w:rsidRPr="0004035E">
              <w:rPr>
                <w:rFonts w:ascii="Garamond" w:hAnsi="Garamond"/>
                <w:sz w:val="24"/>
                <w:szCs w:val="24"/>
                <w:lang w:val="sq-AL"/>
              </w:rPr>
              <w:t>(në €)</w:t>
            </w:r>
            <w:r w:rsidRPr="0004035E">
              <w:rPr>
                <w:rFonts w:ascii="Garamond" w:hAnsi="Garamond"/>
                <w:sz w:val="24"/>
                <w:lang w:val="sq-AL"/>
              </w:rPr>
              <w:t xml:space="preserve"> për një </w:t>
            </w:r>
            <w:r w:rsidRPr="0004035E">
              <w:rPr>
                <w:rFonts w:ascii="Garamond" w:hAnsi="Garamond"/>
                <w:b/>
                <w:sz w:val="24"/>
                <w:lang w:val="sq-AL"/>
              </w:rPr>
              <w:t xml:space="preserve">Periodë të Barazimit Përfundimtar </w:t>
            </w:r>
            <w:r w:rsidRPr="0004035E">
              <w:rPr>
                <w:rFonts w:ascii="Garamond" w:hAnsi="Garamond"/>
                <w:sz w:val="24"/>
                <w:lang w:val="sq-AL"/>
              </w:rPr>
              <w:t>që</w:t>
            </w:r>
            <w:r w:rsidRPr="0004035E">
              <w:rPr>
                <w:rFonts w:ascii="Garamond" w:hAnsi="Garamond"/>
                <w:b/>
                <w:sz w:val="24"/>
                <w:lang w:val="sq-AL"/>
              </w:rPr>
              <w:t xml:space="preserve"> </w:t>
            </w:r>
            <w:r w:rsidRPr="0004035E">
              <w:rPr>
                <w:rFonts w:ascii="Garamond" w:hAnsi="Garamond"/>
                <w:sz w:val="24"/>
                <w:lang w:val="sq-AL"/>
              </w:rPr>
              <w:t xml:space="preserve">duhet ti paguhet një </w:t>
            </w:r>
            <w:r w:rsidRPr="0004035E">
              <w:rPr>
                <w:rFonts w:ascii="Garamond" w:hAnsi="Garamond"/>
                <w:b/>
                <w:sz w:val="24"/>
                <w:lang w:val="sq-AL"/>
              </w:rPr>
              <w:t>Pale Tregtare</w:t>
            </w:r>
            <w:r w:rsidRPr="0004035E">
              <w:rPr>
                <w:rFonts w:ascii="Garamond" w:hAnsi="Garamond"/>
                <w:sz w:val="24"/>
                <w:lang w:val="sq-AL"/>
              </w:rPr>
              <w:t xml:space="preserve"> sipas </w:t>
            </w:r>
            <w:r w:rsidRPr="0004035E">
              <w:rPr>
                <w:rFonts w:ascii="Garamond" w:hAnsi="Garamond"/>
                <w:b/>
                <w:sz w:val="24"/>
                <w:lang w:val="sq-AL"/>
              </w:rPr>
              <w:t xml:space="preserve">Kontratës së Shërbimeve Ndihmëse </w:t>
            </w:r>
            <w:r w:rsidRPr="0004035E">
              <w:rPr>
                <w:rFonts w:ascii="Garamond" w:hAnsi="Garamond"/>
                <w:sz w:val="24"/>
                <w:lang w:val="sq-AL"/>
              </w:rPr>
              <w:t xml:space="preserve">për shfrytëzimin e shërbimit që llogaritet si prodhim i energjisë së shfrytëzuar sipas kontratës me </w:t>
            </w:r>
            <w:r w:rsidRPr="0004035E">
              <w:rPr>
                <w:rFonts w:ascii="Garamond" w:hAnsi="Garamond"/>
                <w:b/>
                <w:sz w:val="24"/>
                <w:lang w:val="sq-AL"/>
              </w:rPr>
              <w:t>Çmimin e Kontratës së Shërbimeve Ndihmëse</w:t>
            </w:r>
            <w:r w:rsidRPr="0004035E">
              <w:rPr>
                <w:rFonts w:ascii="Garamond" w:hAnsi="Garamond"/>
                <w:sz w:val="24"/>
                <w:lang w:val="sq-AL"/>
              </w:rPr>
              <w:t>;</w:t>
            </w:r>
          </w:p>
        </w:tc>
      </w:tr>
      <w:tr w:rsidR="007709DF" w:rsidRPr="0004035E" w:rsidTr="00EE3D20">
        <w:trPr>
          <w:cantSplit/>
        </w:trPr>
        <w:tc>
          <w:tcPr>
            <w:tcW w:w="2268" w:type="dxa"/>
          </w:tcPr>
          <w:p w:rsidR="007709DF" w:rsidRPr="0004035E" w:rsidRDefault="007709DF" w:rsidP="00EE3D20">
            <w:pPr>
              <w:spacing w:before="60" w:after="60"/>
              <w:rPr>
                <w:rFonts w:ascii="Garamond" w:hAnsi="Garamond"/>
                <w:sz w:val="24"/>
                <w:highlight w:val="yellow"/>
                <w:lang w:val="sq-AL"/>
              </w:rPr>
            </w:pPr>
            <w:r w:rsidRPr="0004035E">
              <w:rPr>
                <w:rFonts w:ascii="Garamond" w:hAnsi="Garamond"/>
                <w:b/>
                <w:sz w:val="24"/>
                <w:lang w:val="sq-AL"/>
              </w:rPr>
              <w:t xml:space="preserve">Pagesat e Palës së Tretë </w:t>
            </w:r>
          </w:p>
        </w:tc>
        <w:tc>
          <w:tcPr>
            <w:tcW w:w="6363" w:type="dxa"/>
          </w:tcPr>
          <w:p w:rsidR="007709DF" w:rsidRPr="0004035E" w:rsidRDefault="007709DF" w:rsidP="00EE3D20">
            <w:pPr>
              <w:spacing w:before="60" w:after="60"/>
              <w:rPr>
                <w:rFonts w:ascii="Garamond" w:hAnsi="Garamond"/>
                <w:sz w:val="24"/>
                <w:highlight w:val="yellow"/>
                <w:lang w:val="sq-AL"/>
              </w:rPr>
            </w:pPr>
            <w:r w:rsidRPr="0004035E">
              <w:rPr>
                <w:rFonts w:ascii="Garamond" w:hAnsi="Garamond"/>
                <w:sz w:val="24"/>
                <w:lang w:val="sq-AL"/>
              </w:rPr>
              <w:t xml:space="preserve">janë pagesat </w:t>
            </w:r>
            <w:r w:rsidRPr="0004035E">
              <w:rPr>
                <w:rFonts w:ascii="Garamond" w:hAnsi="Garamond"/>
                <w:sz w:val="24"/>
                <w:szCs w:val="24"/>
                <w:lang w:val="sq-AL"/>
              </w:rPr>
              <w:t xml:space="preserve">(në €) </w:t>
            </w:r>
            <w:r w:rsidRPr="0004035E">
              <w:rPr>
                <w:rFonts w:ascii="Garamond" w:hAnsi="Garamond"/>
                <w:sz w:val="24"/>
                <w:lang w:val="sq-AL"/>
              </w:rPr>
              <w:t xml:space="preserve">ku </w:t>
            </w:r>
            <w:r w:rsidRPr="0004035E">
              <w:rPr>
                <w:rFonts w:ascii="Garamond" w:hAnsi="Garamond"/>
                <w:b/>
                <w:sz w:val="24"/>
                <w:lang w:val="sq-AL"/>
              </w:rPr>
              <w:t>OT</w:t>
            </w:r>
            <w:r w:rsidRPr="0004035E">
              <w:rPr>
                <w:rFonts w:ascii="Garamond" w:hAnsi="Garamond"/>
                <w:sz w:val="24"/>
                <w:lang w:val="sq-AL"/>
              </w:rPr>
              <w:t xml:space="preserve"> nuk është </w:t>
            </w:r>
            <w:r w:rsidRPr="0004035E">
              <w:rPr>
                <w:rFonts w:ascii="Garamond" w:hAnsi="Garamond"/>
                <w:b/>
                <w:sz w:val="24"/>
                <w:lang w:val="sq-AL"/>
              </w:rPr>
              <w:t>Palë</w:t>
            </w:r>
            <w:r w:rsidRPr="0004035E">
              <w:rPr>
                <w:rFonts w:ascii="Garamond" w:hAnsi="Garamond"/>
                <w:sz w:val="24"/>
                <w:lang w:val="sq-AL"/>
              </w:rPr>
              <w:t xml:space="preserve"> në faturë; </w:t>
            </w:r>
          </w:p>
        </w:tc>
      </w:tr>
      <w:tr w:rsidR="007709DF" w:rsidRPr="0004035E" w:rsidTr="00EE3D20">
        <w:trPr>
          <w:cantSplit/>
        </w:trPr>
        <w:tc>
          <w:tcPr>
            <w:tcW w:w="2268" w:type="dxa"/>
          </w:tcPr>
          <w:p w:rsidR="007709DF" w:rsidRPr="0004035E" w:rsidRDefault="007709DF" w:rsidP="00EE3D20">
            <w:pPr>
              <w:spacing w:before="60" w:after="60"/>
              <w:rPr>
                <w:rFonts w:ascii="Garamond" w:hAnsi="Garamond"/>
                <w:sz w:val="24"/>
                <w:lang w:val="sq-AL"/>
              </w:rPr>
            </w:pPr>
            <w:r w:rsidRPr="0004035E">
              <w:rPr>
                <w:rFonts w:ascii="Garamond" w:hAnsi="Garamond"/>
                <w:b/>
                <w:sz w:val="24"/>
                <w:lang w:val="sq-AL"/>
              </w:rPr>
              <w:lastRenderedPageBreak/>
              <w:t xml:space="preserve">Pagesat Mujore pas Korrigjimit të Matjeve </w:t>
            </w:r>
          </w:p>
        </w:tc>
        <w:tc>
          <w:tcPr>
            <w:tcW w:w="6363" w:type="dxa"/>
          </w:tcPr>
          <w:p w:rsidR="007709DF" w:rsidRPr="0004035E" w:rsidRDefault="007709DF" w:rsidP="00EE3D20">
            <w:pPr>
              <w:spacing w:before="60" w:after="60"/>
              <w:rPr>
                <w:rFonts w:ascii="Garamond" w:hAnsi="Garamond"/>
                <w:sz w:val="24"/>
                <w:lang w:val="sq-AL"/>
              </w:rPr>
            </w:pPr>
            <w:r w:rsidRPr="0004035E">
              <w:rPr>
                <w:rFonts w:ascii="Garamond" w:hAnsi="Garamond"/>
                <w:sz w:val="24"/>
                <w:lang w:val="sq-AL"/>
              </w:rPr>
              <w:t>është shuma e pagesës pas korrigjimit të matjeve e llogaritur në baza mujore;</w:t>
            </w:r>
          </w:p>
        </w:tc>
      </w:tr>
      <w:tr w:rsidR="007709DF" w:rsidRPr="0004035E" w:rsidTr="001122D9">
        <w:trPr>
          <w:cantSplit/>
        </w:trPr>
        <w:tc>
          <w:tcPr>
            <w:tcW w:w="2268" w:type="dxa"/>
          </w:tcPr>
          <w:p w:rsidR="007709DF" w:rsidRPr="0004035E" w:rsidRDefault="007709DF" w:rsidP="00EE3D20">
            <w:pPr>
              <w:spacing w:before="60" w:after="60"/>
              <w:rPr>
                <w:rFonts w:ascii="Garamond" w:hAnsi="Garamond"/>
                <w:sz w:val="24"/>
                <w:lang w:val="sq-AL"/>
              </w:rPr>
            </w:pPr>
            <w:r w:rsidRPr="0004035E">
              <w:rPr>
                <w:rFonts w:ascii="Garamond" w:hAnsi="Garamond"/>
                <w:b/>
                <w:sz w:val="24"/>
                <w:lang w:val="sq-AL"/>
              </w:rPr>
              <w:t>Pajisjet Matëse</w:t>
            </w:r>
          </w:p>
        </w:tc>
        <w:tc>
          <w:tcPr>
            <w:tcW w:w="6363" w:type="dxa"/>
          </w:tcPr>
          <w:p w:rsidR="007709DF" w:rsidRPr="0004035E" w:rsidRDefault="007709DF" w:rsidP="00EE3D20">
            <w:pPr>
              <w:spacing w:before="60" w:after="60"/>
              <w:rPr>
                <w:rFonts w:ascii="Garamond" w:hAnsi="Garamond"/>
                <w:sz w:val="24"/>
                <w:lang w:val="sq-AL"/>
              </w:rPr>
            </w:pPr>
            <w:r w:rsidRPr="0004035E">
              <w:rPr>
                <w:rFonts w:ascii="Garamond" w:hAnsi="Garamond"/>
                <w:sz w:val="24"/>
                <w:lang w:val="sq-AL"/>
              </w:rPr>
              <w:t xml:space="preserve">janë pajisjet në një </w:t>
            </w:r>
            <w:r w:rsidRPr="0004035E">
              <w:rPr>
                <w:rFonts w:ascii="Garamond" w:hAnsi="Garamond"/>
                <w:b/>
                <w:sz w:val="24"/>
                <w:lang w:val="sq-AL"/>
              </w:rPr>
              <w:t>Sistem Matës</w:t>
            </w:r>
            <w:r w:rsidRPr="0004035E">
              <w:rPr>
                <w:rFonts w:ascii="Garamond" w:hAnsi="Garamond"/>
                <w:sz w:val="24"/>
                <w:lang w:val="sq-AL"/>
              </w:rPr>
              <w:t xml:space="preserve"> si specifikohet në </w:t>
            </w:r>
            <w:r w:rsidRPr="0004035E">
              <w:rPr>
                <w:rFonts w:ascii="Garamond" w:hAnsi="Garamond"/>
                <w:b/>
                <w:sz w:val="24"/>
                <w:lang w:val="sq-AL"/>
              </w:rPr>
              <w:t xml:space="preserve">Kodin e </w:t>
            </w:r>
            <w:r w:rsidRPr="0004035E">
              <w:rPr>
                <w:rFonts w:ascii="Garamond" w:hAnsi="Garamond"/>
                <w:b/>
                <w:sz w:val="24"/>
                <w:szCs w:val="24"/>
                <w:lang w:val="sq-AL"/>
              </w:rPr>
              <w:t>Matjes</w:t>
            </w:r>
            <w:r w:rsidRPr="0004035E">
              <w:rPr>
                <w:rFonts w:ascii="Garamond" w:hAnsi="Garamond"/>
                <w:sz w:val="24"/>
                <w:lang w:val="sq-AL"/>
              </w:rPr>
              <w:t xml:space="preserve"> përkatës që janë të mjaftueshme për sigurimin e </w:t>
            </w:r>
            <w:r w:rsidRPr="0004035E">
              <w:rPr>
                <w:rFonts w:ascii="Garamond" w:hAnsi="Garamond"/>
                <w:b/>
                <w:sz w:val="24"/>
                <w:lang w:val="sq-AL"/>
              </w:rPr>
              <w:t>Të Dhënave Matëse</w:t>
            </w:r>
            <w:r w:rsidRPr="0004035E">
              <w:rPr>
                <w:rFonts w:ascii="Garamond" w:hAnsi="Garamond"/>
                <w:sz w:val="24"/>
                <w:lang w:val="sq-AL"/>
              </w:rPr>
              <w:t xml:space="preserve"> që kërkohen me </w:t>
            </w:r>
            <w:r w:rsidRPr="0004035E">
              <w:rPr>
                <w:rFonts w:ascii="Garamond" w:hAnsi="Garamond"/>
                <w:b/>
                <w:sz w:val="24"/>
                <w:lang w:val="sq-AL"/>
              </w:rPr>
              <w:t>Rregullat e Tregut</w:t>
            </w:r>
            <w:r w:rsidRPr="0004035E">
              <w:rPr>
                <w:rFonts w:ascii="Garamond" w:hAnsi="Garamond"/>
                <w:sz w:val="24"/>
                <w:lang w:val="sq-AL"/>
              </w:rPr>
              <w:t>;</w:t>
            </w:r>
          </w:p>
        </w:tc>
      </w:tr>
      <w:tr w:rsidR="007709DF" w:rsidRPr="0004035E" w:rsidTr="00EE3D20">
        <w:trPr>
          <w:cantSplit/>
        </w:trPr>
        <w:tc>
          <w:tcPr>
            <w:tcW w:w="2268" w:type="dxa"/>
          </w:tcPr>
          <w:p w:rsidR="007709DF" w:rsidRPr="0004035E" w:rsidRDefault="007709DF" w:rsidP="00EE3D20">
            <w:pPr>
              <w:spacing w:before="60" w:after="60"/>
              <w:rPr>
                <w:rFonts w:ascii="Garamond" w:hAnsi="Garamond"/>
                <w:sz w:val="24"/>
                <w:lang w:val="sq-AL"/>
              </w:rPr>
            </w:pPr>
            <w:r w:rsidRPr="0004035E">
              <w:rPr>
                <w:rFonts w:ascii="Garamond" w:hAnsi="Garamond"/>
                <w:b/>
                <w:sz w:val="24"/>
                <w:lang w:val="sq-AL"/>
              </w:rPr>
              <w:t>Pala</w:t>
            </w:r>
          </w:p>
        </w:tc>
        <w:tc>
          <w:tcPr>
            <w:tcW w:w="6363" w:type="dxa"/>
          </w:tcPr>
          <w:p w:rsidR="007709DF" w:rsidRPr="0004035E" w:rsidRDefault="007709DF" w:rsidP="00EE3D20">
            <w:pPr>
              <w:spacing w:before="60" w:after="60"/>
              <w:rPr>
                <w:rFonts w:ascii="Garamond" w:hAnsi="Garamond"/>
                <w:sz w:val="24"/>
                <w:lang w:val="sq-AL"/>
              </w:rPr>
            </w:pPr>
            <w:r w:rsidRPr="0004035E">
              <w:rPr>
                <w:rFonts w:ascii="Garamond" w:hAnsi="Garamond"/>
                <w:sz w:val="24"/>
                <w:lang w:val="sq-AL"/>
              </w:rPr>
              <w:t xml:space="preserve">është nënshkrues i </w:t>
            </w:r>
            <w:r w:rsidRPr="0004035E">
              <w:rPr>
                <w:rFonts w:ascii="Garamond" w:hAnsi="Garamond"/>
                <w:b/>
                <w:sz w:val="24"/>
                <w:lang w:val="sq-AL"/>
              </w:rPr>
              <w:t>Marrëveshjes Kornizë të Rregullave</w:t>
            </w:r>
            <w:r w:rsidRPr="0004035E">
              <w:rPr>
                <w:rFonts w:ascii="Garamond" w:hAnsi="Garamond"/>
                <w:sz w:val="24"/>
                <w:lang w:val="sq-AL"/>
              </w:rPr>
              <w:t xml:space="preserve"> </w:t>
            </w:r>
            <w:r w:rsidRPr="0004035E">
              <w:rPr>
                <w:rFonts w:ascii="Garamond" w:hAnsi="Garamond"/>
                <w:b/>
                <w:sz w:val="24"/>
                <w:lang w:val="sq-AL"/>
              </w:rPr>
              <w:t>të Tregut</w:t>
            </w:r>
            <w:r w:rsidRPr="0004035E">
              <w:rPr>
                <w:rFonts w:ascii="Garamond" w:hAnsi="Garamond"/>
                <w:sz w:val="24"/>
                <w:lang w:val="sq-AL"/>
              </w:rPr>
              <w:t xml:space="preserve"> ose </w:t>
            </w:r>
            <w:r w:rsidRPr="0004035E">
              <w:rPr>
                <w:rFonts w:ascii="Garamond" w:hAnsi="Garamond"/>
                <w:b/>
                <w:sz w:val="24"/>
                <w:lang w:val="sq-AL"/>
              </w:rPr>
              <w:t>Marrëveshjes për Aderim në Rregullat e Tregut</w:t>
            </w:r>
            <w:r w:rsidRPr="0004035E">
              <w:rPr>
                <w:rFonts w:ascii="Garamond" w:hAnsi="Garamond"/>
                <w:sz w:val="24"/>
                <w:lang w:val="sq-AL"/>
              </w:rPr>
              <w:t>;</w:t>
            </w:r>
          </w:p>
        </w:tc>
      </w:tr>
      <w:tr w:rsidR="007709DF" w:rsidRPr="0004035E" w:rsidTr="00EE3D20">
        <w:trPr>
          <w:cantSplit/>
        </w:trPr>
        <w:tc>
          <w:tcPr>
            <w:tcW w:w="2268" w:type="dxa"/>
          </w:tcPr>
          <w:p w:rsidR="007709DF" w:rsidRPr="0004035E" w:rsidRDefault="007709DF" w:rsidP="00EE3D20">
            <w:pPr>
              <w:spacing w:before="60" w:after="60"/>
              <w:rPr>
                <w:rFonts w:ascii="Garamond" w:hAnsi="Garamond"/>
                <w:sz w:val="24"/>
                <w:lang w:val="sq-AL"/>
              </w:rPr>
            </w:pPr>
            <w:bookmarkStart w:id="56" w:name="mbetja" w:colFirst="0" w:colLast="0"/>
            <w:r w:rsidRPr="0004035E">
              <w:rPr>
                <w:rFonts w:ascii="Garamond" w:hAnsi="Garamond"/>
                <w:b/>
                <w:sz w:val="24"/>
                <w:lang w:val="sq-AL"/>
              </w:rPr>
              <w:t>Pala Aplikuese</w:t>
            </w:r>
          </w:p>
        </w:tc>
        <w:tc>
          <w:tcPr>
            <w:tcW w:w="6363" w:type="dxa"/>
          </w:tcPr>
          <w:p w:rsidR="007709DF" w:rsidRPr="0004035E" w:rsidRDefault="007709DF" w:rsidP="00EE3D20">
            <w:pPr>
              <w:spacing w:before="60" w:after="60"/>
              <w:rPr>
                <w:rFonts w:ascii="Garamond" w:hAnsi="Garamond"/>
                <w:sz w:val="24"/>
                <w:lang w:val="sq-AL"/>
              </w:rPr>
            </w:pPr>
            <w:r w:rsidRPr="0004035E">
              <w:rPr>
                <w:rFonts w:ascii="Garamond" w:hAnsi="Garamond"/>
                <w:sz w:val="24"/>
                <w:lang w:val="sq-AL"/>
              </w:rPr>
              <w:t xml:space="preserve">është </w:t>
            </w:r>
            <w:r w:rsidRPr="0004035E">
              <w:rPr>
                <w:rFonts w:ascii="Garamond" w:hAnsi="Garamond"/>
                <w:b/>
                <w:sz w:val="24"/>
                <w:lang w:val="sq-AL"/>
              </w:rPr>
              <w:t>Palë</w:t>
            </w:r>
            <w:r w:rsidRPr="0004035E">
              <w:rPr>
                <w:rFonts w:ascii="Garamond" w:hAnsi="Garamond"/>
                <w:sz w:val="24"/>
                <w:lang w:val="sq-AL"/>
              </w:rPr>
              <w:t xml:space="preserve"> potenciale që dëshiron të nënshkruajë </w:t>
            </w:r>
            <w:r w:rsidRPr="0004035E">
              <w:rPr>
                <w:rFonts w:ascii="Garamond" w:hAnsi="Garamond"/>
                <w:b/>
                <w:sz w:val="24"/>
                <w:lang w:val="sq-AL"/>
              </w:rPr>
              <w:t>Marrëveshjen për Aderim në Rregullat e Tregut</w:t>
            </w:r>
            <w:r w:rsidRPr="0004035E">
              <w:rPr>
                <w:rFonts w:ascii="Garamond" w:hAnsi="Garamond"/>
                <w:sz w:val="24"/>
                <w:lang w:val="sq-AL"/>
              </w:rPr>
              <w:t>;</w:t>
            </w:r>
          </w:p>
        </w:tc>
      </w:tr>
      <w:bookmarkEnd w:id="56"/>
      <w:tr w:rsidR="007709DF" w:rsidRPr="0004035E" w:rsidTr="00EE3D20">
        <w:trPr>
          <w:cantSplit/>
          <w:trHeight w:val="728"/>
        </w:trPr>
        <w:tc>
          <w:tcPr>
            <w:tcW w:w="2268" w:type="dxa"/>
          </w:tcPr>
          <w:p w:rsidR="007709DF" w:rsidRPr="0004035E" w:rsidRDefault="007709DF" w:rsidP="00EE3D20">
            <w:pPr>
              <w:spacing w:before="60" w:after="60"/>
              <w:rPr>
                <w:rFonts w:ascii="Garamond" w:hAnsi="Garamond"/>
                <w:b/>
                <w:sz w:val="24"/>
                <w:szCs w:val="24"/>
                <w:lang w:val="sq-AL"/>
              </w:rPr>
            </w:pPr>
            <w:r w:rsidRPr="0004035E">
              <w:rPr>
                <w:rFonts w:ascii="Garamond" w:hAnsi="Garamond"/>
                <w:b/>
                <w:sz w:val="24"/>
                <w:szCs w:val="24"/>
                <w:lang w:val="sq-AL"/>
              </w:rPr>
              <w:t>Pala Origjinale</w:t>
            </w:r>
          </w:p>
        </w:tc>
        <w:tc>
          <w:tcPr>
            <w:tcW w:w="6363" w:type="dxa"/>
          </w:tcPr>
          <w:p w:rsidR="007709DF" w:rsidRPr="0004035E" w:rsidRDefault="007709DF" w:rsidP="00EE3D20">
            <w:pPr>
              <w:spacing w:before="60" w:after="60"/>
              <w:rPr>
                <w:rFonts w:ascii="Garamond" w:hAnsi="Garamond"/>
                <w:sz w:val="24"/>
                <w:szCs w:val="24"/>
                <w:lang w:val="sq-AL"/>
              </w:rPr>
            </w:pPr>
            <w:r w:rsidRPr="0004035E">
              <w:rPr>
                <w:rFonts w:ascii="Garamond" w:hAnsi="Garamond"/>
                <w:sz w:val="24"/>
                <w:szCs w:val="24"/>
                <w:lang w:val="sq-AL"/>
              </w:rPr>
              <w:t xml:space="preserve">është pala nënshkruese e </w:t>
            </w:r>
            <w:r w:rsidRPr="0004035E">
              <w:rPr>
                <w:rFonts w:ascii="Garamond" w:hAnsi="Garamond"/>
                <w:b/>
                <w:sz w:val="24"/>
                <w:szCs w:val="24"/>
                <w:lang w:val="sq-AL"/>
              </w:rPr>
              <w:t>Marrëveshjes Kornizë të Rregullave</w:t>
            </w:r>
            <w:r w:rsidRPr="0004035E">
              <w:rPr>
                <w:rFonts w:ascii="Garamond" w:hAnsi="Garamond"/>
                <w:sz w:val="24"/>
                <w:szCs w:val="24"/>
                <w:lang w:val="sq-AL"/>
              </w:rPr>
              <w:t xml:space="preserve"> </w:t>
            </w:r>
            <w:r w:rsidRPr="0004035E">
              <w:rPr>
                <w:rFonts w:ascii="Garamond" w:hAnsi="Garamond"/>
                <w:b/>
                <w:sz w:val="24"/>
                <w:szCs w:val="24"/>
                <w:lang w:val="sq-AL"/>
              </w:rPr>
              <w:t xml:space="preserve">të Tregut </w:t>
            </w:r>
          </w:p>
        </w:tc>
      </w:tr>
      <w:tr w:rsidR="007709DF" w:rsidRPr="0004035E" w:rsidTr="00EE3D20">
        <w:trPr>
          <w:cantSplit/>
          <w:trHeight w:val="728"/>
        </w:trPr>
        <w:tc>
          <w:tcPr>
            <w:tcW w:w="2268" w:type="dxa"/>
          </w:tcPr>
          <w:p w:rsidR="007709DF" w:rsidRPr="0004035E" w:rsidRDefault="007709DF" w:rsidP="00AE420A">
            <w:pPr>
              <w:spacing w:before="60" w:after="60"/>
              <w:rPr>
                <w:rFonts w:ascii="Garamond" w:hAnsi="Garamond"/>
                <w:b/>
                <w:sz w:val="24"/>
                <w:szCs w:val="24"/>
                <w:lang w:val="sq-AL"/>
              </w:rPr>
            </w:pPr>
            <w:r w:rsidRPr="0004035E">
              <w:rPr>
                <w:rFonts w:ascii="Garamond" w:hAnsi="Garamond"/>
                <w:b/>
                <w:sz w:val="24"/>
                <w:szCs w:val="24"/>
                <w:lang w:val="sq-AL"/>
              </w:rPr>
              <w:t xml:space="preserve">Pala Përgjegjëse për Balanc </w:t>
            </w:r>
          </w:p>
        </w:tc>
        <w:tc>
          <w:tcPr>
            <w:tcW w:w="6363" w:type="dxa"/>
          </w:tcPr>
          <w:p w:rsidR="007709DF" w:rsidRPr="0004035E" w:rsidRDefault="007709DF" w:rsidP="00AE420A">
            <w:pPr>
              <w:spacing w:before="60" w:after="60"/>
              <w:rPr>
                <w:rFonts w:ascii="Garamond" w:hAnsi="Garamond"/>
                <w:sz w:val="24"/>
                <w:szCs w:val="24"/>
                <w:lang w:val="sq-AL"/>
              </w:rPr>
            </w:pPr>
            <w:r w:rsidRPr="0004035E">
              <w:rPr>
                <w:rFonts w:ascii="Garamond" w:hAnsi="Garamond"/>
                <w:b/>
                <w:sz w:val="24"/>
                <w:szCs w:val="24"/>
                <w:lang w:val="sq-AL"/>
              </w:rPr>
              <w:t xml:space="preserve">(PPB) </w:t>
            </w:r>
            <w:r w:rsidRPr="0004035E">
              <w:rPr>
                <w:rFonts w:ascii="Garamond" w:hAnsi="Garamond"/>
                <w:sz w:val="24"/>
                <w:szCs w:val="24"/>
                <w:lang w:val="sq-AL"/>
              </w:rPr>
              <w:t>është një</w:t>
            </w:r>
            <w:r w:rsidRPr="0004035E">
              <w:rPr>
                <w:rFonts w:ascii="Garamond" w:hAnsi="Garamond"/>
                <w:b/>
                <w:sz w:val="24"/>
                <w:szCs w:val="24"/>
                <w:lang w:val="sq-AL"/>
              </w:rPr>
              <w:t xml:space="preserve"> Palë Tregtare </w:t>
            </w:r>
            <w:r w:rsidRPr="0004035E">
              <w:rPr>
                <w:rFonts w:ascii="Garamond" w:hAnsi="Garamond"/>
                <w:sz w:val="24"/>
                <w:szCs w:val="24"/>
                <w:lang w:val="sq-AL"/>
              </w:rPr>
              <w:t>që vepron për një</w:t>
            </w:r>
            <w:r w:rsidRPr="0004035E">
              <w:rPr>
                <w:rFonts w:ascii="Garamond" w:hAnsi="Garamond"/>
                <w:b/>
                <w:sz w:val="24"/>
                <w:szCs w:val="24"/>
                <w:lang w:val="sq-AL"/>
              </w:rPr>
              <w:t xml:space="preserve"> Grup Balancues </w:t>
            </w:r>
            <w:r w:rsidRPr="0004035E">
              <w:rPr>
                <w:rFonts w:ascii="Garamond" w:hAnsi="Garamond"/>
                <w:sz w:val="24"/>
                <w:szCs w:val="24"/>
                <w:lang w:val="sq-AL"/>
              </w:rPr>
              <w:t>dhe që mbanë një</w:t>
            </w:r>
            <w:r w:rsidRPr="0004035E">
              <w:rPr>
                <w:rFonts w:ascii="Garamond" w:hAnsi="Garamond"/>
                <w:b/>
                <w:sz w:val="24"/>
                <w:szCs w:val="24"/>
                <w:lang w:val="sq-AL"/>
              </w:rPr>
              <w:t xml:space="preserve"> Llogari Injektuese </w:t>
            </w:r>
            <w:r w:rsidRPr="0004035E">
              <w:rPr>
                <w:rFonts w:ascii="Garamond" w:hAnsi="Garamond"/>
                <w:sz w:val="24"/>
                <w:szCs w:val="24"/>
                <w:lang w:val="sq-AL"/>
              </w:rPr>
              <w:t>ose një</w:t>
            </w:r>
            <w:r w:rsidRPr="0004035E">
              <w:rPr>
                <w:rFonts w:ascii="Garamond" w:hAnsi="Garamond"/>
                <w:b/>
                <w:sz w:val="24"/>
                <w:szCs w:val="24"/>
                <w:lang w:val="sq-AL"/>
              </w:rPr>
              <w:t xml:space="preserve"> Llogari </w:t>
            </w:r>
            <w:r w:rsidRPr="0004035E">
              <w:rPr>
                <w:rFonts w:ascii="Garamond" w:hAnsi="Garamond"/>
                <w:b/>
                <w:sz w:val="24"/>
                <w:lang w:val="sq-AL"/>
              </w:rPr>
              <w:t>Dalëse</w:t>
            </w:r>
            <w:r w:rsidR="00480CA7">
              <w:rPr>
                <w:rFonts w:ascii="Garamond" w:hAnsi="Garamond"/>
                <w:b/>
                <w:sz w:val="24"/>
                <w:szCs w:val="24"/>
                <w:lang w:val="sq-AL"/>
              </w:rPr>
              <w:t xml:space="preserve"> </w:t>
            </w:r>
            <w:r w:rsidR="00480CA7">
              <w:rPr>
                <w:rFonts w:ascii="Garamond" w:hAnsi="Garamond"/>
                <w:sz w:val="24"/>
                <w:szCs w:val="24"/>
                <w:lang w:val="sq-AL"/>
              </w:rPr>
              <w:t>për nevoja të agregimit të jobalanceve dhe pagesave për jobalance në emër të</w:t>
            </w:r>
            <w:r w:rsidR="00480CA7">
              <w:rPr>
                <w:rFonts w:ascii="Garamond" w:hAnsi="Garamond"/>
                <w:b/>
                <w:sz w:val="24"/>
                <w:szCs w:val="24"/>
                <w:lang w:val="sq-AL"/>
              </w:rPr>
              <w:t xml:space="preserve"> Grupit Balancues </w:t>
            </w:r>
          </w:p>
        </w:tc>
      </w:tr>
      <w:tr w:rsidR="007709DF" w:rsidRPr="0004035E" w:rsidTr="00EE3D20">
        <w:trPr>
          <w:cantSplit/>
        </w:trPr>
        <w:tc>
          <w:tcPr>
            <w:tcW w:w="2268" w:type="dxa"/>
          </w:tcPr>
          <w:p w:rsidR="007709DF" w:rsidRPr="0004035E" w:rsidRDefault="007709DF" w:rsidP="00EE3D20">
            <w:pPr>
              <w:spacing w:before="60" w:after="60"/>
              <w:rPr>
                <w:rFonts w:ascii="Garamond" w:hAnsi="Garamond"/>
                <w:sz w:val="24"/>
                <w:lang w:val="sq-AL"/>
              </w:rPr>
            </w:pPr>
            <w:r w:rsidRPr="0004035E">
              <w:rPr>
                <w:rFonts w:ascii="Garamond" w:hAnsi="Garamond"/>
                <w:b/>
                <w:sz w:val="24"/>
                <w:lang w:val="sq-AL"/>
              </w:rPr>
              <w:t>Pala Dështuese</w:t>
            </w:r>
          </w:p>
        </w:tc>
        <w:tc>
          <w:tcPr>
            <w:tcW w:w="6363" w:type="dxa"/>
          </w:tcPr>
          <w:p w:rsidR="007709DF" w:rsidRPr="0004035E" w:rsidRDefault="007709DF" w:rsidP="00EE3D20">
            <w:pPr>
              <w:spacing w:before="60" w:after="60"/>
              <w:rPr>
                <w:rFonts w:ascii="Garamond" w:hAnsi="Garamond"/>
                <w:sz w:val="24"/>
                <w:lang w:val="sq-AL"/>
              </w:rPr>
            </w:pPr>
            <w:r w:rsidRPr="0004035E">
              <w:rPr>
                <w:rFonts w:ascii="Garamond" w:hAnsi="Garamond"/>
                <w:sz w:val="24"/>
                <w:lang w:val="sq-AL"/>
              </w:rPr>
              <w:t xml:space="preserve">është një </w:t>
            </w:r>
            <w:r w:rsidRPr="0004035E">
              <w:rPr>
                <w:rFonts w:ascii="Garamond" w:hAnsi="Garamond"/>
                <w:b/>
                <w:sz w:val="24"/>
                <w:lang w:val="sq-AL"/>
              </w:rPr>
              <w:t>Palë</w:t>
            </w:r>
            <w:r w:rsidRPr="0004035E">
              <w:rPr>
                <w:rFonts w:ascii="Garamond" w:hAnsi="Garamond"/>
                <w:sz w:val="24"/>
                <w:lang w:val="sq-AL"/>
              </w:rPr>
              <w:t xml:space="preserve"> në </w:t>
            </w:r>
            <w:r w:rsidRPr="0004035E">
              <w:rPr>
                <w:rFonts w:ascii="Garamond" w:hAnsi="Garamond"/>
                <w:b/>
                <w:sz w:val="24"/>
                <w:lang w:val="sq-AL"/>
              </w:rPr>
              <w:t>Dështim</w:t>
            </w:r>
            <w:r w:rsidRPr="0004035E">
              <w:rPr>
                <w:rFonts w:ascii="Garamond" w:hAnsi="Garamond"/>
                <w:sz w:val="24"/>
                <w:lang w:val="sq-AL"/>
              </w:rPr>
              <w:t>;</w:t>
            </w:r>
          </w:p>
        </w:tc>
      </w:tr>
      <w:tr w:rsidR="007709DF" w:rsidRPr="0004035E" w:rsidTr="00EE3D20">
        <w:trPr>
          <w:cantSplit/>
        </w:trPr>
        <w:tc>
          <w:tcPr>
            <w:tcW w:w="2268" w:type="dxa"/>
          </w:tcPr>
          <w:p w:rsidR="007709DF" w:rsidRPr="0004035E" w:rsidRDefault="007709DF" w:rsidP="00EE3D20">
            <w:pPr>
              <w:spacing w:before="60" w:after="60"/>
              <w:rPr>
                <w:rFonts w:ascii="Garamond" w:hAnsi="Garamond"/>
                <w:sz w:val="24"/>
                <w:lang w:val="sq-AL"/>
              </w:rPr>
            </w:pPr>
            <w:r w:rsidRPr="0004035E">
              <w:rPr>
                <w:rFonts w:ascii="Garamond" w:hAnsi="Garamond"/>
                <w:b/>
                <w:sz w:val="24"/>
                <w:lang w:val="sq-AL"/>
              </w:rPr>
              <w:t xml:space="preserve">Pala Jo-Performuese </w:t>
            </w:r>
          </w:p>
        </w:tc>
        <w:tc>
          <w:tcPr>
            <w:tcW w:w="6363" w:type="dxa"/>
          </w:tcPr>
          <w:p w:rsidR="007709DF" w:rsidRPr="0004035E" w:rsidRDefault="007709DF" w:rsidP="00EE3D20">
            <w:pPr>
              <w:spacing w:before="60" w:after="60"/>
              <w:rPr>
                <w:rFonts w:ascii="Garamond" w:hAnsi="Garamond"/>
                <w:sz w:val="24"/>
                <w:lang w:val="sq-AL"/>
              </w:rPr>
            </w:pPr>
            <w:r w:rsidRPr="0004035E">
              <w:rPr>
                <w:rFonts w:ascii="Garamond" w:hAnsi="Garamond"/>
                <w:sz w:val="24"/>
                <w:lang w:val="sq-AL"/>
              </w:rPr>
              <w:t xml:space="preserve">është </w:t>
            </w:r>
            <w:r w:rsidRPr="0004035E">
              <w:rPr>
                <w:rFonts w:ascii="Garamond" w:hAnsi="Garamond"/>
                <w:b/>
                <w:sz w:val="24"/>
                <w:lang w:val="sq-AL"/>
              </w:rPr>
              <w:t>Pala</w:t>
            </w:r>
            <w:r w:rsidRPr="0004035E">
              <w:rPr>
                <w:rFonts w:ascii="Garamond" w:hAnsi="Garamond"/>
                <w:sz w:val="24"/>
                <w:lang w:val="sq-AL"/>
              </w:rPr>
              <w:t xml:space="preserve"> që nuk është në gjendje të kryejë obligimet e veta sipas </w:t>
            </w:r>
            <w:r w:rsidRPr="0004035E">
              <w:rPr>
                <w:rFonts w:ascii="Garamond" w:hAnsi="Garamond"/>
                <w:b/>
                <w:sz w:val="24"/>
                <w:lang w:val="sq-AL"/>
              </w:rPr>
              <w:t>Rregullave të Tregut</w:t>
            </w:r>
            <w:r w:rsidRPr="0004035E">
              <w:rPr>
                <w:rFonts w:ascii="Garamond" w:hAnsi="Garamond"/>
                <w:sz w:val="24"/>
                <w:lang w:val="sq-AL"/>
              </w:rPr>
              <w:t xml:space="preserve"> për shkak të </w:t>
            </w:r>
            <w:r w:rsidRPr="0004035E">
              <w:rPr>
                <w:rFonts w:ascii="Garamond" w:hAnsi="Garamond"/>
                <w:b/>
                <w:sz w:val="24"/>
                <w:lang w:val="sq-AL"/>
              </w:rPr>
              <w:t>Forcës Madhore</w:t>
            </w:r>
            <w:r w:rsidRPr="0004035E">
              <w:rPr>
                <w:rFonts w:ascii="Garamond" w:hAnsi="Garamond"/>
                <w:sz w:val="24"/>
                <w:lang w:val="sq-AL"/>
              </w:rPr>
              <w:t>;</w:t>
            </w:r>
          </w:p>
        </w:tc>
      </w:tr>
      <w:tr w:rsidR="007709DF" w:rsidRPr="0004035E" w:rsidTr="00EE3D20">
        <w:trPr>
          <w:cantSplit/>
        </w:trPr>
        <w:tc>
          <w:tcPr>
            <w:tcW w:w="2268" w:type="dxa"/>
          </w:tcPr>
          <w:p w:rsidR="007709DF" w:rsidRPr="0004035E" w:rsidRDefault="007709DF" w:rsidP="00EE3D20">
            <w:pPr>
              <w:spacing w:before="60" w:after="60"/>
              <w:rPr>
                <w:rFonts w:ascii="Garamond" w:hAnsi="Garamond"/>
                <w:sz w:val="24"/>
                <w:lang w:val="sq-AL"/>
              </w:rPr>
            </w:pPr>
            <w:r w:rsidRPr="0004035E">
              <w:rPr>
                <w:rFonts w:ascii="Garamond" w:hAnsi="Garamond"/>
                <w:b/>
                <w:sz w:val="24"/>
                <w:lang w:val="sq-AL"/>
              </w:rPr>
              <w:t>Pala në Tërheqje</w:t>
            </w:r>
          </w:p>
        </w:tc>
        <w:tc>
          <w:tcPr>
            <w:tcW w:w="6363" w:type="dxa"/>
          </w:tcPr>
          <w:p w:rsidR="007709DF" w:rsidRPr="0004035E" w:rsidRDefault="007709DF" w:rsidP="00EE3D20">
            <w:pPr>
              <w:spacing w:before="60" w:after="60"/>
              <w:rPr>
                <w:rFonts w:ascii="Garamond" w:hAnsi="Garamond"/>
                <w:b/>
                <w:sz w:val="24"/>
                <w:lang w:val="sq-AL"/>
              </w:rPr>
            </w:pPr>
            <w:r w:rsidRPr="0004035E">
              <w:rPr>
                <w:rFonts w:ascii="Garamond" w:hAnsi="Garamond"/>
                <w:sz w:val="24"/>
                <w:lang w:val="sq-AL"/>
              </w:rPr>
              <w:t xml:space="preserve">është </w:t>
            </w:r>
            <w:r w:rsidRPr="0004035E">
              <w:rPr>
                <w:rFonts w:ascii="Garamond" w:hAnsi="Garamond"/>
                <w:b/>
                <w:sz w:val="24"/>
                <w:lang w:val="sq-AL"/>
              </w:rPr>
              <w:t>Pala</w:t>
            </w:r>
            <w:r w:rsidRPr="0004035E">
              <w:rPr>
                <w:rFonts w:ascii="Garamond" w:hAnsi="Garamond"/>
                <w:sz w:val="24"/>
                <w:lang w:val="sq-AL"/>
              </w:rPr>
              <w:t xml:space="preserve"> që ndërprenë </w:t>
            </w:r>
            <w:r w:rsidRPr="0004035E">
              <w:rPr>
                <w:rFonts w:ascii="Garamond" w:hAnsi="Garamond"/>
                <w:b/>
                <w:sz w:val="24"/>
                <w:lang w:val="sq-AL"/>
              </w:rPr>
              <w:t xml:space="preserve">Aderimin </w:t>
            </w:r>
            <w:r w:rsidRPr="0004035E">
              <w:rPr>
                <w:rFonts w:ascii="Garamond" w:hAnsi="Garamond"/>
                <w:sz w:val="24"/>
                <w:lang w:val="sq-AL"/>
              </w:rPr>
              <w:t xml:space="preserve">e saj në </w:t>
            </w:r>
            <w:r w:rsidRPr="0004035E">
              <w:rPr>
                <w:rFonts w:ascii="Garamond" w:hAnsi="Garamond"/>
                <w:b/>
                <w:sz w:val="24"/>
                <w:lang w:val="sq-AL"/>
              </w:rPr>
              <w:t>Rregullat e Tregut</w:t>
            </w:r>
            <w:r w:rsidRPr="0004035E">
              <w:rPr>
                <w:rFonts w:ascii="Garamond" w:hAnsi="Garamond"/>
                <w:sz w:val="24"/>
                <w:lang w:val="sq-AL"/>
              </w:rPr>
              <w:t>;</w:t>
            </w:r>
          </w:p>
        </w:tc>
      </w:tr>
      <w:tr w:rsidR="007709DF" w:rsidRPr="0004035E" w:rsidTr="00EE3D20">
        <w:trPr>
          <w:cantSplit/>
        </w:trPr>
        <w:tc>
          <w:tcPr>
            <w:tcW w:w="2268" w:type="dxa"/>
          </w:tcPr>
          <w:p w:rsidR="007709DF" w:rsidRPr="0004035E" w:rsidRDefault="007709DF" w:rsidP="00EE3D20">
            <w:pPr>
              <w:spacing w:before="60" w:after="60"/>
              <w:rPr>
                <w:rFonts w:ascii="Garamond" w:hAnsi="Garamond"/>
                <w:sz w:val="24"/>
                <w:lang w:val="sq-AL"/>
              </w:rPr>
            </w:pPr>
            <w:r w:rsidRPr="0004035E">
              <w:rPr>
                <w:rFonts w:ascii="Garamond" w:hAnsi="Garamond"/>
                <w:b/>
                <w:sz w:val="24"/>
                <w:lang w:val="sq-AL"/>
              </w:rPr>
              <w:t>Pala Tregtare</w:t>
            </w:r>
          </w:p>
        </w:tc>
        <w:tc>
          <w:tcPr>
            <w:tcW w:w="6363" w:type="dxa"/>
          </w:tcPr>
          <w:p w:rsidR="007709DF" w:rsidRPr="0004035E" w:rsidRDefault="007709DF">
            <w:pPr>
              <w:spacing w:before="60" w:after="60"/>
              <w:rPr>
                <w:rFonts w:ascii="Garamond" w:hAnsi="Garamond"/>
                <w:sz w:val="24"/>
                <w:lang w:val="sq-AL"/>
              </w:rPr>
            </w:pPr>
            <w:r w:rsidRPr="0004035E">
              <w:rPr>
                <w:rFonts w:ascii="Garamond" w:hAnsi="Garamond"/>
                <w:sz w:val="24"/>
                <w:lang w:val="sq-AL"/>
              </w:rPr>
              <w:t xml:space="preserve">është </w:t>
            </w:r>
            <w:r w:rsidRPr="0004035E">
              <w:rPr>
                <w:rFonts w:ascii="Garamond" w:hAnsi="Garamond"/>
                <w:b/>
                <w:sz w:val="24"/>
                <w:lang w:val="sq-AL"/>
              </w:rPr>
              <w:t>Prodhues</w:t>
            </w:r>
            <w:r w:rsidRPr="0004035E">
              <w:rPr>
                <w:rFonts w:ascii="Garamond" w:hAnsi="Garamond"/>
                <w:sz w:val="24"/>
                <w:lang w:val="sq-AL"/>
              </w:rPr>
              <w:t xml:space="preserve">, </w:t>
            </w:r>
            <w:r w:rsidRPr="0004035E">
              <w:rPr>
                <w:rFonts w:ascii="Garamond" w:hAnsi="Garamond"/>
                <w:b/>
                <w:sz w:val="24"/>
                <w:lang w:val="sq-AL"/>
              </w:rPr>
              <w:t>Furnizues</w:t>
            </w:r>
            <w:r w:rsidRPr="0004035E">
              <w:rPr>
                <w:rFonts w:ascii="Garamond" w:hAnsi="Garamond"/>
                <w:sz w:val="24"/>
                <w:lang w:val="sq-AL"/>
              </w:rPr>
              <w:t xml:space="preserve">, </w:t>
            </w:r>
            <w:r w:rsidRPr="0004035E">
              <w:rPr>
                <w:rFonts w:ascii="Garamond" w:hAnsi="Garamond"/>
                <w:b/>
                <w:sz w:val="24"/>
                <w:lang w:val="sq-AL"/>
              </w:rPr>
              <w:t>Tregtar</w:t>
            </w:r>
            <w:r w:rsidRPr="0004035E">
              <w:rPr>
                <w:rFonts w:ascii="Garamond" w:hAnsi="Garamond"/>
                <w:sz w:val="24"/>
                <w:lang w:val="sq-AL"/>
              </w:rPr>
              <w:t xml:space="preserve"> </w:t>
            </w:r>
            <w:r w:rsidRPr="0004035E">
              <w:rPr>
                <w:rFonts w:ascii="Garamond" w:hAnsi="Garamond"/>
                <w:b/>
                <w:sz w:val="24"/>
                <w:lang w:val="sq-AL"/>
              </w:rPr>
              <w:t>Ndërkufitar</w:t>
            </w:r>
            <w:r w:rsidRPr="0004035E">
              <w:rPr>
                <w:rFonts w:ascii="Garamond" w:hAnsi="Garamond"/>
                <w:sz w:val="24"/>
                <w:lang w:val="sq-AL"/>
              </w:rPr>
              <w:t xml:space="preserve">, </w:t>
            </w:r>
            <w:r w:rsidR="00EB1DFE" w:rsidRPr="0004035E">
              <w:rPr>
                <w:rFonts w:ascii="Garamond" w:hAnsi="Garamond"/>
                <w:b/>
                <w:sz w:val="24"/>
                <w:szCs w:val="24"/>
                <w:lang w:val="sq-AL"/>
              </w:rPr>
              <w:t xml:space="preserve">Konsumator </w:t>
            </w:r>
            <w:r w:rsidRPr="0004035E">
              <w:rPr>
                <w:rFonts w:ascii="Garamond" w:hAnsi="Garamond"/>
                <w:b/>
                <w:sz w:val="24"/>
                <w:szCs w:val="24"/>
                <w:lang w:val="sq-AL"/>
              </w:rPr>
              <w:t>me Shumicë</w:t>
            </w:r>
            <w:r w:rsidRPr="0004035E">
              <w:rPr>
                <w:rFonts w:ascii="Garamond" w:hAnsi="Garamond"/>
                <w:b/>
                <w:sz w:val="24"/>
                <w:lang w:val="sq-AL"/>
              </w:rPr>
              <w:t xml:space="preserve"> </w:t>
            </w:r>
            <w:r w:rsidRPr="0004035E">
              <w:rPr>
                <w:rFonts w:ascii="Garamond" w:hAnsi="Garamond"/>
                <w:sz w:val="24"/>
                <w:lang w:val="sq-AL"/>
              </w:rPr>
              <w:t xml:space="preserve">ose </w:t>
            </w:r>
            <w:r w:rsidRPr="0004035E">
              <w:rPr>
                <w:rFonts w:ascii="Garamond" w:hAnsi="Garamond"/>
                <w:b/>
                <w:sz w:val="24"/>
                <w:lang w:val="sq-AL"/>
              </w:rPr>
              <w:t>Palë</w:t>
            </w:r>
            <w:r w:rsidRPr="0004035E">
              <w:rPr>
                <w:rFonts w:ascii="Garamond" w:hAnsi="Garamond"/>
                <w:sz w:val="24"/>
                <w:lang w:val="sq-AL"/>
              </w:rPr>
              <w:t xml:space="preserve"> tjetër që ka aderuar në </w:t>
            </w:r>
            <w:r w:rsidR="00480CA7" w:rsidRPr="00480CA7">
              <w:rPr>
                <w:rFonts w:ascii="Garamond" w:hAnsi="Garamond"/>
                <w:b/>
                <w:sz w:val="24"/>
                <w:lang w:val="sq-AL"/>
              </w:rPr>
              <w:t>Rregullat e Tregut</w:t>
            </w:r>
            <w:r w:rsidR="00480CA7" w:rsidRPr="00480CA7">
              <w:rPr>
                <w:rFonts w:ascii="Garamond" w:hAnsi="Garamond"/>
                <w:sz w:val="24"/>
                <w:lang w:val="sq-AL"/>
              </w:rPr>
              <w:t xml:space="preserve"> me qëllim të tregtimit të energjisë elektrike; </w:t>
            </w:r>
          </w:p>
        </w:tc>
      </w:tr>
      <w:tr w:rsidR="007709DF" w:rsidRPr="0004035E" w:rsidTr="001122D9">
        <w:trPr>
          <w:cantSplit/>
        </w:trPr>
        <w:tc>
          <w:tcPr>
            <w:tcW w:w="2268" w:type="dxa"/>
          </w:tcPr>
          <w:p w:rsidR="007709DF" w:rsidRPr="0004035E" w:rsidRDefault="007709DF" w:rsidP="00EE3D20">
            <w:pPr>
              <w:spacing w:before="60" w:after="60"/>
              <w:rPr>
                <w:rFonts w:ascii="Garamond" w:hAnsi="Garamond"/>
                <w:b/>
                <w:sz w:val="24"/>
                <w:highlight w:val="yellow"/>
                <w:lang w:val="sq-AL"/>
              </w:rPr>
            </w:pPr>
            <w:r w:rsidRPr="0004035E">
              <w:rPr>
                <w:rFonts w:ascii="Garamond" w:hAnsi="Garamond"/>
                <w:b/>
                <w:sz w:val="24"/>
                <w:lang w:val="sq-AL"/>
              </w:rPr>
              <w:t>Palë e Posaçme</w:t>
            </w:r>
          </w:p>
        </w:tc>
        <w:tc>
          <w:tcPr>
            <w:tcW w:w="6363" w:type="dxa"/>
          </w:tcPr>
          <w:p w:rsidR="007709DF" w:rsidRPr="0004035E" w:rsidRDefault="007709DF" w:rsidP="00EE3D20">
            <w:pPr>
              <w:spacing w:before="60" w:after="60"/>
              <w:rPr>
                <w:rFonts w:ascii="Garamond" w:hAnsi="Garamond"/>
                <w:sz w:val="24"/>
                <w:lang w:val="sq-AL"/>
              </w:rPr>
            </w:pPr>
            <w:r w:rsidRPr="0004035E">
              <w:rPr>
                <w:rFonts w:ascii="Garamond" w:hAnsi="Garamond"/>
                <w:sz w:val="24"/>
                <w:lang w:val="sq-AL"/>
              </w:rPr>
              <w:t xml:space="preserve">është </w:t>
            </w:r>
            <w:r w:rsidRPr="0004035E">
              <w:rPr>
                <w:rFonts w:ascii="Garamond" w:hAnsi="Garamond"/>
                <w:b/>
                <w:sz w:val="24"/>
                <w:lang w:val="sq-AL"/>
              </w:rPr>
              <w:t>Palë Tregtare</w:t>
            </w:r>
            <w:r w:rsidRPr="0004035E">
              <w:rPr>
                <w:rFonts w:ascii="Garamond" w:hAnsi="Garamond"/>
                <w:sz w:val="24"/>
                <w:lang w:val="sq-AL"/>
              </w:rPr>
              <w:t xml:space="preserve"> për të cilën aplikohen disa rregulla specifike, statusi i së cilës si </w:t>
            </w:r>
            <w:r w:rsidRPr="0004035E">
              <w:rPr>
                <w:rFonts w:ascii="Garamond" w:hAnsi="Garamond"/>
                <w:b/>
                <w:sz w:val="24"/>
                <w:lang w:val="sq-AL"/>
              </w:rPr>
              <w:t>Palë e Posaçme</w:t>
            </w:r>
            <w:r w:rsidRPr="0004035E">
              <w:rPr>
                <w:rFonts w:ascii="Garamond" w:hAnsi="Garamond"/>
                <w:sz w:val="24"/>
                <w:lang w:val="sq-AL"/>
              </w:rPr>
              <w:t xml:space="preserve"> i njoftohet </w:t>
            </w:r>
            <w:r w:rsidRPr="0004035E">
              <w:rPr>
                <w:rFonts w:ascii="Garamond" w:hAnsi="Garamond"/>
                <w:b/>
                <w:sz w:val="24"/>
                <w:lang w:val="sq-AL"/>
              </w:rPr>
              <w:t>OT</w:t>
            </w:r>
            <w:r w:rsidRPr="0004035E">
              <w:rPr>
                <w:rFonts w:ascii="Garamond" w:hAnsi="Garamond"/>
                <w:sz w:val="24"/>
                <w:lang w:val="sq-AL"/>
              </w:rPr>
              <w:t xml:space="preserve"> nga ana e </w:t>
            </w:r>
            <w:r w:rsidRPr="0004035E">
              <w:rPr>
                <w:rFonts w:ascii="Garamond" w:hAnsi="Garamond"/>
                <w:b/>
                <w:sz w:val="24"/>
                <w:lang w:val="sq-AL"/>
              </w:rPr>
              <w:t>ZRrE</w:t>
            </w:r>
            <w:r w:rsidRPr="0004035E">
              <w:rPr>
                <w:rFonts w:ascii="Garamond" w:hAnsi="Garamond"/>
                <w:b/>
                <w:sz w:val="24"/>
                <w:szCs w:val="24"/>
                <w:lang w:val="sq-AL"/>
              </w:rPr>
              <w:t>;</w:t>
            </w:r>
          </w:p>
        </w:tc>
      </w:tr>
      <w:tr w:rsidR="007709DF" w:rsidRPr="0004035E" w:rsidTr="00EE3D20">
        <w:trPr>
          <w:cantSplit/>
        </w:trPr>
        <w:tc>
          <w:tcPr>
            <w:tcW w:w="2268" w:type="dxa"/>
          </w:tcPr>
          <w:p w:rsidR="007709DF" w:rsidRPr="0004035E" w:rsidRDefault="007709DF" w:rsidP="00EE3D20">
            <w:pPr>
              <w:spacing w:before="60" w:after="60"/>
              <w:rPr>
                <w:rFonts w:ascii="Garamond" w:hAnsi="Garamond"/>
                <w:sz w:val="24"/>
                <w:lang w:val="sq-AL"/>
              </w:rPr>
            </w:pPr>
            <w:r w:rsidRPr="0004035E">
              <w:rPr>
                <w:rFonts w:ascii="Garamond" w:hAnsi="Garamond"/>
                <w:b/>
                <w:sz w:val="24"/>
                <w:lang w:val="sq-AL"/>
              </w:rPr>
              <w:t xml:space="preserve">Paneli Shqyrtues </w:t>
            </w:r>
          </w:p>
        </w:tc>
        <w:tc>
          <w:tcPr>
            <w:tcW w:w="6363" w:type="dxa"/>
          </w:tcPr>
          <w:p w:rsidR="007709DF" w:rsidRPr="0004035E" w:rsidRDefault="007709DF" w:rsidP="00EE3D20">
            <w:pPr>
              <w:spacing w:before="60" w:after="60"/>
              <w:rPr>
                <w:rFonts w:ascii="Garamond" w:hAnsi="Garamond"/>
                <w:sz w:val="24"/>
                <w:lang w:val="sq-AL"/>
              </w:rPr>
            </w:pPr>
            <w:r w:rsidRPr="0004035E">
              <w:rPr>
                <w:rFonts w:ascii="Garamond" w:hAnsi="Garamond"/>
                <w:sz w:val="24"/>
                <w:lang w:val="sq-AL"/>
              </w:rPr>
              <w:t xml:space="preserve">është paneli i palëve të interesit, që mblidhet nga </w:t>
            </w:r>
            <w:r w:rsidRPr="0004035E">
              <w:rPr>
                <w:rFonts w:ascii="Garamond" w:hAnsi="Garamond"/>
                <w:b/>
                <w:sz w:val="24"/>
                <w:lang w:val="sq-AL"/>
              </w:rPr>
              <w:t>OT,</w:t>
            </w:r>
            <w:r w:rsidRPr="0004035E">
              <w:rPr>
                <w:rFonts w:ascii="Garamond" w:hAnsi="Garamond"/>
                <w:sz w:val="24"/>
                <w:lang w:val="sq-AL"/>
              </w:rPr>
              <w:t xml:space="preserve"> për shqyrtimin dhe rekomandimet në lidhje me </w:t>
            </w:r>
            <w:r w:rsidRPr="0004035E">
              <w:rPr>
                <w:rFonts w:ascii="Garamond" w:hAnsi="Garamond"/>
                <w:b/>
                <w:sz w:val="24"/>
                <w:lang w:val="sq-AL"/>
              </w:rPr>
              <w:t>Modifikimet</w:t>
            </w:r>
            <w:r w:rsidRPr="0004035E">
              <w:rPr>
                <w:rFonts w:ascii="Garamond" w:hAnsi="Garamond"/>
                <w:sz w:val="24"/>
                <w:lang w:val="sq-AL"/>
              </w:rPr>
              <w:t xml:space="preserve"> e propozuara; </w:t>
            </w:r>
          </w:p>
        </w:tc>
      </w:tr>
      <w:tr w:rsidR="007709DF" w:rsidRPr="0004035E" w:rsidTr="00EE3D20">
        <w:trPr>
          <w:cantSplit/>
        </w:trPr>
        <w:tc>
          <w:tcPr>
            <w:tcW w:w="2268" w:type="dxa"/>
          </w:tcPr>
          <w:p w:rsidR="007709DF" w:rsidRPr="0004035E" w:rsidRDefault="007709DF" w:rsidP="00EE3D20">
            <w:pPr>
              <w:spacing w:before="60" w:after="60"/>
              <w:rPr>
                <w:rFonts w:ascii="Garamond" w:hAnsi="Garamond"/>
                <w:sz w:val="24"/>
                <w:lang w:val="sq-AL"/>
              </w:rPr>
            </w:pPr>
            <w:r w:rsidRPr="0004035E">
              <w:rPr>
                <w:rFonts w:ascii="Garamond" w:hAnsi="Garamond"/>
                <w:b/>
                <w:sz w:val="24"/>
                <w:lang w:val="sq-AL"/>
              </w:rPr>
              <w:t xml:space="preserve">Parametrat Dinamik të Dispeçimit </w:t>
            </w:r>
          </w:p>
        </w:tc>
        <w:tc>
          <w:tcPr>
            <w:tcW w:w="6363" w:type="dxa"/>
          </w:tcPr>
          <w:p w:rsidR="007709DF" w:rsidRPr="0004035E" w:rsidRDefault="007709DF" w:rsidP="00EE3D20">
            <w:pPr>
              <w:spacing w:before="60" w:after="60"/>
              <w:rPr>
                <w:rFonts w:ascii="Garamond" w:hAnsi="Garamond"/>
                <w:sz w:val="24"/>
                <w:lang w:val="sq-AL"/>
              </w:rPr>
            </w:pPr>
            <w:r w:rsidRPr="0004035E">
              <w:rPr>
                <w:rFonts w:ascii="Garamond" w:hAnsi="Garamond"/>
                <w:sz w:val="24"/>
                <w:lang w:val="sq-AL"/>
              </w:rPr>
              <w:t>janë parametra operativ të një</w:t>
            </w:r>
            <w:r w:rsidRPr="0004035E">
              <w:rPr>
                <w:rFonts w:ascii="Garamond" w:hAnsi="Garamond"/>
                <w:b/>
                <w:sz w:val="24"/>
                <w:lang w:val="sq-AL"/>
              </w:rPr>
              <w:t xml:space="preserve"> Njësie</w:t>
            </w:r>
            <w:r w:rsidRPr="0004035E">
              <w:rPr>
                <w:rFonts w:ascii="Garamond" w:hAnsi="Garamond"/>
                <w:sz w:val="24"/>
                <w:lang w:val="sq-AL"/>
              </w:rPr>
              <w:t xml:space="preserve"> </w:t>
            </w:r>
            <w:r w:rsidRPr="0004035E">
              <w:rPr>
                <w:rFonts w:ascii="Garamond" w:hAnsi="Garamond"/>
                <w:b/>
                <w:sz w:val="24"/>
                <w:lang w:val="sq-AL"/>
              </w:rPr>
              <w:t xml:space="preserve">Balancuese </w:t>
            </w:r>
            <w:r w:rsidRPr="0004035E">
              <w:rPr>
                <w:rFonts w:ascii="Garamond" w:hAnsi="Garamond"/>
                <w:sz w:val="24"/>
                <w:lang w:val="sq-AL"/>
              </w:rPr>
              <w:t xml:space="preserve">si definohet në </w:t>
            </w:r>
            <w:r w:rsidRPr="0004035E">
              <w:rPr>
                <w:rFonts w:ascii="Garamond" w:hAnsi="Garamond"/>
                <w:b/>
                <w:sz w:val="24"/>
                <w:lang w:val="sq-AL"/>
              </w:rPr>
              <w:t>Kodin e Rrjetit</w:t>
            </w:r>
            <w:r w:rsidRPr="0004035E">
              <w:rPr>
                <w:rFonts w:ascii="Garamond" w:hAnsi="Garamond"/>
                <w:sz w:val="24"/>
                <w:szCs w:val="24"/>
                <w:lang w:val="sq-AL"/>
              </w:rPr>
              <w:t>;</w:t>
            </w:r>
          </w:p>
        </w:tc>
      </w:tr>
      <w:tr w:rsidR="00DE317B" w:rsidRPr="0004035E" w:rsidTr="00EE3D20">
        <w:trPr>
          <w:cantSplit/>
        </w:trPr>
        <w:tc>
          <w:tcPr>
            <w:tcW w:w="2268" w:type="dxa"/>
          </w:tcPr>
          <w:p w:rsidR="00DE317B" w:rsidRPr="0004035E" w:rsidRDefault="00DE317B">
            <w:pPr>
              <w:spacing w:before="60" w:after="60"/>
              <w:rPr>
                <w:rFonts w:ascii="Garamond" w:hAnsi="Garamond"/>
                <w:b/>
                <w:sz w:val="24"/>
                <w:lang w:val="sq-AL"/>
              </w:rPr>
            </w:pPr>
            <w:r w:rsidRPr="0004035E">
              <w:rPr>
                <w:rFonts w:ascii="Garamond" w:hAnsi="Garamond"/>
                <w:b/>
                <w:bCs/>
                <w:color w:val="000000"/>
                <w:sz w:val="24"/>
                <w:szCs w:val="24"/>
                <w:lang w:val="sq-AL"/>
              </w:rPr>
              <w:t xml:space="preserve">Parashikimi i Pikut Ditor në Sistem </w:t>
            </w:r>
          </w:p>
        </w:tc>
        <w:tc>
          <w:tcPr>
            <w:tcW w:w="6363" w:type="dxa"/>
          </w:tcPr>
          <w:p w:rsidR="00DE317B" w:rsidRPr="0004035E" w:rsidRDefault="00D313C3">
            <w:pPr>
              <w:spacing w:before="60" w:after="60"/>
              <w:rPr>
                <w:rFonts w:ascii="Garamond" w:hAnsi="Garamond"/>
                <w:color w:val="000000"/>
                <w:sz w:val="24"/>
                <w:szCs w:val="24"/>
                <w:lang w:val="sq-AL"/>
              </w:rPr>
            </w:pPr>
            <w:r w:rsidRPr="0004035E">
              <w:rPr>
                <w:rFonts w:ascii="Garamond" w:hAnsi="Garamond"/>
                <w:color w:val="000000"/>
                <w:sz w:val="24"/>
                <w:szCs w:val="24"/>
                <w:lang w:val="sq-AL"/>
              </w:rPr>
              <w:t>ë</w:t>
            </w:r>
            <w:r w:rsidR="00DE317B" w:rsidRPr="0004035E">
              <w:rPr>
                <w:rFonts w:ascii="Garamond" w:hAnsi="Garamond"/>
                <w:color w:val="000000"/>
                <w:sz w:val="24"/>
                <w:szCs w:val="24"/>
                <w:lang w:val="sq-AL"/>
              </w:rPr>
              <w:t xml:space="preserve">shtë piku i parashikuar vjetor </w:t>
            </w:r>
            <w:r w:rsidR="00DD49F0" w:rsidRPr="0004035E">
              <w:rPr>
                <w:rFonts w:ascii="Garamond" w:hAnsi="Garamond"/>
                <w:color w:val="000000"/>
                <w:sz w:val="24"/>
                <w:szCs w:val="24"/>
                <w:lang w:val="sq-AL"/>
              </w:rPr>
              <w:t>i</w:t>
            </w:r>
            <w:r w:rsidR="00DE317B" w:rsidRPr="0004035E">
              <w:rPr>
                <w:rFonts w:ascii="Garamond" w:hAnsi="Garamond"/>
                <w:color w:val="000000"/>
                <w:sz w:val="24"/>
                <w:szCs w:val="24"/>
                <w:lang w:val="sq-AL"/>
              </w:rPr>
              <w:t xml:space="preserve"> </w:t>
            </w:r>
            <w:r w:rsidR="00656BC4" w:rsidRPr="0004035E">
              <w:rPr>
                <w:rFonts w:ascii="Garamond" w:hAnsi="Garamond"/>
                <w:color w:val="000000"/>
                <w:sz w:val="24"/>
                <w:szCs w:val="24"/>
                <w:lang w:val="sq-AL"/>
              </w:rPr>
              <w:t>dal</w:t>
            </w:r>
            <w:r w:rsidR="00DE317B" w:rsidRPr="0004035E">
              <w:rPr>
                <w:rFonts w:ascii="Garamond" w:hAnsi="Garamond"/>
                <w:color w:val="000000"/>
                <w:sz w:val="24"/>
                <w:szCs w:val="24"/>
                <w:lang w:val="sq-AL"/>
              </w:rPr>
              <w:t>jes nga si</w:t>
            </w:r>
            <w:r w:rsidR="00656BC4" w:rsidRPr="0004035E">
              <w:rPr>
                <w:rFonts w:ascii="Garamond" w:hAnsi="Garamond"/>
                <w:color w:val="000000"/>
                <w:sz w:val="24"/>
                <w:szCs w:val="24"/>
                <w:lang w:val="sq-AL"/>
              </w:rPr>
              <w:t>s</w:t>
            </w:r>
            <w:r w:rsidR="00DE317B" w:rsidRPr="0004035E">
              <w:rPr>
                <w:rFonts w:ascii="Garamond" w:hAnsi="Garamond"/>
                <w:color w:val="000000"/>
                <w:sz w:val="24"/>
                <w:szCs w:val="24"/>
                <w:lang w:val="sq-AL"/>
              </w:rPr>
              <w:t xml:space="preserve">temi </w:t>
            </w:r>
            <w:r w:rsidR="00DD49F0" w:rsidRPr="0004035E">
              <w:rPr>
                <w:rFonts w:ascii="Garamond" w:hAnsi="Garamond"/>
                <w:color w:val="000000"/>
                <w:sz w:val="24"/>
                <w:szCs w:val="24"/>
                <w:lang w:val="sq-AL"/>
              </w:rPr>
              <w:t>i</w:t>
            </w:r>
            <w:r w:rsidR="00DE317B" w:rsidRPr="0004035E">
              <w:rPr>
                <w:rFonts w:ascii="Garamond" w:hAnsi="Garamond"/>
                <w:color w:val="000000"/>
                <w:sz w:val="24"/>
                <w:szCs w:val="24"/>
                <w:lang w:val="sq-AL"/>
              </w:rPr>
              <w:t xml:space="preserve"> dakorduar me </w:t>
            </w:r>
            <w:r w:rsidR="00DE317B" w:rsidRPr="0004035E">
              <w:rPr>
                <w:rFonts w:ascii="Garamond" w:hAnsi="Garamond"/>
                <w:b/>
                <w:color w:val="000000"/>
                <w:sz w:val="24"/>
                <w:szCs w:val="24"/>
                <w:lang w:val="sq-AL"/>
              </w:rPr>
              <w:t>ZRrE</w:t>
            </w:r>
          </w:p>
        </w:tc>
      </w:tr>
      <w:tr w:rsidR="007709DF" w:rsidRPr="0004035E" w:rsidTr="00EE3D20">
        <w:trPr>
          <w:cantSplit/>
        </w:trPr>
        <w:tc>
          <w:tcPr>
            <w:tcW w:w="2268" w:type="dxa"/>
          </w:tcPr>
          <w:p w:rsidR="007709DF" w:rsidRPr="0004035E" w:rsidRDefault="007709DF" w:rsidP="00AE420A">
            <w:pPr>
              <w:spacing w:before="60" w:after="60"/>
              <w:rPr>
                <w:rFonts w:ascii="Garamond" w:hAnsi="Garamond"/>
                <w:b/>
                <w:sz w:val="24"/>
                <w:lang w:val="sq-AL"/>
              </w:rPr>
            </w:pPr>
            <w:r w:rsidRPr="0004035E">
              <w:rPr>
                <w:rFonts w:ascii="Garamond" w:hAnsi="Garamond"/>
                <w:b/>
                <w:sz w:val="24"/>
                <w:lang w:val="sq-AL"/>
              </w:rPr>
              <w:t>Parashikimi Mujor</w:t>
            </w:r>
            <w:r w:rsidRPr="0004035E">
              <w:rPr>
                <w:rFonts w:ascii="Garamond" w:hAnsi="Garamond"/>
                <w:b/>
                <w:bCs/>
                <w:color w:val="000000"/>
                <w:sz w:val="24"/>
                <w:szCs w:val="24"/>
                <w:lang w:val="sq-AL"/>
              </w:rPr>
              <w:t xml:space="preserve"> </w:t>
            </w:r>
          </w:p>
        </w:tc>
        <w:tc>
          <w:tcPr>
            <w:tcW w:w="6363" w:type="dxa"/>
          </w:tcPr>
          <w:p w:rsidR="007709DF" w:rsidRPr="0004035E" w:rsidRDefault="007709DF">
            <w:pPr>
              <w:spacing w:before="60" w:after="60"/>
              <w:rPr>
                <w:rFonts w:ascii="Garamond" w:hAnsi="Garamond"/>
                <w:sz w:val="24"/>
                <w:lang w:val="sq-AL"/>
              </w:rPr>
            </w:pPr>
            <w:r w:rsidRPr="0004035E">
              <w:rPr>
                <w:rFonts w:ascii="Garamond" w:hAnsi="Garamond"/>
                <w:color w:val="000000"/>
                <w:sz w:val="24"/>
                <w:szCs w:val="24"/>
                <w:lang w:val="sq-AL"/>
              </w:rPr>
              <w:t xml:space="preserve">është parashikim në MWh për marrjen e pritur nga </w:t>
            </w:r>
            <w:r w:rsidRPr="0004035E">
              <w:rPr>
                <w:rFonts w:ascii="Garamond" w:hAnsi="Garamond"/>
                <w:b/>
                <w:color w:val="000000"/>
                <w:sz w:val="24"/>
                <w:szCs w:val="24"/>
                <w:lang w:val="sq-AL"/>
              </w:rPr>
              <w:t>Konsumator</w:t>
            </w:r>
            <w:r w:rsidR="007F0FB8" w:rsidRPr="0004035E">
              <w:rPr>
                <w:rFonts w:ascii="Garamond" w:hAnsi="Garamond"/>
                <w:b/>
                <w:color w:val="000000"/>
                <w:sz w:val="24"/>
                <w:szCs w:val="24"/>
                <w:lang w:val="sq-AL"/>
              </w:rPr>
              <w:t>ët</w:t>
            </w:r>
            <w:r w:rsidRPr="0004035E">
              <w:rPr>
                <w:rFonts w:ascii="Garamond" w:hAnsi="Garamond"/>
                <w:color w:val="000000"/>
                <w:sz w:val="24"/>
                <w:szCs w:val="24"/>
                <w:lang w:val="sq-AL"/>
              </w:rPr>
              <w:t xml:space="preserve"> </w:t>
            </w:r>
            <w:r w:rsidR="007F0FB8" w:rsidRPr="0004035E">
              <w:rPr>
                <w:rFonts w:ascii="Garamond" w:hAnsi="Garamond"/>
                <w:color w:val="000000"/>
                <w:sz w:val="24"/>
                <w:szCs w:val="24"/>
                <w:lang w:val="sq-AL"/>
              </w:rPr>
              <w:t>e</w:t>
            </w:r>
            <w:r w:rsidRPr="0004035E">
              <w:rPr>
                <w:rFonts w:ascii="Garamond" w:hAnsi="Garamond"/>
                <w:color w:val="000000"/>
                <w:sz w:val="24"/>
                <w:szCs w:val="24"/>
                <w:lang w:val="sq-AL"/>
              </w:rPr>
              <w:t xml:space="preserve"> një </w:t>
            </w:r>
            <w:r w:rsidRPr="0004035E">
              <w:rPr>
                <w:rFonts w:ascii="Garamond" w:hAnsi="Garamond"/>
                <w:b/>
                <w:color w:val="000000"/>
                <w:sz w:val="24"/>
                <w:szCs w:val="24"/>
                <w:lang w:val="sq-AL"/>
              </w:rPr>
              <w:t>Furnizuesi</w:t>
            </w:r>
            <w:r w:rsidRPr="0004035E">
              <w:rPr>
                <w:rFonts w:ascii="Garamond" w:hAnsi="Garamond"/>
                <w:color w:val="000000"/>
                <w:sz w:val="24"/>
                <w:szCs w:val="24"/>
                <w:lang w:val="sq-AL"/>
              </w:rPr>
              <w:t xml:space="preserve"> për muajin kalendarik;</w:t>
            </w:r>
          </w:p>
        </w:tc>
      </w:tr>
      <w:tr w:rsidR="007709DF" w:rsidRPr="0004035E" w:rsidTr="00EE3D20">
        <w:trPr>
          <w:cantSplit/>
        </w:trPr>
        <w:tc>
          <w:tcPr>
            <w:tcW w:w="2268" w:type="dxa"/>
          </w:tcPr>
          <w:p w:rsidR="007709DF" w:rsidRPr="0004035E" w:rsidRDefault="007709DF" w:rsidP="00EE3D20">
            <w:pPr>
              <w:spacing w:before="60" w:after="60"/>
              <w:rPr>
                <w:rFonts w:ascii="Garamond" w:hAnsi="Garamond"/>
                <w:sz w:val="24"/>
                <w:lang w:val="sq-AL"/>
              </w:rPr>
            </w:pPr>
            <w:r w:rsidRPr="0004035E">
              <w:rPr>
                <w:rFonts w:ascii="Garamond" w:hAnsi="Garamond"/>
                <w:b/>
                <w:sz w:val="24"/>
                <w:lang w:val="sq-AL"/>
              </w:rPr>
              <w:t xml:space="preserve">Perioda e Barazimit Përfundimtar </w:t>
            </w:r>
          </w:p>
        </w:tc>
        <w:tc>
          <w:tcPr>
            <w:tcW w:w="6363" w:type="dxa"/>
          </w:tcPr>
          <w:p w:rsidR="007709DF" w:rsidRPr="0004035E" w:rsidRDefault="007709DF" w:rsidP="00EE3D20">
            <w:pPr>
              <w:spacing w:before="60" w:after="60"/>
              <w:rPr>
                <w:rFonts w:ascii="Garamond" w:hAnsi="Garamond"/>
                <w:sz w:val="24"/>
                <w:lang w:val="sq-AL"/>
              </w:rPr>
            </w:pPr>
            <w:r w:rsidRPr="0004035E">
              <w:rPr>
                <w:rFonts w:ascii="Garamond" w:hAnsi="Garamond"/>
                <w:sz w:val="24"/>
                <w:lang w:val="sq-AL"/>
              </w:rPr>
              <w:t xml:space="preserve">është periodë një orë që fillon në HH:00:01 ku HH është cilado orë në të cilën krahasohet liferimi i energjisë së matur me energjinë e kontraktuar; </w:t>
            </w:r>
          </w:p>
        </w:tc>
      </w:tr>
      <w:tr w:rsidR="007709DF" w:rsidRPr="0004035E" w:rsidTr="00EE3D20">
        <w:trPr>
          <w:cantSplit/>
        </w:trPr>
        <w:tc>
          <w:tcPr>
            <w:tcW w:w="2268" w:type="dxa"/>
          </w:tcPr>
          <w:p w:rsidR="007709DF" w:rsidRPr="0004035E" w:rsidRDefault="007709DF" w:rsidP="00EE3D20">
            <w:pPr>
              <w:spacing w:before="60" w:after="60"/>
              <w:rPr>
                <w:rFonts w:ascii="Garamond" w:hAnsi="Garamond"/>
                <w:sz w:val="24"/>
                <w:lang w:val="sq-AL"/>
              </w:rPr>
            </w:pPr>
            <w:r w:rsidRPr="0004035E">
              <w:rPr>
                <w:rFonts w:ascii="Garamond" w:hAnsi="Garamond"/>
                <w:b/>
                <w:sz w:val="24"/>
                <w:lang w:val="sq-AL"/>
              </w:rPr>
              <w:lastRenderedPageBreak/>
              <w:t>Personi i Ndërvarur</w:t>
            </w:r>
          </w:p>
        </w:tc>
        <w:tc>
          <w:tcPr>
            <w:tcW w:w="6363" w:type="dxa"/>
          </w:tcPr>
          <w:p w:rsidR="007709DF" w:rsidRPr="0004035E" w:rsidRDefault="007709DF" w:rsidP="00AE420A">
            <w:pPr>
              <w:spacing w:before="60" w:after="60"/>
              <w:rPr>
                <w:rFonts w:ascii="Garamond" w:hAnsi="Garamond"/>
                <w:b/>
                <w:sz w:val="24"/>
                <w:lang w:val="sq-AL"/>
              </w:rPr>
            </w:pPr>
            <w:r w:rsidRPr="0004035E">
              <w:rPr>
                <w:rFonts w:ascii="Garamond" w:hAnsi="Garamond"/>
                <w:sz w:val="24"/>
                <w:lang w:val="sq-AL"/>
              </w:rPr>
              <w:t xml:space="preserve">është subjekt juridik në marrëdhënie direkte ose indirekte me të </w:t>
            </w:r>
            <w:r w:rsidRPr="0004035E">
              <w:rPr>
                <w:rFonts w:ascii="Garamond" w:hAnsi="Garamond"/>
                <w:b/>
                <w:sz w:val="24"/>
                <w:lang w:val="sq-AL"/>
              </w:rPr>
              <w:t>Licencuarin</w:t>
            </w:r>
            <w:r w:rsidRPr="0004035E">
              <w:rPr>
                <w:rFonts w:ascii="Garamond" w:hAnsi="Garamond"/>
                <w:sz w:val="24"/>
                <w:lang w:val="sq-AL"/>
              </w:rPr>
              <w:t xml:space="preserve"> ose ndonjë vartësi të një shoqërie aksionare e të </w:t>
            </w:r>
            <w:r w:rsidRPr="0004035E">
              <w:rPr>
                <w:rFonts w:ascii="Garamond" w:hAnsi="Garamond"/>
                <w:b/>
                <w:sz w:val="24"/>
                <w:lang w:val="sq-AL"/>
              </w:rPr>
              <w:t>Licencuarit</w:t>
            </w:r>
            <w:r w:rsidRPr="0004035E">
              <w:rPr>
                <w:rFonts w:ascii="Garamond" w:hAnsi="Garamond"/>
                <w:sz w:val="24"/>
                <w:lang w:val="sq-AL"/>
              </w:rPr>
              <w:t xml:space="preserve">, që do të thotë çdo kompani aksionare e të </w:t>
            </w:r>
            <w:r w:rsidRPr="0004035E">
              <w:rPr>
                <w:rFonts w:ascii="Garamond" w:hAnsi="Garamond"/>
                <w:b/>
                <w:sz w:val="24"/>
                <w:lang w:val="sq-AL"/>
              </w:rPr>
              <w:t>Licencuarit</w:t>
            </w:r>
            <w:r w:rsidRPr="0004035E">
              <w:rPr>
                <w:rFonts w:ascii="Garamond" w:hAnsi="Garamond"/>
                <w:sz w:val="24"/>
                <w:lang w:val="sq-AL"/>
              </w:rPr>
              <w:t xml:space="preserve"> ose ndonjë vartësi të të </w:t>
            </w:r>
            <w:r w:rsidRPr="0004035E">
              <w:rPr>
                <w:rFonts w:ascii="Garamond" w:hAnsi="Garamond"/>
                <w:b/>
                <w:sz w:val="24"/>
                <w:lang w:val="sq-AL"/>
              </w:rPr>
              <w:t>Licencuarit</w:t>
            </w:r>
            <w:r w:rsidRPr="0004035E">
              <w:rPr>
                <w:rFonts w:ascii="Garamond" w:hAnsi="Garamond"/>
                <w:sz w:val="24"/>
                <w:lang w:val="sq-AL"/>
              </w:rPr>
              <w:t>, në përputhje me legjislacionin e aplikueshëm në Kosovë dhe duhet të përkufizohet në përputhje me Ligjin për Energjinë Elektrike si entitet kontrollues ose si entitet i kontrolluar;</w:t>
            </w:r>
          </w:p>
        </w:tc>
      </w:tr>
      <w:tr w:rsidR="007709DF" w:rsidRPr="0004035E" w:rsidTr="00EE3D20">
        <w:trPr>
          <w:cantSplit/>
        </w:trPr>
        <w:tc>
          <w:tcPr>
            <w:tcW w:w="2268" w:type="dxa"/>
          </w:tcPr>
          <w:p w:rsidR="007709DF" w:rsidRPr="0004035E" w:rsidRDefault="007709DF" w:rsidP="00EE3D20">
            <w:pPr>
              <w:spacing w:before="60" w:after="60"/>
              <w:rPr>
                <w:rFonts w:ascii="Garamond" w:hAnsi="Garamond"/>
                <w:b/>
                <w:sz w:val="24"/>
                <w:lang w:val="sq-AL"/>
              </w:rPr>
            </w:pPr>
            <w:r w:rsidRPr="0004035E">
              <w:rPr>
                <w:rFonts w:ascii="Garamond" w:hAnsi="Garamond"/>
                <w:b/>
                <w:sz w:val="24"/>
                <w:lang w:val="sq-AL"/>
              </w:rPr>
              <w:t xml:space="preserve">Përpjesa e Sistemit Matës të Furnizuesve </w:t>
            </w:r>
          </w:p>
        </w:tc>
        <w:tc>
          <w:tcPr>
            <w:tcW w:w="6363" w:type="dxa"/>
          </w:tcPr>
          <w:p w:rsidR="007709DF" w:rsidRPr="0004035E" w:rsidRDefault="007709DF" w:rsidP="00EE3D20">
            <w:pPr>
              <w:spacing w:before="60" w:after="60"/>
              <w:rPr>
                <w:rFonts w:ascii="Garamond" w:hAnsi="Garamond"/>
                <w:sz w:val="24"/>
                <w:lang w:val="sq-AL"/>
              </w:rPr>
            </w:pPr>
            <w:r w:rsidRPr="0004035E">
              <w:rPr>
                <w:rFonts w:ascii="Garamond" w:hAnsi="Garamond"/>
                <w:sz w:val="24"/>
                <w:lang w:val="sq-AL"/>
              </w:rPr>
              <w:t xml:space="preserve">është energjia totale e parashikuar që merret nga </w:t>
            </w:r>
            <w:r w:rsidRPr="0004035E">
              <w:rPr>
                <w:rFonts w:ascii="Garamond" w:hAnsi="Garamond"/>
                <w:b/>
                <w:sz w:val="24"/>
                <w:lang w:val="sq-AL"/>
              </w:rPr>
              <w:t>Sistemi i Shpërndarjes</w:t>
            </w:r>
            <w:r w:rsidRPr="0004035E">
              <w:rPr>
                <w:rFonts w:ascii="Garamond" w:hAnsi="Garamond"/>
                <w:sz w:val="24"/>
                <w:lang w:val="sq-AL"/>
              </w:rPr>
              <w:t xml:space="preserve"> që nuk është marrë përmes </w:t>
            </w:r>
            <w:r w:rsidRPr="0004035E">
              <w:rPr>
                <w:rFonts w:ascii="Garamond" w:hAnsi="Garamond"/>
                <w:b/>
                <w:sz w:val="24"/>
                <w:lang w:val="sq-AL"/>
              </w:rPr>
              <w:t>Sistemeve Matëse me Lexim Interval</w:t>
            </w:r>
            <w:r w:rsidRPr="0004035E">
              <w:rPr>
                <w:rFonts w:ascii="Garamond" w:hAnsi="Garamond"/>
                <w:sz w:val="24"/>
                <w:lang w:val="sq-AL"/>
              </w:rPr>
              <w:t xml:space="preserve">; </w:t>
            </w:r>
          </w:p>
        </w:tc>
      </w:tr>
      <w:tr w:rsidR="007709DF" w:rsidRPr="0004035E" w:rsidTr="00EE3D20">
        <w:trPr>
          <w:cantSplit/>
        </w:trPr>
        <w:tc>
          <w:tcPr>
            <w:tcW w:w="2268" w:type="dxa"/>
          </w:tcPr>
          <w:p w:rsidR="007709DF" w:rsidRPr="0004035E" w:rsidRDefault="007709DF" w:rsidP="00EE3D20">
            <w:pPr>
              <w:spacing w:before="60" w:after="60"/>
              <w:rPr>
                <w:rFonts w:ascii="Garamond" w:hAnsi="Garamond"/>
                <w:b/>
                <w:sz w:val="24"/>
                <w:lang w:val="sq-AL"/>
              </w:rPr>
            </w:pPr>
            <w:r w:rsidRPr="0004035E">
              <w:rPr>
                <w:rFonts w:ascii="Garamond" w:hAnsi="Garamond"/>
                <w:b/>
                <w:sz w:val="24"/>
                <w:lang w:val="sq-AL"/>
              </w:rPr>
              <w:t>Përpjesa e BRE për Furnizuesin</w:t>
            </w:r>
          </w:p>
        </w:tc>
        <w:tc>
          <w:tcPr>
            <w:tcW w:w="6363" w:type="dxa"/>
          </w:tcPr>
          <w:p w:rsidR="007709DF" w:rsidRPr="0004035E" w:rsidRDefault="007709DF" w:rsidP="00AE420A">
            <w:pPr>
              <w:spacing w:before="60" w:after="60"/>
              <w:rPr>
                <w:rFonts w:ascii="Garamond" w:hAnsi="Garamond"/>
                <w:sz w:val="24"/>
                <w:lang w:val="sq-AL"/>
              </w:rPr>
            </w:pPr>
            <w:r w:rsidRPr="0004035E">
              <w:rPr>
                <w:rFonts w:ascii="Garamond" w:hAnsi="Garamond"/>
                <w:sz w:val="24"/>
                <w:lang w:val="sq-AL"/>
              </w:rPr>
              <w:t xml:space="preserve">është përpjesa </w:t>
            </w:r>
            <w:r w:rsidR="000737CF" w:rsidRPr="0004035E">
              <w:rPr>
                <w:rFonts w:ascii="Garamond" w:hAnsi="Garamond"/>
                <w:sz w:val="24"/>
                <w:lang w:val="sq-AL"/>
              </w:rPr>
              <w:t xml:space="preserve">e furnizuesit </w:t>
            </w:r>
            <w:r w:rsidRPr="0004035E">
              <w:rPr>
                <w:rFonts w:ascii="Garamond" w:hAnsi="Garamond"/>
                <w:sz w:val="24"/>
                <w:lang w:val="sq-AL"/>
              </w:rPr>
              <w:t xml:space="preserve">në furnizimin total të konsumatorëve në Kosovë, e kalkuluar  nga </w:t>
            </w:r>
            <w:r w:rsidRPr="0004035E">
              <w:rPr>
                <w:rFonts w:ascii="Garamond" w:hAnsi="Garamond"/>
                <w:b/>
                <w:sz w:val="24"/>
                <w:lang w:val="sq-AL"/>
              </w:rPr>
              <w:t>OT</w:t>
            </w:r>
            <w:r w:rsidRPr="0004035E">
              <w:rPr>
                <w:rFonts w:ascii="Garamond" w:hAnsi="Garamond"/>
                <w:sz w:val="24"/>
                <w:lang w:val="sq-AL"/>
              </w:rPr>
              <w:t xml:space="preserve"> për </w:t>
            </w:r>
            <w:r w:rsidR="00BE2425" w:rsidRPr="0004035E">
              <w:rPr>
                <w:rFonts w:ascii="Garamond" w:hAnsi="Garamond"/>
                <w:sz w:val="24"/>
                <w:lang w:val="sq-AL"/>
              </w:rPr>
              <w:t xml:space="preserve">çdo </w:t>
            </w:r>
            <w:r w:rsidRPr="0004035E">
              <w:rPr>
                <w:rFonts w:ascii="Garamond" w:hAnsi="Garamond"/>
                <w:sz w:val="24"/>
                <w:lang w:val="sq-AL"/>
              </w:rPr>
              <w:t>mu</w:t>
            </w:r>
            <w:r w:rsidR="00BE2425" w:rsidRPr="0004035E">
              <w:rPr>
                <w:rFonts w:ascii="Garamond" w:hAnsi="Garamond"/>
                <w:sz w:val="24"/>
                <w:lang w:val="sq-AL"/>
              </w:rPr>
              <w:t>a</w:t>
            </w:r>
            <w:r w:rsidRPr="0004035E">
              <w:rPr>
                <w:rFonts w:ascii="Garamond" w:hAnsi="Garamond"/>
                <w:sz w:val="24"/>
                <w:lang w:val="sq-AL"/>
              </w:rPr>
              <w:t>j;</w:t>
            </w:r>
          </w:p>
        </w:tc>
      </w:tr>
      <w:tr w:rsidR="007709DF" w:rsidRPr="0004035E" w:rsidTr="00EE3D20">
        <w:trPr>
          <w:cantSplit/>
        </w:trPr>
        <w:tc>
          <w:tcPr>
            <w:tcW w:w="2268" w:type="dxa"/>
          </w:tcPr>
          <w:p w:rsidR="007709DF" w:rsidRPr="0004035E" w:rsidRDefault="007709DF" w:rsidP="00EE3D20">
            <w:pPr>
              <w:spacing w:before="60" w:after="60"/>
              <w:rPr>
                <w:rFonts w:ascii="Garamond" w:hAnsi="Garamond"/>
                <w:b/>
                <w:sz w:val="24"/>
                <w:lang w:val="sq-AL"/>
              </w:rPr>
            </w:pPr>
            <w:r w:rsidRPr="0004035E">
              <w:rPr>
                <w:rFonts w:ascii="Garamond" w:hAnsi="Garamond"/>
                <w:b/>
                <w:sz w:val="24"/>
                <w:lang w:val="sq-AL"/>
              </w:rPr>
              <w:t>Pozita e Urdhëruar</w:t>
            </w:r>
          </w:p>
        </w:tc>
        <w:tc>
          <w:tcPr>
            <w:tcW w:w="6363" w:type="dxa"/>
          </w:tcPr>
          <w:p w:rsidR="007709DF" w:rsidRPr="0004035E" w:rsidRDefault="007709DF" w:rsidP="00EE3D20">
            <w:pPr>
              <w:spacing w:before="60" w:after="60"/>
              <w:rPr>
                <w:rFonts w:ascii="Garamond" w:hAnsi="Garamond"/>
                <w:sz w:val="24"/>
                <w:lang w:val="sq-AL"/>
              </w:rPr>
            </w:pPr>
            <w:r w:rsidRPr="0004035E">
              <w:rPr>
                <w:rFonts w:ascii="Garamond" w:hAnsi="Garamond"/>
                <w:sz w:val="24"/>
                <w:lang w:val="sq-AL"/>
              </w:rPr>
              <w:t xml:space="preserve">është vlera mesatare në MW për orë për </w:t>
            </w:r>
            <w:r w:rsidRPr="0004035E">
              <w:rPr>
                <w:rFonts w:ascii="Garamond" w:hAnsi="Garamond"/>
                <w:b/>
                <w:sz w:val="24"/>
                <w:lang w:val="sq-AL"/>
              </w:rPr>
              <w:t>Njësi Balancuese</w:t>
            </w:r>
            <w:r w:rsidRPr="0004035E">
              <w:rPr>
                <w:rFonts w:ascii="Garamond" w:hAnsi="Garamond"/>
                <w:sz w:val="24"/>
                <w:lang w:val="sq-AL"/>
              </w:rPr>
              <w:t xml:space="preserve"> për një </w:t>
            </w:r>
            <w:r w:rsidRPr="0004035E">
              <w:rPr>
                <w:rFonts w:ascii="Garamond" w:hAnsi="Garamond"/>
                <w:b/>
                <w:sz w:val="24"/>
                <w:lang w:val="sq-AL"/>
              </w:rPr>
              <w:t>Periodë të Barazimit Përfundimtar</w:t>
            </w:r>
            <w:r w:rsidRPr="0004035E">
              <w:rPr>
                <w:rFonts w:ascii="Garamond" w:hAnsi="Garamond"/>
                <w:sz w:val="24"/>
                <w:lang w:val="sq-AL"/>
              </w:rPr>
              <w:t xml:space="preserve"> si rezultat i </w:t>
            </w:r>
            <w:r w:rsidRPr="0004035E">
              <w:rPr>
                <w:rFonts w:ascii="Garamond" w:hAnsi="Garamond"/>
                <w:b/>
                <w:sz w:val="24"/>
                <w:lang w:val="sq-AL"/>
              </w:rPr>
              <w:t xml:space="preserve">Aktivizimit </w:t>
            </w:r>
            <w:r w:rsidRPr="0004035E">
              <w:rPr>
                <w:rFonts w:ascii="Garamond" w:hAnsi="Garamond"/>
                <w:sz w:val="24"/>
                <w:lang w:val="sq-AL"/>
              </w:rPr>
              <w:t>të</w:t>
            </w:r>
            <w:r w:rsidRPr="0004035E">
              <w:rPr>
                <w:rFonts w:ascii="Garamond" w:hAnsi="Garamond"/>
                <w:b/>
                <w:sz w:val="24"/>
                <w:lang w:val="sq-AL"/>
              </w:rPr>
              <w:t xml:space="preserve"> Ofertave për Blerje</w:t>
            </w:r>
            <w:r w:rsidRPr="0004035E">
              <w:rPr>
                <w:rFonts w:ascii="Garamond" w:hAnsi="Garamond"/>
                <w:sz w:val="24"/>
                <w:lang w:val="sq-AL"/>
              </w:rPr>
              <w:t xml:space="preserve"> dhe/ose </w:t>
            </w:r>
            <w:r w:rsidRPr="0004035E">
              <w:rPr>
                <w:rFonts w:ascii="Garamond" w:hAnsi="Garamond"/>
                <w:b/>
                <w:sz w:val="24"/>
                <w:lang w:val="sq-AL"/>
              </w:rPr>
              <w:t xml:space="preserve">Aktivizimit </w:t>
            </w:r>
            <w:r w:rsidRPr="0004035E">
              <w:rPr>
                <w:rFonts w:ascii="Garamond" w:hAnsi="Garamond"/>
                <w:sz w:val="24"/>
                <w:lang w:val="sq-AL"/>
              </w:rPr>
              <w:t>të</w:t>
            </w:r>
            <w:r w:rsidR="00480CA7" w:rsidRPr="00480CA7">
              <w:rPr>
                <w:rFonts w:ascii="Garamond" w:hAnsi="Garamond"/>
                <w:b/>
                <w:sz w:val="24"/>
                <w:lang w:val="sq-AL"/>
              </w:rPr>
              <w:t xml:space="preserve"> Ofertave për Shitje</w:t>
            </w:r>
            <w:r w:rsidR="00480CA7" w:rsidRPr="00480CA7">
              <w:rPr>
                <w:rFonts w:ascii="Garamond" w:hAnsi="Garamond"/>
                <w:sz w:val="24"/>
                <w:lang w:val="sq-AL"/>
              </w:rPr>
              <w:t>;</w:t>
            </w:r>
          </w:p>
        </w:tc>
      </w:tr>
      <w:tr w:rsidR="007709DF" w:rsidRPr="0004035E" w:rsidTr="00EE3D20">
        <w:trPr>
          <w:cantSplit/>
        </w:trPr>
        <w:tc>
          <w:tcPr>
            <w:tcW w:w="2268" w:type="dxa"/>
          </w:tcPr>
          <w:p w:rsidR="007709DF" w:rsidRPr="0004035E" w:rsidRDefault="007709DF" w:rsidP="00EE3D20">
            <w:pPr>
              <w:spacing w:before="60" w:after="60"/>
              <w:rPr>
                <w:rFonts w:ascii="Garamond" w:hAnsi="Garamond"/>
                <w:sz w:val="24"/>
                <w:lang w:val="sq-AL"/>
              </w:rPr>
            </w:pPr>
            <w:r w:rsidRPr="0004035E">
              <w:rPr>
                <w:rFonts w:ascii="Garamond" w:hAnsi="Garamond"/>
                <w:b/>
                <w:sz w:val="24"/>
                <w:lang w:val="sq-AL"/>
              </w:rPr>
              <w:t xml:space="preserve">Procedura e </w:t>
            </w:r>
            <w:bookmarkStart w:id="57" w:name="OLE_LINK2"/>
            <w:r w:rsidRPr="0004035E">
              <w:rPr>
                <w:rFonts w:ascii="Garamond" w:hAnsi="Garamond"/>
                <w:b/>
                <w:sz w:val="24"/>
                <w:lang w:val="sq-AL"/>
              </w:rPr>
              <w:t>Rregullave të Tregut</w:t>
            </w:r>
            <w:bookmarkEnd w:id="57"/>
            <w:r w:rsidRPr="0004035E">
              <w:rPr>
                <w:rFonts w:ascii="Garamond" w:hAnsi="Garamond"/>
                <w:b/>
                <w:sz w:val="24"/>
                <w:lang w:val="sq-AL"/>
              </w:rPr>
              <w:t xml:space="preserve"> </w:t>
            </w:r>
          </w:p>
        </w:tc>
        <w:tc>
          <w:tcPr>
            <w:tcW w:w="6363" w:type="dxa"/>
          </w:tcPr>
          <w:p w:rsidR="007709DF" w:rsidRPr="0004035E" w:rsidRDefault="007709DF" w:rsidP="00EE3D20">
            <w:pPr>
              <w:spacing w:before="60" w:after="60"/>
              <w:rPr>
                <w:rFonts w:ascii="Garamond" w:hAnsi="Garamond"/>
                <w:sz w:val="24"/>
                <w:lang w:val="sq-AL"/>
              </w:rPr>
            </w:pPr>
            <w:r w:rsidRPr="0004035E">
              <w:rPr>
                <w:rFonts w:ascii="Garamond" w:hAnsi="Garamond"/>
                <w:sz w:val="24"/>
                <w:lang w:val="sq-AL"/>
              </w:rPr>
              <w:t xml:space="preserve">është procedurë sipas </w:t>
            </w:r>
            <w:r w:rsidRPr="0004035E">
              <w:rPr>
                <w:rFonts w:ascii="Garamond" w:hAnsi="Garamond"/>
                <w:b/>
                <w:sz w:val="24"/>
                <w:lang w:val="sq-AL"/>
              </w:rPr>
              <w:t>Rregullave të Tregut</w:t>
            </w:r>
            <w:r w:rsidRPr="0004035E">
              <w:rPr>
                <w:rFonts w:ascii="Garamond" w:hAnsi="Garamond"/>
                <w:sz w:val="24"/>
                <w:lang w:val="sq-AL"/>
              </w:rPr>
              <w:t xml:space="preserve"> e aprovuar nga </w:t>
            </w:r>
            <w:r w:rsidRPr="0004035E">
              <w:rPr>
                <w:rFonts w:ascii="Garamond" w:hAnsi="Garamond"/>
                <w:b/>
                <w:sz w:val="24"/>
                <w:lang w:val="sq-AL"/>
              </w:rPr>
              <w:t>ZRrE</w:t>
            </w:r>
            <w:r w:rsidRPr="0004035E">
              <w:rPr>
                <w:rFonts w:ascii="Garamond" w:hAnsi="Garamond"/>
                <w:sz w:val="24"/>
                <w:lang w:val="sq-AL"/>
              </w:rPr>
              <w:t xml:space="preserve">, e publikuar, e cila shpjegon detalet teknike të proceseve të nevojshme në treg si dhe përgatitjen e të dhënave që përdoren në </w:t>
            </w:r>
            <w:r w:rsidRPr="0004035E">
              <w:rPr>
                <w:rFonts w:ascii="Garamond" w:hAnsi="Garamond"/>
                <w:b/>
                <w:sz w:val="24"/>
                <w:lang w:val="sq-AL"/>
              </w:rPr>
              <w:t>Barazim Përfundimtar</w:t>
            </w:r>
            <w:r w:rsidRPr="0004035E">
              <w:rPr>
                <w:rFonts w:ascii="Garamond" w:hAnsi="Garamond"/>
                <w:sz w:val="24"/>
                <w:lang w:val="sq-AL"/>
              </w:rPr>
              <w:t>;</w:t>
            </w:r>
          </w:p>
        </w:tc>
      </w:tr>
      <w:tr w:rsidR="007709DF" w:rsidRPr="0004035E" w:rsidTr="00EE3D20">
        <w:trPr>
          <w:cantSplit/>
        </w:trPr>
        <w:tc>
          <w:tcPr>
            <w:tcW w:w="2268" w:type="dxa"/>
          </w:tcPr>
          <w:p w:rsidR="007709DF" w:rsidRPr="0004035E" w:rsidRDefault="007709DF" w:rsidP="00EE3D20">
            <w:pPr>
              <w:spacing w:before="60" w:after="60"/>
              <w:rPr>
                <w:rFonts w:ascii="Garamond" w:hAnsi="Garamond"/>
                <w:sz w:val="24"/>
                <w:lang w:val="sq-AL"/>
              </w:rPr>
            </w:pPr>
            <w:r w:rsidRPr="0004035E">
              <w:rPr>
                <w:rFonts w:ascii="Garamond" w:hAnsi="Garamond"/>
                <w:b/>
                <w:sz w:val="24"/>
                <w:lang w:val="sq-AL"/>
              </w:rPr>
              <w:t>Prodhuesi</w:t>
            </w:r>
          </w:p>
        </w:tc>
        <w:tc>
          <w:tcPr>
            <w:tcW w:w="6363" w:type="dxa"/>
          </w:tcPr>
          <w:p w:rsidR="007709DF" w:rsidRPr="0004035E" w:rsidRDefault="007709DF" w:rsidP="00EE3D20">
            <w:pPr>
              <w:spacing w:before="60" w:after="60"/>
              <w:rPr>
                <w:rFonts w:ascii="Garamond" w:hAnsi="Garamond"/>
                <w:b/>
                <w:sz w:val="24"/>
                <w:lang w:val="sq-AL"/>
              </w:rPr>
            </w:pPr>
            <w:r w:rsidRPr="0004035E">
              <w:rPr>
                <w:rFonts w:ascii="Garamond" w:hAnsi="Garamond"/>
                <w:sz w:val="24"/>
                <w:lang w:val="sq-AL"/>
              </w:rPr>
              <w:t xml:space="preserve">është (i) person i </w:t>
            </w:r>
            <w:r w:rsidRPr="0004035E">
              <w:rPr>
                <w:rFonts w:ascii="Garamond" w:hAnsi="Garamond"/>
                <w:b/>
                <w:sz w:val="24"/>
                <w:lang w:val="sq-AL"/>
              </w:rPr>
              <w:t xml:space="preserve">Licencuar </w:t>
            </w:r>
            <w:r w:rsidRPr="0004035E">
              <w:rPr>
                <w:rFonts w:ascii="Garamond" w:hAnsi="Garamond"/>
                <w:sz w:val="24"/>
                <w:lang w:val="sq-AL"/>
              </w:rPr>
              <w:t>për</w:t>
            </w:r>
            <w:r w:rsidRPr="0004035E">
              <w:rPr>
                <w:rFonts w:ascii="Garamond" w:hAnsi="Garamond"/>
                <w:b/>
                <w:sz w:val="24"/>
                <w:lang w:val="sq-AL"/>
              </w:rPr>
              <w:t xml:space="preserve"> </w:t>
            </w:r>
            <w:r w:rsidRPr="0004035E">
              <w:rPr>
                <w:rFonts w:ascii="Garamond" w:hAnsi="Garamond"/>
                <w:sz w:val="24"/>
                <w:lang w:val="sq-AL"/>
              </w:rPr>
              <w:t xml:space="preserve">prodhimin e energjisë elektrike, ose (ii) person që vepron si një </w:t>
            </w:r>
            <w:r w:rsidRPr="0004035E">
              <w:rPr>
                <w:rFonts w:ascii="Garamond" w:hAnsi="Garamond"/>
                <w:b/>
                <w:sz w:val="24"/>
                <w:lang w:val="sq-AL"/>
              </w:rPr>
              <w:t>Prodhues</w:t>
            </w:r>
            <w:r w:rsidRPr="0004035E">
              <w:rPr>
                <w:rFonts w:ascii="Garamond" w:hAnsi="Garamond"/>
                <w:sz w:val="24"/>
                <w:lang w:val="sq-AL"/>
              </w:rPr>
              <w:t xml:space="preserve"> por i cili në mënyrë specifike është përjashtuar nga nevoja për posedimin e </w:t>
            </w:r>
            <w:r w:rsidRPr="0004035E">
              <w:rPr>
                <w:rFonts w:ascii="Garamond" w:hAnsi="Garamond"/>
                <w:b/>
                <w:sz w:val="24"/>
                <w:lang w:val="sq-AL"/>
              </w:rPr>
              <w:t>Licencës</w:t>
            </w:r>
            <w:r w:rsidRPr="0004035E">
              <w:rPr>
                <w:rFonts w:ascii="Garamond" w:hAnsi="Garamond"/>
                <w:sz w:val="24"/>
                <w:lang w:val="sq-AL"/>
              </w:rPr>
              <w:t xml:space="preserve"> si përcaktohet me Ligjin </w:t>
            </w:r>
            <w:r w:rsidRPr="0004035E">
              <w:rPr>
                <w:rFonts w:ascii="Garamond" w:hAnsi="Garamond"/>
                <w:sz w:val="24"/>
                <w:szCs w:val="24"/>
                <w:lang w:val="sq-AL"/>
              </w:rPr>
              <w:t>për</w:t>
            </w:r>
            <w:r w:rsidR="00480CA7" w:rsidRPr="00480CA7">
              <w:rPr>
                <w:rFonts w:ascii="Garamond" w:hAnsi="Garamond"/>
                <w:sz w:val="24"/>
                <w:lang w:val="sq-AL"/>
              </w:rPr>
              <w:t xml:space="preserve"> Energjinë Elektrike;</w:t>
            </w:r>
          </w:p>
        </w:tc>
      </w:tr>
      <w:tr w:rsidR="007709DF" w:rsidRPr="0004035E" w:rsidTr="00EE3D20">
        <w:trPr>
          <w:cantSplit/>
        </w:trPr>
        <w:tc>
          <w:tcPr>
            <w:tcW w:w="2268" w:type="dxa"/>
          </w:tcPr>
          <w:p w:rsidR="007709DF" w:rsidRPr="0004035E" w:rsidRDefault="007709DF" w:rsidP="00EE3D20">
            <w:pPr>
              <w:spacing w:before="60" w:after="60"/>
              <w:rPr>
                <w:rFonts w:ascii="Garamond" w:hAnsi="Garamond"/>
                <w:sz w:val="24"/>
                <w:lang w:val="sq-AL"/>
              </w:rPr>
            </w:pPr>
            <w:r w:rsidRPr="0004035E">
              <w:rPr>
                <w:rFonts w:ascii="Garamond" w:hAnsi="Garamond"/>
                <w:b/>
                <w:sz w:val="24"/>
                <w:lang w:val="sq-AL"/>
              </w:rPr>
              <w:t xml:space="preserve">Programi i Kompensimit </w:t>
            </w:r>
          </w:p>
        </w:tc>
        <w:tc>
          <w:tcPr>
            <w:tcW w:w="6363" w:type="dxa"/>
          </w:tcPr>
          <w:p w:rsidR="007709DF" w:rsidRPr="0004035E" w:rsidRDefault="007709DF" w:rsidP="00EE3D20">
            <w:pPr>
              <w:spacing w:before="60" w:after="60"/>
              <w:rPr>
                <w:rFonts w:ascii="Garamond" w:hAnsi="Garamond"/>
                <w:sz w:val="24"/>
                <w:lang w:val="sq-AL"/>
              </w:rPr>
            </w:pPr>
            <w:r w:rsidRPr="0004035E">
              <w:rPr>
                <w:rFonts w:ascii="Garamond" w:hAnsi="Garamond"/>
                <w:sz w:val="24"/>
                <w:lang w:val="sq-AL"/>
              </w:rPr>
              <w:t xml:space="preserve">është program i importeve ose eksporteve për kompensimin e devijimeve të paqëllimshme sipas procedurave të </w:t>
            </w:r>
            <w:r w:rsidRPr="0004035E">
              <w:rPr>
                <w:rFonts w:ascii="Garamond" w:hAnsi="Garamond"/>
                <w:b/>
                <w:sz w:val="24"/>
                <w:lang w:val="sq-AL"/>
              </w:rPr>
              <w:t>ENTSO-E</w:t>
            </w:r>
            <w:r w:rsidRPr="0004035E">
              <w:rPr>
                <w:rFonts w:ascii="Garamond" w:hAnsi="Garamond"/>
                <w:sz w:val="24"/>
                <w:szCs w:val="24"/>
                <w:lang w:val="sq-AL"/>
              </w:rPr>
              <w:t>;</w:t>
            </w:r>
          </w:p>
        </w:tc>
      </w:tr>
      <w:tr w:rsidR="007709DF" w:rsidRPr="0004035E" w:rsidTr="00EE3D20">
        <w:trPr>
          <w:cantSplit/>
        </w:trPr>
        <w:tc>
          <w:tcPr>
            <w:tcW w:w="2268" w:type="dxa"/>
          </w:tcPr>
          <w:p w:rsidR="007709DF" w:rsidRPr="0004035E" w:rsidRDefault="007709DF" w:rsidP="00EE3D20">
            <w:pPr>
              <w:spacing w:before="60" w:after="60"/>
              <w:rPr>
                <w:rFonts w:ascii="Garamond" w:hAnsi="Garamond"/>
                <w:sz w:val="24"/>
                <w:lang w:val="sq-AL"/>
              </w:rPr>
            </w:pPr>
            <w:r w:rsidRPr="0004035E">
              <w:rPr>
                <w:rFonts w:ascii="Garamond" w:hAnsi="Garamond"/>
                <w:b/>
                <w:sz w:val="24"/>
                <w:lang w:val="sq-AL"/>
              </w:rPr>
              <w:t>Regjistri i Kapaciteteve Interkonektive</w:t>
            </w:r>
          </w:p>
        </w:tc>
        <w:tc>
          <w:tcPr>
            <w:tcW w:w="6363" w:type="dxa"/>
          </w:tcPr>
          <w:p w:rsidR="007709DF" w:rsidRPr="0004035E" w:rsidRDefault="007709DF" w:rsidP="00EE3D20">
            <w:pPr>
              <w:spacing w:before="60" w:after="60"/>
              <w:rPr>
                <w:rFonts w:ascii="Garamond" w:hAnsi="Garamond"/>
                <w:sz w:val="24"/>
                <w:lang w:val="sq-AL"/>
              </w:rPr>
            </w:pPr>
            <w:r w:rsidRPr="0004035E">
              <w:rPr>
                <w:rFonts w:ascii="Garamond" w:hAnsi="Garamond"/>
                <w:sz w:val="24"/>
                <w:lang w:val="sq-AL"/>
              </w:rPr>
              <w:t xml:space="preserve">është një regjistër i </w:t>
            </w:r>
            <w:r w:rsidRPr="0004035E">
              <w:rPr>
                <w:rFonts w:ascii="Garamond" w:hAnsi="Garamond"/>
                <w:b/>
                <w:sz w:val="24"/>
                <w:lang w:val="sq-AL"/>
              </w:rPr>
              <w:t>Tregtarëve Ndërkufitar</w:t>
            </w:r>
            <w:r w:rsidRPr="0004035E">
              <w:rPr>
                <w:rFonts w:ascii="Garamond" w:hAnsi="Garamond"/>
                <w:sz w:val="24"/>
                <w:lang w:val="sq-AL"/>
              </w:rPr>
              <w:t xml:space="preserve"> dhe definohet në nenin </w:t>
            </w:r>
            <w:r w:rsidR="00215351" w:rsidRPr="00DB089E">
              <w:rPr>
                <w:lang w:val="sq-AL"/>
              </w:rPr>
              <w:fldChar w:fldCharType="begin"/>
            </w:r>
            <w:r w:rsidR="00215351" w:rsidRPr="00DB089E">
              <w:rPr>
                <w:lang w:val="sq-AL"/>
              </w:rPr>
              <w:instrText xml:space="preserve"> REF _Ref331075281 \r \h  \* MERGEFORMAT </w:instrText>
            </w:r>
            <w:r w:rsidR="00215351" w:rsidRPr="00DB089E">
              <w:rPr>
                <w:lang w:val="sq-AL"/>
              </w:rPr>
            </w:r>
            <w:r w:rsidR="00215351" w:rsidRPr="00DB089E">
              <w:rPr>
                <w:lang w:val="sq-AL"/>
              </w:rPr>
              <w:fldChar w:fldCharType="separate"/>
            </w:r>
            <w:r w:rsidR="00215351" w:rsidRPr="00E44807">
              <w:rPr>
                <w:rFonts w:ascii="Garamond" w:hAnsi="Garamond"/>
                <w:sz w:val="24"/>
                <w:lang w:val="sq-AL"/>
              </w:rPr>
              <w:t>7.2</w:t>
            </w:r>
            <w:r w:rsidR="00215351" w:rsidRPr="00DB089E">
              <w:rPr>
                <w:lang w:val="sq-AL"/>
              </w:rPr>
              <w:fldChar w:fldCharType="end"/>
            </w:r>
            <w:r w:rsidRPr="0004035E">
              <w:rPr>
                <w:rFonts w:ascii="Garamond" w:hAnsi="Garamond"/>
                <w:sz w:val="24"/>
                <w:lang w:val="sq-AL"/>
              </w:rPr>
              <w:t>;</w:t>
            </w:r>
          </w:p>
        </w:tc>
      </w:tr>
      <w:tr w:rsidR="007709DF" w:rsidRPr="0004035E" w:rsidTr="00EE3D20">
        <w:trPr>
          <w:cantSplit/>
        </w:trPr>
        <w:tc>
          <w:tcPr>
            <w:tcW w:w="2268" w:type="dxa"/>
          </w:tcPr>
          <w:p w:rsidR="007709DF" w:rsidRPr="0004035E" w:rsidRDefault="007709DF" w:rsidP="00EE3D20">
            <w:pPr>
              <w:spacing w:before="60" w:after="60"/>
              <w:rPr>
                <w:rFonts w:ascii="Garamond" w:hAnsi="Garamond"/>
                <w:sz w:val="24"/>
                <w:lang w:val="sq-AL"/>
              </w:rPr>
            </w:pPr>
            <w:r w:rsidRPr="0004035E">
              <w:rPr>
                <w:rFonts w:ascii="Garamond" w:hAnsi="Garamond"/>
                <w:b/>
                <w:sz w:val="24"/>
                <w:lang w:val="sq-AL"/>
              </w:rPr>
              <w:t>Rezerva</w:t>
            </w:r>
          </w:p>
        </w:tc>
        <w:tc>
          <w:tcPr>
            <w:tcW w:w="6363" w:type="dxa"/>
          </w:tcPr>
          <w:p w:rsidR="007709DF" w:rsidRPr="0004035E" w:rsidRDefault="007709DF">
            <w:pPr>
              <w:spacing w:before="60" w:after="60"/>
              <w:rPr>
                <w:rFonts w:ascii="Garamond" w:hAnsi="Garamond"/>
                <w:sz w:val="24"/>
                <w:lang w:val="sq-AL"/>
              </w:rPr>
            </w:pPr>
            <w:r w:rsidRPr="0004035E">
              <w:rPr>
                <w:rFonts w:ascii="Garamond" w:hAnsi="Garamond"/>
                <w:sz w:val="24"/>
                <w:lang w:val="sq-AL"/>
              </w:rPr>
              <w:t xml:space="preserve">është </w:t>
            </w:r>
            <w:r w:rsidRPr="0004035E">
              <w:rPr>
                <w:rFonts w:ascii="Garamond" w:hAnsi="Garamond"/>
                <w:b/>
                <w:sz w:val="24"/>
                <w:lang w:val="sq-AL"/>
              </w:rPr>
              <w:t>Shërbim Ndihmës</w:t>
            </w:r>
            <w:r w:rsidRPr="0004035E">
              <w:rPr>
                <w:rFonts w:ascii="Garamond" w:hAnsi="Garamond"/>
                <w:sz w:val="24"/>
                <w:lang w:val="sq-AL"/>
              </w:rPr>
              <w:t xml:space="preserve"> për kapacitet që sigurohet nga </w:t>
            </w:r>
            <w:r w:rsidRPr="0004035E">
              <w:rPr>
                <w:rFonts w:ascii="Garamond" w:hAnsi="Garamond"/>
                <w:b/>
                <w:sz w:val="24"/>
                <w:lang w:val="sq-AL"/>
              </w:rPr>
              <w:t>OST</w:t>
            </w:r>
            <w:r w:rsidRPr="0004035E">
              <w:rPr>
                <w:rFonts w:ascii="Garamond" w:hAnsi="Garamond"/>
                <w:sz w:val="24"/>
                <w:lang w:val="sq-AL"/>
              </w:rPr>
              <w:t xml:space="preserve"> për të mbuluar ndodhitë e paparashikuara në përputhje me </w:t>
            </w:r>
            <w:r w:rsidRPr="0004035E">
              <w:rPr>
                <w:rFonts w:ascii="Garamond" w:hAnsi="Garamond"/>
                <w:b/>
                <w:sz w:val="24"/>
                <w:lang w:val="sq-AL"/>
              </w:rPr>
              <w:t>Kodin e Rrjetit.</w:t>
            </w:r>
            <w:r w:rsidRPr="0004035E">
              <w:rPr>
                <w:rFonts w:ascii="Garamond" w:hAnsi="Garamond"/>
                <w:sz w:val="24"/>
                <w:lang w:val="sq-AL"/>
              </w:rPr>
              <w:t xml:space="preserve"> Mund të përfshijë </w:t>
            </w:r>
            <w:r w:rsidRPr="0004035E">
              <w:rPr>
                <w:rFonts w:ascii="Garamond" w:hAnsi="Garamond"/>
                <w:b/>
                <w:sz w:val="24"/>
                <w:lang w:val="sq-AL"/>
              </w:rPr>
              <w:t xml:space="preserve">Rezervën </w:t>
            </w:r>
            <w:r w:rsidR="007337C4" w:rsidRPr="0004035E">
              <w:rPr>
                <w:rFonts w:ascii="Garamond" w:hAnsi="Garamond"/>
                <w:b/>
                <w:sz w:val="24"/>
                <w:lang w:val="sq-AL"/>
              </w:rPr>
              <w:t xml:space="preserve">për Restaurimin e Frekuencës </w:t>
            </w:r>
            <w:r w:rsidRPr="0004035E">
              <w:rPr>
                <w:rFonts w:ascii="Garamond" w:hAnsi="Garamond"/>
                <w:sz w:val="24"/>
                <w:lang w:val="sq-AL"/>
              </w:rPr>
              <w:t xml:space="preserve">dhe </w:t>
            </w:r>
            <w:r w:rsidR="00480CA7" w:rsidRPr="00480CA7">
              <w:rPr>
                <w:rFonts w:ascii="Garamond" w:hAnsi="Garamond"/>
                <w:b/>
                <w:sz w:val="24"/>
                <w:lang w:val="sq-AL"/>
              </w:rPr>
              <w:t xml:space="preserve">Rezervën Zëvendësuese, </w:t>
            </w:r>
            <w:r w:rsidR="00480CA7" w:rsidRPr="00480CA7">
              <w:rPr>
                <w:rFonts w:ascii="Garamond" w:hAnsi="Garamond"/>
                <w:sz w:val="24"/>
                <w:lang w:val="sq-AL"/>
              </w:rPr>
              <w:t>sipas nevojës;</w:t>
            </w:r>
          </w:p>
        </w:tc>
      </w:tr>
      <w:tr w:rsidR="007709DF" w:rsidRPr="0004035E" w:rsidTr="00EE3D20">
        <w:trPr>
          <w:cantSplit/>
        </w:trPr>
        <w:tc>
          <w:tcPr>
            <w:tcW w:w="2268" w:type="dxa"/>
          </w:tcPr>
          <w:p w:rsidR="007709DF" w:rsidRPr="0004035E" w:rsidRDefault="007709DF">
            <w:pPr>
              <w:spacing w:before="60" w:after="60"/>
              <w:rPr>
                <w:rFonts w:ascii="Garamond" w:hAnsi="Garamond"/>
                <w:b/>
                <w:sz w:val="24"/>
                <w:lang w:val="sq-AL"/>
              </w:rPr>
            </w:pPr>
            <w:r w:rsidRPr="0004035E">
              <w:rPr>
                <w:rFonts w:ascii="Garamond" w:hAnsi="Garamond"/>
                <w:b/>
                <w:sz w:val="24"/>
                <w:lang w:val="sq-AL"/>
              </w:rPr>
              <w:t xml:space="preserve">Rezerva </w:t>
            </w:r>
            <w:r w:rsidR="007337C4" w:rsidRPr="0004035E">
              <w:rPr>
                <w:rFonts w:ascii="Garamond" w:hAnsi="Garamond"/>
                <w:b/>
                <w:sz w:val="24"/>
                <w:lang w:val="sq-AL"/>
              </w:rPr>
              <w:t>për Rest</w:t>
            </w:r>
            <w:r w:rsidR="00DD49F0" w:rsidRPr="0004035E">
              <w:rPr>
                <w:rFonts w:ascii="Garamond" w:hAnsi="Garamond"/>
                <w:b/>
                <w:sz w:val="24"/>
                <w:lang w:val="sq-AL"/>
              </w:rPr>
              <w:t>a</w:t>
            </w:r>
            <w:r w:rsidR="007337C4" w:rsidRPr="0004035E">
              <w:rPr>
                <w:rFonts w:ascii="Garamond" w:hAnsi="Garamond"/>
                <w:b/>
                <w:sz w:val="24"/>
                <w:lang w:val="sq-AL"/>
              </w:rPr>
              <w:t xml:space="preserve">urimin e Frekuencës </w:t>
            </w:r>
          </w:p>
        </w:tc>
        <w:tc>
          <w:tcPr>
            <w:tcW w:w="6363" w:type="dxa"/>
          </w:tcPr>
          <w:p w:rsidR="007709DF" w:rsidRPr="0004035E" w:rsidRDefault="007709DF">
            <w:pPr>
              <w:spacing w:before="60" w:after="60"/>
              <w:rPr>
                <w:rFonts w:ascii="Garamond" w:hAnsi="Garamond"/>
                <w:sz w:val="24"/>
                <w:lang w:val="sq-AL"/>
              </w:rPr>
            </w:pPr>
            <w:r w:rsidRPr="0004035E">
              <w:rPr>
                <w:rFonts w:ascii="Garamond" w:hAnsi="Garamond"/>
                <w:sz w:val="24"/>
                <w:lang w:val="sq-AL"/>
              </w:rPr>
              <w:t xml:space="preserve">është </w:t>
            </w:r>
            <w:r w:rsidR="00DD49F0" w:rsidRPr="0004035E">
              <w:rPr>
                <w:rFonts w:ascii="Garamond" w:hAnsi="Garamond"/>
                <w:b/>
                <w:sz w:val="24"/>
                <w:lang w:val="sq-AL"/>
              </w:rPr>
              <w:t>Kontratë e Shërbimit Ndihmës</w:t>
            </w:r>
            <w:r w:rsidR="00215351" w:rsidRPr="00DB089E">
              <w:rPr>
                <w:rFonts w:ascii="Garamond" w:hAnsi="Garamond"/>
                <w:color w:val="000000"/>
                <w:sz w:val="24"/>
                <w:szCs w:val="24"/>
                <w:lang w:val="sq-AL"/>
              </w:rPr>
              <w:t xml:space="preserve"> </w:t>
            </w:r>
            <w:r w:rsidR="007337C4" w:rsidRPr="0004035E">
              <w:rPr>
                <w:rFonts w:ascii="Garamond" w:hAnsi="Garamond"/>
                <w:sz w:val="24"/>
                <w:lang w:val="sq-AL"/>
              </w:rPr>
              <w:t xml:space="preserve">për ofrimin e </w:t>
            </w:r>
            <w:r w:rsidR="007337C4" w:rsidRPr="0004035E">
              <w:rPr>
                <w:rFonts w:ascii="Garamond" w:hAnsi="Garamond"/>
                <w:b/>
                <w:sz w:val="24"/>
                <w:lang w:val="sq-AL"/>
              </w:rPr>
              <w:t>Rezervës për Restaurimin e Frekuencës</w:t>
            </w:r>
            <w:r w:rsidR="007337C4" w:rsidRPr="0004035E">
              <w:rPr>
                <w:rFonts w:ascii="Garamond" w:hAnsi="Garamond"/>
                <w:sz w:val="24"/>
                <w:lang w:val="sq-AL"/>
              </w:rPr>
              <w:t xml:space="preserve">, </w:t>
            </w:r>
            <w:r w:rsidR="00DD49F0" w:rsidRPr="0004035E">
              <w:rPr>
                <w:rFonts w:ascii="Garamond" w:hAnsi="Garamond"/>
                <w:sz w:val="24"/>
                <w:lang w:val="sq-AL"/>
              </w:rPr>
              <w:t xml:space="preserve">e </w:t>
            </w:r>
            <w:r w:rsidRPr="0004035E">
              <w:rPr>
                <w:rFonts w:ascii="Garamond" w:hAnsi="Garamond"/>
                <w:sz w:val="24"/>
                <w:lang w:val="sq-AL"/>
              </w:rPr>
              <w:t xml:space="preserve">definuar në </w:t>
            </w:r>
            <w:r w:rsidRPr="0004035E">
              <w:rPr>
                <w:rFonts w:ascii="Garamond" w:hAnsi="Garamond"/>
                <w:b/>
                <w:sz w:val="24"/>
                <w:lang w:val="sq-AL"/>
              </w:rPr>
              <w:t>Kodin e Rrjetit</w:t>
            </w:r>
            <w:r w:rsidRPr="0004035E">
              <w:rPr>
                <w:rFonts w:ascii="Garamond" w:hAnsi="Garamond"/>
                <w:sz w:val="24"/>
                <w:lang w:val="sq-AL"/>
              </w:rPr>
              <w:t>;</w:t>
            </w:r>
          </w:p>
        </w:tc>
      </w:tr>
      <w:tr w:rsidR="007709DF" w:rsidRPr="0004035E" w:rsidTr="00EE3D20">
        <w:trPr>
          <w:cantSplit/>
        </w:trPr>
        <w:tc>
          <w:tcPr>
            <w:tcW w:w="2268" w:type="dxa"/>
          </w:tcPr>
          <w:p w:rsidR="007709DF" w:rsidRPr="0004035E" w:rsidRDefault="007709DF">
            <w:pPr>
              <w:spacing w:before="60" w:after="60"/>
              <w:rPr>
                <w:rFonts w:ascii="Garamond" w:hAnsi="Garamond"/>
                <w:b/>
                <w:sz w:val="24"/>
                <w:lang w:val="sq-AL"/>
              </w:rPr>
            </w:pPr>
            <w:r w:rsidRPr="0004035E">
              <w:rPr>
                <w:rFonts w:ascii="Garamond" w:hAnsi="Garamond"/>
                <w:b/>
                <w:sz w:val="24"/>
                <w:lang w:val="sq-AL"/>
              </w:rPr>
              <w:t xml:space="preserve">Rezerva </w:t>
            </w:r>
            <w:r w:rsidR="00DD49F0" w:rsidRPr="0004035E">
              <w:rPr>
                <w:rFonts w:ascii="Garamond" w:hAnsi="Garamond"/>
                <w:b/>
                <w:sz w:val="24"/>
                <w:lang w:val="sq-AL"/>
              </w:rPr>
              <w:t xml:space="preserve">Zëvendësuese </w:t>
            </w:r>
          </w:p>
        </w:tc>
        <w:tc>
          <w:tcPr>
            <w:tcW w:w="6363" w:type="dxa"/>
          </w:tcPr>
          <w:p w:rsidR="007709DF" w:rsidRPr="0004035E" w:rsidRDefault="007709DF">
            <w:pPr>
              <w:spacing w:before="60" w:after="60"/>
              <w:rPr>
                <w:rFonts w:ascii="Garamond" w:hAnsi="Garamond"/>
                <w:sz w:val="24"/>
                <w:lang w:val="sq-AL"/>
              </w:rPr>
            </w:pPr>
            <w:r w:rsidRPr="0004035E">
              <w:rPr>
                <w:rFonts w:ascii="Garamond" w:hAnsi="Garamond"/>
                <w:sz w:val="24"/>
                <w:lang w:val="sq-AL"/>
              </w:rPr>
              <w:t xml:space="preserve">është </w:t>
            </w:r>
            <w:r w:rsidR="00DD49F0" w:rsidRPr="0004035E">
              <w:rPr>
                <w:rFonts w:ascii="Garamond" w:hAnsi="Garamond"/>
                <w:b/>
                <w:sz w:val="24"/>
                <w:lang w:val="sq-AL"/>
              </w:rPr>
              <w:t>Kontratë e Shërbimit Ndihmës</w:t>
            </w:r>
            <w:r w:rsidR="00215351" w:rsidRPr="00DB089E">
              <w:rPr>
                <w:rFonts w:ascii="Garamond" w:hAnsi="Garamond"/>
                <w:color w:val="000000"/>
                <w:sz w:val="24"/>
                <w:szCs w:val="24"/>
                <w:lang w:val="sq-AL"/>
              </w:rPr>
              <w:t xml:space="preserve"> </w:t>
            </w:r>
            <w:r w:rsidR="00DD49F0" w:rsidRPr="0004035E">
              <w:rPr>
                <w:rFonts w:ascii="Garamond" w:hAnsi="Garamond"/>
                <w:sz w:val="24"/>
                <w:lang w:val="sq-AL"/>
              </w:rPr>
              <w:t xml:space="preserve">për ofrimin e </w:t>
            </w:r>
            <w:r w:rsidR="00DD49F0" w:rsidRPr="0004035E">
              <w:rPr>
                <w:rFonts w:ascii="Garamond" w:hAnsi="Garamond"/>
                <w:b/>
                <w:sz w:val="24"/>
                <w:lang w:val="sq-AL"/>
              </w:rPr>
              <w:t>Rezervës Zëvendësuese</w:t>
            </w:r>
            <w:r w:rsidR="00DD49F0" w:rsidRPr="0004035E">
              <w:rPr>
                <w:rFonts w:ascii="Garamond" w:hAnsi="Garamond"/>
                <w:sz w:val="24"/>
                <w:lang w:val="sq-AL"/>
              </w:rPr>
              <w:t xml:space="preserve">, e </w:t>
            </w:r>
            <w:r w:rsidRPr="0004035E">
              <w:rPr>
                <w:rFonts w:ascii="Garamond" w:hAnsi="Garamond"/>
                <w:sz w:val="24"/>
                <w:lang w:val="sq-AL"/>
              </w:rPr>
              <w:t xml:space="preserve">definuar në </w:t>
            </w:r>
            <w:r w:rsidRPr="0004035E">
              <w:rPr>
                <w:rFonts w:ascii="Garamond" w:hAnsi="Garamond"/>
                <w:b/>
                <w:sz w:val="24"/>
                <w:lang w:val="sq-AL"/>
              </w:rPr>
              <w:t>Kodin e Rrjetit</w:t>
            </w:r>
            <w:r w:rsidRPr="0004035E">
              <w:rPr>
                <w:rFonts w:ascii="Garamond" w:hAnsi="Garamond"/>
                <w:sz w:val="24"/>
                <w:lang w:val="sq-AL"/>
              </w:rPr>
              <w:t>;</w:t>
            </w:r>
          </w:p>
        </w:tc>
      </w:tr>
      <w:tr w:rsidR="007709DF" w:rsidRPr="0004035E" w:rsidTr="00EE3D20">
        <w:trPr>
          <w:cantSplit/>
        </w:trPr>
        <w:tc>
          <w:tcPr>
            <w:tcW w:w="2268" w:type="dxa"/>
          </w:tcPr>
          <w:p w:rsidR="007709DF" w:rsidRPr="0004035E" w:rsidRDefault="007709DF" w:rsidP="00EE3D20">
            <w:pPr>
              <w:spacing w:before="60" w:after="60"/>
              <w:rPr>
                <w:rFonts w:ascii="Garamond" w:hAnsi="Garamond"/>
                <w:sz w:val="24"/>
                <w:lang w:val="sq-AL"/>
              </w:rPr>
            </w:pPr>
            <w:r w:rsidRPr="0004035E">
              <w:rPr>
                <w:rFonts w:ascii="Garamond" w:hAnsi="Garamond"/>
                <w:b/>
                <w:sz w:val="24"/>
                <w:lang w:val="sq-AL"/>
              </w:rPr>
              <w:lastRenderedPageBreak/>
              <w:t>Rregullat e Tregut</w:t>
            </w:r>
          </w:p>
        </w:tc>
        <w:tc>
          <w:tcPr>
            <w:tcW w:w="6363" w:type="dxa"/>
          </w:tcPr>
          <w:p w:rsidR="007709DF" w:rsidRPr="0004035E" w:rsidRDefault="007709DF" w:rsidP="00F12E4D">
            <w:pPr>
              <w:rPr>
                <w:rFonts w:ascii="Garamond" w:hAnsi="Garamond"/>
                <w:sz w:val="24"/>
                <w:lang w:val="sq-AL"/>
              </w:rPr>
            </w:pPr>
            <w:r w:rsidRPr="0004035E">
              <w:rPr>
                <w:rFonts w:ascii="Garamond" w:hAnsi="Garamond"/>
                <w:sz w:val="24"/>
                <w:lang w:val="sq-AL"/>
              </w:rPr>
              <w:t xml:space="preserve">janë rregulla që administrojnë tregtimin e energjisë elektrike ndërmjet </w:t>
            </w:r>
            <w:r w:rsidR="00735A7D" w:rsidRPr="0004035E">
              <w:rPr>
                <w:rFonts w:ascii="Garamond" w:hAnsi="Garamond"/>
                <w:b/>
                <w:sz w:val="24"/>
                <w:lang w:val="sq-AL"/>
              </w:rPr>
              <w:t>Palëve Tregtare</w:t>
            </w:r>
            <w:r w:rsidR="00A50E93" w:rsidRPr="0004035E">
              <w:rPr>
                <w:rFonts w:ascii="Garamond" w:hAnsi="Garamond"/>
                <w:b/>
                <w:sz w:val="24"/>
                <w:lang w:val="sq-AL"/>
              </w:rPr>
              <w:t xml:space="preserve"> </w:t>
            </w:r>
            <w:r w:rsidRPr="0004035E">
              <w:rPr>
                <w:rFonts w:ascii="Garamond" w:hAnsi="Garamond"/>
                <w:sz w:val="24"/>
                <w:lang w:val="sq-AL"/>
              </w:rPr>
              <w:t xml:space="preserve">dhe marrëdhëniet ndërmjet </w:t>
            </w:r>
            <w:r w:rsidR="00735A7D" w:rsidRPr="0004035E">
              <w:rPr>
                <w:rFonts w:ascii="Garamond" w:hAnsi="Garamond"/>
                <w:sz w:val="24"/>
                <w:lang w:val="sq-AL"/>
              </w:rPr>
              <w:t xml:space="preserve">këtyre </w:t>
            </w:r>
            <w:r w:rsidRPr="0004035E">
              <w:rPr>
                <w:rFonts w:ascii="Garamond" w:hAnsi="Garamond"/>
                <w:b/>
                <w:sz w:val="24"/>
                <w:lang w:val="sq-AL"/>
              </w:rPr>
              <w:t>Palëve</w:t>
            </w:r>
            <w:r w:rsidRPr="0004035E">
              <w:rPr>
                <w:rFonts w:ascii="Garamond" w:hAnsi="Garamond"/>
                <w:sz w:val="24"/>
                <w:lang w:val="sq-AL"/>
              </w:rPr>
              <w:t xml:space="preserve">, </w:t>
            </w:r>
            <w:r w:rsidRPr="0004035E">
              <w:rPr>
                <w:rFonts w:ascii="Garamond" w:hAnsi="Garamond"/>
                <w:b/>
                <w:sz w:val="24"/>
                <w:lang w:val="sq-AL"/>
              </w:rPr>
              <w:t>OT</w:t>
            </w:r>
            <w:r w:rsidRPr="0004035E">
              <w:rPr>
                <w:rFonts w:ascii="Garamond" w:hAnsi="Garamond"/>
                <w:sz w:val="24"/>
                <w:lang w:val="sq-AL"/>
              </w:rPr>
              <w:t xml:space="preserve"> dhe </w:t>
            </w:r>
            <w:r w:rsidRPr="0004035E">
              <w:rPr>
                <w:rFonts w:ascii="Garamond" w:hAnsi="Garamond"/>
                <w:b/>
                <w:sz w:val="24"/>
                <w:lang w:val="sq-AL"/>
              </w:rPr>
              <w:t>OST</w:t>
            </w:r>
            <w:r w:rsidRPr="0004035E">
              <w:rPr>
                <w:rFonts w:ascii="Garamond" w:hAnsi="Garamond"/>
                <w:sz w:val="24"/>
                <w:lang w:val="sq-AL"/>
              </w:rPr>
              <w:t xml:space="preserve"> me qëllim të mirëmbajtjes së balancit fizik të tregut;</w:t>
            </w:r>
          </w:p>
        </w:tc>
      </w:tr>
      <w:tr w:rsidR="007709DF" w:rsidRPr="0004035E" w:rsidTr="00EE3D20">
        <w:trPr>
          <w:cantSplit/>
        </w:trPr>
        <w:tc>
          <w:tcPr>
            <w:tcW w:w="2268" w:type="dxa"/>
          </w:tcPr>
          <w:p w:rsidR="007709DF" w:rsidRPr="0004035E" w:rsidRDefault="007709DF" w:rsidP="00EE3D20">
            <w:pPr>
              <w:spacing w:before="60" w:after="60"/>
              <w:rPr>
                <w:rFonts w:ascii="Garamond" w:hAnsi="Garamond"/>
                <w:sz w:val="24"/>
                <w:lang w:val="sq-AL"/>
              </w:rPr>
            </w:pPr>
            <w:r w:rsidRPr="0004035E">
              <w:rPr>
                <w:rFonts w:ascii="Garamond" w:hAnsi="Garamond"/>
                <w:b/>
                <w:sz w:val="24"/>
                <w:lang w:val="sq-AL"/>
              </w:rPr>
              <w:t>Rreshti i Faturës</w:t>
            </w:r>
          </w:p>
        </w:tc>
        <w:tc>
          <w:tcPr>
            <w:tcW w:w="6363" w:type="dxa"/>
          </w:tcPr>
          <w:p w:rsidR="007709DF" w:rsidRPr="0004035E" w:rsidRDefault="007709DF" w:rsidP="00EE3D20">
            <w:pPr>
              <w:spacing w:before="60" w:after="60"/>
              <w:rPr>
                <w:rFonts w:ascii="Garamond" w:hAnsi="Garamond"/>
                <w:sz w:val="24"/>
                <w:lang w:val="sq-AL"/>
              </w:rPr>
            </w:pPr>
            <w:r w:rsidRPr="0004035E">
              <w:rPr>
                <w:rFonts w:ascii="Garamond" w:hAnsi="Garamond"/>
                <w:sz w:val="24"/>
                <w:lang w:val="sq-AL"/>
              </w:rPr>
              <w:t xml:space="preserve">është një rresht në </w:t>
            </w:r>
            <w:r w:rsidRPr="0004035E">
              <w:rPr>
                <w:rFonts w:ascii="Garamond" w:hAnsi="Garamond"/>
                <w:b/>
                <w:sz w:val="24"/>
                <w:lang w:val="sq-AL"/>
              </w:rPr>
              <w:t>Faturë</w:t>
            </w:r>
            <w:r w:rsidRPr="0004035E">
              <w:rPr>
                <w:rFonts w:ascii="Garamond" w:hAnsi="Garamond"/>
                <w:sz w:val="24"/>
                <w:lang w:val="sq-AL"/>
              </w:rPr>
              <w:t xml:space="preserve"> për muajin përkatës dhe llojin e pagesës në </w:t>
            </w:r>
            <w:r w:rsidRPr="0004035E">
              <w:rPr>
                <w:rFonts w:ascii="Garamond" w:hAnsi="Garamond"/>
                <w:b/>
                <w:sz w:val="24"/>
                <w:lang w:val="sq-AL"/>
              </w:rPr>
              <w:t>Faturë</w:t>
            </w:r>
            <w:r w:rsidRPr="0004035E">
              <w:rPr>
                <w:rFonts w:ascii="Garamond" w:hAnsi="Garamond"/>
                <w:sz w:val="24"/>
                <w:lang w:val="sq-AL"/>
              </w:rPr>
              <w:t>;</w:t>
            </w:r>
          </w:p>
        </w:tc>
      </w:tr>
      <w:tr w:rsidR="007709DF" w:rsidRPr="0004035E" w:rsidTr="00EE3D20">
        <w:trPr>
          <w:cantSplit/>
        </w:trPr>
        <w:tc>
          <w:tcPr>
            <w:tcW w:w="2268" w:type="dxa"/>
          </w:tcPr>
          <w:p w:rsidR="007709DF" w:rsidRPr="0004035E" w:rsidRDefault="007709DF" w:rsidP="00EE3D20">
            <w:pPr>
              <w:spacing w:before="60" w:after="60"/>
              <w:rPr>
                <w:rFonts w:ascii="Garamond" w:hAnsi="Garamond"/>
                <w:sz w:val="24"/>
                <w:lang w:val="sq-AL"/>
              </w:rPr>
            </w:pPr>
            <w:r w:rsidRPr="0004035E">
              <w:rPr>
                <w:rFonts w:ascii="Garamond" w:hAnsi="Garamond"/>
                <w:b/>
                <w:sz w:val="24"/>
                <w:lang w:val="sq-AL"/>
              </w:rPr>
              <w:t>Sistemi i Shpërndarjes</w:t>
            </w:r>
          </w:p>
        </w:tc>
        <w:tc>
          <w:tcPr>
            <w:tcW w:w="6363" w:type="dxa"/>
          </w:tcPr>
          <w:p w:rsidR="007709DF" w:rsidRPr="0004035E" w:rsidRDefault="007709DF" w:rsidP="005637D7">
            <w:pPr>
              <w:spacing w:before="60" w:after="60"/>
              <w:rPr>
                <w:rFonts w:ascii="Garamond" w:hAnsi="Garamond"/>
                <w:sz w:val="24"/>
                <w:lang w:val="sq-AL"/>
              </w:rPr>
            </w:pPr>
            <w:r w:rsidRPr="0004035E">
              <w:rPr>
                <w:rFonts w:ascii="Garamond" w:hAnsi="Garamond"/>
                <w:sz w:val="24"/>
                <w:lang w:val="sq-AL"/>
              </w:rPr>
              <w:t xml:space="preserve">si definohet në Nenin </w:t>
            </w:r>
            <w:r w:rsidR="005637D7" w:rsidRPr="0004035E">
              <w:rPr>
                <w:rFonts w:ascii="Garamond" w:hAnsi="Garamond"/>
                <w:sz w:val="24"/>
                <w:lang w:val="sq-AL"/>
              </w:rPr>
              <w:t xml:space="preserve">3 </w:t>
            </w:r>
            <w:r w:rsidRPr="0004035E">
              <w:rPr>
                <w:rFonts w:ascii="Garamond" w:hAnsi="Garamond"/>
                <w:sz w:val="24"/>
                <w:lang w:val="sq-AL"/>
              </w:rPr>
              <w:t xml:space="preserve">të Ligjit </w:t>
            </w:r>
            <w:r w:rsidRPr="0004035E">
              <w:rPr>
                <w:rFonts w:ascii="Garamond" w:hAnsi="Garamond"/>
                <w:sz w:val="24"/>
                <w:szCs w:val="24"/>
                <w:lang w:val="sq-AL"/>
              </w:rPr>
              <w:t>për</w:t>
            </w:r>
            <w:r w:rsidRPr="0004035E">
              <w:rPr>
                <w:rFonts w:ascii="Garamond" w:hAnsi="Garamond"/>
                <w:sz w:val="24"/>
                <w:lang w:val="sq-AL"/>
              </w:rPr>
              <w:t xml:space="preserve"> Energjinë Elektrike (Nr. </w:t>
            </w:r>
            <w:r w:rsidR="005637D7" w:rsidRPr="0004035E">
              <w:rPr>
                <w:rFonts w:ascii="Garamond" w:hAnsi="Garamond"/>
                <w:sz w:val="24"/>
                <w:lang w:val="sq-AL"/>
              </w:rPr>
              <w:t>05</w:t>
            </w:r>
            <w:r w:rsidRPr="0004035E">
              <w:rPr>
                <w:rFonts w:ascii="Garamond" w:hAnsi="Garamond"/>
                <w:sz w:val="24"/>
                <w:lang w:val="sq-AL"/>
              </w:rPr>
              <w:t>/L-</w:t>
            </w:r>
            <w:r w:rsidR="005637D7" w:rsidRPr="0004035E">
              <w:rPr>
                <w:rFonts w:ascii="Garamond" w:hAnsi="Garamond"/>
                <w:sz w:val="24"/>
                <w:lang w:val="sq-AL"/>
              </w:rPr>
              <w:t>085</w:t>
            </w:r>
            <w:r w:rsidRPr="0004035E">
              <w:rPr>
                <w:rFonts w:ascii="Garamond" w:hAnsi="Garamond"/>
                <w:sz w:val="24"/>
                <w:lang w:val="sq-AL"/>
              </w:rPr>
              <w:t>), është kombinim i linjave elektrike dhe pajisjeve elektrike të tensionit të mesëm dhe të ulët që shërbejnë për shpërndarjen e energjisë elektrike;</w:t>
            </w:r>
          </w:p>
        </w:tc>
      </w:tr>
      <w:tr w:rsidR="007709DF" w:rsidRPr="0004035E" w:rsidTr="00EE3D20">
        <w:trPr>
          <w:cantSplit/>
        </w:trPr>
        <w:tc>
          <w:tcPr>
            <w:tcW w:w="2268" w:type="dxa"/>
          </w:tcPr>
          <w:p w:rsidR="007709DF" w:rsidRPr="0004035E" w:rsidRDefault="003C29F8">
            <w:pPr>
              <w:spacing w:before="60" w:after="60"/>
              <w:rPr>
                <w:rFonts w:ascii="Garamond" w:hAnsi="Garamond"/>
                <w:sz w:val="24"/>
                <w:lang w:val="sq-AL"/>
              </w:rPr>
            </w:pPr>
            <w:r w:rsidRPr="0004035E">
              <w:rPr>
                <w:rFonts w:ascii="Garamond" w:hAnsi="Garamond"/>
                <w:b/>
                <w:sz w:val="24"/>
                <w:lang w:val="sq-AL"/>
              </w:rPr>
              <w:t xml:space="preserve">Sistemi </w:t>
            </w:r>
            <w:r w:rsidR="007709DF" w:rsidRPr="0004035E">
              <w:rPr>
                <w:rFonts w:ascii="Garamond" w:hAnsi="Garamond"/>
                <w:b/>
                <w:sz w:val="24"/>
                <w:lang w:val="sq-AL"/>
              </w:rPr>
              <w:t xml:space="preserve">i </w:t>
            </w:r>
            <w:r w:rsidR="000737CF" w:rsidRPr="0004035E">
              <w:rPr>
                <w:rFonts w:ascii="Garamond" w:hAnsi="Garamond"/>
                <w:b/>
                <w:sz w:val="24"/>
                <w:lang w:val="sq-AL"/>
              </w:rPr>
              <w:t>Transmetimit</w:t>
            </w:r>
          </w:p>
        </w:tc>
        <w:tc>
          <w:tcPr>
            <w:tcW w:w="6363" w:type="dxa"/>
          </w:tcPr>
          <w:p w:rsidR="007709DF" w:rsidRPr="0004035E" w:rsidRDefault="007709DF" w:rsidP="00EE3D20">
            <w:pPr>
              <w:spacing w:before="60" w:after="60"/>
              <w:rPr>
                <w:rFonts w:ascii="Garamond" w:hAnsi="Garamond"/>
                <w:b/>
                <w:sz w:val="24"/>
                <w:lang w:val="sq-AL"/>
              </w:rPr>
            </w:pPr>
            <w:r w:rsidRPr="0004035E">
              <w:rPr>
                <w:rFonts w:ascii="Garamond" w:hAnsi="Garamond"/>
                <w:sz w:val="24"/>
                <w:lang w:val="sq-AL"/>
              </w:rPr>
              <w:t>është tërësia e linjave energjetike dhe stabilimenteve elektrike të tensionit të lartë që shërbejnë për transmetimin e energjisë elektrike;</w:t>
            </w:r>
          </w:p>
        </w:tc>
      </w:tr>
      <w:tr w:rsidR="007709DF" w:rsidRPr="0004035E" w:rsidTr="00EE3D20">
        <w:trPr>
          <w:cantSplit/>
        </w:trPr>
        <w:tc>
          <w:tcPr>
            <w:tcW w:w="2268" w:type="dxa"/>
          </w:tcPr>
          <w:p w:rsidR="007709DF" w:rsidRPr="0004035E" w:rsidRDefault="007709DF" w:rsidP="00EE3D20">
            <w:pPr>
              <w:spacing w:before="60" w:after="60"/>
              <w:rPr>
                <w:rFonts w:ascii="Garamond" w:hAnsi="Garamond"/>
                <w:sz w:val="24"/>
                <w:lang w:val="sq-AL"/>
              </w:rPr>
            </w:pPr>
            <w:r w:rsidRPr="0004035E">
              <w:rPr>
                <w:rFonts w:ascii="Garamond" w:hAnsi="Garamond"/>
                <w:b/>
                <w:sz w:val="24"/>
                <w:lang w:val="sq-AL"/>
              </w:rPr>
              <w:t xml:space="preserve">Sasia Vjetore e Energjisë </w:t>
            </w:r>
          </w:p>
        </w:tc>
        <w:tc>
          <w:tcPr>
            <w:tcW w:w="6363" w:type="dxa"/>
          </w:tcPr>
          <w:p w:rsidR="007709DF" w:rsidRPr="0004035E" w:rsidRDefault="007709DF" w:rsidP="00EE3D20">
            <w:pPr>
              <w:spacing w:before="60" w:after="60"/>
              <w:rPr>
                <w:rFonts w:ascii="Garamond" w:hAnsi="Garamond"/>
                <w:sz w:val="24"/>
                <w:lang w:val="sq-AL"/>
              </w:rPr>
            </w:pPr>
            <w:r w:rsidRPr="0004035E">
              <w:rPr>
                <w:rFonts w:ascii="Garamond" w:hAnsi="Garamond"/>
                <w:sz w:val="24"/>
                <w:lang w:val="sq-AL"/>
              </w:rPr>
              <w:t>(</w:t>
            </w:r>
            <w:r w:rsidRPr="0004035E">
              <w:rPr>
                <w:rFonts w:ascii="Garamond" w:hAnsi="Garamond"/>
                <w:b/>
                <w:sz w:val="24"/>
                <w:lang w:val="sq-AL"/>
              </w:rPr>
              <w:t>SVE</w:t>
            </w:r>
            <w:r w:rsidRPr="0004035E">
              <w:rPr>
                <w:rFonts w:ascii="Garamond" w:hAnsi="Garamond"/>
                <w:sz w:val="24"/>
                <w:lang w:val="sq-AL"/>
              </w:rPr>
              <w:t xml:space="preserve">) është konsumi </w:t>
            </w:r>
            <w:r w:rsidRPr="0004035E">
              <w:rPr>
                <w:rFonts w:ascii="Garamond" w:hAnsi="Garamond"/>
                <w:sz w:val="24"/>
                <w:szCs w:val="24"/>
                <w:lang w:val="sq-AL"/>
              </w:rPr>
              <w:t xml:space="preserve">(në MWh/vit ) </w:t>
            </w:r>
            <w:r w:rsidRPr="0004035E">
              <w:rPr>
                <w:rFonts w:ascii="Garamond" w:hAnsi="Garamond"/>
                <w:sz w:val="24"/>
                <w:lang w:val="sq-AL"/>
              </w:rPr>
              <w:t xml:space="preserve">i parashikuar i një </w:t>
            </w:r>
            <w:r w:rsidRPr="0004035E">
              <w:rPr>
                <w:rFonts w:ascii="Garamond" w:hAnsi="Garamond"/>
                <w:b/>
                <w:sz w:val="24"/>
                <w:lang w:val="sq-AL"/>
              </w:rPr>
              <w:t xml:space="preserve">Sistemi Matës </w:t>
            </w:r>
            <w:r w:rsidRPr="0004035E">
              <w:rPr>
                <w:rFonts w:ascii="Garamond" w:hAnsi="Garamond"/>
                <w:sz w:val="24"/>
                <w:lang w:val="sq-AL"/>
              </w:rPr>
              <w:t>për një vit</w:t>
            </w:r>
            <w:r w:rsidRPr="0004035E">
              <w:rPr>
                <w:rFonts w:ascii="Garamond" w:hAnsi="Garamond"/>
                <w:sz w:val="24"/>
                <w:szCs w:val="24"/>
                <w:lang w:val="sq-AL"/>
              </w:rPr>
              <w:t>;</w:t>
            </w:r>
          </w:p>
        </w:tc>
      </w:tr>
      <w:tr w:rsidR="007709DF" w:rsidRPr="0004035E" w:rsidTr="001122D9">
        <w:trPr>
          <w:cantSplit/>
        </w:trPr>
        <w:tc>
          <w:tcPr>
            <w:tcW w:w="2268" w:type="dxa"/>
          </w:tcPr>
          <w:p w:rsidR="007709DF" w:rsidRPr="0004035E" w:rsidRDefault="007709DF" w:rsidP="00EE3D20">
            <w:pPr>
              <w:spacing w:before="60" w:after="60"/>
              <w:rPr>
                <w:rFonts w:ascii="Garamond" w:hAnsi="Garamond"/>
                <w:b/>
                <w:sz w:val="24"/>
                <w:szCs w:val="24"/>
                <w:lang w:val="sq-AL"/>
              </w:rPr>
            </w:pPr>
            <w:r w:rsidRPr="0004035E">
              <w:rPr>
                <w:rFonts w:ascii="Garamond" w:hAnsi="Garamond"/>
                <w:b/>
                <w:sz w:val="24"/>
                <w:szCs w:val="24"/>
                <w:lang w:val="sq-AL"/>
              </w:rPr>
              <w:t>SEE CAO</w:t>
            </w:r>
          </w:p>
        </w:tc>
        <w:tc>
          <w:tcPr>
            <w:tcW w:w="6363" w:type="dxa"/>
          </w:tcPr>
          <w:p w:rsidR="007709DF" w:rsidRPr="0004035E" w:rsidRDefault="007709DF">
            <w:pPr>
              <w:spacing w:before="60" w:after="60"/>
              <w:rPr>
                <w:rFonts w:ascii="Garamond" w:hAnsi="Garamond"/>
                <w:sz w:val="24"/>
                <w:szCs w:val="24"/>
                <w:lang w:val="sq-AL"/>
              </w:rPr>
            </w:pPr>
            <w:r w:rsidRPr="0004035E">
              <w:rPr>
                <w:rFonts w:ascii="Garamond" w:hAnsi="Garamond"/>
                <w:sz w:val="24"/>
                <w:szCs w:val="24"/>
                <w:lang w:val="sq-AL"/>
              </w:rPr>
              <w:t xml:space="preserve">është Zyra për Alokim të Koordinuar e Evropës Jug-Lindore e </w:t>
            </w:r>
            <w:r w:rsidRPr="0004035E">
              <w:rPr>
                <w:rFonts w:ascii="Garamond" w:hAnsi="Garamond"/>
                <w:b/>
                <w:sz w:val="24"/>
                <w:szCs w:val="24"/>
                <w:lang w:val="sq-AL"/>
              </w:rPr>
              <w:t>Të Drejtave për Transfer Fizik</w:t>
            </w:r>
            <w:r w:rsidRPr="0004035E">
              <w:rPr>
                <w:rFonts w:ascii="Garamond" w:hAnsi="Garamond"/>
                <w:sz w:val="24"/>
                <w:szCs w:val="24"/>
                <w:lang w:val="sq-AL"/>
              </w:rPr>
              <w:t xml:space="preserve"> e cila do të merr përsipër aktivitetet e organizimit të ankandit dhe regjistrimit të </w:t>
            </w:r>
            <w:r w:rsidRPr="0004035E">
              <w:rPr>
                <w:rFonts w:ascii="Garamond" w:hAnsi="Garamond"/>
                <w:b/>
                <w:sz w:val="24"/>
                <w:szCs w:val="24"/>
                <w:lang w:val="sq-AL"/>
              </w:rPr>
              <w:t xml:space="preserve">Të Drejtave për Transfer Fizik </w:t>
            </w:r>
            <w:r w:rsidRPr="0004035E">
              <w:rPr>
                <w:rFonts w:ascii="Garamond" w:hAnsi="Garamond"/>
                <w:sz w:val="24"/>
                <w:szCs w:val="24"/>
                <w:lang w:val="sq-AL"/>
              </w:rPr>
              <w:t>sipas Rregullave të Ankandit për Alokim të Kapaciteteve;</w:t>
            </w:r>
          </w:p>
        </w:tc>
      </w:tr>
      <w:tr w:rsidR="007709DF" w:rsidRPr="0004035E" w:rsidTr="00EE3D20">
        <w:trPr>
          <w:cantSplit/>
        </w:trPr>
        <w:tc>
          <w:tcPr>
            <w:tcW w:w="2268" w:type="dxa"/>
          </w:tcPr>
          <w:p w:rsidR="007709DF" w:rsidRPr="0004035E" w:rsidRDefault="007709DF" w:rsidP="00EE3D20">
            <w:pPr>
              <w:spacing w:before="60" w:after="60"/>
              <w:rPr>
                <w:rFonts w:ascii="Garamond" w:hAnsi="Garamond"/>
                <w:b/>
                <w:sz w:val="24"/>
                <w:lang w:val="sq-AL"/>
              </w:rPr>
            </w:pPr>
            <w:r w:rsidRPr="0004035E">
              <w:rPr>
                <w:rFonts w:ascii="Garamond" w:hAnsi="Garamond"/>
                <w:b/>
                <w:sz w:val="24"/>
                <w:lang w:val="sq-AL"/>
              </w:rPr>
              <w:t>Shërbimi Universal</w:t>
            </w:r>
          </w:p>
        </w:tc>
        <w:tc>
          <w:tcPr>
            <w:tcW w:w="6363" w:type="dxa"/>
          </w:tcPr>
          <w:p w:rsidR="007709DF" w:rsidRPr="0004035E" w:rsidRDefault="007709DF">
            <w:pPr>
              <w:spacing w:before="60" w:after="60"/>
              <w:rPr>
                <w:rFonts w:ascii="Garamond" w:hAnsi="Garamond"/>
                <w:sz w:val="24"/>
                <w:lang w:val="sq-AL"/>
              </w:rPr>
            </w:pPr>
            <w:r w:rsidRPr="0004035E">
              <w:rPr>
                <w:rFonts w:ascii="Garamond" w:hAnsi="Garamond"/>
                <w:color w:val="000000"/>
                <w:sz w:val="24"/>
                <w:szCs w:val="24"/>
                <w:lang w:val="sq-AL"/>
              </w:rPr>
              <w:t xml:space="preserve">është </w:t>
            </w:r>
            <w:r w:rsidR="00D56469" w:rsidRPr="0004035E">
              <w:rPr>
                <w:rFonts w:ascii="Garamond" w:hAnsi="Garamond"/>
                <w:color w:val="000000"/>
                <w:sz w:val="24"/>
                <w:szCs w:val="24"/>
                <w:lang w:val="sq-AL"/>
              </w:rPr>
              <w:t>një e drejtë</w:t>
            </w:r>
            <w:r w:rsidRPr="0004035E">
              <w:rPr>
                <w:rFonts w:ascii="Garamond" w:hAnsi="Garamond"/>
                <w:color w:val="000000"/>
                <w:sz w:val="24"/>
                <w:szCs w:val="24"/>
                <w:lang w:val="sq-AL"/>
              </w:rPr>
              <w:t xml:space="preserve"> </w:t>
            </w:r>
            <w:r w:rsidR="00D56469" w:rsidRPr="0004035E">
              <w:rPr>
                <w:rFonts w:ascii="Garamond" w:hAnsi="Garamond"/>
                <w:color w:val="000000"/>
                <w:sz w:val="24"/>
                <w:szCs w:val="24"/>
                <w:lang w:val="sq-AL"/>
              </w:rPr>
              <w:t>e disa</w:t>
            </w:r>
            <w:r w:rsidRPr="0004035E">
              <w:rPr>
                <w:rFonts w:ascii="Garamond" w:hAnsi="Garamond"/>
                <w:color w:val="000000"/>
                <w:sz w:val="24"/>
                <w:szCs w:val="24"/>
                <w:lang w:val="sq-AL"/>
              </w:rPr>
              <w:t xml:space="preserve"> konsumatorëve të furnizohen nga </w:t>
            </w:r>
            <w:r w:rsidRPr="0004035E">
              <w:rPr>
                <w:rFonts w:ascii="Garamond" w:hAnsi="Garamond"/>
                <w:b/>
                <w:color w:val="000000"/>
                <w:sz w:val="24"/>
                <w:szCs w:val="24"/>
                <w:lang w:val="sq-AL"/>
              </w:rPr>
              <w:t>Furnizuesi</w:t>
            </w:r>
            <w:r w:rsidRPr="0004035E">
              <w:rPr>
                <w:rFonts w:ascii="Garamond" w:hAnsi="Garamond"/>
                <w:color w:val="000000"/>
                <w:sz w:val="24"/>
                <w:szCs w:val="24"/>
                <w:lang w:val="sq-AL"/>
              </w:rPr>
              <w:t xml:space="preserve"> </w:t>
            </w:r>
            <w:r w:rsidRPr="0004035E">
              <w:rPr>
                <w:rFonts w:ascii="Garamond" w:hAnsi="Garamond"/>
                <w:b/>
                <w:color w:val="000000"/>
                <w:sz w:val="24"/>
                <w:szCs w:val="24"/>
                <w:lang w:val="sq-AL"/>
              </w:rPr>
              <w:t>Publik</w:t>
            </w:r>
            <w:r w:rsidRPr="0004035E">
              <w:rPr>
                <w:rFonts w:ascii="Garamond" w:hAnsi="Garamond"/>
                <w:color w:val="000000"/>
                <w:sz w:val="24"/>
                <w:szCs w:val="24"/>
                <w:lang w:val="sq-AL"/>
              </w:rPr>
              <w:t xml:space="preserve"> në përputhje me kushtet e specifikuara nga </w:t>
            </w:r>
            <w:r w:rsidRPr="0004035E">
              <w:rPr>
                <w:rFonts w:ascii="Garamond" w:hAnsi="Garamond"/>
                <w:b/>
                <w:color w:val="000000"/>
                <w:sz w:val="24"/>
                <w:szCs w:val="24"/>
                <w:lang w:val="sq-AL"/>
              </w:rPr>
              <w:t>Rregullatori</w:t>
            </w:r>
            <w:r w:rsidRPr="0004035E">
              <w:rPr>
                <w:rFonts w:ascii="Garamond" w:hAnsi="Garamond"/>
                <w:color w:val="000000"/>
                <w:sz w:val="24"/>
                <w:szCs w:val="24"/>
                <w:lang w:val="sq-AL"/>
              </w:rPr>
              <w:t>;</w:t>
            </w:r>
          </w:p>
        </w:tc>
      </w:tr>
      <w:tr w:rsidR="007709DF" w:rsidRPr="0004035E" w:rsidTr="00EE3D20">
        <w:trPr>
          <w:cantSplit/>
        </w:trPr>
        <w:tc>
          <w:tcPr>
            <w:tcW w:w="2268" w:type="dxa"/>
          </w:tcPr>
          <w:p w:rsidR="007709DF" w:rsidRPr="0004035E" w:rsidRDefault="007709DF" w:rsidP="00EE3D20">
            <w:pPr>
              <w:spacing w:before="60" w:after="60"/>
              <w:rPr>
                <w:rFonts w:ascii="Garamond" w:hAnsi="Garamond"/>
                <w:b/>
                <w:sz w:val="24"/>
                <w:lang w:val="sq-AL"/>
              </w:rPr>
            </w:pPr>
            <w:r w:rsidRPr="0004035E">
              <w:rPr>
                <w:rFonts w:ascii="Garamond" w:hAnsi="Garamond"/>
                <w:b/>
                <w:sz w:val="24"/>
                <w:lang w:val="sq-AL"/>
              </w:rPr>
              <w:t xml:space="preserve">Sistem Matës Jo-Interval </w:t>
            </w:r>
          </w:p>
        </w:tc>
        <w:tc>
          <w:tcPr>
            <w:tcW w:w="6363" w:type="dxa"/>
          </w:tcPr>
          <w:p w:rsidR="007709DF" w:rsidRPr="0004035E" w:rsidRDefault="007709DF" w:rsidP="00EE3D20">
            <w:pPr>
              <w:spacing w:before="60" w:after="60"/>
              <w:rPr>
                <w:rFonts w:ascii="Garamond" w:hAnsi="Garamond"/>
                <w:sz w:val="24"/>
                <w:lang w:val="sq-AL"/>
              </w:rPr>
            </w:pPr>
            <w:r w:rsidRPr="0004035E">
              <w:rPr>
                <w:rFonts w:ascii="Garamond" w:hAnsi="Garamond"/>
                <w:sz w:val="24"/>
                <w:lang w:val="sq-AL"/>
              </w:rPr>
              <w:t xml:space="preserve">është një </w:t>
            </w:r>
            <w:r w:rsidRPr="0004035E">
              <w:rPr>
                <w:rFonts w:ascii="Garamond" w:hAnsi="Garamond"/>
                <w:b/>
                <w:sz w:val="24"/>
                <w:lang w:val="sq-AL"/>
              </w:rPr>
              <w:t>Sistem Matës</w:t>
            </w:r>
            <w:r w:rsidRPr="0004035E">
              <w:rPr>
                <w:rFonts w:ascii="Garamond" w:hAnsi="Garamond"/>
                <w:sz w:val="24"/>
                <w:lang w:val="sq-AL"/>
              </w:rPr>
              <w:t xml:space="preserve"> në të cilin një ose më shumë </w:t>
            </w:r>
            <w:r w:rsidRPr="0004035E">
              <w:rPr>
                <w:rFonts w:ascii="Garamond" w:hAnsi="Garamond"/>
                <w:b/>
                <w:sz w:val="24"/>
                <w:lang w:val="sq-AL"/>
              </w:rPr>
              <w:t>Njehsorë</w:t>
            </w:r>
            <w:r w:rsidRPr="0004035E">
              <w:rPr>
                <w:rFonts w:ascii="Garamond" w:hAnsi="Garamond"/>
                <w:sz w:val="24"/>
                <w:lang w:val="sq-AL"/>
              </w:rPr>
              <w:t xml:space="preserve"> janë </w:t>
            </w:r>
            <w:r w:rsidRPr="0004035E">
              <w:rPr>
                <w:rFonts w:ascii="Garamond" w:hAnsi="Garamond"/>
                <w:b/>
                <w:sz w:val="24"/>
                <w:lang w:val="sq-AL"/>
              </w:rPr>
              <w:t>Njehsorë me Lexim Jo-Interval</w:t>
            </w:r>
            <w:r w:rsidRPr="0004035E">
              <w:rPr>
                <w:rFonts w:ascii="Garamond" w:hAnsi="Garamond"/>
                <w:sz w:val="24"/>
                <w:lang w:val="sq-AL"/>
              </w:rPr>
              <w:t>;</w:t>
            </w:r>
          </w:p>
        </w:tc>
      </w:tr>
      <w:tr w:rsidR="007709DF" w:rsidRPr="0004035E" w:rsidTr="00EE3D20">
        <w:trPr>
          <w:cantSplit/>
        </w:trPr>
        <w:tc>
          <w:tcPr>
            <w:tcW w:w="2268" w:type="dxa"/>
          </w:tcPr>
          <w:p w:rsidR="007709DF" w:rsidRPr="0004035E" w:rsidRDefault="007709DF" w:rsidP="00EE3D20">
            <w:pPr>
              <w:spacing w:before="60" w:after="60"/>
              <w:rPr>
                <w:rFonts w:ascii="Garamond" w:hAnsi="Garamond"/>
                <w:sz w:val="24"/>
                <w:lang w:val="sq-AL"/>
              </w:rPr>
            </w:pPr>
            <w:r w:rsidRPr="0004035E">
              <w:rPr>
                <w:rFonts w:ascii="Garamond" w:hAnsi="Garamond"/>
                <w:b/>
                <w:sz w:val="24"/>
                <w:lang w:val="sq-AL"/>
              </w:rPr>
              <w:t>Sistemi Matës</w:t>
            </w:r>
          </w:p>
        </w:tc>
        <w:tc>
          <w:tcPr>
            <w:tcW w:w="6363" w:type="dxa"/>
          </w:tcPr>
          <w:p w:rsidR="007709DF" w:rsidRPr="0004035E" w:rsidRDefault="007709DF" w:rsidP="00EE3D20">
            <w:pPr>
              <w:spacing w:before="60" w:after="60"/>
              <w:rPr>
                <w:rFonts w:ascii="Garamond" w:hAnsi="Garamond"/>
                <w:sz w:val="24"/>
                <w:lang w:val="sq-AL"/>
              </w:rPr>
            </w:pPr>
            <w:r w:rsidRPr="0004035E">
              <w:rPr>
                <w:rFonts w:ascii="Garamond" w:hAnsi="Garamond"/>
                <w:sz w:val="24"/>
                <w:lang w:val="sq-AL"/>
              </w:rPr>
              <w:t xml:space="preserve">është grup i regjistruar i </w:t>
            </w:r>
            <w:r w:rsidRPr="0004035E">
              <w:rPr>
                <w:rFonts w:ascii="Garamond" w:hAnsi="Garamond"/>
                <w:b/>
                <w:sz w:val="24"/>
                <w:lang w:val="sq-AL"/>
              </w:rPr>
              <w:t>Njehsorëve</w:t>
            </w:r>
            <w:r w:rsidRPr="0004035E">
              <w:rPr>
                <w:rFonts w:ascii="Garamond" w:hAnsi="Garamond"/>
                <w:sz w:val="24"/>
                <w:lang w:val="sq-AL"/>
              </w:rPr>
              <w:t xml:space="preserve"> që trajtohet si një instalim që ofron lexim të vetëm ose grup i caktuar i leximeve për nevojat e </w:t>
            </w:r>
            <w:r w:rsidRPr="0004035E">
              <w:rPr>
                <w:rFonts w:ascii="Garamond" w:hAnsi="Garamond"/>
                <w:b/>
                <w:sz w:val="24"/>
                <w:lang w:val="sq-AL"/>
              </w:rPr>
              <w:t>Barazimit Përfundimtar</w:t>
            </w:r>
            <w:r w:rsidRPr="0004035E">
              <w:rPr>
                <w:rFonts w:ascii="Garamond" w:hAnsi="Garamond"/>
                <w:sz w:val="24"/>
                <w:lang w:val="sq-AL"/>
              </w:rPr>
              <w:t>;</w:t>
            </w:r>
          </w:p>
        </w:tc>
      </w:tr>
      <w:tr w:rsidR="007709DF" w:rsidRPr="0004035E" w:rsidTr="00EE3D20">
        <w:trPr>
          <w:cantSplit/>
          <w:trHeight w:val="728"/>
        </w:trPr>
        <w:tc>
          <w:tcPr>
            <w:tcW w:w="2268" w:type="dxa"/>
          </w:tcPr>
          <w:p w:rsidR="007709DF" w:rsidRPr="0004035E" w:rsidRDefault="007709DF" w:rsidP="00EE3D20">
            <w:pPr>
              <w:spacing w:before="60" w:after="60"/>
              <w:rPr>
                <w:rFonts w:ascii="Garamond" w:hAnsi="Garamond"/>
                <w:b/>
                <w:sz w:val="24"/>
                <w:lang w:val="sq-AL"/>
              </w:rPr>
            </w:pPr>
            <w:r w:rsidRPr="0004035E">
              <w:rPr>
                <w:rFonts w:ascii="Garamond" w:hAnsi="Garamond"/>
                <w:b/>
                <w:sz w:val="24"/>
                <w:lang w:val="sq-AL"/>
              </w:rPr>
              <w:t xml:space="preserve">Sistemi Matës Interval </w:t>
            </w:r>
          </w:p>
        </w:tc>
        <w:tc>
          <w:tcPr>
            <w:tcW w:w="6363" w:type="dxa"/>
          </w:tcPr>
          <w:p w:rsidR="007709DF" w:rsidRPr="0004035E" w:rsidRDefault="007709DF" w:rsidP="00EE3D20">
            <w:pPr>
              <w:spacing w:before="60" w:after="60"/>
              <w:rPr>
                <w:rFonts w:ascii="Garamond" w:hAnsi="Garamond"/>
                <w:sz w:val="24"/>
                <w:lang w:val="sq-AL"/>
              </w:rPr>
            </w:pPr>
            <w:r w:rsidRPr="0004035E">
              <w:rPr>
                <w:rFonts w:ascii="Garamond" w:hAnsi="Garamond"/>
                <w:sz w:val="24"/>
                <w:lang w:val="sq-AL"/>
              </w:rPr>
              <w:t xml:space="preserve">është </w:t>
            </w:r>
            <w:r w:rsidRPr="0004035E">
              <w:rPr>
                <w:rFonts w:ascii="Garamond" w:hAnsi="Garamond"/>
                <w:b/>
                <w:sz w:val="24"/>
                <w:lang w:val="sq-AL"/>
              </w:rPr>
              <w:t>Sistem Matës</w:t>
            </w:r>
            <w:r w:rsidRPr="0004035E">
              <w:rPr>
                <w:rFonts w:ascii="Garamond" w:hAnsi="Garamond"/>
                <w:sz w:val="24"/>
                <w:lang w:val="sq-AL"/>
              </w:rPr>
              <w:t xml:space="preserve"> në të cilin të gjithë </w:t>
            </w:r>
            <w:r w:rsidRPr="0004035E">
              <w:rPr>
                <w:rFonts w:ascii="Garamond" w:hAnsi="Garamond"/>
                <w:b/>
                <w:sz w:val="24"/>
                <w:lang w:val="sq-AL"/>
              </w:rPr>
              <w:t>Njehsorë</w:t>
            </w:r>
            <w:r w:rsidRPr="0004035E">
              <w:rPr>
                <w:rFonts w:ascii="Garamond" w:hAnsi="Garamond"/>
                <w:sz w:val="24"/>
                <w:lang w:val="sq-AL"/>
              </w:rPr>
              <w:t xml:space="preserve">t janë </w:t>
            </w:r>
            <w:r w:rsidRPr="0004035E">
              <w:rPr>
                <w:rFonts w:ascii="Garamond" w:hAnsi="Garamond"/>
                <w:b/>
                <w:sz w:val="24"/>
                <w:lang w:val="sq-AL"/>
              </w:rPr>
              <w:t>Njehsorë me Lexim Interval</w:t>
            </w:r>
            <w:r w:rsidRPr="0004035E">
              <w:rPr>
                <w:rFonts w:ascii="Garamond" w:hAnsi="Garamond"/>
                <w:sz w:val="24"/>
                <w:lang w:val="sq-AL"/>
              </w:rPr>
              <w:t>;</w:t>
            </w:r>
          </w:p>
        </w:tc>
      </w:tr>
      <w:tr w:rsidR="007709DF" w:rsidRPr="0004035E" w:rsidTr="00EE3D20">
        <w:trPr>
          <w:cantSplit/>
        </w:trPr>
        <w:tc>
          <w:tcPr>
            <w:tcW w:w="2268" w:type="dxa"/>
          </w:tcPr>
          <w:p w:rsidR="007709DF" w:rsidRPr="0004035E" w:rsidRDefault="007709DF" w:rsidP="00EE3D20">
            <w:pPr>
              <w:spacing w:before="60" w:after="60"/>
              <w:rPr>
                <w:rFonts w:ascii="Garamond" w:hAnsi="Garamond"/>
                <w:b/>
                <w:sz w:val="24"/>
                <w:lang w:val="sq-AL"/>
              </w:rPr>
            </w:pPr>
            <w:r w:rsidRPr="0004035E">
              <w:rPr>
                <w:rFonts w:ascii="Garamond" w:hAnsi="Garamond"/>
                <w:b/>
                <w:sz w:val="24"/>
                <w:lang w:val="sq-AL"/>
              </w:rPr>
              <w:t>Taksa për Energjinë e Ripërtëritshme</w:t>
            </w:r>
          </w:p>
        </w:tc>
        <w:tc>
          <w:tcPr>
            <w:tcW w:w="6363" w:type="dxa"/>
          </w:tcPr>
          <w:p w:rsidR="007709DF" w:rsidRPr="0004035E" w:rsidRDefault="007709DF" w:rsidP="00AE420A">
            <w:pPr>
              <w:spacing w:before="60" w:after="60"/>
              <w:rPr>
                <w:rFonts w:ascii="Garamond" w:hAnsi="Garamond"/>
                <w:sz w:val="24"/>
                <w:lang w:val="sq-AL"/>
              </w:rPr>
            </w:pPr>
            <w:r w:rsidRPr="0004035E">
              <w:rPr>
                <w:rFonts w:ascii="Garamond" w:hAnsi="Garamond"/>
                <w:sz w:val="24"/>
                <w:szCs w:val="24"/>
                <w:lang w:val="sq-AL"/>
              </w:rPr>
              <w:t xml:space="preserve">është taksë e përcaktuar nga </w:t>
            </w:r>
            <w:r w:rsidRPr="0004035E">
              <w:rPr>
                <w:rFonts w:ascii="Garamond" w:hAnsi="Garamond"/>
                <w:b/>
                <w:sz w:val="24"/>
                <w:szCs w:val="24"/>
                <w:lang w:val="sq-AL"/>
              </w:rPr>
              <w:t>ZRrE</w:t>
            </w:r>
            <w:r w:rsidRPr="0004035E">
              <w:rPr>
                <w:rFonts w:ascii="Garamond" w:hAnsi="Garamond"/>
                <w:sz w:val="24"/>
                <w:szCs w:val="24"/>
                <w:lang w:val="sq-AL"/>
              </w:rPr>
              <w:t xml:space="preserve"> </w:t>
            </w:r>
            <w:r w:rsidR="00DF32A8" w:rsidRPr="0004035E">
              <w:rPr>
                <w:rFonts w:ascii="Garamond" w:hAnsi="Garamond"/>
                <w:sz w:val="24"/>
                <w:szCs w:val="24"/>
                <w:lang w:val="sq-AL"/>
              </w:rPr>
              <w:t xml:space="preserve">që i njoftohet OT në baza vjetore </w:t>
            </w:r>
            <w:r w:rsidRPr="0004035E">
              <w:rPr>
                <w:rFonts w:ascii="Garamond" w:hAnsi="Garamond"/>
                <w:sz w:val="24"/>
                <w:szCs w:val="24"/>
                <w:lang w:val="sq-AL"/>
              </w:rPr>
              <w:t xml:space="preserve">për të mbështetur prodhimin e energjisë elektrike </w:t>
            </w:r>
            <w:r w:rsidR="00DF32A8" w:rsidRPr="0004035E">
              <w:rPr>
                <w:rFonts w:ascii="Garamond" w:hAnsi="Garamond"/>
                <w:sz w:val="24"/>
                <w:szCs w:val="24"/>
                <w:lang w:val="sq-AL"/>
              </w:rPr>
              <w:t>nga Burimet e Energjisë së Ripërtëritshme</w:t>
            </w:r>
            <w:r w:rsidRPr="0004035E">
              <w:rPr>
                <w:rFonts w:ascii="Garamond" w:hAnsi="Garamond"/>
                <w:sz w:val="24"/>
                <w:szCs w:val="24"/>
                <w:lang w:val="sq-AL"/>
              </w:rPr>
              <w:t>;</w:t>
            </w:r>
          </w:p>
        </w:tc>
      </w:tr>
      <w:tr w:rsidR="007709DF" w:rsidRPr="0004035E" w:rsidTr="00EE3D20">
        <w:trPr>
          <w:cantSplit/>
        </w:trPr>
        <w:tc>
          <w:tcPr>
            <w:tcW w:w="2268" w:type="dxa"/>
          </w:tcPr>
          <w:p w:rsidR="007709DF" w:rsidRPr="0004035E" w:rsidRDefault="007709DF" w:rsidP="00EE3D20">
            <w:pPr>
              <w:spacing w:before="60" w:after="60"/>
              <w:rPr>
                <w:rFonts w:ascii="Garamond" w:hAnsi="Garamond"/>
                <w:b/>
                <w:sz w:val="24"/>
                <w:lang w:val="sq-AL"/>
              </w:rPr>
            </w:pPr>
            <w:r w:rsidRPr="0004035E">
              <w:rPr>
                <w:rFonts w:ascii="Garamond" w:hAnsi="Garamond"/>
                <w:b/>
                <w:sz w:val="24"/>
                <w:szCs w:val="24"/>
                <w:lang w:val="sq-AL"/>
              </w:rPr>
              <w:t>Tarifa e Furnizuesit për Operim të Sistemit</w:t>
            </w:r>
          </w:p>
        </w:tc>
        <w:tc>
          <w:tcPr>
            <w:tcW w:w="6363" w:type="dxa"/>
          </w:tcPr>
          <w:p w:rsidR="007709DF" w:rsidRPr="0004035E" w:rsidRDefault="007709DF" w:rsidP="00EE3D20">
            <w:pPr>
              <w:spacing w:before="60" w:after="60"/>
              <w:rPr>
                <w:rFonts w:ascii="Garamond" w:hAnsi="Garamond"/>
                <w:sz w:val="24"/>
                <w:lang w:val="sq-AL"/>
              </w:rPr>
            </w:pPr>
            <w:r w:rsidRPr="0004035E">
              <w:rPr>
                <w:rFonts w:ascii="Garamond" w:hAnsi="Garamond"/>
                <w:sz w:val="24"/>
                <w:lang w:val="sq-AL"/>
              </w:rPr>
              <w:t xml:space="preserve">është </w:t>
            </w:r>
            <w:r w:rsidRPr="0004035E">
              <w:rPr>
                <w:rFonts w:ascii="Garamond" w:hAnsi="Garamond"/>
                <w:sz w:val="24"/>
                <w:szCs w:val="24"/>
                <w:lang w:val="sq-AL"/>
              </w:rPr>
              <w:t xml:space="preserve">çmim (në €/MWh) i </w:t>
            </w:r>
            <w:r w:rsidRPr="0004035E">
              <w:rPr>
                <w:rFonts w:ascii="Garamond" w:hAnsi="Garamond"/>
                <w:sz w:val="24"/>
                <w:lang w:val="sq-AL"/>
              </w:rPr>
              <w:t xml:space="preserve">përcaktuar nga </w:t>
            </w:r>
            <w:r w:rsidRPr="0004035E">
              <w:rPr>
                <w:rFonts w:ascii="Garamond" w:hAnsi="Garamond"/>
                <w:b/>
                <w:sz w:val="24"/>
                <w:lang w:val="sq-AL"/>
              </w:rPr>
              <w:t>ZRrE</w:t>
            </w:r>
            <w:r w:rsidRPr="0004035E">
              <w:rPr>
                <w:rFonts w:ascii="Garamond" w:hAnsi="Garamond"/>
                <w:sz w:val="24"/>
                <w:lang w:val="sq-AL"/>
              </w:rPr>
              <w:t xml:space="preserve"> </w:t>
            </w:r>
            <w:r w:rsidRPr="0004035E">
              <w:rPr>
                <w:rFonts w:ascii="Garamond" w:hAnsi="Garamond"/>
                <w:sz w:val="24"/>
                <w:szCs w:val="24"/>
                <w:lang w:val="sq-AL"/>
              </w:rPr>
              <w:t xml:space="preserve">të cilin e paguajnë </w:t>
            </w:r>
            <w:r w:rsidRPr="0004035E">
              <w:rPr>
                <w:rFonts w:ascii="Garamond" w:hAnsi="Garamond"/>
                <w:b/>
                <w:sz w:val="24"/>
                <w:szCs w:val="24"/>
                <w:lang w:val="sq-AL"/>
              </w:rPr>
              <w:t>Furnizuesit</w:t>
            </w:r>
            <w:r w:rsidRPr="0004035E">
              <w:rPr>
                <w:rFonts w:ascii="Garamond" w:hAnsi="Garamond"/>
                <w:sz w:val="24"/>
                <w:lang w:val="sq-AL"/>
              </w:rPr>
              <w:t xml:space="preserve"> për të </w:t>
            </w:r>
            <w:r w:rsidRPr="0004035E">
              <w:rPr>
                <w:rFonts w:ascii="Garamond" w:hAnsi="Garamond"/>
                <w:sz w:val="24"/>
                <w:szCs w:val="24"/>
                <w:lang w:val="sq-AL"/>
              </w:rPr>
              <w:t xml:space="preserve">mbuluar shpenzimet e operimit të </w:t>
            </w:r>
            <w:r w:rsidRPr="0004035E">
              <w:rPr>
                <w:rFonts w:ascii="Garamond" w:hAnsi="Garamond"/>
                <w:b/>
                <w:sz w:val="24"/>
                <w:szCs w:val="24"/>
                <w:lang w:val="sq-AL"/>
              </w:rPr>
              <w:t xml:space="preserve">Sistemit të </w:t>
            </w:r>
            <w:r w:rsidR="00BA5215" w:rsidRPr="0004035E">
              <w:rPr>
                <w:rFonts w:ascii="Garamond" w:hAnsi="Garamond"/>
                <w:b/>
                <w:sz w:val="24"/>
                <w:szCs w:val="24"/>
                <w:lang w:val="sq-AL"/>
              </w:rPr>
              <w:t>Transmetimit</w:t>
            </w:r>
            <w:r w:rsidRPr="0004035E">
              <w:rPr>
                <w:rFonts w:ascii="Garamond" w:hAnsi="Garamond"/>
                <w:sz w:val="24"/>
                <w:szCs w:val="24"/>
                <w:lang w:val="sq-AL"/>
              </w:rPr>
              <w:t>;</w:t>
            </w:r>
            <w:r w:rsidR="00480CA7">
              <w:rPr>
                <w:rFonts w:ascii="Garamond" w:hAnsi="Garamond"/>
                <w:b/>
                <w:sz w:val="24"/>
                <w:szCs w:val="24"/>
                <w:lang w:val="sq-AL"/>
              </w:rPr>
              <w:t xml:space="preserve"> </w:t>
            </w:r>
          </w:p>
        </w:tc>
      </w:tr>
      <w:tr w:rsidR="007709DF" w:rsidRPr="0004035E" w:rsidTr="00EE3D20">
        <w:trPr>
          <w:cantSplit/>
        </w:trPr>
        <w:tc>
          <w:tcPr>
            <w:tcW w:w="2268" w:type="dxa"/>
          </w:tcPr>
          <w:p w:rsidR="007709DF" w:rsidRPr="0004035E" w:rsidRDefault="007709DF" w:rsidP="00EE3D20">
            <w:pPr>
              <w:spacing w:before="60" w:after="60"/>
              <w:rPr>
                <w:rFonts w:ascii="Garamond" w:hAnsi="Garamond"/>
                <w:b/>
                <w:sz w:val="24"/>
                <w:lang w:val="sq-AL"/>
              </w:rPr>
            </w:pPr>
            <w:r w:rsidRPr="0004035E">
              <w:rPr>
                <w:rFonts w:ascii="Garamond" w:hAnsi="Garamond"/>
                <w:b/>
                <w:sz w:val="24"/>
                <w:lang w:val="sq-AL"/>
              </w:rPr>
              <w:t xml:space="preserve">Tarifa e Furnizuesit për Operim të </w:t>
            </w:r>
            <w:r w:rsidRPr="0004035E">
              <w:rPr>
                <w:rFonts w:ascii="Garamond" w:hAnsi="Garamond"/>
                <w:b/>
                <w:sz w:val="24"/>
                <w:szCs w:val="24"/>
                <w:lang w:val="sq-AL"/>
              </w:rPr>
              <w:t xml:space="preserve">Tregut </w:t>
            </w:r>
          </w:p>
        </w:tc>
        <w:tc>
          <w:tcPr>
            <w:tcW w:w="6363" w:type="dxa"/>
          </w:tcPr>
          <w:p w:rsidR="007709DF" w:rsidRPr="0004035E" w:rsidRDefault="007709DF" w:rsidP="00EE3D20">
            <w:pPr>
              <w:spacing w:before="60" w:after="60"/>
              <w:rPr>
                <w:rFonts w:ascii="Garamond" w:hAnsi="Garamond"/>
                <w:sz w:val="24"/>
                <w:lang w:val="sq-AL"/>
              </w:rPr>
            </w:pPr>
            <w:r w:rsidRPr="0004035E">
              <w:rPr>
                <w:rFonts w:ascii="Garamond" w:hAnsi="Garamond"/>
                <w:sz w:val="24"/>
                <w:lang w:val="sq-AL"/>
              </w:rPr>
              <w:t xml:space="preserve">është çmim </w:t>
            </w:r>
            <w:r w:rsidRPr="0004035E">
              <w:rPr>
                <w:rFonts w:ascii="Garamond" w:hAnsi="Garamond"/>
                <w:sz w:val="24"/>
                <w:szCs w:val="24"/>
                <w:lang w:val="sq-AL"/>
              </w:rPr>
              <w:t xml:space="preserve">(në €/MWh) </w:t>
            </w:r>
            <w:r w:rsidRPr="0004035E">
              <w:rPr>
                <w:rFonts w:ascii="Garamond" w:hAnsi="Garamond"/>
                <w:sz w:val="24"/>
                <w:lang w:val="sq-AL"/>
              </w:rPr>
              <w:t xml:space="preserve">i përcaktuar nga </w:t>
            </w:r>
            <w:r w:rsidRPr="0004035E">
              <w:rPr>
                <w:rFonts w:ascii="Garamond" w:hAnsi="Garamond"/>
                <w:b/>
                <w:sz w:val="24"/>
                <w:lang w:val="sq-AL"/>
              </w:rPr>
              <w:t>ZRrE</w:t>
            </w:r>
            <w:r w:rsidRPr="0004035E">
              <w:rPr>
                <w:rFonts w:ascii="Garamond" w:hAnsi="Garamond"/>
                <w:sz w:val="24"/>
                <w:lang w:val="sq-AL"/>
              </w:rPr>
              <w:t xml:space="preserve"> të cilin e paguajnë </w:t>
            </w:r>
            <w:r w:rsidRPr="0004035E">
              <w:rPr>
                <w:rFonts w:ascii="Garamond" w:hAnsi="Garamond"/>
                <w:b/>
                <w:sz w:val="24"/>
                <w:lang w:val="sq-AL"/>
              </w:rPr>
              <w:t>Furnizuesit</w:t>
            </w:r>
            <w:r w:rsidRPr="0004035E">
              <w:rPr>
                <w:rFonts w:ascii="Garamond" w:hAnsi="Garamond"/>
                <w:sz w:val="24"/>
                <w:lang w:val="sq-AL"/>
              </w:rPr>
              <w:t xml:space="preserve"> për të mbuluar shpenzimet e operimit të </w:t>
            </w:r>
            <w:r w:rsidRPr="0004035E">
              <w:rPr>
                <w:rFonts w:ascii="Garamond" w:hAnsi="Garamond"/>
                <w:sz w:val="24"/>
                <w:szCs w:val="24"/>
                <w:lang w:val="sq-AL"/>
              </w:rPr>
              <w:t>tregut</w:t>
            </w:r>
            <w:r w:rsidRPr="0004035E">
              <w:rPr>
                <w:rFonts w:ascii="Garamond" w:hAnsi="Garamond"/>
                <w:sz w:val="24"/>
                <w:lang w:val="sq-AL"/>
              </w:rPr>
              <w:t xml:space="preserve">; </w:t>
            </w:r>
          </w:p>
        </w:tc>
      </w:tr>
      <w:tr w:rsidR="007709DF" w:rsidRPr="0004035E" w:rsidTr="00EE3D20">
        <w:trPr>
          <w:cantSplit/>
        </w:trPr>
        <w:tc>
          <w:tcPr>
            <w:tcW w:w="2268" w:type="dxa"/>
          </w:tcPr>
          <w:p w:rsidR="007709DF" w:rsidRPr="0004035E" w:rsidRDefault="007709DF" w:rsidP="00EE3D20">
            <w:pPr>
              <w:spacing w:before="60" w:after="60"/>
              <w:rPr>
                <w:rFonts w:ascii="Garamond" w:hAnsi="Garamond"/>
                <w:sz w:val="24"/>
                <w:lang w:val="sq-AL"/>
              </w:rPr>
            </w:pPr>
            <w:r w:rsidRPr="0004035E">
              <w:rPr>
                <w:rFonts w:ascii="Garamond" w:hAnsi="Garamond"/>
                <w:b/>
                <w:sz w:val="24"/>
                <w:lang w:val="sq-AL"/>
              </w:rPr>
              <w:lastRenderedPageBreak/>
              <w:t xml:space="preserve">Tarifa e Furnizuesit për </w:t>
            </w:r>
            <w:r w:rsidRPr="0004035E">
              <w:rPr>
                <w:rFonts w:ascii="Garamond" w:hAnsi="Garamond"/>
                <w:b/>
                <w:sz w:val="24"/>
                <w:szCs w:val="24"/>
                <w:lang w:val="sq-AL"/>
              </w:rPr>
              <w:t>Shfrytëzim</w:t>
            </w:r>
            <w:r w:rsidRPr="0004035E">
              <w:rPr>
                <w:rFonts w:ascii="Garamond" w:hAnsi="Garamond"/>
                <w:b/>
                <w:sz w:val="24"/>
                <w:lang w:val="sq-AL"/>
              </w:rPr>
              <w:t xml:space="preserve"> të </w:t>
            </w:r>
            <w:r w:rsidRPr="0004035E">
              <w:rPr>
                <w:rFonts w:ascii="Garamond" w:hAnsi="Garamond"/>
                <w:b/>
                <w:sz w:val="24"/>
                <w:szCs w:val="24"/>
                <w:lang w:val="sq-AL"/>
              </w:rPr>
              <w:t xml:space="preserve">Rrjetit </w:t>
            </w:r>
          </w:p>
        </w:tc>
        <w:tc>
          <w:tcPr>
            <w:tcW w:w="6363" w:type="dxa"/>
          </w:tcPr>
          <w:p w:rsidR="007709DF" w:rsidRPr="0004035E" w:rsidRDefault="007709DF" w:rsidP="00EE3D20">
            <w:pPr>
              <w:spacing w:before="60" w:after="60"/>
              <w:rPr>
                <w:rFonts w:ascii="Garamond" w:hAnsi="Garamond"/>
                <w:sz w:val="24"/>
                <w:lang w:val="sq-AL"/>
              </w:rPr>
            </w:pPr>
            <w:r w:rsidRPr="0004035E">
              <w:rPr>
                <w:rFonts w:ascii="Garamond" w:hAnsi="Garamond"/>
                <w:sz w:val="24"/>
                <w:lang w:val="sq-AL"/>
              </w:rPr>
              <w:t xml:space="preserve">është çmim </w:t>
            </w:r>
            <w:r w:rsidRPr="0004035E">
              <w:rPr>
                <w:rFonts w:ascii="Garamond" w:hAnsi="Garamond"/>
                <w:sz w:val="24"/>
                <w:szCs w:val="24"/>
                <w:lang w:val="sq-AL"/>
              </w:rPr>
              <w:t xml:space="preserve">(në €/MWh), </w:t>
            </w:r>
            <w:r w:rsidRPr="0004035E">
              <w:rPr>
                <w:rFonts w:ascii="Garamond" w:hAnsi="Garamond"/>
                <w:sz w:val="24"/>
                <w:lang w:val="sq-AL"/>
              </w:rPr>
              <w:t xml:space="preserve">i përcaktuar nga </w:t>
            </w:r>
            <w:r w:rsidRPr="0004035E">
              <w:rPr>
                <w:rFonts w:ascii="Garamond" w:hAnsi="Garamond"/>
                <w:b/>
                <w:sz w:val="24"/>
                <w:lang w:val="sq-AL"/>
              </w:rPr>
              <w:t>ZRrE</w:t>
            </w:r>
            <w:r w:rsidRPr="0004035E">
              <w:rPr>
                <w:rFonts w:ascii="Garamond" w:hAnsi="Garamond"/>
                <w:sz w:val="24"/>
                <w:lang w:val="sq-AL"/>
              </w:rPr>
              <w:t xml:space="preserve"> të cilin e paguajnë </w:t>
            </w:r>
            <w:r w:rsidRPr="0004035E">
              <w:rPr>
                <w:rFonts w:ascii="Garamond" w:hAnsi="Garamond"/>
                <w:b/>
                <w:sz w:val="24"/>
                <w:lang w:val="sq-AL"/>
              </w:rPr>
              <w:t>Furnizuesit</w:t>
            </w:r>
            <w:r w:rsidRPr="0004035E">
              <w:rPr>
                <w:rFonts w:ascii="Garamond" w:hAnsi="Garamond"/>
                <w:sz w:val="24"/>
                <w:lang w:val="sq-AL"/>
              </w:rPr>
              <w:t xml:space="preserve"> për të mbuluar shpenzimet </w:t>
            </w:r>
            <w:r w:rsidRPr="0004035E">
              <w:rPr>
                <w:rFonts w:ascii="Garamond" w:hAnsi="Garamond"/>
                <w:sz w:val="24"/>
                <w:szCs w:val="24"/>
                <w:lang w:val="sq-AL"/>
              </w:rPr>
              <w:t>për shfrytëzim</w:t>
            </w:r>
            <w:r w:rsidRPr="0004035E">
              <w:rPr>
                <w:rFonts w:ascii="Garamond" w:hAnsi="Garamond"/>
                <w:sz w:val="24"/>
                <w:lang w:val="sq-AL"/>
              </w:rPr>
              <w:t xml:space="preserve"> të </w:t>
            </w:r>
            <w:r w:rsidRPr="0004035E">
              <w:rPr>
                <w:rFonts w:ascii="Garamond" w:hAnsi="Garamond"/>
                <w:sz w:val="24"/>
                <w:szCs w:val="24"/>
                <w:lang w:val="sq-AL"/>
              </w:rPr>
              <w:t>rrjetit</w:t>
            </w:r>
            <w:r w:rsidR="00480CA7" w:rsidRPr="00480CA7">
              <w:rPr>
                <w:rFonts w:ascii="Garamond" w:hAnsi="Garamond"/>
                <w:b/>
                <w:sz w:val="24"/>
                <w:lang w:val="sq-AL"/>
              </w:rPr>
              <w:t xml:space="preserve">; </w:t>
            </w:r>
          </w:p>
        </w:tc>
      </w:tr>
      <w:tr w:rsidR="007709DF" w:rsidRPr="0004035E" w:rsidTr="00EE3D20">
        <w:trPr>
          <w:cantSplit/>
        </w:trPr>
        <w:tc>
          <w:tcPr>
            <w:tcW w:w="2268" w:type="dxa"/>
          </w:tcPr>
          <w:p w:rsidR="007709DF" w:rsidRPr="0004035E" w:rsidRDefault="007709DF" w:rsidP="00EE3D20">
            <w:pPr>
              <w:spacing w:before="60" w:after="60"/>
              <w:rPr>
                <w:rFonts w:ascii="Garamond" w:hAnsi="Garamond"/>
                <w:b/>
                <w:sz w:val="24"/>
                <w:lang w:val="sq-AL"/>
              </w:rPr>
            </w:pPr>
            <w:r w:rsidRPr="0004035E">
              <w:rPr>
                <w:rFonts w:ascii="Garamond" w:hAnsi="Garamond"/>
                <w:b/>
                <w:sz w:val="24"/>
                <w:lang w:val="sq-AL"/>
              </w:rPr>
              <w:t xml:space="preserve">Tarifa e </w:t>
            </w:r>
            <w:r w:rsidRPr="0004035E">
              <w:rPr>
                <w:rFonts w:ascii="Garamond" w:hAnsi="Garamond"/>
                <w:b/>
                <w:sz w:val="24"/>
                <w:szCs w:val="24"/>
                <w:lang w:val="sq-AL"/>
              </w:rPr>
              <w:t>Prodhuesit në Shpërndarje</w:t>
            </w:r>
            <w:r w:rsidRPr="0004035E">
              <w:rPr>
                <w:rFonts w:ascii="Garamond" w:hAnsi="Garamond"/>
                <w:b/>
                <w:sz w:val="24"/>
                <w:lang w:val="sq-AL"/>
              </w:rPr>
              <w:t xml:space="preserve"> për </w:t>
            </w:r>
            <w:r w:rsidRPr="0004035E">
              <w:rPr>
                <w:rFonts w:ascii="Garamond" w:hAnsi="Garamond"/>
                <w:b/>
                <w:sz w:val="24"/>
                <w:szCs w:val="24"/>
                <w:lang w:val="sq-AL"/>
              </w:rPr>
              <w:t>Operim</w:t>
            </w:r>
            <w:r w:rsidRPr="0004035E">
              <w:rPr>
                <w:rFonts w:ascii="Garamond" w:hAnsi="Garamond"/>
                <w:b/>
                <w:sz w:val="24"/>
                <w:lang w:val="sq-AL"/>
              </w:rPr>
              <w:t xml:space="preserve"> të </w:t>
            </w:r>
            <w:r w:rsidRPr="0004035E">
              <w:rPr>
                <w:rFonts w:ascii="Garamond" w:hAnsi="Garamond"/>
                <w:b/>
                <w:sz w:val="24"/>
                <w:szCs w:val="24"/>
                <w:lang w:val="sq-AL"/>
              </w:rPr>
              <w:t xml:space="preserve">Tregut </w:t>
            </w:r>
          </w:p>
        </w:tc>
        <w:tc>
          <w:tcPr>
            <w:tcW w:w="6363" w:type="dxa"/>
          </w:tcPr>
          <w:p w:rsidR="007709DF" w:rsidRPr="0004035E" w:rsidRDefault="007709DF" w:rsidP="00EE3D20">
            <w:pPr>
              <w:spacing w:before="60" w:after="60"/>
              <w:rPr>
                <w:rFonts w:ascii="Garamond" w:hAnsi="Garamond"/>
                <w:sz w:val="24"/>
                <w:lang w:val="sq-AL"/>
              </w:rPr>
            </w:pPr>
            <w:r w:rsidRPr="0004035E">
              <w:rPr>
                <w:rFonts w:ascii="Garamond" w:hAnsi="Garamond"/>
                <w:sz w:val="24"/>
                <w:lang w:val="sq-AL"/>
              </w:rPr>
              <w:t xml:space="preserve">është çmim </w:t>
            </w:r>
            <w:r w:rsidRPr="0004035E">
              <w:rPr>
                <w:rFonts w:ascii="Garamond" w:hAnsi="Garamond"/>
                <w:sz w:val="24"/>
                <w:szCs w:val="24"/>
                <w:lang w:val="sq-AL"/>
              </w:rPr>
              <w:t xml:space="preserve">(në €/MWh) </w:t>
            </w:r>
            <w:r w:rsidRPr="0004035E">
              <w:rPr>
                <w:rFonts w:ascii="Garamond" w:hAnsi="Garamond"/>
                <w:sz w:val="24"/>
                <w:lang w:val="sq-AL"/>
              </w:rPr>
              <w:t xml:space="preserve">i përcaktuar nga </w:t>
            </w:r>
            <w:r w:rsidRPr="0004035E">
              <w:rPr>
                <w:rFonts w:ascii="Garamond" w:hAnsi="Garamond"/>
                <w:b/>
                <w:sz w:val="24"/>
                <w:lang w:val="sq-AL"/>
              </w:rPr>
              <w:t>ZRrE</w:t>
            </w:r>
            <w:r w:rsidRPr="0004035E">
              <w:rPr>
                <w:rFonts w:ascii="Garamond" w:hAnsi="Garamond"/>
                <w:sz w:val="24"/>
                <w:lang w:val="sq-AL"/>
              </w:rPr>
              <w:t xml:space="preserve"> të cilin e paguajnë </w:t>
            </w:r>
            <w:r w:rsidRPr="0004035E">
              <w:rPr>
                <w:rFonts w:ascii="Garamond" w:hAnsi="Garamond"/>
                <w:b/>
                <w:sz w:val="24"/>
                <w:szCs w:val="24"/>
                <w:lang w:val="sq-AL"/>
              </w:rPr>
              <w:t>Prodhuesit</w:t>
            </w:r>
            <w:r w:rsidR="00480CA7">
              <w:rPr>
                <w:rFonts w:ascii="Garamond" w:hAnsi="Garamond"/>
                <w:sz w:val="24"/>
                <w:szCs w:val="24"/>
                <w:lang w:val="sq-AL"/>
              </w:rPr>
              <w:t xml:space="preserve"> e kyçur në </w:t>
            </w:r>
            <w:r w:rsidR="00480CA7">
              <w:rPr>
                <w:rFonts w:ascii="Garamond" w:hAnsi="Garamond"/>
                <w:b/>
                <w:sz w:val="24"/>
                <w:szCs w:val="24"/>
                <w:lang w:val="sq-AL"/>
              </w:rPr>
              <w:t>Rrjetin e Shpërndarjes</w:t>
            </w:r>
            <w:r w:rsidR="00480CA7" w:rsidRPr="00480CA7">
              <w:rPr>
                <w:rFonts w:ascii="Garamond" w:hAnsi="Garamond"/>
                <w:sz w:val="24"/>
                <w:lang w:val="sq-AL"/>
              </w:rPr>
              <w:t xml:space="preserve"> për të mbuluar shpenzimet </w:t>
            </w:r>
            <w:r w:rsidR="00480CA7">
              <w:rPr>
                <w:rFonts w:ascii="Garamond" w:hAnsi="Garamond"/>
                <w:sz w:val="24"/>
                <w:szCs w:val="24"/>
                <w:lang w:val="sq-AL"/>
              </w:rPr>
              <w:t>e operimit</w:t>
            </w:r>
            <w:r w:rsidR="00480CA7" w:rsidRPr="00480CA7">
              <w:rPr>
                <w:rFonts w:ascii="Garamond" w:hAnsi="Garamond"/>
                <w:sz w:val="24"/>
                <w:lang w:val="sq-AL"/>
              </w:rPr>
              <w:t xml:space="preserve"> të </w:t>
            </w:r>
            <w:r w:rsidR="00480CA7">
              <w:rPr>
                <w:rFonts w:ascii="Garamond" w:hAnsi="Garamond"/>
                <w:sz w:val="24"/>
                <w:szCs w:val="24"/>
                <w:lang w:val="sq-AL"/>
              </w:rPr>
              <w:t>tregut</w:t>
            </w:r>
            <w:r w:rsidR="00480CA7" w:rsidRPr="00480CA7">
              <w:rPr>
                <w:rFonts w:ascii="Garamond" w:hAnsi="Garamond"/>
                <w:sz w:val="24"/>
                <w:lang w:val="sq-AL"/>
              </w:rPr>
              <w:t xml:space="preserve">; </w:t>
            </w:r>
          </w:p>
        </w:tc>
      </w:tr>
      <w:tr w:rsidR="007709DF" w:rsidRPr="0004035E" w:rsidTr="00EE3D20">
        <w:trPr>
          <w:cantSplit/>
        </w:trPr>
        <w:tc>
          <w:tcPr>
            <w:tcW w:w="2268" w:type="dxa"/>
          </w:tcPr>
          <w:p w:rsidR="007709DF" w:rsidRPr="0004035E" w:rsidRDefault="007709DF" w:rsidP="00EE3D20">
            <w:pPr>
              <w:spacing w:before="60" w:after="60"/>
              <w:rPr>
                <w:rFonts w:ascii="Garamond" w:hAnsi="Garamond"/>
                <w:b/>
                <w:sz w:val="24"/>
                <w:lang w:val="sq-AL"/>
              </w:rPr>
            </w:pPr>
            <w:r w:rsidRPr="0004035E">
              <w:rPr>
                <w:rFonts w:ascii="Garamond" w:hAnsi="Garamond"/>
                <w:b/>
                <w:sz w:val="24"/>
                <w:lang w:val="sq-AL"/>
              </w:rPr>
              <w:t xml:space="preserve">Tarifa e Prodhuesit për Operim të </w:t>
            </w:r>
            <w:r w:rsidRPr="0004035E">
              <w:rPr>
                <w:rFonts w:ascii="Garamond" w:hAnsi="Garamond"/>
                <w:b/>
                <w:sz w:val="24"/>
                <w:szCs w:val="24"/>
                <w:lang w:val="sq-AL"/>
              </w:rPr>
              <w:t xml:space="preserve">Sistemit </w:t>
            </w:r>
          </w:p>
        </w:tc>
        <w:tc>
          <w:tcPr>
            <w:tcW w:w="6363" w:type="dxa"/>
          </w:tcPr>
          <w:p w:rsidR="007709DF" w:rsidRPr="0004035E" w:rsidDel="00207AA4" w:rsidRDefault="007709DF" w:rsidP="00EE3D20">
            <w:pPr>
              <w:spacing w:before="60" w:after="60"/>
              <w:rPr>
                <w:rFonts w:ascii="Garamond" w:hAnsi="Garamond"/>
                <w:sz w:val="24"/>
                <w:lang w:val="sq-AL"/>
              </w:rPr>
            </w:pPr>
            <w:r w:rsidRPr="0004035E">
              <w:rPr>
                <w:rFonts w:ascii="Garamond" w:hAnsi="Garamond"/>
                <w:sz w:val="24"/>
                <w:lang w:val="sq-AL"/>
              </w:rPr>
              <w:t xml:space="preserve">është </w:t>
            </w:r>
            <w:r w:rsidRPr="0004035E">
              <w:rPr>
                <w:rFonts w:ascii="Garamond" w:hAnsi="Garamond"/>
                <w:sz w:val="24"/>
                <w:szCs w:val="24"/>
                <w:lang w:val="sq-AL"/>
              </w:rPr>
              <w:t>çmimi (në €/MWh)</w:t>
            </w:r>
            <w:r w:rsidRPr="0004035E">
              <w:rPr>
                <w:rFonts w:ascii="Garamond" w:hAnsi="Garamond"/>
                <w:sz w:val="24"/>
                <w:lang w:val="sq-AL"/>
              </w:rPr>
              <w:t xml:space="preserve"> i përcaktuar nga </w:t>
            </w:r>
            <w:r w:rsidRPr="0004035E">
              <w:rPr>
                <w:rFonts w:ascii="Garamond" w:hAnsi="Garamond"/>
                <w:b/>
                <w:sz w:val="24"/>
                <w:lang w:val="sq-AL"/>
              </w:rPr>
              <w:t>ZRrE</w:t>
            </w:r>
            <w:r w:rsidRPr="0004035E">
              <w:rPr>
                <w:rFonts w:ascii="Garamond" w:hAnsi="Garamond"/>
                <w:sz w:val="24"/>
                <w:lang w:val="sq-AL"/>
              </w:rPr>
              <w:t xml:space="preserve"> të</w:t>
            </w:r>
            <w:r w:rsidRPr="0004035E">
              <w:rPr>
                <w:rFonts w:ascii="Garamond" w:hAnsi="Garamond"/>
                <w:sz w:val="24"/>
                <w:szCs w:val="24"/>
                <w:lang w:val="sq-AL"/>
              </w:rPr>
              <w:t xml:space="preserve"> cilin</w:t>
            </w:r>
            <w:r w:rsidRPr="0004035E">
              <w:rPr>
                <w:rFonts w:ascii="Garamond" w:hAnsi="Garamond"/>
                <w:sz w:val="24"/>
                <w:lang w:val="sq-AL"/>
              </w:rPr>
              <w:t xml:space="preserve"> e paguajnë </w:t>
            </w:r>
            <w:r w:rsidRPr="0004035E">
              <w:rPr>
                <w:rFonts w:ascii="Garamond" w:hAnsi="Garamond"/>
                <w:b/>
                <w:sz w:val="24"/>
                <w:lang w:val="sq-AL"/>
              </w:rPr>
              <w:t>Prodhuesit</w:t>
            </w:r>
            <w:r w:rsidRPr="0004035E">
              <w:rPr>
                <w:rFonts w:ascii="Garamond" w:hAnsi="Garamond"/>
                <w:sz w:val="24"/>
                <w:lang w:val="sq-AL"/>
              </w:rPr>
              <w:t xml:space="preserve"> </w:t>
            </w:r>
            <w:r w:rsidRPr="0004035E">
              <w:rPr>
                <w:rFonts w:ascii="Garamond" w:hAnsi="Garamond"/>
                <w:sz w:val="24"/>
                <w:szCs w:val="24"/>
                <w:lang w:val="sq-AL"/>
              </w:rPr>
              <w:t>për energjinë elektrike të prodhuar dhe të injektuar</w:t>
            </w:r>
            <w:r w:rsidRPr="0004035E">
              <w:rPr>
                <w:rFonts w:ascii="Garamond" w:hAnsi="Garamond"/>
                <w:sz w:val="24"/>
                <w:lang w:val="sq-AL"/>
              </w:rPr>
              <w:t xml:space="preserve"> në </w:t>
            </w:r>
            <w:r w:rsidRPr="0004035E">
              <w:rPr>
                <w:rFonts w:ascii="Garamond" w:hAnsi="Garamond"/>
                <w:b/>
                <w:sz w:val="24"/>
                <w:lang w:val="sq-AL"/>
              </w:rPr>
              <w:t xml:space="preserve">Rrjetin e </w:t>
            </w:r>
            <w:r w:rsidR="00480CA7">
              <w:rPr>
                <w:rFonts w:ascii="Garamond" w:hAnsi="Garamond"/>
                <w:b/>
                <w:sz w:val="24"/>
                <w:szCs w:val="24"/>
                <w:lang w:val="sq-AL"/>
              </w:rPr>
              <w:t>Transmetimit</w:t>
            </w:r>
            <w:r w:rsidR="00480CA7">
              <w:rPr>
                <w:rFonts w:ascii="Garamond" w:hAnsi="Garamond"/>
                <w:sz w:val="24"/>
                <w:szCs w:val="24"/>
                <w:lang w:val="sq-AL"/>
              </w:rPr>
              <w:t xml:space="preserve"> nga</w:t>
            </w:r>
            <w:r w:rsidR="00480CA7">
              <w:rPr>
                <w:rFonts w:ascii="Garamond" w:hAnsi="Garamond"/>
                <w:b/>
                <w:sz w:val="24"/>
                <w:szCs w:val="24"/>
                <w:lang w:val="sq-AL"/>
              </w:rPr>
              <w:t xml:space="preserve"> Prodhuesit</w:t>
            </w:r>
            <w:r w:rsidR="00480CA7">
              <w:rPr>
                <w:rFonts w:ascii="Garamond" w:hAnsi="Garamond"/>
                <w:sz w:val="24"/>
                <w:szCs w:val="24"/>
                <w:lang w:val="sq-AL"/>
              </w:rPr>
              <w:t>;</w:t>
            </w:r>
          </w:p>
        </w:tc>
      </w:tr>
      <w:tr w:rsidR="007709DF" w:rsidRPr="0004035E" w:rsidTr="00EE3D20">
        <w:trPr>
          <w:cantSplit/>
        </w:trPr>
        <w:tc>
          <w:tcPr>
            <w:tcW w:w="2268" w:type="dxa"/>
          </w:tcPr>
          <w:p w:rsidR="007709DF" w:rsidRPr="0004035E" w:rsidRDefault="007709DF" w:rsidP="00EE3D20">
            <w:pPr>
              <w:spacing w:before="60" w:after="60"/>
              <w:rPr>
                <w:rFonts w:ascii="Garamond" w:hAnsi="Garamond"/>
                <w:b/>
                <w:sz w:val="24"/>
                <w:lang w:val="sq-AL"/>
              </w:rPr>
            </w:pPr>
            <w:r w:rsidRPr="0004035E">
              <w:rPr>
                <w:rFonts w:ascii="Garamond" w:hAnsi="Garamond"/>
                <w:b/>
                <w:sz w:val="24"/>
                <w:lang w:val="sq-AL"/>
              </w:rPr>
              <w:t xml:space="preserve">Tarifa e Prodhuesit për Operim të </w:t>
            </w:r>
            <w:r w:rsidRPr="0004035E">
              <w:rPr>
                <w:rFonts w:ascii="Garamond" w:hAnsi="Garamond"/>
                <w:b/>
                <w:sz w:val="24"/>
                <w:szCs w:val="24"/>
                <w:lang w:val="sq-AL"/>
              </w:rPr>
              <w:t xml:space="preserve">Tregut </w:t>
            </w:r>
          </w:p>
        </w:tc>
        <w:tc>
          <w:tcPr>
            <w:tcW w:w="6363" w:type="dxa"/>
          </w:tcPr>
          <w:p w:rsidR="007709DF" w:rsidRPr="0004035E" w:rsidRDefault="007709DF">
            <w:pPr>
              <w:spacing w:before="60" w:after="60"/>
              <w:rPr>
                <w:rFonts w:ascii="Garamond" w:hAnsi="Garamond"/>
                <w:sz w:val="24"/>
                <w:lang w:val="sq-AL"/>
              </w:rPr>
            </w:pPr>
            <w:r w:rsidRPr="0004035E">
              <w:rPr>
                <w:rFonts w:ascii="Garamond" w:hAnsi="Garamond"/>
                <w:sz w:val="24"/>
                <w:lang w:val="sq-AL"/>
              </w:rPr>
              <w:t xml:space="preserve">është </w:t>
            </w:r>
            <w:r w:rsidRPr="0004035E">
              <w:rPr>
                <w:rFonts w:ascii="Garamond" w:hAnsi="Garamond"/>
                <w:sz w:val="24"/>
                <w:szCs w:val="24"/>
                <w:lang w:val="sq-AL"/>
              </w:rPr>
              <w:t xml:space="preserve">çmim (në €/MWh) i </w:t>
            </w:r>
            <w:r w:rsidRPr="0004035E">
              <w:rPr>
                <w:rFonts w:ascii="Garamond" w:hAnsi="Garamond"/>
                <w:sz w:val="24"/>
                <w:lang w:val="sq-AL"/>
              </w:rPr>
              <w:t xml:space="preserve">përcaktuar nga </w:t>
            </w:r>
            <w:r w:rsidRPr="0004035E">
              <w:rPr>
                <w:rFonts w:ascii="Garamond" w:hAnsi="Garamond"/>
                <w:b/>
                <w:sz w:val="24"/>
                <w:lang w:val="sq-AL"/>
              </w:rPr>
              <w:t>ZRrE</w:t>
            </w:r>
            <w:r w:rsidRPr="0004035E">
              <w:rPr>
                <w:rFonts w:ascii="Garamond" w:hAnsi="Garamond"/>
                <w:sz w:val="24"/>
                <w:lang w:val="sq-AL"/>
              </w:rPr>
              <w:t xml:space="preserve"> të </w:t>
            </w:r>
            <w:r w:rsidRPr="0004035E">
              <w:rPr>
                <w:rFonts w:ascii="Garamond" w:hAnsi="Garamond"/>
                <w:sz w:val="24"/>
                <w:szCs w:val="24"/>
                <w:lang w:val="sq-AL"/>
              </w:rPr>
              <w:t>cilin</w:t>
            </w:r>
            <w:r w:rsidRPr="0004035E">
              <w:rPr>
                <w:rFonts w:ascii="Garamond" w:hAnsi="Garamond"/>
                <w:sz w:val="24"/>
                <w:lang w:val="sq-AL"/>
              </w:rPr>
              <w:t xml:space="preserve"> e paguajnë </w:t>
            </w:r>
            <w:r w:rsidRPr="0004035E">
              <w:rPr>
                <w:rFonts w:ascii="Garamond" w:hAnsi="Garamond"/>
                <w:b/>
                <w:sz w:val="24"/>
                <w:lang w:val="sq-AL"/>
              </w:rPr>
              <w:t>Prodhuesit</w:t>
            </w:r>
            <w:r w:rsidRPr="0004035E">
              <w:rPr>
                <w:rFonts w:ascii="Garamond" w:hAnsi="Garamond"/>
                <w:sz w:val="24"/>
                <w:lang w:val="sq-AL"/>
              </w:rPr>
              <w:t xml:space="preserve"> </w:t>
            </w:r>
            <w:r w:rsidRPr="0004035E">
              <w:rPr>
                <w:rFonts w:ascii="Garamond" w:hAnsi="Garamond"/>
                <w:sz w:val="24"/>
                <w:szCs w:val="24"/>
                <w:lang w:val="sq-AL"/>
              </w:rPr>
              <w:t xml:space="preserve">e kyçur në </w:t>
            </w:r>
            <w:r w:rsidR="00084246" w:rsidRPr="0004035E">
              <w:rPr>
                <w:rFonts w:ascii="Garamond" w:hAnsi="Garamond"/>
                <w:sz w:val="24"/>
                <w:szCs w:val="24"/>
                <w:lang w:val="sq-AL"/>
              </w:rPr>
              <w:t xml:space="preserve">transmetim </w:t>
            </w:r>
            <w:r w:rsidRPr="0004035E">
              <w:rPr>
                <w:rFonts w:ascii="Garamond" w:hAnsi="Garamond"/>
                <w:sz w:val="24"/>
                <w:lang w:val="sq-AL"/>
              </w:rPr>
              <w:t xml:space="preserve">për të </w:t>
            </w:r>
            <w:r w:rsidR="00480CA7">
              <w:rPr>
                <w:rFonts w:ascii="Garamond" w:hAnsi="Garamond"/>
                <w:sz w:val="24"/>
                <w:szCs w:val="24"/>
                <w:lang w:val="sq-AL"/>
              </w:rPr>
              <w:t>mbuluar shpenzimet e operimit</w:t>
            </w:r>
            <w:r w:rsidR="00480CA7" w:rsidRPr="00480CA7">
              <w:rPr>
                <w:rFonts w:ascii="Garamond" w:hAnsi="Garamond"/>
                <w:sz w:val="24"/>
                <w:lang w:val="sq-AL"/>
              </w:rPr>
              <w:t xml:space="preserve"> të </w:t>
            </w:r>
            <w:r w:rsidR="00480CA7">
              <w:rPr>
                <w:rFonts w:ascii="Garamond" w:hAnsi="Garamond"/>
                <w:sz w:val="24"/>
                <w:szCs w:val="24"/>
                <w:lang w:val="sq-AL"/>
              </w:rPr>
              <w:t xml:space="preserve">tregut; </w:t>
            </w:r>
          </w:p>
        </w:tc>
      </w:tr>
      <w:tr w:rsidR="007709DF" w:rsidRPr="0004035E" w:rsidTr="00EE3D20">
        <w:trPr>
          <w:cantSplit/>
        </w:trPr>
        <w:tc>
          <w:tcPr>
            <w:tcW w:w="2268" w:type="dxa"/>
          </w:tcPr>
          <w:p w:rsidR="007709DF" w:rsidRPr="0004035E" w:rsidRDefault="007709DF" w:rsidP="00EE3D20">
            <w:pPr>
              <w:spacing w:before="60" w:after="60"/>
              <w:rPr>
                <w:rFonts w:ascii="Garamond" w:hAnsi="Garamond"/>
                <w:b/>
                <w:sz w:val="24"/>
                <w:lang w:val="sq-AL"/>
              </w:rPr>
            </w:pPr>
            <w:r w:rsidRPr="0004035E">
              <w:rPr>
                <w:rFonts w:ascii="Garamond" w:hAnsi="Garamond"/>
                <w:b/>
                <w:sz w:val="24"/>
                <w:lang w:val="sq-AL"/>
              </w:rPr>
              <w:t xml:space="preserve">Tarifa e Prodhuesit për </w:t>
            </w:r>
            <w:r w:rsidRPr="0004035E">
              <w:rPr>
                <w:rFonts w:ascii="Garamond" w:hAnsi="Garamond"/>
                <w:b/>
                <w:sz w:val="24"/>
                <w:szCs w:val="24"/>
                <w:lang w:val="sq-AL"/>
              </w:rPr>
              <w:t>Shfrytëzim</w:t>
            </w:r>
            <w:r w:rsidRPr="0004035E">
              <w:rPr>
                <w:rFonts w:ascii="Garamond" w:hAnsi="Garamond"/>
                <w:b/>
                <w:sz w:val="24"/>
                <w:lang w:val="sq-AL"/>
              </w:rPr>
              <w:t xml:space="preserve"> të </w:t>
            </w:r>
            <w:r w:rsidRPr="0004035E">
              <w:rPr>
                <w:rFonts w:ascii="Garamond" w:hAnsi="Garamond"/>
                <w:b/>
                <w:sz w:val="24"/>
                <w:szCs w:val="24"/>
                <w:lang w:val="sq-AL"/>
              </w:rPr>
              <w:t xml:space="preserve">Rrjetit </w:t>
            </w:r>
          </w:p>
        </w:tc>
        <w:tc>
          <w:tcPr>
            <w:tcW w:w="6363" w:type="dxa"/>
          </w:tcPr>
          <w:p w:rsidR="007709DF" w:rsidRPr="0004035E" w:rsidRDefault="007709DF" w:rsidP="00EE3D20">
            <w:pPr>
              <w:spacing w:before="60" w:after="60"/>
              <w:rPr>
                <w:rFonts w:ascii="Garamond" w:hAnsi="Garamond"/>
                <w:sz w:val="24"/>
                <w:lang w:val="sq-AL"/>
              </w:rPr>
            </w:pPr>
            <w:r w:rsidRPr="0004035E">
              <w:rPr>
                <w:rFonts w:ascii="Garamond" w:hAnsi="Garamond"/>
                <w:sz w:val="24"/>
                <w:lang w:val="sq-AL"/>
              </w:rPr>
              <w:t xml:space="preserve">është </w:t>
            </w:r>
            <w:r w:rsidRPr="0004035E">
              <w:rPr>
                <w:rFonts w:ascii="Garamond" w:hAnsi="Garamond"/>
                <w:sz w:val="24"/>
                <w:szCs w:val="24"/>
                <w:lang w:val="sq-AL"/>
              </w:rPr>
              <w:t>çmimi (në €/MW),</w:t>
            </w:r>
            <w:r w:rsidRPr="0004035E">
              <w:rPr>
                <w:rFonts w:ascii="Garamond" w:hAnsi="Garamond"/>
                <w:sz w:val="24"/>
                <w:lang w:val="sq-AL"/>
              </w:rPr>
              <w:t xml:space="preserve"> i përcaktuar nga </w:t>
            </w:r>
            <w:r w:rsidRPr="0004035E">
              <w:rPr>
                <w:rFonts w:ascii="Garamond" w:hAnsi="Garamond"/>
                <w:b/>
                <w:sz w:val="24"/>
                <w:lang w:val="sq-AL"/>
              </w:rPr>
              <w:t>ZRrE,</w:t>
            </w:r>
            <w:r w:rsidRPr="0004035E">
              <w:rPr>
                <w:rFonts w:ascii="Garamond" w:hAnsi="Garamond"/>
                <w:sz w:val="24"/>
                <w:lang w:val="sq-AL"/>
              </w:rPr>
              <w:t xml:space="preserve"> </w:t>
            </w:r>
            <w:r w:rsidRPr="0004035E">
              <w:rPr>
                <w:rFonts w:ascii="Garamond" w:hAnsi="Garamond"/>
                <w:sz w:val="24"/>
                <w:szCs w:val="24"/>
                <w:lang w:val="sq-AL"/>
              </w:rPr>
              <w:t xml:space="preserve">për </w:t>
            </w:r>
            <w:r w:rsidRPr="0004035E">
              <w:rPr>
                <w:rFonts w:ascii="Garamond" w:hAnsi="Garamond"/>
                <w:b/>
                <w:sz w:val="24"/>
                <w:lang w:val="sq-AL"/>
              </w:rPr>
              <w:t xml:space="preserve">Prodhuesit </w:t>
            </w:r>
            <w:r w:rsidRPr="0004035E">
              <w:rPr>
                <w:rFonts w:ascii="Garamond" w:hAnsi="Garamond"/>
                <w:sz w:val="24"/>
                <w:lang w:val="sq-AL"/>
              </w:rPr>
              <w:t>për</w:t>
            </w:r>
            <w:r w:rsidRPr="0004035E">
              <w:rPr>
                <w:rFonts w:ascii="Garamond" w:hAnsi="Garamond"/>
                <w:b/>
                <w:sz w:val="24"/>
                <w:lang w:val="sq-AL"/>
              </w:rPr>
              <w:t xml:space="preserve"> Detyrim për </w:t>
            </w:r>
            <w:r w:rsidRPr="0004035E">
              <w:rPr>
                <w:rFonts w:ascii="Garamond" w:hAnsi="Garamond"/>
                <w:b/>
                <w:sz w:val="24"/>
                <w:szCs w:val="24"/>
                <w:lang w:val="sq-AL"/>
              </w:rPr>
              <w:t xml:space="preserve">Shfrytëzim të Rrjetit </w:t>
            </w:r>
            <w:r w:rsidR="00480CA7" w:rsidRPr="00480CA7">
              <w:rPr>
                <w:rFonts w:ascii="Garamond" w:hAnsi="Garamond"/>
                <w:b/>
                <w:sz w:val="24"/>
                <w:lang w:val="sq-AL"/>
              </w:rPr>
              <w:t xml:space="preserve">të </w:t>
            </w:r>
            <w:r w:rsidR="00480CA7">
              <w:rPr>
                <w:rFonts w:ascii="Garamond" w:hAnsi="Garamond"/>
                <w:b/>
                <w:sz w:val="24"/>
                <w:szCs w:val="24"/>
                <w:lang w:val="sq-AL"/>
              </w:rPr>
              <w:t>Transmetimit</w:t>
            </w:r>
            <w:r w:rsidR="00480CA7" w:rsidRPr="00480CA7">
              <w:rPr>
                <w:rFonts w:ascii="Garamond" w:hAnsi="Garamond"/>
                <w:sz w:val="24"/>
                <w:lang w:val="sq-AL"/>
              </w:rPr>
              <w:t>;</w:t>
            </w:r>
            <w:r w:rsidR="00480CA7" w:rsidRPr="00480CA7">
              <w:rPr>
                <w:rFonts w:ascii="Garamond" w:hAnsi="Garamond"/>
                <w:b/>
                <w:sz w:val="24"/>
                <w:lang w:val="sq-AL"/>
              </w:rPr>
              <w:t xml:space="preserve"> </w:t>
            </w:r>
          </w:p>
        </w:tc>
      </w:tr>
      <w:tr w:rsidR="007709DF" w:rsidRPr="0004035E" w:rsidTr="00EE3D20">
        <w:trPr>
          <w:cantSplit/>
        </w:trPr>
        <w:tc>
          <w:tcPr>
            <w:tcW w:w="2268" w:type="dxa"/>
          </w:tcPr>
          <w:p w:rsidR="007709DF" w:rsidRPr="0004035E" w:rsidRDefault="007709DF" w:rsidP="00EE3D20">
            <w:pPr>
              <w:spacing w:before="60" w:after="60"/>
              <w:rPr>
                <w:rFonts w:ascii="Garamond" w:hAnsi="Garamond"/>
                <w:b/>
                <w:sz w:val="24"/>
                <w:lang w:val="sq-AL"/>
              </w:rPr>
            </w:pPr>
            <w:r w:rsidRPr="0004035E">
              <w:rPr>
                <w:rFonts w:ascii="Garamond" w:hAnsi="Garamond"/>
                <w:b/>
                <w:sz w:val="24"/>
                <w:lang w:val="sq-AL"/>
              </w:rPr>
              <w:t xml:space="preserve">Tarifa e </w:t>
            </w:r>
            <w:r w:rsidRPr="0004035E">
              <w:rPr>
                <w:rFonts w:ascii="Garamond" w:hAnsi="Garamond"/>
                <w:b/>
                <w:sz w:val="24"/>
                <w:szCs w:val="24"/>
                <w:lang w:val="sq-AL"/>
              </w:rPr>
              <w:t>Prodhuesve në Shpërndarje</w:t>
            </w:r>
            <w:r w:rsidRPr="0004035E">
              <w:rPr>
                <w:rFonts w:ascii="Garamond" w:hAnsi="Garamond"/>
                <w:b/>
                <w:sz w:val="24"/>
                <w:lang w:val="sq-AL"/>
              </w:rPr>
              <w:t xml:space="preserve"> për </w:t>
            </w:r>
            <w:r w:rsidRPr="0004035E">
              <w:rPr>
                <w:rFonts w:ascii="Garamond" w:hAnsi="Garamond"/>
                <w:b/>
                <w:sz w:val="24"/>
                <w:szCs w:val="24"/>
                <w:lang w:val="sq-AL"/>
              </w:rPr>
              <w:t>Operim</w:t>
            </w:r>
            <w:r w:rsidRPr="0004035E">
              <w:rPr>
                <w:rFonts w:ascii="Garamond" w:hAnsi="Garamond"/>
                <w:b/>
                <w:sz w:val="24"/>
                <w:lang w:val="sq-AL"/>
              </w:rPr>
              <w:t xml:space="preserve"> të </w:t>
            </w:r>
            <w:r w:rsidRPr="0004035E">
              <w:rPr>
                <w:rFonts w:ascii="Garamond" w:hAnsi="Garamond"/>
                <w:b/>
                <w:sz w:val="24"/>
                <w:szCs w:val="24"/>
                <w:lang w:val="sq-AL"/>
              </w:rPr>
              <w:t xml:space="preserve">Sistemit </w:t>
            </w:r>
          </w:p>
        </w:tc>
        <w:tc>
          <w:tcPr>
            <w:tcW w:w="6363" w:type="dxa"/>
          </w:tcPr>
          <w:p w:rsidR="007709DF" w:rsidRPr="0004035E" w:rsidRDefault="007709DF" w:rsidP="00EE3D20">
            <w:pPr>
              <w:spacing w:before="60" w:after="60"/>
              <w:rPr>
                <w:rFonts w:ascii="Garamond" w:hAnsi="Garamond"/>
                <w:sz w:val="24"/>
                <w:lang w:val="sq-AL"/>
              </w:rPr>
            </w:pPr>
            <w:r w:rsidRPr="0004035E">
              <w:rPr>
                <w:rFonts w:ascii="Garamond" w:hAnsi="Garamond"/>
                <w:sz w:val="24"/>
                <w:szCs w:val="24"/>
                <w:lang w:val="sq-AL"/>
              </w:rPr>
              <w:t>është çmim</w:t>
            </w:r>
            <w:r w:rsidRPr="0004035E">
              <w:rPr>
                <w:rFonts w:ascii="Garamond" w:hAnsi="Garamond"/>
                <w:sz w:val="24"/>
                <w:lang w:val="sq-AL"/>
              </w:rPr>
              <w:t xml:space="preserve"> (në €/</w:t>
            </w:r>
            <w:r w:rsidRPr="0004035E">
              <w:rPr>
                <w:rFonts w:ascii="Garamond" w:hAnsi="Garamond"/>
                <w:sz w:val="24"/>
                <w:szCs w:val="24"/>
                <w:lang w:val="sq-AL"/>
              </w:rPr>
              <w:t>MWh</w:t>
            </w:r>
            <w:r w:rsidRPr="0004035E">
              <w:rPr>
                <w:rFonts w:ascii="Garamond" w:hAnsi="Garamond"/>
                <w:sz w:val="24"/>
                <w:lang w:val="sq-AL"/>
              </w:rPr>
              <w:t xml:space="preserve">) i përcaktuar nga </w:t>
            </w:r>
            <w:r w:rsidRPr="0004035E">
              <w:rPr>
                <w:rFonts w:ascii="Garamond" w:hAnsi="Garamond"/>
                <w:b/>
                <w:sz w:val="24"/>
                <w:lang w:val="sq-AL"/>
              </w:rPr>
              <w:t>ZRrE</w:t>
            </w:r>
            <w:r w:rsidRPr="0004035E">
              <w:rPr>
                <w:rFonts w:ascii="Garamond" w:hAnsi="Garamond"/>
                <w:sz w:val="24"/>
                <w:lang w:val="sq-AL"/>
              </w:rPr>
              <w:t xml:space="preserve"> </w:t>
            </w:r>
            <w:r w:rsidR="00480CA7">
              <w:rPr>
                <w:rFonts w:ascii="Garamond" w:hAnsi="Garamond"/>
                <w:sz w:val="24"/>
                <w:szCs w:val="24"/>
                <w:lang w:val="sq-AL"/>
              </w:rPr>
              <w:t>të cilin</w:t>
            </w:r>
            <w:r w:rsidR="00480CA7" w:rsidRPr="00480CA7">
              <w:rPr>
                <w:rFonts w:ascii="Garamond" w:hAnsi="Garamond"/>
                <w:sz w:val="24"/>
                <w:lang w:val="sq-AL"/>
              </w:rPr>
              <w:t xml:space="preserve"> e </w:t>
            </w:r>
            <w:r w:rsidR="00480CA7">
              <w:rPr>
                <w:rFonts w:ascii="Garamond" w:hAnsi="Garamond"/>
                <w:sz w:val="24"/>
                <w:szCs w:val="24"/>
                <w:lang w:val="sq-AL"/>
              </w:rPr>
              <w:t xml:space="preserve">paguajnë </w:t>
            </w:r>
            <w:r w:rsidR="00480CA7" w:rsidRPr="00480CA7">
              <w:rPr>
                <w:rFonts w:ascii="Garamond" w:hAnsi="Garamond"/>
                <w:b/>
                <w:sz w:val="24"/>
                <w:lang w:val="sq-AL"/>
              </w:rPr>
              <w:t>Prodhuesit</w:t>
            </w:r>
            <w:r w:rsidR="00480CA7" w:rsidRPr="00480CA7">
              <w:rPr>
                <w:rFonts w:ascii="Garamond" w:hAnsi="Garamond"/>
                <w:sz w:val="24"/>
                <w:lang w:val="sq-AL"/>
              </w:rPr>
              <w:t xml:space="preserve"> </w:t>
            </w:r>
            <w:r w:rsidR="00480CA7">
              <w:rPr>
                <w:rFonts w:ascii="Garamond" w:hAnsi="Garamond"/>
                <w:sz w:val="24"/>
                <w:szCs w:val="24"/>
                <w:lang w:val="sq-AL"/>
              </w:rPr>
              <w:t xml:space="preserve">e kyçur në rrjetin e shpërndarjes për </w:t>
            </w:r>
            <w:r w:rsidR="00480CA7" w:rsidRPr="00480CA7">
              <w:rPr>
                <w:rFonts w:ascii="Garamond" w:hAnsi="Garamond"/>
                <w:sz w:val="24"/>
                <w:lang w:val="sq-AL"/>
              </w:rPr>
              <w:t xml:space="preserve">të </w:t>
            </w:r>
            <w:r w:rsidR="00480CA7">
              <w:rPr>
                <w:rFonts w:ascii="Garamond" w:hAnsi="Garamond"/>
                <w:sz w:val="24"/>
                <w:szCs w:val="24"/>
                <w:lang w:val="sq-AL"/>
              </w:rPr>
              <w:t>mbuluar shpenzimet për operim të sistemit;</w:t>
            </w:r>
          </w:p>
        </w:tc>
      </w:tr>
      <w:tr w:rsidR="007709DF" w:rsidRPr="0004035E" w:rsidTr="00EE3D20">
        <w:trPr>
          <w:cantSplit/>
        </w:trPr>
        <w:tc>
          <w:tcPr>
            <w:tcW w:w="2268" w:type="dxa"/>
          </w:tcPr>
          <w:p w:rsidR="007709DF" w:rsidRPr="0004035E" w:rsidRDefault="007709DF" w:rsidP="00EE3D20">
            <w:pPr>
              <w:spacing w:before="60" w:after="60"/>
              <w:rPr>
                <w:rFonts w:ascii="Garamond" w:hAnsi="Garamond"/>
                <w:sz w:val="24"/>
                <w:lang w:val="sq-AL"/>
              </w:rPr>
            </w:pPr>
            <w:r w:rsidRPr="0004035E">
              <w:rPr>
                <w:rFonts w:ascii="Garamond" w:hAnsi="Garamond"/>
                <w:b/>
                <w:sz w:val="24"/>
                <w:lang w:val="sq-AL"/>
              </w:rPr>
              <w:t>Të Dhënat e Matjeve të Korrigjuara</w:t>
            </w:r>
            <w:r w:rsidRPr="0004035E">
              <w:rPr>
                <w:rFonts w:ascii="Garamond" w:hAnsi="Garamond"/>
                <w:sz w:val="24"/>
                <w:lang w:val="sq-AL"/>
              </w:rPr>
              <w:t xml:space="preserve"> </w:t>
            </w:r>
          </w:p>
        </w:tc>
        <w:tc>
          <w:tcPr>
            <w:tcW w:w="6363" w:type="dxa"/>
          </w:tcPr>
          <w:p w:rsidR="007709DF" w:rsidRPr="0004035E" w:rsidRDefault="007709DF" w:rsidP="00EE3D20">
            <w:pPr>
              <w:spacing w:before="60" w:after="60"/>
              <w:rPr>
                <w:rFonts w:ascii="Garamond" w:hAnsi="Garamond"/>
                <w:sz w:val="24"/>
                <w:lang w:val="sq-AL"/>
              </w:rPr>
            </w:pPr>
            <w:r w:rsidRPr="0004035E">
              <w:rPr>
                <w:rFonts w:ascii="Garamond" w:hAnsi="Garamond"/>
                <w:sz w:val="24"/>
                <w:lang w:val="sq-AL"/>
              </w:rPr>
              <w:t xml:space="preserve">janë të dhënat të cilat i dorëzohen </w:t>
            </w:r>
            <w:r w:rsidRPr="0004035E">
              <w:rPr>
                <w:rFonts w:ascii="Garamond" w:hAnsi="Garamond"/>
                <w:b/>
                <w:sz w:val="24"/>
                <w:lang w:val="sq-AL"/>
              </w:rPr>
              <w:t>OT</w:t>
            </w:r>
            <w:r w:rsidRPr="0004035E">
              <w:rPr>
                <w:rFonts w:ascii="Garamond" w:hAnsi="Garamond"/>
                <w:sz w:val="24"/>
                <w:lang w:val="sq-AL"/>
              </w:rPr>
              <w:t xml:space="preserve">, përfshirë ato të definuara në paragrafin </w:t>
            </w:r>
            <w:r w:rsidR="00215351" w:rsidRPr="00DB089E">
              <w:rPr>
                <w:lang w:val="sq-AL"/>
              </w:rPr>
              <w:fldChar w:fldCharType="begin"/>
            </w:r>
            <w:r w:rsidR="00215351" w:rsidRPr="00DB089E">
              <w:rPr>
                <w:lang w:val="sq-AL"/>
              </w:rPr>
              <w:instrText xml:space="preserve"> REF _Ref331779354 \r \h  \* MERGEFORMAT </w:instrText>
            </w:r>
            <w:r w:rsidR="00215351" w:rsidRPr="00DB089E">
              <w:rPr>
                <w:lang w:val="sq-AL"/>
              </w:rPr>
            </w:r>
            <w:r w:rsidR="00215351" w:rsidRPr="00DB089E">
              <w:rPr>
                <w:lang w:val="sq-AL"/>
              </w:rPr>
              <w:fldChar w:fldCharType="separate"/>
            </w:r>
            <w:r w:rsidR="00215351" w:rsidRPr="00E44807">
              <w:rPr>
                <w:rFonts w:ascii="Garamond" w:hAnsi="Garamond"/>
                <w:sz w:val="24"/>
                <w:lang w:val="sq-AL"/>
              </w:rPr>
              <w:t>16.9.3</w:t>
            </w:r>
            <w:r w:rsidR="00215351" w:rsidRPr="00DB089E">
              <w:rPr>
                <w:lang w:val="sq-AL"/>
              </w:rPr>
              <w:fldChar w:fldCharType="end"/>
            </w:r>
            <w:r w:rsidRPr="0004035E">
              <w:rPr>
                <w:rFonts w:ascii="Garamond" w:hAnsi="Garamond"/>
                <w:sz w:val="24"/>
                <w:lang w:val="sq-AL"/>
              </w:rPr>
              <w:t xml:space="preserve">, për llogaritjen e detyrimeve si rezultat i korrigjimit të vlerave matëse të përdorura në </w:t>
            </w:r>
            <w:r w:rsidRPr="0004035E">
              <w:rPr>
                <w:rFonts w:ascii="Garamond" w:hAnsi="Garamond"/>
                <w:b/>
                <w:sz w:val="24"/>
                <w:lang w:val="sq-AL"/>
              </w:rPr>
              <w:t>Barazimin Përfundimtar</w:t>
            </w:r>
            <w:r w:rsidRPr="0004035E">
              <w:rPr>
                <w:rFonts w:ascii="Garamond" w:hAnsi="Garamond"/>
                <w:sz w:val="24"/>
                <w:lang w:val="sq-AL"/>
              </w:rPr>
              <w:t>;</w:t>
            </w:r>
          </w:p>
        </w:tc>
      </w:tr>
      <w:tr w:rsidR="007709DF" w:rsidRPr="0004035E" w:rsidTr="001122D9">
        <w:trPr>
          <w:cantSplit/>
        </w:trPr>
        <w:tc>
          <w:tcPr>
            <w:tcW w:w="2268" w:type="dxa"/>
          </w:tcPr>
          <w:p w:rsidR="007709DF" w:rsidRPr="0004035E" w:rsidRDefault="007709DF" w:rsidP="00EE3D20">
            <w:pPr>
              <w:spacing w:before="60" w:after="60"/>
              <w:rPr>
                <w:rFonts w:ascii="Garamond" w:hAnsi="Garamond"/>
                <w:sz w:val="24"/>
                <w:lang w:val="sq-AL"/>
              </w:rPr>
            </w:pPr>
            <w:r w:rsidRPr="0004035E">
              <w:rPr>
                <w:rFonts w:ascii="Garamond" w:hAnsi="Garamond"/>
                <w:b/>
                <w:sz w:val="24"/>
                <w:lang w:val="sq-AL"/>
              </w:rPr>
              <w:t>Të Dhënat Matëse</w:t>
            </w:r>
          </w:p>
        </w:tc>
        <w:tc>
          <w:tcPr>
            <w:tcW w:w="6363" w:type="dxa"/>
          </w:tcPr>
          <w:p w:rsidR="007709DF" w:rsidRPr="0004035E" w:rsidRDefault="007709DF" w:rsidP="00EE3D20">
            <w:pPr>
              <w:spacing w:before="60" w:after="60"/>
              <w:rPr>
                <w:rFonts w:ascii="Garamond" w:hAnsi="Garamond"/>
                <w:sz w:val="24"/>
                <w:lang w:val="sq-AL"/>
              </w:rPr>
            </w:pPr>
            <w:r w:rsidRPr="0004035E">
              <w:rPr>
                <w:rFonts w:ascii="Garamond" w:hAnsi="Garamond"/>
                <w:sz w:val="24"/>
                <w:lang w:val="sq-AL"/>
              </w:rPr>
              <w:t xml:space="preserve">janë të dhënat  nga një </w:t>
            </w:r>
            <w:r w:rsidRPr="0004035E">
              <w:rPr>
                <w:rFonts w:ascii="Garamond" w:hAnsi="Garamond"/>
                <w:b/>
                <w:sz w:val="24"/>
                <w:lang w:val="sq-AL"/>
              </w:rPr>
              <w:t>Sistem Matës</w:t>
            </w:r>
            <w:r w:rsidRPr="0004035E">
              <w:rPr>
                <w:rFonts w:ascii="Garamond" w:hAnsi="Garamond"/>
                <w:sz w:val="24"/>
                <w:lang w:val="sq-AL"/>
              </w:rPr>
              <w:t xml:space="preserve"> që i dërgohen </w:t>
            </w:r>
            <w:r w:rsidRPr="0004035E">
              <w:rPr>
                <w:rFonts w:ascii="Garamond" w:hAnsi="Garamond"/>
                <w:b/>
                <w:sz w:val="24"/>
                <w:lang w:val="sq-AL"/>
              </w:rPr>
              <w:t>OT</w:t>
            </w:r>
            <w:r w:rsidRPr="0004035E">
              <w:rPr>
                <w:rFonts w:ascii="Garamond" w:hAnsi="Garamond"/>
                <w:sz w:val="24"/>
                <w:lang w:val="sq-AL"/>
              </w:rPr>
              <w:t xml:space="preserve"> ose </w:t>
            </w:r>
            <w:r w:rsidRPr="0004035E">
              <w:rPr>
                <w:rFonts w:ascii="Garamond" w:hAnsi="Garamond"/>
                <w:b/>
                <w:sz w:val="24"/>
                <w:lang w:val="sq-AL"/>
              </w:rPr>
              <w:t>AAM</w:t>
            </w:r>
            <w:r w:rsidRPr="0004035E">
              <w:rPr>
                <w:rFonts w:ascii="Garamond" w:hAnsi="Garamond"/>
                <w:sz w:val="24"/>
                <w:lang w:val="sq-AL"/>
              </w:rPr>
              <w:t xml:space="preserve"> nga </w:t>
            </w:r>
            <w:r w:rsidRPr="0004035E">
              <w:rPr>
                <w:rFonts w:ascii="Garamond" w:hAnsi="Garamond"/>
                <w:b/>
                <w:sz w:val="24"/>
                <w:lang w:val="sq-AL"/>
              </w:rPr>
              <w:t>OST</w:t>
            </w:r>
            <w:r w:rsidRPr="0004035E">
              <w:rPr>
                <w:rFonts w:ascii="Garamond" w:hAnsi="Garamond"/>
                <w:sz w:val="24"/>
                <w:lang w:val="sq-AL"/>
              </w:rPr>
              <w:t xml:space="preserve"> ose </w:t>
            </w:r>
            <w:r w:rsidRPr="0004035E">
              <w:rPr>
                <w:rFonts w:ascii="Garamond" w:hAnsi="Garamond"/>
                <w:b/>
                <w:sz w:val="24"/>
                <w:lang w:val="sq-AL"/>
              </w:rPr>
              <w:t>OSSh</w:t>
            </w:r>
            <w:r w:rsidRPr="0004035E">
              <w:rPr>
                <w:rFonts w:ascii="Garamond" w:hAnsi="Garamond"/>
                <w:sz w:val="24"/>
                <w:lang w:val="sq-AL"/>
              </w:rPr>
              <w:t xml:space="preserve">, të cilat mund të përdoren për përcaktimin e </w:t>
            </w:r>
            <w:r w:rsidR="00480CA7" w:rsidRPr="00480CA7">
              <w:rPr>
                <w:rFonts w:ascii="Garamond" w:hAnsi="Garamond"/>
                <w:b/>
                <w:sz w:val="24"/>
                <w:lang w:val="sq-AL"/>
              </w:rPr>
              <w:t>Energjisë së Matur</w:t>
            </w:r>
            <w:r w:rsidR="00480CA7" w:rsidRPr="00480CA7">
              <w:rPr>
                <w:rFonts w:ascii="Garamond" w:hAnsi="Garamond"/>
                <w:sz w:val="24"/>
                <w:lang w:val="sq-AL"/>
              </w:rPr>
              <w:t>;</w:t>
            </w:r>
          </w:p>
        </w:tc>
      </w:tr>
      <w:tr w:rsidR="00E55E53" w:rsidRPr="0004035E" w:rsidTr="00EE3D20">
        <w:trPr>
          <w:cantSplit/>
        </w:trPr>
        <w:tc>
          <w:tcPr>
            <w:tcW w:w="2268" w:type="dxa"/>
          </w:tcPr>
          <w:p w:rsidR="00E55E53" w:rsidRPr="0004035E" w:rsidRDefault="00E55E53" w:rsidP="00EE3D20">
            <w:pPr>
              <w:spacing w:before="60" w:after="60"/>
              <w:rPr>
                <w:rFonts w:ascii="Garamond" w:hAnsi="Garamond"/>
                <w:b/>
                <w:sz w:val="24"/>
                <w:szCs w:val="24"/>
                <w:lang w:val="sq-AL"/>
              </w:rPr>
            </w:pPr>
            <w:r w:rsidRPr="0004035E">
              <w:rPr>
                <w:rFonts w:ascii="Garamond" w:hAnsi="Garamond"/>
                <w:b/>
                <w:sz w:val="24"/>
                <w:lang w:val="sq-AL"/>
              </w:rPr>
              <w:t>Tregu Brenda Ditor (D)</w:t>
            </w:r>
          </w:p>
        </w:tc>
        <w:tc>
          <w:tcPr>
            <w:tcW w:w="6363" w:type="dxa"/>
          </w:tcPr>
          <w:p w:rsidR="00E55E53" w:rsidRPr="0004035E" w:rsidRDefault="00E55E53">
            <w:pPr>
              <w:spacing w:before="60" w:after="60"/>
              <w:rPr>
                <w:rFonts w:ascii="Garamond" w:hAnsi="Garamond"/>
                <w:sz w:val="24"/>
                <w:szCs w:val="24"/>
                <w:lang w:val="sq-AL"/>
              </w:rPr>
            </w:pPr>
            <w:r w:rsidRPr="0004035E">
              <w:rPr>
                <w:rFonts w:ascii="Garamond" w:hAnsi="Garamond"/>
                <w:color w:val="000000"/>
                <w:sz w:val="24"/>
                <w:szCs w:val="24"/>
                <w:lang w:val="sq-AL"/>
              </w:rPr>
              <w:t xml:space="preserve">është perioda ndërmjet </w:t>
            </w:r>
            <w:r w:rsidRPr="0004035E">
              <w:rPr>
                <w:rFonts w:ascii="Garamond" w:hAnsi="Garamond"/>
                <w:b/>
                <w:color w:val="000000"/>
                <w:sz w:val="24"/>
                <w:szCs w:val="24"/>
                <w:lang w:val="sq-AL"/>
              </w:rPr>
              <w:t>Kohës së Mbylljes së Tregut në D-1</w:t>
            </w:r>
            <w:r w:rsidRPr="0004035E">
              <w:rPr>
                <w:rFonts w:ascii="Garamond" w:hAnsi="Garamond"/>
                <w:color w:val="000000"/>
                <w:sz w:val="24"/>
                <w:szCs w:val="24"/>
                <w:lang w:val="sq-AL"/>
              </w:rPr>
              <w:t xml:space="preserve"> dhe </w:t>
            </w:r>
            <w:r w:rsidRPr="0004035E">
              <w:rPr>
                <w:rFonts w:ascii="Garamond" w:hAnsi="Garamond"/>
                <w:b/>
                <w:color w:val="000000"/>
                <w:sz w:val="24"/>
                <w:szCs w:val="24"/>
                <w:lang w:val="sq-AL"/>
              </w:rPr>
              <w:t xml:space="preserve">Kohës së Mbylljes së Tregut </w:t>
            </w:r>
            <w:r w:rsidRPr="0004035E">
              <w:rPr>
                <w:rFonts w:ascii="Garamond" w:hAnsi="Garamond"/>
                <w:color w:val="000000"/>
                <w:sz w:val="24"/>
                <w:szCs w:val="24"/>
                <w:lang w:val="sq-AL"/>
              </w:rPr>
              <w:t xml:space="preserve">për çdo </w:t>
            </w:r>
            <w:r w:rsidRPr="0004035E">
              <w:rPr>
                <w:rFonts w:ascii="Garamond" w:hAnsi="Garamond"/>
                <w:b/>
                <w:color w:val="000000"/>
                <w:sz w:val="24"/>
                <w:szCs w:val="24"/>
                <w:lang w:val="sq-AL"/>
              </w:rPr>
              <w:t>Periodë të Barazimit Përfundimtar</w:t>
            </w:r>
            <w:r w:rsidRPr="0004035E">
              <w:rPr>
                <w:rFonts w:ascii="Garamond" w:hAnsi="Garamond"/>
                <w:color w:val="000000"/>
                <w:sz w:val="24"/>
                <w:szCs w:val="24"/>
                <w:lang w:val="sq-AL"/>
              </w:rPr>
              <w:t xml:space="preserve"> gjatë së cilës mund të dorëzohen </w:t>
            </w:r>
            <w:r w:rsidRPr="0004035E">
              <w:rPr>
                <w:rFonts w:ascii="Garamond" w:hAnsi="Garamond"/>
                <w:b/>
                <w:color w:val="000000"/>
                <w:sz w:val="24"/>
                <w:szCs w:val="24"/>
                <w:lang w:val="sq-AL"/>
              </w:rPr>
              <w:t xml:space="preserve">Nominimet Kontraktuale </w:t>
            </w:r>
            <w:r w:rsidRPr="0004035E">
              <w:rPr>
                <w:rFonts w:ascii="Garamond" w:hAnsi="Garamond"/>
                <w:color w:val="000000"/>
                <w:sz w:val="24"/>
                <w:szCs w:val="24"/>
                <w:lang w:val="sq-AL"/>
              </w:rPr>
              <w:t xml:space="preserve">dhe </w:t>
            </w:r>
            <w:r w:rsidRPr="0004035E">
              <w:rPr>
                <w:rFonts w:ascii="Garamond" w:hAnsi="Garamond"/>
                <w:b/>
                <w:color w:val="000000"/>
                <w:sz w:val="24"/>
                <w:szCs w:val="24"/>
                <w:lang w:val="sq-AL"/>
              </w:rPr>
              <w:t>Nominimet Fizike</w:t>
            </w:r>
            <w:r w:rsidRPr="0004035E">
              <w:rPr>
                <w:rFonts w:ascii="Garamond" w:hAnsi="Garamond"/>
                <w:color w:val="000000"/>
                <w:sz w:val="24"/>
                <w:szCs w:val="24"/>
                <w:lang w:val="sq-AL"/>
              </w:rPr>
              <w:t xml:space="preserve"> tek </w:t>
            </w:r>
            <w:r w:rsidRPr="0004035E">
              <w:rPr>
                <w:rFonts w:ascii="Garamond" w:hAnsi="Garamond"/>
                <w:b/>
                <w:color w:val="000000"/>
                <w:sz w:val="24"/>
                <w:szCs w:val="24"/>
                <w:lang w:val="sq-AL"/>
              </w:rPr>
              <w:t>OT</w:t>
            </w:r>
            <w:r w:rsidR="00480CA7">
              <w:rPr>
                <w:rFonts w:ascii="Garamond" w:hAnsi="Garamond"/>
                <w:color w:val="000000"/>
                <w:sz w:val="24"/>
                <w:szCs w:val="24"/>
                <w:lang w:val="sq-AL"/>
              </w:rPr>
              <w:t xml:space="preserve"> dhe mund të përfshijë </w:t>
            </w:r>
            <w:r w:rsidR="00480CA7">
              <w:rPr>
                <w:rFonts w:ascii="Garamond" w:hAnsi="Garamond"/>
                <w:b/>
                <w:bCs/>
                <w:color w:val="000000"/>
                <w:sz w:val="24"/>
                <w:szCs w:val="24"/>
                <w:lang w:val="sq-AL"/>
              </w:rPr>
              <w:t>Tregun e Organizuar të Energjisë Elektrike</w:t>
            </w:r>
          </w:p>
        </w:tc>
      </w:tr>
      <w:tr w:rsidR="007709DF" w:rsidRPr="0004035E" w:rsidTr="00EE3D20">
        <w:trPr>
          <w:cantSplit/>
        </w:trPr>
        <w:tc>
          <w:tcPr>
            <w:tcW w:w="2268" w:type="dxa"/>
          </w:tcPr>
          <w:p w:rsidR="007709DF" w:rsidRPr="0004035E" w:rsidRDefault="007709DF" w:rsidP="00EE3D20">
            <w:pPr>
              <w:spacing w:before="60" w:after="60"/>
              <w:rPr>
                <w:rFonts w:ascii="Garamond" w:hAnsi="Garamond"/>
                <w:b/>
                <w:sz w:val="24"/>
                <w:szCs w:val="24"/>
                <w:lang w:val="sq-AL"/>
              </w:rPr>
            </w:pPr>
            <w:r w:rsidRPr="0004035E">
              <w:rPr>
                <w:rFonts w:ascii="Garamond" w:hAnsi="Garamond"/>
                <w:b/>
                <w:sz w:val="24"/>
                <w:szCs w:val="24"/>
                <w:lang w:val="sq-AL"/>
              </w:rPr>
              <w:t>Tregu i Organizuar i Energjisë Elektrike</w:t>
            </w:r>
          </w:p>
        </w:tc>
        <w:tc>
          <w:tcPr>
            <w:tcW w:w="6363" w:type="dxa"/>
          </w:tcPr>
          <w:p w:rsidR="007709DF" w:rsidRPr="0004035E" w:rsidRDefault="007709DF">
            <w:pPr>
              <w:spacing w:before="60" w:after="60"/>
              <w:rPr>
                <w:rFonts w:ascii="Garamond" w:hAnsi="Garamond"/>
                <w:sz w:val="24"/>
                <w:szCs w:val="24"/>
                <w:lang w:val="sq-AL"/>
              </w:rPr>
            </w:pPr>
            <w:r w:rsidRPr="0004035E">
              <w:rPr>
                <w:rFonts w:ascii="Garamond" w:hAnsi="Garamond"/>
                <w:sz w:val="24"/>
                <w:szCs w:val="24"/>
                <w:lang w:val="sq-AL"/>
              </w:rPr>
              <w:t xml:space="preserve">është treg i </w:t>
            </w:r>
            <w:r w:rsidR="007F0FB8" w:rsidRPr="0004035E">
              <w:rPr>
                <w:rFonts w:ascii="Garamond" w:hAnsi="Garamond"/>
                <w:sz w:val="24"/>
                <w:szCs w:val="24"/>
                <w:lang w:val="sq-AL"/>
              </w:rPr>
              <w:t xml:space="preserve">formuar </w:t>
            </w:r>
            <w:r w:rsidR="00BE4209" w:rsidRPr="0004035E">
              <w:rPr>
                <w:rFonts w:ascii="Garamond" w:hAnsi="Garamond"/>
                <w:sz w:val="24"/>
                <w:szCs w:val="24"/>
                <w:lang w:val="sq-AL"/>
              </w:rPr>
              <w:t>(emëruar)</w:t>
            </w:r>
            <w:r w:rsidRPr="0004035E">
              <w:rPr>
                <w:rFonts w:ascii="Garamond" w:hAnsi="Garamond"/>
                <w:sz w:val="24"/>
                <w:szCs w:val="24"/>
                <w:lang w:val="sq-AL"/>
              </w:rPr>
              <w:t xml:space="preserve"> në përputhje me Ligjin për operim një ditë para</w:t>
            </w:r>
            <w:r w:rsidR="003357F2" w:rsidRPr="0004035E">
              <w:rPr>
                <w:rFonts w:ascii="Garamond" w:hAnsi="Garamond"/>
                <w:sz w:val="24"/>
                <w:szCs w:val="24"/>
                <w:lang w:val="sq-AL"/>
              </w:rPr>
              <w:t xml:space="preserve"> (D-1)</w:t>
            </w:r>
            <w:r w:rsidRPr="0004035E">
              <w:rPr>
                <w:rFonts w:ascii="Garamond" w:hAnsi="Garamond"/>
                <w:sz w:val="24"/>
                <w:szCs w:val="24"/>
                <w:lang w:val="sq-AL"/>
              </w:rPr>
              <w:t xml:space="preserve"> dhe tregut brenda ditor</w:t>
            </w:r>
            <w:r w:rsidR="003357F2" w:rsidRPr="0004035E">
              <w:rPr>
                <w:rFonts w:ascii="Garamond" w:hAnsi="Garamond"/>
                <w:sz w:val="24"/>
                <w:szCs w:val="24"/>
                <w:lang w:val="sq-AL"/>
              </w:rPr>
              <w:t xml:space="preserve"> (D)</w:t>
            </w:r>
            <w:r w:rsidRPr="0004035E">
              <w:rPr>
                <w:rFonts w:ascii="Garamond" w:hAnsi="Garamond"/>
                <w:sz w:val="24"/>
                <w:szCs w:val="24"/>
                <w:lang w:val="sq-AL"/>
              </w:rPr>
              <w:t xml:space="preserve"> që mund të bashkohet me tregjet e</w:t>
            </w:r>
            <w:r w:rsidRPr="0004035E">
              <w:rPr>
                <w:rFonts w:ascii="Garamond" w:hAnsi="Garamond"/>
                <w:b/>
                <w:sz w:val="24"/>
                <w:szCs w:val="24"/>
                <w:lang w:val="sq-AL"/>
              </w:rPr>
              <w:t xml:space="preserve"> Palëve Kontraktuese </w:t>
            </w:r>
            <w:r w:rsidRPr="0004035E">
              <w:rPr>
                <w:rFonts w:ascii="Garamond" w:hAnsi="Garamond"/>
                <w:sz w:val="24"/>
                <w:szCs w:val="24"/>
                <w:lang w:val="sq-AL"/>
              </w:rPr>
              <w:t>të</w:t>
            </w:r>
            <w:r w:rsidR="00480CA7">
              <w:rPr>
                <w:rFonts w:ascii="Garamond" w:hAnsi="Garamond"/>
                <w:b/>
                <w:sz w:val="24"/>
                <w:szCs w:val="24"/>
                <w:lang w:val="sq-AL"/>
              </w:rPr>
              <w:t xml:space="preserve"> Komunitetit të Energjisë </w:t>
            </w:r>
            <w:r w:rsidR="00480CA7">
              <w:rPr>
                <w:rFonts w:ascii="Garamond" w:hAnsi="Garamond"/>
                <w:sz w:val="24"/>
                <w:szCs w:val="24"/>
                <w:lang w:val="sq-AL"/>
              </w:rPr>
              <w:t>dhe që është përgjegjësi e përbashkët e</w:t>
            </w:r>
            <w:r w:rsidR="00480CA7">
              <w:rPr>
                <w:rFonts w:ascii="Garamond" w:hAnsi="Garamond"/>
                <w:b/>
                <w:sz w:val="24"/>
                <w:szCs w:val="24"/>
                <w:lang w:val="sq-AL"/>
              </w:rPr>
              <w:t xml:space="preserve"> OT </w:t>
            </w:r>
            <w:r w:rsidR="00480CA7">
              <w:rPr>
                <w:rFonts w:ascii="Garamond" w:hAnsi="Garamond"/>
                <w:sz w:val="24"/>
                <w:szCs w:val="24"/>
                <w:lang w:val="sq-AL"/>
              </w:rPr>
              <w:t>dhe</w:t>
            </w:r>
            <w:r w:rsidR="00480CA7">
              <w:rPr>
                <w:rFonts w:ascii="Garamond" w:hAnsi="Garamond"/>
                <w:b/>
                <w:sz w:val="24"/>
                <w:szCs w:val="24"/>
                <w:lang w:val="sq-AL"/>
              </w:rPr>
              <w:t xml:space="preserve"> OST;</w:t>
            </w:r>
          </w:p>
        </w:tc>
      </w:tr>
      <w:tr w:rsidR="007709DF" w:rsidRPr="0004035E" w:rsidTr="00EE3D20">
        <w:trPr>
          <w:cantSplit/>
        </w:trPr>
        <w:tc>
          <w:tcPr>
            <w:tcW w:w="2268" w:type="dxa"/>
          </w:tcPr>
          <w:p w:rsidR="007709DF" w:rsidRPr="0004035E" w:rsidRDefault="007709DF" w:rsidP="00EE3D20">
            <w:pPr>
              <w:spacing w:before="60" w:after="60"/>
              <w:rPr>
                <w:rFonts w:ascii="Garamond" w:hAnsi="Garamond"/>
                <w:sz w:val="24"/>
                <w:lang w:val="sq-AL"/>
              </w:rPr>
            </w:pPr>
            <w:r w:rsidRPr="0004035E">
              <w:rPr>
                <w:rFonts w:ascii="Garamond" w:hAnsi="Garamond"/>
                <w:b/>
                <w:sz w:val="24"/>
                <w:szCs w:val="24"/>
                <w:lang w:val="sq-AL"/>
              </w:rPr>
              <w:t xml:space="preserve">Tregtar Ndërkufitar </w:t>
            </w:r>
          </w:p>
        </w:tc>
        <w:tc>
          <w:tcPr>
            <w:tcW w:w="6363" w:type="dxa"/>
          </w:tcPr>
          <w:p w:rsidR="007709DF" w:rsidRPr="0004035E" w:rsidRDefault="007709DF">
            <w:pPr>
              <w:spacing w:before="60" w:after="60"/>
              <w:rPr>
                <w:rFonts w:ascii="Garamond" w:hAnsi="Garamond"/>
                <w:sz w:val="24"/>
                <w:lang w:val="sq-AL"/>
              </w:rPr>
            </w:pPr>
            <w:r w:rsidRPr="0004035E">
              <w:rPr>
                <w:rFonts w:ascii="Garamond" w:hAnsi="Garamond"/>
                <w:sz w:val="24"/>
                <w:szCs w:val="24"/>
                <w:lang w:val="sq-AL"/>
              </w:rPr>
              <w:t xml:space="preserve">është </w:t>
            </w:r>
            <w:r w:rsidR="00A57890" w:rsidRPr="0004035E">
              <w:rPr>
                <w:rFonts w:ascii="Garamond" w:hAnsi="Garamond"/>
                <w:b/>
                <w:sz w:val="24"/>
                <w:szCs w:val="24"/>
                <w:lang w:val="sq-AL"/>
              </w:rPr>
              <w:t xml:space="preserve">Konsumator </w:t>
            </w:r>
            <w:r w:rsidRPr="0004035E">
              <w:rPr>
                <w:rFonts w:ascii="Garamond" w:hAnsi="Garamond"/>
                <w:b/>
                <w:sz w:val="24"/>
                <w:szCs w:val="24"/>
                <w:lang w:val="sq-AL"/>
              </w:rPr>
              <w:t xml:space="preserve">me Shumicë </w:t>
            </w:r>
            <w:r w:rsidRPr="0004035E">
              <w:rPr>
                <w:rFonts w:ascii="Garamond" w:hAnsi="Garamond"/>
                <w:sz w:val="24"/>
                <w:szCs w:val="24"/>
                <w:lang w:val="sq-AL"/>
              </w:rPr>
              <w:t xml:space="preserve">atëherë kur sipas </w:t>
            </w:r>
            <w:r w:rsidRPr="0004035E">
              <w:rPr>
                <w:rFonts w:ascii="Garamond" w:hAnsi="Garamond"/>
                <w:b/>
                <w:sz w:val="24"/>
                <w:lang w:val="sq-AL"/>
              </w:rPr>
              <w:t>Rregullave të Tregut</w:t>
            </w:r>
            <w:r w:rsidRPr="0004035E">
              <w:rPr>
                <w:rFonts w:ascii="Garamond" w:hAnsi="Garamond"/>
                <w:sz w:val="24"/>
                <w:szCs w:val="24"/>
                <w:lang w:val="sq-AL"/>
              </w:rPr>
              <w:t xml:space="preserve"> merr pjesë në aktivitetet që kanë të bëjnë  me importin dhe eksportin e energjisë apo që kanë të bëjnë me zotërimin, sigurimin apo tregtimin e </w:t>
            </w:r>
            <w:r w:rsidRPr="0004035E">
              <w:rPr>
                <w:rFonts w:ascii="Garamond" w:hAnsi="Garamond"/>
                <w:b/>
                <w:sz w:val="24"/>
                <w:szCs w:val="24"/>
                <w:lang w:val="sq-AL"/>
              </w:rPr>
              <w:t xml:space="preserve">Të Drejtave të </w:t>
            </w:r>
            <w:r w:rsidR="00726071" w:rsidRPr="0004035E">
              <w:rPr>
                <w:rFonts w:ascii="Garamond" w:hAnsi="Garamond"/>
                <w:b/>
                <w:sz w:val="24"/>
                <w:szCs w:val="24"/>
                <w:lang w:val="sq-AL"/>
              </w:rPr>
              <w:t xml:space="preserve">Transferit </w:t>
            </w:r>
            <w:r w:rsidRPr="0004035E">
              <w:rPr>
                <w:rFonts w:ascii="Garamond" w:hAnsi="Garamond"/>
                <w:b/>
                <w:sz w:val="24"/>
                <w:szCs w:val="24"/>
                <w:lang w:val="sq-AL"/>
              </w:rPr>
              <w:t xml:space="preserve">Fizik. </w:t>
            </w:r>
            <w:r w:rsidRPr="0004035E">
              <w:rPr>
                <w:rFonts w:ascii="Garamond" w:hAnsi="Garamond"/>
                <w:sz w:val="24"/>
                <w:szCs w:val="24"/>
                <w:lang w:val="sq-AL"/>
              </w:rPr>
              <w:t>Kjo është definuar më gjerësisht në nenin 2.1</w:t>
            </w:r>
          </w:p>
        </w:tc>
      </w:tr>
      <w:tr w:rsidR="007709DF" w:rsidRPr="0004035E" w:rsidTr="00EE3D20">
        <w:trPr>
          <w:cantSplit/>
        </w:trPr>
        <w:tc>
          <w:tcPr>
            <w:tcW w:w="2268" w:type="dxa"/>
          </w:tcPr>
          <w:p w:rsidR="007709DF" w:rsidRPr="0004035E" w:rsidRDefault="007709DF" w:rsidP="00EE3D20">
            <w:pPr>
              <w:spacing w:before="60" w:after="60"/>
              <w:rPr>
                <w:rFonts w:ascii="Garamond" w:hAnsi="Garamond"/>
                <w:sz w:val="24"/>
                <w:lang w:val="sq-AL"/>
              </w:rPr>
            </w:pPr>
            <w:r w:rsidRPr="0004035E">
              <w:rPr>
                <w:rFonts w:ascii="Garamond" w:hAnsi="Garamond"/>
                <w:b/>
                <w:sz w:val="24"/>
                <w:lang w:val="sq-AL"/>
              </w:rPr>
              <w:lastRenderedPageBreak/>
              <w:t xml:space="preserve">Zyra e Rregullatorit </w:t>
            </w:r>
            <w:r w:rsidRPr="0004035E">
              <w:rPr>
                <w:rFonts w:ascii="Garamond" w:hAnsi="Garamond"/>
                <w:b/>
                <w:sz w:val="24"/>
                <w:szCs w:val="24"/>
                <w:lang w:val="sq-AL"/>
              </w:rPr>
              <w:t xml:space="preserve">për Energji </w:t>
            </w:r>
          </w:p>
        </w:tc>
        <w:tc>
          <w:tcPr>
            <w:tcW w:w="6363" w:type="dxa"/>
          </w:tcPr>
          <w:p w:rsidR="007709DF" w:rsidRPr="0004035E" w:rsidRDefault="007709DF">
            <w:pPr>
              <w:spacing w:before="60" w:after="60"/>
              <w:rPr>
                <w:rFonts w:ascii="Garamond" w:hAnsi="Garamond"/>
                <w:sz w:val="24"/>
                <w:lang w:val="sq-AL"/>
              </w:rPr>
            </w:pPr>
            <w:r w:rsidRPr="0004035E">
              <w:rPr>
                <w:rFonts w:ascii="Garamond" w:hAnsi="Garamond"/>
                <w:sz w:val="24"/>
                <w:lang w:val="sq-AL"/>
              </w:rPr>
              <w:t>(</w:t>
            </w:r>
            <w:r w:rsidRPr="0004035E">
              <w:rPr>
                <w:rFonts w:ascii="Garamond" w:hAnsi="Garamond"/>
                <w:b/>
                <w:sz w:val="24"/>
                <w:lang w:val="sq-AL"/>
              </w:rPr>
              <w:t>ZRrE</w:t>
            </w:r>
            <w:r w:rsidRPr="0004035E">
              <w:rPr>
                <w:rFonts w:ascii="Garamond" w:hAnsi="Garamond"/>
                <w:sz w:val="24"/>
                <w:lang w:val="sq-AL"/>
              </w:rPr>
              <w:t>) është agjension i pavarur rregullator</w:t>
            </w:r>
            <w:r w:rsidR="00E347D5" w:rsidRPr="0004035E">
              <w:rPr>
                <w:rFonts w:ascii="Garamond" w:hAnsi="Garamond"/>
                <w:sz w:val="24"/>
                <w:lang w:val="sq-AL"/>
              </w:rPr>
              <w:t>,</w:t>
            </w:r>
            <w:r w:rsidRPr="0004035E">
              <w:rPr>
                <w:rFonts w:ascii="Garamond" w:hAnsi="Garamond"/>
                <w:sz w:val="24"/>
                <w:lang w:val="sq-AL"/>
              </w:rPr>
              <w:t xml:space="preserve"> i themeluar sipas Ligjit mbi Rregullatorin e Energjisë (Ligji. </w:t>
            </w:r>
            <w:r w:rsidR="000F1AB4" w:rsidRPr="0004035E">
              <w:rPr>
                <w:rFonts w:ascii="Garamond" w:hAnsi="Garamond"/>
                <w:sz w:val="24"/>
                <w:lang w:val="sq-AL"/>
              </w:rPr>
              <w:t>Nr</w:t>
            </w:r>
            <w:r w:rsidR="00A50E93" w:rsidRPr="0004035E">
              <w:rPr>
                <w:rFonts w:ascii="Garamond" w:hAnsi="Garamond"/>
                <w:sz w:val="24"/>
                <w:lang w:val="sq-AL"/>
              </w:rPr>
              <w:t>.</w:t>
            </w:r>
            <w:r w:rsidR="000F1AB4" w:rsidRPr="0004035E">
              <w:rPr>
                <w:rFonts w:ascii="Garamond" w:hAnsi="Garamond"/>
                <w:sz w:val="24"/>
                <w:lang w:val="sq-AL"/>
              </w:rPr>
              <w:t xml:space="preserve"> 05/L-084</w:t>
            </w:r>
            <w:r w:rsidRPr="0004035E">
              <w:rPr>
                <w:rFonts w:ascii="Garamond" w:hAnsi="Garamond"/>
                <w:sz w:val="24"/>
                <w:lang w:val="sq-AL"/>
              </w:rPr>
              <w:t>)</w:t>
            </w:r>
            <w:r w:rsidR="000F1AB4" w:rsidRPr="0004035E">
              <w:rPr>
                <w:rFonts w:ascii="Garamond" w:hAnsi="Garamond"/>
                <w:sz w:val="24"/>
                <w:lang w:val="sq-AL"/>
              </w:rPr>
              <w:t>,ose si am</w:t>
            </w:r>
            <w:r w:rsidR="00ED61D7" w:rsidRPr="0004035E">
              <w:rPr>
                <w:rFonts w:ascii="Garamond" w:hAnsi="Garamond"/>
                <w:sz w:val="24"/>
                <w:lang w:val="sq-AL"/>
              </w:rPr>
              <w:t>e</w:t>
            </w:r>
            <w:r w:rsidR="00480CA7" w:rsidRPr="00480CA7">
              <w:rPr>
                <w:rFonts w:ascii="Garamond" w:hAnsi="Garamond"/>
                <w:sz w:val="24"/>
                <w:lang w:val="sq-AL"/>
              </w:rPr>
              <w:t>ndamentohet me Ligjet pasuese;</w:t>
            </w:r>
          </w:p>
        </w:tc>
      </w:tr>
    </w:tbl>
    <w:p w:rsidR="002E1ACB" w:rsidRPr="0004035E" w:rsidRDefault="002E1ACB" w:rsidP="002E1ACB">
      <w:pPr>
        <w:pStyle w:val="mrhead"/>
        <w:rPr>
          <w:lang w:val="sq-AL"/>
        </w:rPr>
      </w:pPr>
      <w:bookmarkStart w:id="58" w:name="_Ref346199456"/>
      <w:bookmarkStart w:id="59" w:name="_Toc346267741"/>
      <w:bookmarkStart w:id="60" w:name="_Toc370132708"/>
      <w:bookmarkStart w:id="61" w:name="_Toc496706656"/>
      <w:r w:rsidRPr="0004035E">
        <w:rPr>
          <w:lang w:val="sq-AL"/>
        </w:rPr>
        <w:t>Simbolet</w:t>
      </w:r>
      <w:bookmarkEnd w:id="58"/>
      <w:bookmarkEnd w:id="59"/>
      <w:bookmarkEnd w:id="60"/>
      <w:bookmarkEnd w:id="61"/>
      <w:r w:rsidRPr="0004035E">
        <w:rPr>
          <w:lang w:val="sq-AL"/>
        </w:rPr>
        <w:t xml:space="preserve"> </w:t>
      </w:r>
    </w:p>
    <w:p w:rsidR="002E1ACB" w:rsidRPr="0004035E" w:rsidRDefault="002E1ACB" w:rsidP="002E1ACB">
      <w:pPr>
        <w:pStyle w:val="mrpara"/>
        <w:rPr>
          <w:lang w:val="sq-AL"/>
        </w:rPr>
      </w:pPr>
      <w:r w:rsidRPr="0004035E">
        <w:rPr>
          <w:lang w:val="sq-AL"/>
        </w:rPr>
        <w:t xml:space="preserve">Në formulat e përdorura në </w:t>
      </w:r>
      <w:r w:rsidRPr="0004035E">
        <w:rPr>
          <w:b/>
          <w:lang w:val="sq-AL"/>
        </w:rPr>
        <w:t>Rregullat e Tregut</w:t>
      </w:r>
      <w:r w:rsidRPr="0004035E">
        <w:rPr>
          <w:lang w:val="sq-AL"/>
        </w:rPr>
        <w:t xml:space="preserve"> janë aplikuar këto indekse: </w:t>
      </w:r>
    </w:p>
    <w:p w:rsidR="002E1ACB" w:rsidRPr="0004035E" w:rsidRDefault="002E1ACB" w:rsidP="002E1ACB">
      <w:pPr>
        <w:pStyle w:val="mrnum1"/>
        <w:rPr>
          <w:lang w:val="sq-AL"/>
        </w:rPr>
      </w:pPr>
      <w:r w:rsidRPr="0004035E">
        <w:rPr>
          <w:lang w:val="sq-AL"/>
        </w:rPr>
        <w:t>“A”</w:t>
      </w:r>
      <w:r w:rsidRPr="0004035E">
        <w:rPr>
          <w:lang w:val="sq-AL"/>
        </w:rPr>
        <w:tab/>
        <w:t xml:space="preserve">është </w:t>
      </w:r>
      <w:r w:rsidRPr="0004035E">
        <w:rPr>
          <w:b/>
          <w:lang w:val="sq-AL"/>
        </w:rPr>
        <w:t xml:space="preserve">Llogaria </w:t>
      </w:r>
      <w:r w:rsidRPr="0004035E">
        <w:rPr>
          <w:lang w:val="sq-AL"/>
        </w:rPr>
        <w:t>e</w:t>
      </w:r>
      <w:r w:rsidRPr="0004035E">
        <w:rPr>
          <w:b/>
          <w:lang w:val="sq-AL"/>
        </w:rPr>
        <w:t xml:space="preserve"> Palës Tregtare</w:t>
      </w:r>
      <w:r w:rsidRPr="0004035E">
        <w:rPr>
          <w:lang w:val="sq-AL"/>
        </w:rPr>
        <w:t xml:space="preserve">; </w:t>
      </w:r>
    </w:p>
    <w:p w:rsidR="003527B8" w:rsidRPr="0004035E" w:rsidRDefault="001758EB" w:rsidP="002E1ACB">
      <w:pPr>
        <w:pStyle w:val="mrnum1"/>
        <w:rPr>
          <w:lang w:val="sq-AL"/>
        </w:rPr>
      </w:pPr>
      <w:r w:rsidRPr="0004035E" w:rsidDel="001758EB">
        <w:rPr>
          <w:lang w:val="sq-AL"/>
        </w:rPr>
        <w:t xml:space="preserve"> </w:t>
      </w:r>
      <w:r w:rsidR="003527B8" w:rsidRPr="0004035E">
        <w:rPr>
          <w:lang w:val="sq-AL"/>
        </w:rPr>
        <w:t>“B”</w:t>
      </w:r>
      <w:r w:rsidR="001A59B4" w:rsidRPr="0004035E">
        <w:rPr>
          <w:lang w:val="sq-AL"/>
        </w:rPr>
        <w:t xml:space="preserve">      është </w:t>
      </w:r>
      <w:r w:rsidR="001A59B4" w:rsidRPr="0004035E">
        <w:rPr>
          <w:b/>
          <w:lang w:val="sq-AL"/>
        </w:rPr>
        <w:t>Llogaria</w:t>
      </w:r>
      <w:r w:rsidR="00215351" w:rsidRPr="00DB089E">
        <w:rPr>
          <w:lang w:val="sq-AL"/>
        </w:rPr>
        <w:t xml:space="preserve"> e </w:t>
      </w:r>
      <w:r w:rsidR="00215351" w:rsidRPr="00DB089E">
        <w:rPr>
          <w:b/>
          <w:lang w:val="sq-AL"/>
        </w:rPr>
        <w:t>PPB</w:t>
      </w:r>
    </w:p>
    <w:p w:rsidR="002E1ACB" w:rsidRPr="0004035E" w:rsidRDefault="00215351" w:rsidP="002E1ACB">
      <w:pPr>
        <w:pStyle w:val="mrnum1"/>
        <w:rPr>
          <w:lang w:val="sq-AL"/>
        </w:rPr>
      </w:pPr>
      <w:r w:rsidRPr="00DB089E">
        <w:rPr>
          <w:lang w:val="sq-AL"/>
        </w:rPr>
        <w:t>“b”</w:t>
      </w:r>
      <w:r w:rsidRPr="00DB089E">
        <w:rPr>
          <w:lang w:val="sq-AL"/>
        </w:rPr>
        <w:tab/>
        <w:t xml:space="preserve">është </w:t>
      </w:r>
      <w:r w:rsidRPr="00DB089E">
        <w:rPr>
          <w:b/>
          <w:lang w:val="sq-AL"/>
        </w:rPr>
        <w:t>Njësia Balancuese;</w:t>
      </w:r>
    </w:p>
    <w:p w:rsidR="002E1ACB" w:rsidRPr="0004035E" w:rsidRDefault="00215351" w:rsidP="002E1ACB">
      <w:pPr>
        <w:pStyle w:val="mrnum1"/>
        <w:rPr>
          <w:lang w:val="sq-AL"/>
        </w:rPr>
      </w:pPr>
      <w:r w:rsidRPr="00DB089E">
        <w:rPr>
          <w:lang w:val="sq-AL"/>
        </w:rPr>
        <w:t>“D”</w:t>
      </w:r>
      <w:r w:rsidRPr="00DB089E">
        <w:rPr>
          <w:lang w:val="sq-AL"/>
        </w:rPr>
        <w:tab/>
        <w:t>është Dita;</w:t>
      </w:r>
    </w:p>
    <w:p w:rsidR="002E1ACB" w:rsidRPr="0004035E" w:rsidRDefault="00215351" w:rsidP="002E1ACB">
      <w:pPr>
        <w:pStyle w:val="mrnum1"/>
        <w:rPr>
          <w:lang w:val="sq-AL"/>
        </w:rPr>
      </w:pPr>
      <w:r w:rsidRPr="00DB089E">
        <w:rPr>
          <w:lang w:val="sq-AL"/>
        </w:rPr>
        <w:t>“j”</w:t>
      </w:r>
      <w:r w:rsidRPr="00DB089E">
        <w:rPr>
          <w:lang w:val="sq-AL"/>
        </w:rPr>
        <w:tab/>
        <w:t xml:space="preserve">është </w:t>
      </w:r>
      <w:r w:rsidRPr="00DB089E">
        <w:rPr>
          <w:b/>
          <w:lang w:val="sq-AL"/>
        </w:rPr>
        <w:t>Perioda e Barazimit Përfundimtar</w:t>
      </w:r>
      <w:r w:rsidRPr="00DB089E">
        <w:rPr>
          <w:lang w:val="sq-AL"/>
        </w:rPr>
        <w:t xml:space="preserve"> që fillon në j:00:01 ose orë sipas kontekstit; </w:t>
      </w:r>
    </w:p>
    <w:p w:rsidR="002E1ACB" w:rsidRPr="0004035E" w:rsidRDefault="00215351" w:rsidP="002E1ACB">
      <w:pPr>
        <w:pStyle w:val="mrnum1"/>
        <w:rPr>
          <w:lang w:val="sq-AL"/>
        </w:rPr>
      </w:pPr>
      <w:r w:rsidRPr="00DB089E">
        <w:rPr>
          <w:lang w:val="sq-AL"/>
        </w:rPr>
        <w:t>“m”</w:t>
      </w:r>
      <w:r w:rsidRPr="00DB089E">
        <w:rPr>
          <w:lang w:val="sq-AL"/>
        </w:rPr>
        <w:tab/>
        <w:t>është muaji kalendarik;</w:t>
      </w:r>
    </w:p>
    <w:p w:rsidR="002E1ACB" w:rsidRPr="0004035E" w:rsidRDefault="00215351" w:rsidP="002E1ACB">
      <w:pPr>
        <w:pStyle w:val="mrnum1"/>
        <w:rPr>
          <w:lang w:val="sq-AL"/>
        </w:rPr>
      </w:pPr>
      <w:r w:rsidRPr="00DB089E">
        <w:rPr>
          <w:lang w:val="sq-AL"/>
        </w:rPr>
        <w:t>“o”</w:t>
      </w:r>
      <w:r w:rsidRPr="00DB089E">
        <w:rPr>
          <w:lang w:val="sq-AL"/>
        </w:rPr>
        <w:tab/>
        <w:t xml:space="preserve">është </w:t>
      </w:r>
      <w:r w:rsidRPr="00DB089E">
        <w:rPr>
          <w:b/>
          <w:lang w:val="sq-AL"/>
        </w:rPr>
        <w:t>Sistem Matës i Rrjetit të Shpërndarjes;</w:t>
      </w:r>
      <w:r w:rsidRPr="00DB089E">
        <w:rPr>
          <w:lang w:val="sq-AL"/>
        </w:rPr>
        <w:t xml:space="preserve"> </w:t>
      </w:r>
    </w:p>
    <w:p w:rsidR="001758EB" w:rsidRPr="0004035E" w:rsidRDefault="00215351" w:rsidP="001758EB">
      <w:pPr>
        <w:pStyle w:val="mrnum1"/>
        <w:rPr>
          <w:lang w:val="sq-AL"/>
        </w:rPr>
      </w:pPr>
      <w:r w:rsidRPr="00DB089E">
        <w:rPr>
          <w:lang w:val="sq-AL"/>
        </w:rPr>
        <w:t xml:space="preserve"> “ShN”</w:t>
      </w:r>
      <w:r w:rsidRPr="00DB089E">
        <w:rPr>
          <w:lang w:val="sq-AL"/>
        </w:rPr>
        <w:tab/>
        <w:t xml:space="preserve">është </w:t>
      </w:r>
      <w:r w:rsidRPr="00DB089E">
        <w:rPr>
          <w:b/>
          <w:lang w:val="sq-AL"/>
        </w:rPr>
        <w:t>Kontrata e Shërbimeve Ndihmëse</w:t>
      </w:r>
      <w:r w:rsidRPr="00DB089E">
        <w:rPr>
          <w:lang w:val="sq-AL"/>
        </w:rPr>
        <w:t>;</w:t>
      </w:r>
    </w:p>
    <w:p w:rsidR="002E1ACB" w:rsidRPr="0004035E" w:rsidRDefault="00215351" w:rsidP="001758EB">
      <w:pPr>
        <w:pStyle w:val="mrnum1"/>
        <w:rPr>
          <w:lang w:val="sq-AL"/>
        </w:rPr>
      </w:pPr>
      <w:r w:rsidRPr="00DB089E">
        <w:rPr>
          <w:lang w:val="sq-AL"/>
        </w:rPr>
        <w:t xml:space="preserve"> “T”</w:t>
      </w:r>
      <w:r w:rsidRPr="00DB089E">
        <w:rPr>
          <w:lang w:val="sq-AL"/>
        </w:rPr>
        <w:tab/>
        <w:t xml:space="preserve">do të thotë status i shënjuar (T=1) ose jo-shënjuar (T=0) i </w:t>
      </w:r>
      <w:r w:rsidRPr="00DB089E">
        <w:rPr>
          <w:b/>
          <w:lang w:val="sq-AL"/>
        </w:rPr>
        <w:t>Ofertës për Blerje</w:t>
      </w:r>
      <w:r w:rsidRPr="00DB089E">
        <w:rPr>
          <w:lang w:val="sq-AL"/>
        </w:rPr>
        <w:t xml:space="preserve"> të</w:t>
      </w:r>
      <w:r w:rsidRPr="00DB089E">
        <w:rPr>
          <w:b/>
          <w:lang w:val="sq-AL"/>
        </w:rPr>
        <w:t xml:space="preserve"> Aktivizuar </w:t>
      </w:r>
      <w:r w:rsidRPr="00DB089E">
        <w:rPr>
          <w:lang w:val="sq-AL"/>
        </w:rPr>
        <w:t xml:space="preserve">dhe </w:t>
      </w:r>
      <w:r w:rsidRPr="00DB089E">
        <w:rPr>
          <w:b/>
          <w:lang w:val="sq-AL"/>
        </w:rPr>
        <w:t xml:space="preserve">Ofertës për Shitje </w:t>
      </w:r>
      <w:r w:rsidRPr="00DB089E">
        <w:rPr>
          <w:lang w:val="sq-AL"/>
        </w:rPr>
        <w:t>të</w:t>
      </w:r>
      <w:r w:rsidRPr="00DB089E">
        <w:rPr>
          <w:b/>
          <w:lang w:val="sq-AL"/>
        </w:rPr>
        <w:t xml:space="preserve"> Aktivizuar.</w:t>
      </w:r>
    </w:p>
    <w:p w:rsidR="002E1ACB" w:rsidRPr="0004035E" w:rsidRDefault="00215351" w:rsidP="002E1ACB">
      <w:pPr>
        <w:pStyle w:val="mrnum1"/>
        <w:rPr>
          <w:lang w:val="sq-AL"/>
        </w:rPr>
      </w:pPr>
      <w:r w:rsidRPr="00DB089E">
        <w:rPr>
          <w:lang w:val="sq-AL"/>
        </w:rPr>
        <w:t>“Z”</w:t>
      </w:r>
      <w:r w:rsidRPr="00DB089E">
        <w:rPr>
          <w:lang w:val="sq-AL"/>
        </w:rPr>
        <w:tab/>
        <w:t xml:space="preserve">niveli i tensionit të kyçjes për të cilin aplikohet </w:t>
      </w:r>
      <w:r w:rsidRPr="00DB089E">
        <w:rPr>
          <w:b/>
          <w:lang w:val="sq-AL"/>
        </w:rPr>
        <w:t>Tarifa e Rrjetit për Prodhues</w:t>
      </w:r>
      <w:r w:rsidRPr="00DB089E">
        <w:rPr>
          <w:lang w:val="sq-AL"/>
        </w:rPr>
        <w:t xml:space="preserve"> dhe </w:t>
      </w:r>
      <w:r w:rsidRPr="00DB089E">
        <w:rPr>
          <w:b/>
          <w:lang w:val="sq-AL"/>
        </w:rPr>
        <w:t>Tarifa e Rrjetit për Furnizues</w:t>
      </w:r>
      <w:r w:rsidRPr="00DB089E">
        <w:rPr>
          <w:lang w:val="sq-AL"/>
        </w:rPr>
        <w:t>.</w:t>
      </w:r>
    </w:p>
    <w:p w:rsidR="002E1ACB" w:rsidRPr="0004035E" w:rsidRDefault="00215351" w:rsidP="002E1ACB">
      <w:pPr>
        <w:pStyle w:val="mrpara"/>
        <w:rPr>
          <w:lang w:val="sq-AL"/>
        </w:rPr>
      </w:pPr>
      <w:r w:rsidRPr="00DB089E">
        <w:rPr>
          <w:lang w:val="sq-AL"/>
        </w:rPr>
        <w:t xml:space="preserve">Me qëllim që të tregtohet orari i aktiviteteve në relacion me Ditën “D” të </w:t>
      </w:r>
      <w:r w:rsidRPr="00DB089E">
        <w:rPr>
          <w:b/>
          <w:lang w:val="sq-AL"/>
        </w:rPr>
        <w:t>Barazimit Përfundimtar</w:t>
      </w:r>
      <w:r w:rsidRPr="00DB089E">
        <w:rPr>
          <w:lang w:val="sq-AL"/>
        </w:rPr>
        <w:t xml:space="preserve"> emrohen:</w:t>
      </w:r>
    </w:p>
    <w:p w:rsidR="002E1ACB" w:rsidRPr="0004035E" w:rsidRDefault="00215351" w:rsidP="002E1ACB">
      <w:pPr>
        <w:pStyle w:val="mrnum1"/>
        <w:rPr>
          <w:lang w:val="sq-AL"/>
        </w:rPr>
      </w:pPr>
      <w:r w:rsidRPr="00DB089E">
        <w:rPr>
          <w:lang w:val="sq-AL"/>
        </w:rPr>
        <w:t xml:space="preserve">Aktiviteti është kryer “n” ditë para </w:t>
      </w:r>
      <w:r w:rsidRPr="00DB089E">
        <w:rPr>
          <w:b/>
          <w:lang w:val="sq-AL"/>
        </w:rPr>
        <w:t>Ditës</w:t>
      </w:r>
      <w:r w:rsidRPr="00DB089E">
        <w:rPr>
          <w:lang w:val="sq-AL"/>
        </w:rPr>
        <w:t xml:space="preserve"> </w:t>
      </w:r>
      <w:r w:rsidRPr="00DB089E">
        <w:rPr>
          <w:b/>
          <w:lang w:val="sq-AL"/>
        </w:rPr>
        <w:t xml:space="preserve">së Barazimit Përfundimtar, </w:t>
      </w:r>
      <w:r w:rsidRPr="00DB089E">
        <w:rPr>
          <w:lang w:val="sq-AL"/>
        </w:rPr>
        <w:t>dita do të emërohet “D-n”;</w:t>
      </w:r>
    </w:p>
    <w:p w:rsidR="002E1ACB" w:rsidRPr="0004035E" w:rsidRDefault="00215351" w:rsidP="002E1ACB">
      <w:pPr>
        <w:pStyle w:val="mrnum1"/>
        <w:rPr>
          <w:lang w:val="sq-AL"/>
        </w:rPr>
      </w:pPr>
      <w:r w:rsidRPr="00DB089E">
        <w:rPr>
          <w:lang w:val="sq-AL"/>
        </w:rPr>
        <w:t xml:space="preserve">Aktiviteti është kryer “n” ditë pas </w:t>
      </w:r>
      <w:r w:rsidRPr="00DB089E">
        <w:rPr>
          <w:b/>
          <w:lang w:val="sq-AL"/>
        </w:rPr>
        <w:t>Ditës</w:t>
      </w:r>
      <w:r w:rsidRPr="00DB089E">
        <w:rPr>
          <w:lang w:val="sq-AL"/>
        </w:rPr>
        <w:t xml:space="preserve"> </w:t>
      </w:r>
      <w:r w:rsidRPr="00DB089E">
        <w:rPr>
          <w:b/>
          <w:lang w:val="sq-AL"/>
        </w:rPr>
        <w:t xml:space="preserve">së Barazimit Përfundimtar, </w:t>
      </w:r>
      <w:r w:rsidRPr="00DB089E">
        <w:rPr>
          <w:lang w:val="sq-AL"/>
        </w:rPr>
        <w:t xml:space="preserve">dita do të emërohet “D+n”; dhe </w:t>
      </w:r>
    </w:p>
    <w:p w:rsidR="002E1ACB" w:rsidRPr="0004035E" w:rsidRDefault="00215351" w:rsidP="002E1ACB">
      <w:pPr>
        <w:pStyle w:val="mrnum1"/>
        <w:rPr>
          <w:lang w:val="sq-AL"/>
        </w:rPr>
      </w:pPr>
      <w:r w:rsidRPr="00DB089E">
        <w:rPr>
          <w:lang w:val="sq-AL"/>
        </w:rPr>
        <w:t xml:space="preserve">Aktiviteti është kryer “n” ditë të muajit që pason </w:t>
      </w:r>
      <w:r w:rsidRPr="00DB089E">
        <w:rPr>
          <w:b/>
          <w:lang w:val="sq-AL"/>
        </w:rPr>
        <w:t>Ditën</w:t>
      </w:r>
      <w:r w:rsidRPr="00DB089E">
        <w:rPr>
          <w:lang w:val="sq-AL"/>
        </w:rPr>
        <w:t xml:space="preserve"> </w:t>
      </w:r>
      <w:r w:rsidRPr="00DB089E">
        <w:rPr>
          <w:b/>
          <w:lang w:val="sq-AL"/>
        </w:rPr>
        <w:t xml:space="preserve">e Barazimit Përfundimtar, </w:t>
      </w:r>
      <w:r w:rsidRPr="00DB089E">
        <w:rPr>
          <w:lang w:val="sq-AL"/>
        </w:rPr>
        <w:t>dita do të emërohet “M+n”.</w:t>
      </w:r>
    </w:p>
    <w:p w:rsidR="002E1ACB" w:rsidRPr="0004035E" w:rsidRDefault="00215351" w:rsidP="002E1ACB">
      <w:pPr>
        <w:pStyle w:val="mrhead"/>
        <w:rPr>
          <w:lang w:val="sq-AL"/>
        </w:rPr>
      </w:pPr>
      <w:bookmarkStart w:id="62" w:name="_Toc346267742"/>
      <w:bookmarkStart w:id="63" w:name="_Toc370132709"/>
      <w:bookmarkStart w:id="64" w:name="_Toc496706657"/>
      <w:bookmarkStart w:id="65" w:name="_Ref299180533"/>
      <w:r w:rsidRPr="00DB089E">
        <w:rPr>
          <w:lang w:val="sq-AL"/>
        </w:rPr>
        <w:t>Ndryshoret në Ekuacione</w:t>
      </w:r>
      <w:bookmarkEnd w:id="62"/>
      <w:bookmarkEnd w:id="63"/>
      <w:bookmarkEnd w:id="64"/>
      <w:r w:rsidRPr="00DB089E">
        <w:rPr>
          <w:lang w:val="sq-AL"/>
        </w:rPr>
        <w:t xml:space="preserve"> </w:t>
      </w:r>
      <w:bookmarkEnd w:id="65"/>
    </w:p>
    <w:p w:rsidR="002E1ACB" w:rsidRPr="0004035E" w:rsidRDefault="00215351" w:rsidP="002E1ACB">
      <w:pPr>
        <w:pStyle w:val="mrpara"/>
        <w:rPr>
          <w:lang w:val="sq-AL"/>
        </w:rPr>
      </w:pPr>
      <w:r w:rsidRPr="00DB089E">
        <w:rPr>
          <w:lang w:val="sq-AL"/>
        </w:rPr>
        <w:t xml:space="preserve">Në vazhdim janë dhënë ndryshoret që përdoren në </w:t>
      </w:r>
      <w:r w:rsidRPr="00DB089E">
        <w:rPr>
          <w:b/>
          <w:lang w:val="sq-AL"/>
        </w:rPr>
        <w:t>Rregullat e Tregut</w:t>
      </w:r>
      <w:r w:rsidRPr="00DB089E">
        <w:rPr>
          <w:lang w:val="sq-AL"/>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0"/>
        <w:gridCol w:w="6663"/>
      </w:tblGrid>
      <w:tr w:rsidR="002E1ACB" w:rsidRPr="0004035E" w:rsidTr="00EE3D20">
        <w:trPr>
          <w:cantSplit/>
          <w:tblHeader/>
        </w:trPr>
        <w:tc>
          <w:tcPr>
            <w:tcW w:w="1950" w:type="dxa"/>
            <w:shd w:val="clear" w:color="auto" w:fill="E0E0E0"/>
          </w:tcPr>
          <w:p w:rsidR="002E1ACB" w:rsidRPr="0004035E" w:rsidRDefault="00480CA7" w:rsidP="00EE3D20">
            <w:pPr>
              <w:spacing w:before="60" w:after="60"/>
              <w:rPr>
                <w:rFonts w:ascii="Garamond" w:hAnsi="Garamond"/>
                <w:b/>
                <w:sz w:val="24"/>
                <w:lang w:val="sq-AL"/>
              </w:rPr>
            </w:pPr>
            <w:r w:rsidRPr="00480CA7">
              <w:rPr>
                <w:rFonts w:ascii="Garamond" w:hAnsi="Garamond"/>
                <w:b/>
                <w:sz w:val="24"/>
                <w:lang w:val="sq-AL"/>
              </w:rPr>
              <w:lastRenderedPageBreak/>
              <w:t>Ndryshoret</w:t>
            </w:r>
          </w:p>
        </w:tc>
        <w:tc>
          <w:tcPr>
            <w:tcW w:w="6663" w:type="dxa"/>
            <w:shd w:val="clear" w:color="auto" w:fill="E0E0E0"/>
          </w:tcPr>
          <w:p w:rsidR="002E1ACB" w:rsidRPr="0004035E" w:rsidRDefault="00480CA7" w:rsidP="00EE3D20">
            <w:pPr>
              <w:spacing w:before="60" w:after="60"/>
              <w:rPr>
                <w:rFonts w:ascii="Garamond" w:hAnsi="Garamond"/>
                <w:b/>
                <w:sz w:val="24"/>
                <w:lang w:val="sq-AL"/>
              </w:rPr>
            </w:pPr>
            <w:r w:rsidRPr="00480CA7">
              <w:rPr>
                <w:rFonts w:ascii="Garamond" w:hAnsi="Garamond"/>
                <w:b/>
                <w:sz w:val="24"/>
                <w:lang w:val="sq-AL"/>
              </w:rPr>
              <w:t>Interpretimi</w:t>
            </w:r>
          </w:p>
        </w:tc>
      </w:tr>
      <w:tr w:rsidR="002E1ACB" w:rsidRPr="0004035E" w:rsidTr="00EE3D20">
        <w:trPr>
          <w:cantSplit/>
        </w:trPr>
        <w:tc>
          <w:tcPr>
            <w:tcW w:w="1950" w:type="dxa"/>
          </w:tcPr>
          <w:p w:rsidR="002E1ACB" w:rsidRPr="0004035E" w:rsidRDefault="002E1ACB" w:rsidP="00EE3D20">
            <w:pPr>
              <w:rPr>
                <w:rFonts w:ascii="Garamond" w:hAnsi="Garamond"/>
                <w:sz w:val="24"/>
                <w:lang w:val="sq-AL"/>
              </w:rPr>
            </w:pPr>
            <w:r w:rsidRPr="0004035E">
              <w:rPr>
                <w:rFonts w:ascii="Garamond" w:hAnsi="Garamond"/>
                <w:sz w:val="24"/>
                <w:lang w:val="sq-AL"/>
              </w:rPr>
              <w:t>BGjLB</w:t>
            </w:r>
            <w:r w:rsidRPr="0004035E">
              <w:rPr>
                <w:rFonts w:ascii="Garamond" w:hAnsi="Garamond"/>
                <w:sz w:val="24"/>
                <w:vertAlign w:val="subscript"/>
                <w:lang w:val="sq-AL"/>
              </w:rPr>
              <w:t>m</w:t>
            </w:r>
          </w:p>
        </w:tc>
        <w:tc>
          <w:tcPr>
            <w:tcW w:w="6663" w:type="dxa"/>
          </w:tcPr>
          <w:p w:rsidR="002E1ACB" w:rsidRPr="0004035E" w:rsidRDefault="002E1ACB" w:rsidP="00EE3D20">
            <w:pPr>
              <w:rPr>
                <w:rFonts w:ascii="Garamond" w:hAnsi="Garamond"/>
                <w:sz w:val="24"/>
                <w:lang w:val="sq-AL"/>
              </w:rPr>
            </w:pPr>
            <w:r w:rsidRPr="0004035E">
              <w:rPr>
                <w:rFonts w:ascii="Garamond" w:hAnsi="Garamond"/>
                <w:sz w:val="24"/>
                <w:lang w:val="sq-AL"/>
              </w:rPr>
              <w:t>është Balanci i Gjendjes</w:t>
            </w:r>
            <w:r w:rsidRPr="0004035E">
              <w:rPr>
                <w:rFonts w:ascii="Garamond" w:hAnsi="Garamond"/>
                <w:b/>
                <w:sz w:val="24"/>
                <w:lang w:val="sq-AL"/>
              </w:rPr>
              <w:t xml:space="preserve"> </w:t>
            </w:r>
            <w:r w:rsidRPr="0004035E">
              <w:rPr>
                <w:rFonts w:ascii="Garamond" w:hAnsi="Garamond"/>
                <w:sz w:val="24"/>
                <w:szCs w:val="24"/>
                <w:lang w:val="sq-AL"/>
              </w:rPr>
              <w:t>së</w:t>
            </w:r>
            <w:r w:rsidRPr="0004035E">
              <w:rPr>
                <w:rFonts w:ascii="Garamond" w:hAnsi="Garamond"/>
                <w:b/>
                <w:sz w:val="24"/>
                <w:lang w:val="sq-AL"/>
              </w:rPr>
              <w:t xml:space="preserve"> Llogarisë Balancuese të OST </w:t>
            </w:r>
            <w:r w:rsidRPr="0004035E">
              <w:rPr>
                <w:rFonts w:ascii="Garamond" w:hAnsi="Garamond"/>
                <w:sz w:val="24"/>
                <w:lang w:val="sq-AL"/>
              </w:rPr>
              <w:t>për muajin “</w:t>
            </w:r>
            <w:r w:rsidRPr="0004035E">
              <w:rPr>
                <w:rFonts w:ascii="Garamond" w:hAnsi="Garamond"/>
                <w:i/>
                <w:sz w:val="24"/>
                <w:lang w:val="sq-AL"/>
              </w:rPr>
              <w:t>m</w:t>
            </w:r>
            <w:r w:rsidRPr="0004035E">
              <w:rPr>
                <w:rFonts w:ascii="Garamond" w:hAnsi="Garamond"/>
                <w:sz w:val="24"/>
                <w:lang w:val="sq-AL"/>
              </w:rPr>
              <w:t xml:space="preserve">”; </w:t>
            </w:r>
          </w:p>
        </w:tc>
      </w:tr>
      <w:tr w:rsidR="001A59B4" w:rsidRPr="0004035E" w:rsidTr="00EE3D20">
        <w:trPr>
          <w:cantSplit/>
        </w:trPr>
        <w:tc>
          <w:tcPr>
            <w:tcW w:w="1950" w:type="dxa"/>
          </w:tcPr>
          <w:p w:rsidR="001A59B4" w:rsidRPr="0004035E" w:rsidRDefault="001A59B4" w:rsidP="00AE420A">
            <w:pPr>
              <w:rPr>
                <w:rFonts w:ascii="Garamond" w:hAnsi="Garamond"/>
                <w:sz w:val="24"/>
                <w:vertAlign w:val="subscript"/>
                <w:lang w:val="sq-AL"/>
              </w:rPr>
            </w:pPr>
            <w:r w:rsidRPr="0004035E">
              <w:rPr>
                <w:rFonts w:ascii="Garamond" w:hAnsi="Garamond"/>
                <w:sz w:val="24"/>
                <w:lang w:val="sq-AL"/>
              </w:rPr>
              <w:t>ÇB</w:t>
            </w:r>
            <w:r w:rsidR="004F4F1C" w:rsidRPr="0004035E">
              <w:rPr>
                <w:rFonts w:ascii="Garamond" w:hAnsi="Garamond"/>
                <w:sz w:val="24"/>
                <w:lang w:val="sq-AL"/>
              </w:rPr>
              <w:t>RE</w:t>
            </w:r>
            <w:r w:rsidRPr="0004035E">
              <w:rPr>
                <w:rFonts w:ascii="Garamond" w:hAnsi="Garamond"/>
                <w:sz w:val="24"/>
                <w:vertAlign w:val="subscript"/>
                <w:lang w:val="sq-AL"/>
              </w:rPr>
              <w:t>b</w:t>
            </w:r>
          </w:p>
        </w:tc>
        <w:tc>
          <w:tcPr>
            <w:tcW w:w="6663" w:type="dxa"/>
          </w:tcPr>
          <w:p w:rsidR="001A59B4" w:rsidRPr="0004035E" w:rsidRDefault="004907A8" w:rsidP="00AE420A">
            <w:pPr>
              <w:rPr>
                <w:rFonts w:ascii="Garamond" w:hAnsi="Garamond"/>
                <w:sz w:val="24"/>
                <w:lang w:val="sq-AL"/>
              </w:rPr>
            </w:pPr>
            <w:r w:rsidRPr="0004035E">
              <w:rPr>
                <w:rFonts w:ascii="Garamond" w:hAnsi="Garamond"/>
                <w:sz w:val="24"/>
                <w:lang w:val="sq-AL"/>
              </w:rPr>
              <w:t>ës</w:t>
            </w:r>
            <w:r w:rsidR="001A59B4" w:rsidRPr="0004035E">
              <w:rPr>
                <w:rFonts w:ascii="Garamond" w:hAnsi="Garamond"/>
                <w:sz w:val="24"/>
                <w:lang w:val="sq-AL"/>
              </w:rPr>
              <w:t xml:space="preserve">htë </w:t>
            </w:r>
            <w:r w:rsidRPr="0004035E">
              <w:rPr>
                <w:rFonts w:ascii="Garamond" w:hAnsi="Garamond"/>
                <w:b/>
                <w:sz w:val="24"/>
                <w:lang w:val="sq-AL"/>
              </w:rPr>
              <w:t>Ç</w:t>
            </w:r>
            <w:r w:rsidR="001A59B4" w:rsidRPr="0004035E">
              <w:rPr>
                <w:rFonts w:ascii="Garamond" w:hAnsi="Garamond"/>
                <w:b/>
                <w:sz w:val="24"/>
                <w:lang w:val="sq-AL"/>
              </w:rPr>
              <w:t>mimi i</w:t>
            </w:r>
            <w:r w:rsidRPr="0004035E">
              <w:rPr>
                <w:rFonts w:ascii="Garamond" w:hAnsi="Garamond"/>
                <w:b/>
                <w:sz w:val="24"/>
                <w:lang w:val="sq-AL"/>
              </w:rPr>
              <w:t xml:space="preserve"> BRE </w:t>
            </w:r>
            <w:r w:rsidRPr="0004035E">
              <w:rPr>
                <w:rFonts w:ascii="Garamond" w:hAnsi="Garamond"/>
                <w:sz w:val="24"/>
                <w:lang w:val="sq-AL"/>
              </w:rPr>
              <w:t xml:space="preserve">për </w:t>
            </w:r>
            <w:r w:rsidRPr="0004035E">
              <w:rPr>
                <w:rFonts w:ascii="Garamond" w:hAnsi="Garamond"/>
                <w:b/>
                <w:color w:val="000000"/>
                <w:sz w:val="24"/>
                <w:szCs w:val="24"/>
                <w:lang w:val="sq-AL"/>
              </w:rPr>
              <w:t>Njësinë Gjeneruese të Ripërtëritshme</w:t>
            </w:r>
            <w:r w:rsidRPr="0004035E">
              <w:rPr>
                <w:rFonts w:ascii="Garamond" w:hAnsi="Garamond"/>
                <w:color w:val="000000"/>
                <w:sz w:val="24"/>
                <w:szCs w:val="24"/>
                <w:lang w:val="sq-AL"/>
              </w:rPr>
              <w:t xml:space="preserve"> “b”</w:t>
            </w:r>
          </w:p>
        </w:tc>
      </w:tr>
      <w:tr w:rsidR="002E1ACB" w:rsidRPr="0004035E" w:rsidTr="00EE3D20">
        <w:trPr>
          <w:cantSplit/>
        </w:trPr>
        <w:tc>
          <w:tcPr>
            <w:tcW w:w="1950" w:type="dxa"/>
          </w:tcPr>
          <w:p w:rsidR="002E1ACB" w:rsidRPr="0004035E" w:rsidRDefault="002E1ACB" w:rsidP="00EE3D20">
            <w:pPr>
              <w:rPr>
                <w:rFonts w:ascii="Garamond" w:hAnsi="Garamond"/>
                <w:sz w:val="24"/>
                <w:lang w:val="sq-AL"/>
              </w:rPr>
            </w:pPr>
            <w:r w:rsidRPr="0004035E">
              <w:rPr>
                <w:rFonts w:ascii="Garamond" w:hAnsi="Garamond"/>
                <w:sz w:val="24"/>
                <w:lang w:val="sq-AL"/>
              </w:rPr>
              <w:t>ÇB’OST’</w:t>
            </w:r>
            <w:r w:rsidRPr="0004035E">
              <w:rPr>
                <w:rFonts w:ascii="Garamond" w:hAnsi="Garamond"/>
                <w:sz w:val="24"/>
                <w:vertAlign w:val="subscript"/>
                <w:lang w:val="sq-AL"/>
              </w:rPr>
              <w:t>m</w:t>
            </w:r>
          </w:p>
        </w:tc>
        <w:tc>
          <w:tcPr>
            <w:tcW w:w="6663" w:type="dxa"/>
          </w:tcPr>
          <w:p w:rsidR="002E1ACB" w:rsidRPr="0004035E" w:rsidRDefault="002E1ACB" w:rsidP="00EE3D20">
            <w:pPr>
              <w:rPr>
                <w:rFonts w:ascii="Garamond" w:hAnsi="Garamond"/>
                <w:b/>
                <w:sz w:val="24"/>
                <w:lang w:val="sq-AL"/>
              </w:rPr>
            </w:pPr>
            <w:r w:rsidRPr="0004035E">
              <w:rPr>
                <w:rFonts w:ascii="Garamond" w:hAnsi="Garamond"/>
                <w:sz w:val="24"/>
                <w:lang w:val="sq-AL"/>
              </w:rPr>
              <w:t xml:space="preserve">është </w:t>
            </w:r>
            <w:r w:rsidRPr="0004035E">
              <w:rPr>
                <w:rFonts w:ascii="Garamond" w:hAnsi="Garamond"/>
                <w:b/>
                <w:sz w:val="24"/>
                <w:lang w:val="sq-AL"/>
              </w:rPr>
              <w:t>Çmimi për Balancim</w:t>
            </w:r>
            <w:r w:rsidRPr="0004035E" w:rsidDel="00256A0C">
              <w:rPr>
                <w:rFonts w:ascii="Garamond" w:hAnsi="Garamond"/>
                <w:b/>
                <w:sz w:val="24"/>
                <w:lang w:val="sq-AL"/>
              </w:rPr>
              <w:t xml:space="preserve"> </w:t>
            </w:r>
            <w:r w:rsidRPr="0004035E">
              <w:rPr>
                <w:rFonts w:ascii="Garamond" w:hAnsi="Garamond"/>
                <w:b/>
                <w:sz w:val="24"/>
                <w:lang w:val="sq-AL"/>
              </w:rPr>
              <w:t xml:space="preserve">i OST </w:t>
            </w:r>
            <w:r w:rsidRPr="0004035E">
              <w:rPr>
                <w:rFonts w:ascii="Garamond" w:hAnsi="Garamond"/>
                <w:sz w:val="24"/>
                <w:lang w:val="sq-AL"/>
              </w:rPr>
              <w:t xml:space="preserve">për muajin “m”; </w:t>
            </w:r>
          </w:p>
        </w:tc>
      </w:tr>
      <w:tr w:rsidR="002E1ACB" w:rsidRPr="0004035E" w:rsidTr="00EE3D20">
        <w:trPr>
          <w:cantSplit/>
        </w:trPr>
        <w:tc>
          <w:tcPr>
            <w:tcW w:w="1950" w:type="dxa"/>
          </w:tcPr>
          <w:p w:rsidR="002E1ACB" w:rsidRPr="0004035E" w:rsidRDefault="002E1ACB" w:rsidP="00EE3D20">
            <w:pPr>
              <w:rPr>
                <w:rFonts w:ascii="Garamond" w:hAnsi="Garamond"/>
                <w:sz w:val="24"/>
                <w:lang w:val="sq-AL"/>
              </w:rPr>
            </w:pPr>
            <w:r w:rsidRPr="0004035E">
              <w:rPr>
                <w:rFonts w:ascii="Garamond" w:hAnsi="Garamond"/>
                <w:sz w:val="24"/>
                <w:lang w:val="sq-AL"/>
              </w:rPr>
              <w:t>ÇJB</w:t>
            </w:r>
            <w:r w:rsidRPr="0004035E">
              <w:rPr>
                <w:rFonts w:ascii="Garamond" w:hAnsi="Garamond"/>
                <w:sz w:val="24"/>
                <w:vertAlign w:val="subscript"/>
                <w:lang w:val="sq-AL"/>
              </w:rPr>
              <w:t>j</w:t>
            </w:r>
          </w:p>
        </w:tc>
        <w:tc>
          <w:tcPr>
            <w:tcW w:w="6663" w:type="dxa"/>
          </w:tcPr>
          <w:p w:rsidR="002E1ACB" w:rsidRPr="0004035E" w:rsidRDefault="002E1ACB" w:rsidP="00EE3D20">
            <w:pPr>
              <w:rPr>
                <w:rFonts w:ascii="Garamond" w:hAnsi="Garamond"/>
                <w:sz w:val="24"/>
                <w:lang w:val="sq-AL"/>
              </w:rPr>
            </w:pPr>
            <w:r w:rsidRPr="0004035E">
              <w:rPr>
                <w:rFonts w:ascii="Garamond" w:hAnsi="Garamond"/>
                <w:sz w:val="24"/>
                <w:lang w:val="sq-AL"/>
              </w:rPr>
              <w:t xml:space="preserve">është </w:t>
            </w:r>
            <w:r w:rsidRPr="0004035E">
              <w:rPr>
                <w:rFonts w:ascii="Garamond" w:hAnsi="Garamond"/>
                <w:b/>
                <w:sz w:val="24"/>
                <w:lang w:val="sq-AL"/>
              </w:rPr>
              <w:t>Çmimi</w:t>
            </w:r>
            <w:r w:rsidRPr="0004035E">
              <w:rPr>
                <w:rFonts w:ascii="Garamond" w:hAnsi="Garamond"/>
                <w:sz w:val="24"/>
                <w:lang w:val="sq-AL"/>
              </w:rPr>
              <w:t xml:space="preserve"> </w:t>
            </w:r>
            <w:r w:rsidRPr="0004035E">
              <w:rPr>
                <w:rFonts w:ascii="Garamond" w:hAnsi="Garamond"/>
                <w:b/>
                <w:sz w:val="24"/>
                <w:lang w:val="sq-AL"/>
              </w:rPr>
              <w:t>i Jobalancit</w:t>
            </w:r>
            <w:r w:rsidRPr="0004035E">
              <w:rPr>
                <w:rFonts w:ascii="Garamond" w:hAnsi="Garamond"/>
                <w:sz w:val="24"/>
                <w:lang w:val="sq-AL"/>
              </w:rPr>
              <w:t xml:space="preserve"> për </w:t>
            </w:r>
            <w:r w:rsidRPr="0004035E">
              <w:rPr>
                <w:rFonts w:ascii="Garamond" w:hAnsi="Garamond"/>
                <w:b/>
                <w:sz w:val="24"/>
                <w:lang w:val="sq-AL"/>
              </w:rPr>
              <w:t>Periodën e Barazimit Përfundimtar</w:t>
            </w:r>
            <w:r w:rsidRPr="0004035E">
              <w:rPr>
                <w:rFonts w:ascii="Garamond" w:hAnsi="Garamond"/>
                <w:sz w:val="24"/>
                <w:lang w:val="sq-AL"/>
              </w:rPr>
              <w:t xml:space="preserve"> “j”; </w:t>
            </w:r>
          </w:p>
        </w:tc>
      </w:tr>
      <w:tr w:rsidR="002E1ACB" w:rsidRPr="0004035E" w:rsidTr="00EE3D20">
        <w:trPr>
          <w:cantSplit/>
        </w:trPr>
        <w:tc>
          <w:tcPr>
            <w:tcW w:w="1950" w:type="dxa"/>
          </w:tcPr>
          <w:p w:rsidR="002E1ACB" w:rsidRPr="0004035E" w:rsidRDefault="002E1ACB" w:rsidP="00EE3D20">
            <w:pPr>
              <w:rPr>
                <w:rFonts w:ascii="Garamond" w:hAnsi="Garamond"/>
                <w:sz w:val="24"/>
                <w:lang w:val="sq-AL"/>
              </w:rPr>
            </w:pPr>
            <w:r w:rsidRPr="0004035E">
              <w:rPr>
                <w:rFonts w:ascii="Garamond" w:hAnsi="Garamond"/>
                <w:sz w:val="24"/>
                <w:lang w:val="sq-AL"/>
              </w:rPr>
              <w:t>ÇJL</w:t>
            </w:r>
            <w:r w:rsidRPr="0004035E">
              <w:rPr>
                <w:rFonts w:ascii="Garamond" w:hAnsi="Garamond"/>
                <w:sz w:val="24"/>
                <w:vertAlign w:val="subscript"/>
                <w:lang w:val="sq-AL"/>
              </w:rPr>
              <w:t>Abj</w:t>
            </w:r>
          </w:p>
        </w:tc>
        <w:tc>
          <w:tcPr>
            <w:tcW w:w="6663" w:type="dxa"/>
          </w:tcPr>
          <w:p w:rsidR="002E1ACB" w:rsidRPr="0004035E" w:rsidRDefault="002E1ACB" w:rsidP="00EE3D20">
            <w:pPr>
              <w:rPr>
                <w:rFonts w:ascii="Garamond" w:hAnsi="Garamond"/>
                <w:sz w:val="24"/>
                <w:lang w:val="sq-AL"/>
              </w:rPr>
            </w:pPr>
            <w:r w:rsidRPr="0004035E">
              <w:rPr>
                <w:rFonts w:ascii="Garamond" w:hAnsi="Garamond"/>
                <w:sz w:val="24"/>
                <w:lang w:val="sq-AL"/>
              </w:rPr>
              <w:t xml:space="preserve">është </w:t>
            </w:r>
            <w:r w:rsidRPr="0004035E">
              <w:rPr>
                <w:rFonts w:ascii="Garamond" w:hAnsi="Garamond"/>
                <w:b/>
                <w:sz w:val="24"/>
                <w:lang w:val="sq-AL"/>
              </w:rPr>
              <w:t xml:space="preserve">Çmimi i Jo-Liferimit </w:t>
            </w:r>
            <w:r w:rsidRPr="0004035E">
              <w:rPr>
                <w:rFonts w:ascii="Garamond" w:hAnsi="Garamond"/>
                <w:sz w:val="24"/>
                <w:lang w:val="sq-AL"/>
              </w:rPr>
              <w:t xml:space="preserve">për </w:t>
            </w:r>
            <w:r w:rsidRPr="0004035E">
              <w:rPr>
                <w:rFonts w:ascii="Garamond" w:hAnsi="Garamond"/>
                <w:b/>
                <w:sz w:val="24"/>
                <w:lang w:val="sq-AL"/>
              </w:rPr>
              <w:t>Njësinë Balancuese</w:t>
            </w:r>
            <w:r w:rsidRPr="0004035E">
              <w:rPr>
                <w:rFonts w:ascii="Garamond" w:hAnsi="Garamond"/>
                <w:sz w:val="24"/>
                <w:lang w:val="sq-AL"/>
              </w:rPr>
              <w:t xml:space="preserve"> “b” në </w:t>
            </w:r>
            <w:r w:rsidRPr="0004035E">
              <w:rPr>
                <w:rFonts w:ascii="Garamond" w:hAnsi="Garamond"/>
                <w:b/>
                <w:sz w:val="24"/>
                <w:lang w:val="sq-AL"/>
              </w:rPr>
              <w:t>Llogarinë</w:t>
            </w:r>
            <w:r w:rsidRPr="0004035E">
              <w:rPr>
                <w:rFonts w:ascii="Garamond" w:hAnsi="Garamond"/>
                <w:sz w:val="24"/>
                <w:lang w:val="sq-AL"/>
              </w:rPr>
              <w:t xml:space="preserve"> “A” të </w:t>
            </w:r>
            <w:r w:rsidRPr="0004035E">
              <w:rPr>
                <w:rFonts w:ascii="Garamond" w:hAnsi="Garamond"/>
                <w:b/>
                <w:sz w:val="24"/>
                <w:lang w:val="sq-AL"/>
              </w:rPr>
              <w:t>Palës Tregtare</w:t>
            </w:r>
            <w:r w:rsidRPr="0004035E">
              <w:rPr>
                <w:rFonts w:ascii="Garamond" w:hAnsi="Garamond"/>
                <w:sz w:val="24"/>
                <w:lang w:val="sq-AL"/>
              </w:rPr>
              <w:t xml:space="preserve"> për </w:t>
            </w:r>
            <w:r w:rsidRPr="0004035E">
              <w:rPr>
                <w:rFonts w:ascii="Garamond" w:hAnsi="Garamond"/>
                <w:b/>
                <w:sz w:val="24"/>
                <w:lang w:val="sq-AL"/>
              </w:rPr>
              <w:t>Periodën e Barazimit Përfundimtar</w:t>
            </w:r>
            <w:r w:rsidR="00480CA7" w:rsidRPr="00480CA7">
              <w:rPr>
                <w:rFonts w:ascii="Garamond" w:hAnsi="Garamond"/>
                <w:sz w:val="24"/>
                <w:lang w:val="sq-AL"/>
              </w:rPr>
              <w:t xml:space="preserve"> “j”; </w:t>
            </w:r>
          </w:p>
        </w:tc>
      </w:tr>
      <w:tr w:rsidR="002E1ACB" w:rsidRPr="0004035E" w:rsidTr="00EE3D20">
        <w:trPr>
          <w:cantSplit/>
        </w:trPr>
        <w:tc>
          <w:tcPr>
            <w:tcW w:w="1950" w:type="dxa"/>
          </w:tcPr>
          <w:p w:rsidR="002E1ACB" w:rsidRPr="0004035E" w:rsidRDefault="002E1ACB" w:rsidP="00EE3D20">
            <w:pPr>
              <w:rPr>
                <w:rFonts w:ascii="Garamond" w:hAnsi="Garamond"/>
                <w:sz w:val="24"/>
                <w:lang w:val="sq-AL"/>
              </w:rPr>
            </w:pPr>
            <w:r w:rsidRPr="0004035E">
              <w:rPr>
                <w:rFonts w:ascii="Garamond" w:hAnsi="Garamond"/>
                <w:sz w:val="24"/>
                <w:lang w:val="sq-AL"/>
              </w:rPr>
              <w:t>ÇOB</w:t>
            </w:r>
            <w:r w:rsidRPr="0004035E">
              <w:rPr>
                <w:rFonts w:ascii="Garamond" w:hAnsi="Garamond"/>
                <w:sz w:val="24"/>
                <w:vertAlign w:val="subscript"/>
                <w:lang w:val="sq-AL"/>
              </w:rPr>
              <w:t>bj</w:t>
            </w:r>
          </w:p>
        </w:tc>
        <w:tc>
          <w:tcPr>
            <w:tcW w:w="6663" w:type="dxa"/>
          </w:tcPr>
          <w:p w:rsidR="002E1ACB" w:rsidRPr="0004035E" w:rsidRDefault="002E1ACB" w:rsidP="00EE3D20">
            <w:pPr>
              <w:rPr>
                <w:rFonts w:ascii="Garamond" w:hAnsi="Garamond"/>
                <w:sz w:val="24"/>
                <w:lang w:val="sq-AL"/>
              </w:rPr>
            </w:pPr>
            <w:r w:rsidRPr="0004035E">
              <w:rPr>
                <w:rFonts w:ascii="Garamond" w:hAnsi="Garamond"/>
                <w:sz w:val="24"/>
                <w:lang w:val="sq-AL"/>
              </w:rPr>
              <w:t>është çmimi</w:t>
            </w:r>
            <w:r w:rsidRPr="0004035E">
              <w:rPr>
                <w:rFonts w:ascii="Garamond" w:hAnsi="Garamond"/>
                <w:b/>
                <w:sz w:val="24"/>
                <w:lang w:val="sq-AL"/>
              </w:rPr>
              <w:t xml:space="preserve"> i Ofertës për Blerje </w:t>
            </w:r>
            <w:r w:rsidRPr="0004035E">
              <w:rPr>
                <w:rFonts w:ascii="Garamond" w:hAnsi="Garamond"/>
                <w:sz w:val="24"/>
                <w:lang w:val="sq-AL"/>
              </w:rPr>
              <w:t xml:space="preserve">për </w:t>
            </w:r>
            <w:r w:rsidRPr="0004035E">
              <w:rPr>
                <w:rFonts w:ascii="Garamond" w:hAnsi="Garamond"/>
                <w:b/>
                <w:sz w:val="24"/>
                <w:lang w:val="sq-AL"/>
              </w:rPr>
              <w:t>Njësinë Balancuese</w:t>
            </w:r>
            <w:r w:rsidRPr="0004035E">
              <w:rPr>
                <w:rFonts w:ascii="Garamond" w:hAnsi="Garamond"/>
                <w:sz w:val="24"/>
                <w:lang w:val="sq-AL"/>
              </w:rPr>
              <w:t xml:space="preserve"> “b” për </w:t>
            </w:r>
            <w:r w:rsidRPr="0004035E">
              <w:rPr>
                <w:rFonts w:ascii="Garamond" w:hAnsi="Garamond"/>
                <w:b/>
                <w:sz w:val="24"/>
                <w:lang w:val="sq-AL"/>
              </w:rPr>
              <w:t>Periodën e Barazimit Përfundimtar</w:t>
            </w:r>
            <w:r w:rsidRPr="0004035E">
              <w:rPr>
                <w:rFonts w:ascii="Garamond" w:hAnsi="Garamond"/>
                <w:sz w:val="24"/>
                <w:lang w:val="sq-AL"/>
              </w:rPr>
              <w:t xml:space="preserve"> “j”; </w:t>
            </w:r>
          </w:p>
        </w:tc>
      </w:tr>
      <w:tr w:rsidR="002E1ACB" w:rsidRPr="0004035E" w:rsidTr="00EE3D20">
        <w:trPr>
          <w:cantSplit/>
        </w:trPr>
        <w:tc>
          <w:tcPr>
            <w:tcW w:w="1950" w:type="dxa"/>
          </w:tcPr>
          <w:p w:rsidR="002E1ACB" w:rsidRPr="0004035E" w:rsidRDefault="002E1ACB" w:rsidP="00EE3D20">
            <w:pPr>
              <w:rPr>
                <w:rFonts w:ascii="Garamond" w:hAnsi="Garamond"/>
                <w:sz w:val="24"/>
                <w:lang w:val="sq-AL"/>
              </w:rPr>
            </w:pPr>
            <w:r w:rsidRPr="0004035E">
              <w:rPr>
                <w:rFonts w:ascii="Garamond" w:hAnsi="Garamond"/>
                <w:sz w:val="24"/>
                <w:lang w:val="sq-AL"/>
              </w:rPr>
              <w:t>ÇOSh</w:t>
            </w:r>
            <w:r w:rsidRPr="0004035E">
              <w:rPr>
                <w:rFonts w:ascii="Garamond" w:hAnsi="Garamond"/>
                <w:sz w:val="24"/>
                <w:vertAlign w:val="subscript"/>
                <w:lang w:val="sq-AL"/>
              </w:rPr>
              <w:t>bj</w:t>
            </w:r>
          </w:p>
        </w:tc>
        <w:tc>
          <w:tcPr>
            <w:tcW w:w="6663" w:type="dxa"/>
          </w:tcPr>
          <w:p w:rsidR="002E1ACB" w:rsidRPr="0004035E" w:rsidRDefault="002E1ACB" w:rsidP="00EE3D20">
            <w:pPr>
              <w:rPr>
                <w:rFonts w:ascii="Garamond" w:hAnsi="Garamond"/>
                <w:sz w:val="24"/>
                <w:lang w:val="sq-AL"/>
              </w:rPr>
            </w:pPr>
            <w:r w:rsidRPr="0004035E">
              <w:rPr>
                <w:rFonts w:ascii="Garamond" w:hAnsi="Garamond"/>
                <w:sz w:val="24"/>
                <w:lang w:val="sq-AL"/>
              </w:rPr>
              <w:t xml:space="preserve">është çmimi </w:t>
            </w:r>
            <w:r w:rsidRPr="0004035E">
              <w:rPr>
                <w:rFonts w:ascii="Garamond" w:hAnsi="Garamond"/>
                <w:sz w:val="24"/>
                <w:szCs w:val="24"/>
                <w:lang w:val="sq-AL"/>
              </w:rPr>
              <w:t>i</w:t>
            </w:r>
            <w:r w:rsidRPr="0004035E">
              <w:rPr>
                <w:rFonts w:ascii="Garamond" w:hAnsi="Garamond"/>
                <w:b/>
                <w:sz w:val="24"/>
                <w:szCs w:val="24"/>
                <w:lang w:val="sq-AL"/>
              </w:rPr>
              <w:t xml:space="preserve"> </w:t>
            </w:r>
            <w:r w:rsidRPr="0004035E">
              <w:rPr>
                <w:rFonts w:ascii="Garamond" w:hAnsi="Garamond"/>
                <w:b/>
                <w:sz w:val="24"/>
                <w:lang w:val="sq-AL"/>
              </w:rPr>
              <w:t xml:space="preserve">Ofertës për Shitje </w:t>
            </w:r>
            <w:r w:rsidRPr="0004035E">
              <w:rPr>
                <w:rFonts w:ascii="Garamond" w:hAnsi="Garamond"/>
                <w:sz w:val="24"/>
                <w:lang w:val="sq-AL"/>
              </w:rPr>
              <w:t xml:space="preserve">për </w:t>
            </w:r>
            <w:r w:rsidRPr="0004035E">
              <w:rPr>
                <w:rFonts w:ascii="Garamond" w:hAnsi="Garamond"/>
                <w:b/>
                <w:sz w:val="24"/>
                <w:lang w:val="sq-AL"/>
              </w:rPr>
              <w:t>Njësinë Balancuese</w:t>
            </w:r>
            <w:r w:rsidRPr="0004035E">
              <w:rPr>
                <w:rFonts w:ascii="Garamond" w:hAnsi="Garamond"/>
                <w:sz w:val="24"/>
                <w:lang w:val="sq-AL"/>
              </w:rPr>
              <w:t xml:space="preserve"> “b” për </w:t>
            </w:r>
            <w:r w:rsidRPr="0004035E">
              <w:rPr>
                <w:rFonts w:ascii="Garamond" w:hAnsi="Garamond"/>
                <w:b/>
                <w:sz w:val="24"/>
                <w:lang w:val="sq-AL"/>
              </w:rPr>
              <w:t>Periodën e Barazimit Përfundimtar</w:t>
            </w:r>
            <w:r w:rsidRPr="0004035E">
              <w:rPr>
                <w:rFonts w:ascii="Garamond" w:hAnsi="Garamond"/>
                <w:sz w:val="24"/>
                <w:lang w:val="sq-AL"/>
              </w:rPr>
              <w:t xml:space="preserve"> “j</w:t>
            </w:r>
            <w:r w:rsidRPr="0004035E">
              <w:rPr>
                <w:rFonts w:ascii="Garamond" w:hAnsi="Garamond"/>
                <w:sz w:val="24"/>
                <w:szCs w:val="24"/>
                <w:lang w:val="sq-AL"/>
              </w:rPr>
              <w:t>”;</w:t>
            </w:r>
          </w:p>
        </w:tc>
      </w:tr>
      <w:tr w:rsidR="002E1ACB" w:rsidRPr="0004035E" w:rsidTr="00EE3D20">
        <w:trPr>
          <w:cantSplit/>
        </w:trPr>
        <w:tc>
          <w:tcPr>
            <w:tcW w:w="1950" w:type="dxa"/>
          </w:tcPr>
          <w:p w:rsidR="002E1ACB" w:rsidRPr="0004035E" w:rsidRDefault="002E1ACB" w:rsidP="00EE3D20">
            <w:pPr>
              <w:rPr>
                <w:rFonts w:ascii="Garamond" w:hAnsi="Garamond"/>
                <w:sz w:val="24"/>
                <w:lang w:val="sq-AL"/>
              </w:rPr>
            </w:pPr>
            <w:r w:rsidRPr="0004035E">
              <w:rPr>
                <w:rFonts w:ascii="Garamond" w:hAnsi="Garamond"/>
                <w:sz w:val="24"/>
                <w:lang w:val="sq-AL"/>
              </w:rPr>
              <w:t>ÇRN</w:t>
            </w:r>
            <w:r w:rsidRPr="0004035E">
              <w:rPr>
                <w:rFonts w:ascii="Garamond" w:hAnsi="Garamond"/>
                <w:sz w:val="24"/>
                <w:vertAlign w:val="subscript"/>
                <w:lang w:val="sq-AL"/>
              </w:rPr>
              <w:t>ShN</w:t>
            </w:r>
          </w:p>
        </w:tc>
        <w:tc>
          <w:tcPr>
            <w:tcW w:w="6663" w:type="dxa"/>
          </w:tcPr>
          <w:p w:rsidR="002E1ACB" w:rsidRPr="0004035E" w:rsidRDefault="002E1ACB" w:rsidP="00EE3D20">
            <w:pPr>
              <w:rPr>
                <w:rFonts w:ascii="Garamond" w:hAnsi="Garamond"/>
                <w:sz w:val="24"/>
                <w:lang w:val="sq-AL"/>
              </w:rPr>
            </w:pPr>
            <w:r w:rsidRPr="0004035E">
              <w:rPr>
                <w:rFonts w:ascii="Garamond" w:hAnsi="Garamond"/>
                <w:sz w:val="24"/>
                <w:lang w:val="sq-AL"/>
              </w:rPr>
              <w:t xml:space="preserve">është </w:t>
            </w:r>
            <w:r w:rsidRPr="0004035E">
              <w:rPr>
                <w:rFonts w:ascii="Garamond" w:hAnsi="Garamond"/>
                <w:b/>
                <w:sz w:val="24"/>
                <w:lang w:val="sq-AL"/>
              </w:rPr>
              <w:t xml:space="preserve">Çmimi i Rezervës Negative për Shërbimet Ndihmëse </w:t>
            </w:r>
            <w:r w:rsidRPr="0004035E">
              <w:rPr>
                <w:rFonts w:ascii="Garamond" w:hAnsi="Garamond"/>
                <w:sz w:val="24"/>
                <w:lang w:val="sq-AL"/>
              </w:rPr>
              <w:t>në €/MW/orë për kapacitetin e rezervuar sipas kontratës</w:t>
            </w:r>
            <w:r w:rsidRPr="0004035E">
              <w:rPr>
                <w:rFonts w:ascii="Garamond" w:hAnsi="Garamond"/>
                <w:sz w:val="24"/>
                <w:szCs w:val="24"/>
                <w:lang w:val="sq-AL"/>
              </w:rPr>
              <w:t>;</w:t>
            </w:r>
          </w:p>
        </w:tc>
      </w:tr>
      <w:tr w:rsidR="002E1ACB" w:rsidRPr="0004035E" w:rsidTr="00EE3D20">
        <w:trPr>
          <w:cantSplit/>
        </w:trPr>
        <w:tc>
          <w:tcPr>
            <w:tcW w:w="1950" w:type="dxa"/>
          </w:tcPr>
          <w:p w:rsidR="002E1ACB" w:rsidRPr="0004035E" w:rsidRDefault="002E1ACB" w:rsidP="00EE3D20">
            <w:pPr>
              <w:rPr>
                <w:rFonts w:ascii="Garamond" w:hAnsi="Garamond"/>
                <w:sz w:val="24"/>
                <w:lang w:val="sq-AL"/>
              </w:rPr>
            </w:pPr>
            <w:r w:rsidRPr="0004035E">
              <w:rPr>
                <w:rFonts w:ascii="Garamond" w:hAnsi="Garamond"/>
                <w:sz w:val="24"/>
                <w:lang w:val="sq-AL"/>
              </w:rPr>
              <w:t>ÇR</w:t>
            </w:r>
            <w:r w:rsidRPr="0004035E">
              <w:rPr>
                <w:rFonts w:ascii="Garamond" w:hAnsi="Garamond"/>
                <w:sz w:val="24"/>
                <w:vertAlign w:val="subscript"/>
                <w:lang w:val="sq-AL"/>
              </w:rPr>
              <w:t>ShN</w:t>
            </w:r>
          </w:p>
        </w:tc>
        <w:tc>
          <w:tcPr>
            <w:tcW w:w="6663" w:type="dxa"/>
          </w:tcPr>
          <w:p w:rsidR="002E1ACB" w:rsidRPr="0004035E" w:rsidRDefault="002E1ACB" w:rsidP="00EE3D20">
            <w:pPr>
              <w:rPr>
                <w:rFonts w:ascii="Garamond" w:hAnsi="Garamond"/>
                <w:sz w:val="24"/>
                <w:lang w:val="sq-AL"/>
              </w:rPr>
            </w:pPr>
            <w:r w:rsidRPr="0004035E">
              <w:rPr>
                <w:rFonts w:ascii="Garamond" w:hAnsi="Garamond"/>
                <w:sz w:val="24"/>
                <w:lang w:val="sq-AL"/>
              </w:rPr>
              <w:t xml:space="preserve">është </w:t>
            </w:r>
            <w:r w:rsidRPr="0004035E">
              <w:rPr>
                <w:rFonts w:ascii="Garamond" w:hAnsi="Garamond"/>
                <w:b/>
                <w:sz w:val="24"/>
                <w:lang w:val="sq-AL"/>
              </w:rPr>
              <w:t xml:space="preserve">Çmimi i Rezervës për Shërbimet Ndihmëse </w:t>
            </w:r>
            <w:r w:rsidRPr="0004035E">
              <w:rPr>
                <w:rFonts w:ascii="Garamond" w:hAnsi="Garamond"/>
                <w:sz w:val="24"/>
                <w:lang w:val="sq-AL"/>
              </w:rPr>
              <w:t>në €/MW/orë për kapacitetin e rezervuar sipas kontratës;</w:t>
            </w:r>
          </w:p>
        </w:tc>
      </w:tr>
      <w:tr w:rsidR="002E1ACB" w:rsidRPr="0004035E" w:rsidTr="00EE3D20">
        <w:trPr>
          <w:cantSplit/>
        </w:trPr>
        <w:tc>
          <w:tcPr>
            <w:tcW w:w="1950" w:type="dxa"/>
          </w:tcPr>
          <w:p w:rsidR="002E1ACB" w:rsidRPr="0004035E" w:rsidRDefault="002E1ACB" w:rsidP="00EE3D20">
            <w:pPr>
              <w:rPr>
                <w:rFonts w:ascii="Garamond" w:hAnsi="Garamond"/>
                <w:sz w:val="24"/>
                <w:lang w:val="sq-AL"/>
              </w:rPr>
            </w:pPr>
            <w:r w:rsidRPr="0004035E">
              <w:rPr>
                <w:rFonts w:ascii="Garamond" w:hAnsi="Garamond"/>
                <w:sz w:val="24"/>
                <w:lang w:val="sq-AL"/>
              </w:rPr>
              <w:t>ÇSh</w:t>
            </w:r>
            <w:r w:rsidRPr="0004035E">
              <w:rPr>
                <w:rFonts w:ascii="Garamond" w:hAnsi="Garamond"/>
                <w:sz w:val="24"/>
                <w:vertAlign w:val="subscript"/>
                <w:lang w:val="sq-AL"/>
              </w:rPr>
              <w:t>ShN</w:t>
            </w:r>
          </w:p>
        </w:tc>
        <w:tc>
          <w:tcPr>
            <w:tcW w:w="6663" w:type="dxa"/>
          </w:tcPr>
          <w:p w:rsidR="002E1ACB" w:rsidRPr="0004035E" w:rsidRDefault="002E1ACB" w:rsidP="00EE3D20">
            <w:pPr>
              <w:rPr>
                <w:rFonts w:ascii="Garamond" w:hAnsi="Garamond"/>
                <w:sz w:val="24"/>
                <w:lang w:val="sq-AL"/>
              </w:rPr>
            </w:pPr>
            <w:r w:rsidRPr="0004035E">
              <w:rPr>
                <w:rFonts w:ascii="Garamond" w:hAnsi="Garamond"/>
                <w:sz w:val="24"/>
                <w:lang w:val="sq-AL"/>
              </w:rPr>
              <w:t xml:space="preserve">është </w:t>
            </w:r>
            <w:r w:rsidRPr="0004035E">
              <w:rPr>
                <w:rFonts w:ascii="Garamond" w:hAnsi="Garamond"/>
                <w:b/>
                <w:sz w:val="24"/>
                <w:lang w:val="sq-AL"/>
              </w:rPr>
              <w:t xml:space="preserve">Çmimi i Shfrytëzimit të Shërbimit Ndihmës </w:t>
            </w:r>
            <w:r w:rsidRPr="0004035E">
              <w:rPr>
                <w:rFonts w:ascii="Garamond" w:hAnsi="Garamond"/>
                <w:sz w:val="24"/>
                <w:lang w:val="sq-AL"/>
              </w:rPr>
              <w:t>në €/MWh për energjinë e shfrytëzuar sipas kontratës;</w:t>
            </w:r>
          </w:p>
        </w:tc>
      </w:tr>
      <w:tr w:rsidR="002E1ACB" w:rsidRPr="0004035E" w:rsidTr="00EE3D20">
        <w:trPr>
          <w:cantSplit/>
        </w:trPr>
        <w:tc>
          <w:tcPr>
            <w:tcW w:w="1950" w:type="dxa"/>
          </w:tcPr>
          <w:p w:rsidR="002E1ACB" w:rsidRPr="0004035E" w:rsidRDefault="002E1ACB" w:rsidP="00EE3D20">
            <w:pPr>
              <w:rPr>
                <w:rFonts w:ascii="Garamond" w:hAnsi="Garamond"/>
                <w:sz w:val="24"/>
                <w:lang w:val="sq-AL"/>
              </w:rPr>
            </w:pPr>
            <w:r w:rsidRPr="0004035E">
              <w:rPr>
                <w:rFonts w:ascii="Garamond" w:hAnsi="Garamond"/>
                <w:sz w:val="24"/>
                <w:lang w:val="sq-AL"/>
              </w:rPr>
              <w:t>DFOS</w:t>
            </w:r>
            <w:r w:rsidRPr="0004035E">
              <w:rPr>
                <w:rFonts w:ascii="Garamond" w:hAnsi="Garamond"/>
                <w:sz w:val="24"/>
                <w:vertAlign w:val="subscript"/>
                <w:lang w:val="sq-AL"/>
              </w:rPr>
              <w:t>A</w:t>
            </w:r>
          </w:p>
        </w:tc>
        <w:tc>
          <w:tcPr>
            <w:tcW w:w="6663" w:type="dxa"/>
          </w:tcPr>
          <w:p w:rsidR="002E1ACB" w:rsidRPr="0004035E" w:rsidRDefault="002E1ACB" w:rsidP="00EE3D20">
            <w:pPr>
              <w:rPr>
                <w:rFonts w:ascii="Garamond" w:hAnsi="Garamond"/>
                <w:sz w:val="24"/>
                <w:lang w:val="sq-AL"/>
              </w:rPr>
            </w:pPr>
            <w:r w:rsidRPr="0004035E">
              <w:rPr>
                <w:rFonts w:ascii="Garamond" w:hAnsi="Garamond"/>
                <w:sz w:val="24"/>
                <w:lang w:val="sq-AL"/>
              </w:rPr>
              <w:t xml:space="preserve">është </w:t>
            </w:r>
            <w:r w:rsidRPr="0004035E">
              <w:rPr>
                <w:rFonts w:ascii="Garamond" w:hAnsi="Garamond"/>
                <w:b/>
                <w:sz w:val="24"/>
                <w:lang w:val="sq-AL"/>
              </w:rPr>
              <w:t xml:space="preserve">Detyrimi i Furnizuesit për Operim të Sistemit </w:t>
            </w:r>
            <w:r w:rsidRPr="0004035E">
              <w:rPr>
                <w:rFonts w:ascii="Garamond" w:hAnsi="Garamond"/>
                <w:sz w:val="24"/>
                <w:lang w:val="sq-AL"/>
              </w:rPr>
              <w:t xml:space="preserve">për </w:t>
            </w:r>
            <w:r w:rsidRPr="0004035E">
              <w:rPr>
                <w:rFonts w:ascii="Garamond" w:hAnsi="Garamond"/>
                <w:b/>
                <w:sz w:val="24"/>
                <w:lang w:val="sq-AL"/>
              </w:rPr>
              <w:t xml:space="preserve">Llogarinë  Dalëse </w:t>
            </w:r>
            <w:r w:rsidRPr="0004035E">
              <w:rPr>
                <w:rFonts w:ascii="Garamond" w:hAnsi="Garamond"/>
                <w:sz w:val="24"/>
                <w:lang w:val="sq-AL"/>
              </w:rPr>
              <w:t>“A</w:t>
            </w:r>
            <w:r w:rsidRPr="0004035E">
              <w:rPr>
                <w:rFonts w:ascii="Garamond" w:hAnsi="Garamond"/>
                <w:sz w:val="24"/>
                <w:szCs w:val="24"/>
                <w:lang w:val="sq-AL"/>
              </w:rPr>
              <w:t>”;</w:t>
            </w:r>
          </w:p>
        </w:tc>
      </w:tr>
      <w:tr w:rsidR="002E1ACB" w:rsidRPr="0004035E" w:rsidTr="00EE3D20">
        <w:trPr>
          <w:cantSplit/>
        </w:trPr>
        <w:tc>
          <w:tcPr>
            <w:tcW w:w="1950" w:type="dxa"/>
          </w:tcPr>
          <w:p w:rsidR="002E1ACB" w:rsidRPr="0004035E" w:rsidRDefault="002E1ACB" w:rsidP="00EE3D20">
            <w:pPr>
              <w:rPr>
                <w:rFonts w:ascii="Garamond" w:hAnsi="Garamond"/>
                <w:sz w:val="24"/>
                <w:lang w:val="sq-AL"/>
              </w:rPr>
            </w:pPr>
            <w:r w:rsidRPr="0004035E">
              <w:rPr>
                <w:rFonts w:ascii="Garamond" w:hAnsi="Garamond"/>
                <w:sz w:val="24"/>
                <w:lang w:val="sq-AL"/>
              </w:rPr>
              <w:t>DFOT</w:t>
            </w:r>
            <w:r w:rsidRPr="0004035E">
              <w:rPr>
                <w:rFonts w:ascii="Garamond" w:hAnsi="Garamond"/>
                <w:sz w:val="24"/>
                <w:vertAlign w:val="subscript"/>
                <w:lang w:val="sq-AL"/>
              </w:rPr>
              <w:t>A</w:t>
            </w:r>
            <w:r w:rsidRPr="0004035E">
              <w:rPr>
                <w:rFonts w:ascii="Garamond" w:hAnsi="Garamond"/>
                <w:sz w:val="24"/>
                <w:lang w:val="sq-AL"/>
              </w:rPr>
              <w:t xml:space="preserve"> </w:t>
            </w:r>
          </w:p>
        </w:tc>
        <w:tc>
          <w:tcPr>
            <w:tcW w:w="6663" w:type="dxa"/>
          </w:tcPr>
          <w:p w:rsidR="002E1ACB" w:rsidRPr="0004035E" w:rsidRDefault="002E1ACB" w:rsidP="00EE3D20">
            <w:pPr>
              <w:rPr>
                <w:rFonts w:ascii="Garamond" w:hAnsi="Garamond"/>
                <w:sz w:val="24"/>
                <w:lang w:val="sq-AL"/>
              </w:rPr>
            </w:pPr>
            <w:r w:rsidRPr="0004035E">
              <w:rPr>
                <w:rFonts w:ascii="Garamond" w:hAnsi="Garamond"/>
                <w:sz w:val="24"/>
                <w:lang w:val="sq-AL"/>
              </w:rPr>
              <w:t xml:space="preserve">është </w:t>
            </w:r>
            <w:r w:rsidRPr="0004035E">
              <w:rPr>
                <w:rFonts w:ascii="Garamond" w:hAnsi="Garamond"/>
                <w:b/>
                <w:sz w:val="24"/>
                <w:lang w:val="sq-AL"/>
              </w:rPr>
              <w:t xml:space="preserve">Detyrimi i Furnizuesit për Operim të Tregut </w:t>
            </w:r>
            <w:r w:rsidRPr="0004035E">
              <w:rPr>
                <w:rFonts w:ascii="Garamond" w:hAnsi="Garamond"/>
                <w:sz w:val="24"/>
                <w:lang w:val="sq-AL"/>
              </w:rPr>
              <w:t xml:space="preserve">për </w:t>
            </w:r>
            <w:r w:rsidRPr="0004035E">
              <w:rPr>
                <w:rFonts w:ascii="Garamond" w:hAnsi="Garamond"/>
                <w:b/>
                <w:sz w:val="24"/>
                <w:lang w:val="sq-AL"/>
              </w:rPr>
              <w:t>Llogarinë Dalëse</w:t>
            </w:r>
            <w:r w:rsidRPr="0004035E">
              <w:rPr>
                <w:rFonts w:ascii="Garamond" w:hAnsi="Garamond"/>
                <w:sz w:val="24"/>
                <w:lang w:val="sq-AL"/>
              </w:rPr>
              <w:t xml:space="preserve"> “A”;</w:t>
            </w:r>
          </w:p>
        </w:tc>
      </w:tr>
      <w:tr w:rsidR="002E1ACB" w:rsidRPr="0004035E" w:rsidTr="00EE3D20">
        <w:trPr>
          <w:cantSplit/>
        </w:trPr>
        <w:tc>
          <w:tcPr>
            <w:tcW w:w="1950" w:type="dxa"/>
          </w:tcPr>
          <w:p w:rsidR="002E1ACB" w:rsidRPr="0004035E" w:rsidRDefault="002E1ACB" w:rsidP="00EE3D20">
            <w:pPr>
              <w:rPr>
                <w:rFonts w:ascii="Garamond" w:hAnsi="Garamond"/>
                <w:sz w:val="24"/>
                <w:lang w:val="sq-AL"/>
              </w:rPr>
            </w:pPr>
            <w:r w:rsidRPr="0004035E">
              <w:rPr>
                <w:rFonts w:ascii="Garamond" w:hAnsi="Garamond"/>
                <w:sz w:val="24"/>
                <w:szCs w:val="24"/>
                <w:lang w:val="sq-AL"/>
              </w:rPr>
              <w:t>DFRrT</w:t>
            </w:r>
            <w:r w:rsidRPr="0004035E">
              <w:rPr>
                <w:rFonts w:ascii="Garamond" w:hAnsi="Garamond"/>
                <w:sz w:val="24"/>
                <w:szCs w:val="24"/>
                <w:vertAlign w:val="subscript"/>
                <w:lang w:val="sq-AL"/>
              </w:rPr>
              <w:t>A</w:t>
            </w:r>
          </w:p>
        </w:tc>
        <w:tc>
          <w:tcPr>
            <w:tcW w:w="6663" w:type="dxa"/>
          </w:tcPr>
          <w:p w:rsidR="002E1ACB" w:rsidRPr="0004035E" w:rsidRDefault="002E1ACB" w:rsidP="00EE3D20">
            <w:pPr>
              <w:rPr>
                <w:rFonts w:ascii="Garamond" w:hAnsi="Garamond"/>
                <w:sz w:val="24"/>
                <w:lang w:val="sq-AL"/>
              </w:rPr>
            </w:pPr>
            <w:r w:rsidRPr="0004035E">
              <w:rPr>
                <w:rFonts w:ascii="Garamond" w:hAnsi="Garamond"/>
                <w:sz w:val="24"/>
                <w:lang w:val="sq-AL"/>
              </w:rPr>
              <w:t xml:space="preserve">është </w:t>
            </w:r>
            <w:r w:rsidRPr="0004035E">
              <w:rPr>
                <w:rFonts w:ascii="Garamond" w:hAnsi="Garamond"/>
                <w:b/>
                <w:sz w:val="24"/>
                <w:lang w:val="sq-AL"/>
              </w:rPr>
              <w:t xml:space="preserve">Detyrimi </w:t>
            </w:r>
            <w:r w:rsidRPr="0004035E">
              <w:rPr>
                <w:rFonts w:ascii="Garamond" w:hAnsi="Garamond"/>
                <w:sz w:val="24"/>
                <w:lang w:val="sq-AL"/>
              </w:rPr>
              <w:t xml:space="preserve">i </w:t>
            </w:r>
            <w:r w:rsidRPr="0004035E">
              <w:rPr>
                <w:rFonts w:ascii="Garamond" w:hAnsi="Garamond"/>
                <w:b/>
                <w:sz w:val="24"/>
                <w:lang w:val="sq-AL"/>
              </w:rPr>
              <w:t>Furnizuesit</w:t>
            </w:r>
            <w:r w:rsidRPr="0004035E">
              <w:rPr>
                <w:rFonts w:ascii="Garamond" w:hAnsi="Garamond"/>
                <w:sz w:val="24"/>
                <w:lang w:val="sq-AL"/>
              </w:rPr>
              <w:t xml:space="preserve"> </w:t>
            </w:r>
            <w:r w:rsidRPr="0004035E">
              <w:rPr>
                <w:rFonts w:ascii="Garamond" w:hAnsi="Garamond"/>
                <w:b/>
                <w:sz w:val="24"/>
                <w:lang w:val="sq-AL"/>
              </w:rPr>
              <w:t>për Shfrytëzim të Rrjetit Transmetues</w:t>
            </w:r>
            <w:r w:rsidRPr="0004035E">
              <w:rPr>
                <w:rFonts w:ascii="Garamond" w:hAnsi="Garamond"/>
                <w:sz w:val="24"/>
                <w:lang w:val="sq-AL"/>
              </w:rPr>
              <w:t xml:space="preserve"> “A</w:t>
            </w:r>
            <w:r w:rsidRPr="0004035E">
              <w:rPr>
                <w:rFonts w:ascii="Garamond" w:hAnsi="Garamond"/>
                <w:sz w:val="24"/>
                <w:szCs w:val="24"/>
                <w:lang w:val="sq-AL"/>
              </w:rPr>
              <w:t>”;</w:t>
            </w:r>
          </w:p>
        </w:tc>
      </w:tr>
      <w:tr w:rsidR="002E1ACB" w:rsidRPr="0004035E" w:rsidTr="00EE3D20">
        <w:trPr>
          <w:cantSplit/>
        </w:trPr>
        <w:tc>
          <w:tcPr>
            <w:tcW w:w="1950" w:type="dxa"/>
          </w:tcPr>
          <w:p w:rsidR="002E1ACB" w:rsidRPr="0004035E" w:rsidRDefault="002E1ACB" w:rsidP="00EE3D20">
            <w:pPr>
              <w:rPr>
                <w:rFonts w:ascii="Garamond" w:hAnsi="Garamond"/>
                <w:sz w:val="24"/>
                <w:szCs w:val="24"/>
                <w:lang w:val="sq-AL"/>
              </w:rPr>
            </w:pPr>
            <w:r w:rsidRPr="0004035E">
              <w:rPr>
                <w:rFonts w:ascii="Garamond" w:hAnsi="Garamond"/>
                <w:sz w:val="24"/>
                <w:szCs w:val="24"/>
                <w:lang w:val="sq-AL"/>
              </w:rPr>
              <w:t>DFSh</w:t>
            </w:r>
            <w:r w:rsidRPr="0004035E">
              <w:rPr>
                <w:rFonts w:ascii="Garamond" w:hAnsi="Garamond"/>
                <w:sz w:val="24"/>
                <w:szCs w:val="24"/>
                <w:vertAlign w:val="subscript"/>
                <w:lang w:val="sq-AL"/>
              </w:rPr>
              <w:t>A</w:t>
            </w:r>
          </w:p>
        </w:tc>
        <w:tc>
          <w:tcPr>
            <w:tcW w:w="6663" w:type="dxa"/>
          </w:tcPr>
          <w:p w:rsidR="002E1ACB" w:rsidRPr="0004035E" w:rsidRDefault="002E1ACB" w:rsidP="00EE3D20">
            <w:pPr>
              <w:rPr>
                <w:rFonts w:ascii="Garamond" w:hAnsi="Garamond"/>
                <w:sz w:val="24"/>
                <w:szCs w:val="24"/>
                <w:lang w:val="sq-AL"/>
              </w:rPr>
            </w:pPr>
            <w:r w:rsidRPr="0004035E">
              <w:rPr>
                <w:rFonts w:ascii="Garamond" w:hAnsi="Garamond"/>
                <w:color w:val="000000"/>
                <w:sz w:val="24"/>
                <w:lang w:val="sq-AL"/>
              </w:rPr>
              <w:t xml:space="preserve">është </w:t>
            </w:r>
            <w:r w:rsidRPr="0004035E">
              <w:rPr>
                <w:rFonts w:ascii="Garamond" w:hAnsi="Garamond"/>
                <w:b/>
                <w:sz w:val="24"/>
                <w:szCs w:val="24"/>
                <w:lang w:val="sq-AL"/>
              </w:rPr>
              <w:t xml:space="preserve">Detyrimi i Furnizuesit </w:t>
            </w:r>
            <w:r w:rsidRPr="0004035E">
              <w:rPr>
                <w:rFonts w:ascii="Garamond" w:hAnsi="Garamond"/>
                <w:color w:val="000000"/>
                <w:sz w:val="24"/>
                <w:lang w:val="sq-AL"/>
              </w:rPr>
              <w:t xml:space="preserve">për </w:t>
            </w:r>
            <w:r w:rsidRPr="0004035E">
              <w:rPr>
                <w:rFonts w:ascii="Garamond" w:hAnsi="Garamond"/>
                <w:b/>
                <w:color w:val="000000"/>
                <w:sz w:val="24"/>
                <w:lang w:val="sq-AL"/>
              </w:rPr>
              <w:t>Shpërndarje</w:t>
            </w:r>
            <w:r w:rsidRPr="0004035E">
              <w:rPr>
                <w:rFonts w:ascii="Garamond" w:hAnsi="Garamond"/>
                <w:color w:val="000000"/>
                <w:sz w:val="24"/>
                <w:lang w:val="sq-AL"/>
              </w:rPr>
              <w:t xml:space="preserve"> “A”</w:t>
            </w:r>
          </w:p>
        </w:tc>
      </w:tr>
      <w:tr w:rsidR="002E1ACB" w:rsidRPr="0004035E" w:rsidTr="00EE3D20">
        <w:trPr>
          <w:cantSplit/>
        </w:trPr>
        <w:tc>
          <w:tcPr>
            <w:tcW w:w="1950" w:type="dxa"/>
          </w:tcPr>
          <w:p w:rsidR="002E1ACB" w:rsidRPr="0004035E" w:rsidRDefault="002E1ACB" w:rsidP="00EE3D20">
            <w:pPr>
              <w:rPr>
                <w:rFonts w:ascii="Garamond" w:hAnsi="Garamond"/>
                <w:sz w:val="24"/>
                <w:lang w:val="sq-AL"/>
              </w:rPr>
            </w:pPr>
            <w:r w:rsidRPr="0004035E">
              <w:rPr>
                <w:rFonts w:ascii="Garamond" w:hAnsi="Garamond"/>
                <w:sz w:val="24"/>
                <w:lang w:val="sq-AL"/>
              </w:rPr>
              <w:t>DPOS</w:t>
            </w:r>
            <w:r w:rsidRPr="0004035E">
              <w:rPr>
                <w:rFonts w:ascii="Garamond" w:hAnsi="Garamond"/>
                <w:sz w:val="24"/>
                <w:vertAlign w:val="subscript"/>
                <w:lang w:val="sq-AL"/>
              </w:rPr>
              <w:t>A</w:t>
            </w:r>
          </w:p>
        </w:tc>
        <w:tc>
          <w:tcPr>
            <w:tcW w:w="6663" w:type="dxa"/>
          </w:tcPr>
          <w:p w:rsidR="002E1ACB" w:rsidRPr="0004035E" w:rsidRDefault="002E1ACB" w:rsidP="00EE3D20">
            <w:pPr>
              <w:rPr>
                <w:rFonts w:ascii="Garamond" w:hAnsi="Garamond"/>
                <w:sz w:val="24"/>
                <w:lang w:val="sq-AL"/>
              </w:rPr>
            </w:pPr>
            <w:r w:rsidRPr="0004035E">
              <w:rPr>
                <w:rFonts w:ascii="Garamond" w:hAnsi="Garamond"/>
                <w:sz w:val="24"/>
                <w:lang w:val="sq-AL"/>
              </w:rPr>
              <w:t xml:space="preserve">është </w:t>
            </w:r>
            <w:r w:rsidRPr="0004035E">
              <w:rPr>
                <w:rFonts w:ascii="Garamond" w:hAnsi="Garamond"/>
                <w:b/>
                <w:sz w:val="24"/>
                <w:lang w:val="sq-AL"/>
              </w:rPr>
              <w:t xml:space="preserve">Detyrimi i Prodhuesit për Operim të Sistemit </w:t>
            </w:r>
            <w:r w:rsidRPr="0004035E">
              <w:rPr>
                <w:rFonts w:ascii="Garamond" w:hAnsi="Garamond"/>
                <w:sz w:val="24"/>
                <w:lang w:val="sq-AL"/>
              </w:rPr>
              <w:t xml:space="preserve">për </w:t>
            </w:r>
            <w:r w:rsidRPr="0004035E">
              <w:rPr>
                <w:rFonts w:ascii="Garamond" w:hAnsi="Garamond"/>
                <w:b/>
                <w:sz w:val="24"/>
                <w:lang w:val="sq-AL"/>
              </w:rPr>
              <w:t xml:space="preserve">Llogarinë e Injektimit </w:t>
            </w:r>
            <w:r w:rsidRPr="0004035E">
              <w:rPr>
                <w:rFonts w:ascii="Garamond" w:hAnsi="Garamond"/>
                <w:sz w:val="24"/>
                <w:lang w:val="sq-AL"/>
              </w:rPr>
              <w:t>“A</w:t>
            </w:r>
            <w:r w:rsidRPr="0004035E">
              <w:rPr>
                <w:rFonts w:ascii="Garamond" w:hAnsi="Garamond"/>
                <w:sz w:val="24"/>
                <w:szCs w:val="24"/>
                <w:lang w:val="sq-AL"/>
              </w:rPr>
              <w:t>”;</w:t>
            </w:r>
          </w:p>
        </w:tc>
      </w:tr>
      <w:tr w:rsidR="002E1ACB" w:rsidRPr="0004035E" w:rsidTr="00EE3D20">
        <w:trPr>
          <w:cantSplit/>
        </w:trPr>
        <w:tc>
          <w:tcPr>
            <w:tcW w:w="1950" w:type="dxa"/>
          </w:tcPr>
          <w:p w:rsidR="002E1ACB" w:rsidRPr="0004035E" w:rsidRDefault="002E1ACB" w:rsidP="00EE3D20">
            <w:pPr>
              <w:rPr>
                <w:rFonts w:ascii="Garamond" w:hAnsi="Garamond"/>
                <w:sz w:val="24"/>
                <w:lang w:val="sq-AL"/>
              </w:rPr>
            </w:pPr>
            <w:r w:rsidRPr="0004035E">
              <w:rPr>
                <w:rFonts w:ascii="Garamond" w:hAnsi="Garamond"/>
                <w:sz w:val="24"/>
                <w:lang w:val="sq-AL"/>
              </w:rPr>
              <w:t>DPOT</w:t>
            </w:r>
            <w:r w:rsidRPr="0004035E">
              <w:rPr>
                <w:rFonts w:ascii="Garamond" w:hAnsi="Garamond"/>
                <w:sz w:val="24"/>
                <w:vertAlign w:val="subscript"/>
                <w:lang w:val="sq-AL"/>
              </w:rPr>
              <w:t>A</w:t>
            </w:r>
            <w:r w:rsidRPr="0004035E">
              <w:rPr>
                <w:rFonts w:ascii="Garamond" w:hAnsi="Garamond"/>
                <w:sz w:val="24"/>
                <w:lang w:val="sq-AL"/>
              </w:rPr>
              <w:t xml:space="preserve"> </w:t>
            </w:r>
          </w:p>
        </w:tc>
        <w:tc>
          <w:tcPr>
            <w:tcW w:w="6663" w:type="dxa"/>
          </w:tcPr>
          <w:p w:rsidR="002E1ACB" w:rsidRPr="0004035E" w:rsidRDefault="002E1ACB" w:rsidP="00EE3D20">
            <w:pPr>
              <w:rPr>
                <w:rFonts w:ascii="Garamond" w:hAnsi="Garamond"/>
                <w:sz w:val="24"/>
                <w:lang w:val="sq-AL"/>
              </w:rPr>
            </w:pPr>
            <w:r w:rsidRPr="0004035E">
              <w:rPr>
                <w:rFonts w:ascii="Garamond" w:hAnsi="Garamond"/>
                <w:sz w:val="24"/>
                <w:lang w:val="sq-AL"/>
              </w:rPr>
              <w:t xml:space="preserve">është </w:t>
            </w:r>
            <w:r w:rsidRPr="0004035E">
              <w:rPr>
                <w:rFonts w:ascii="Garamond" w:hAnsi="Garamond"/>
                <w:b/>
                <w:sz w:val="24"/>
                <w:lang w:val="sq-AL"/>
              </w:rPr>
              <w:t xml:space="preserve">Detyrimi i Prodhuesit për Operim të Tregut </w:t>
            </w:r>
            <w:r w:rsidRPr="0004035E">
              <w:rPr>
                <w:rFonts w:ascii="Garamond" w:hAnsi="Garamond"/>
                <w:sz w:val="24"/>
                <w:lang w:val="sq-AL"/>
              </w:rPr>
              <w:t xml:space="preserve">për </w:t>
            </w:r>
            <w:r w:rsidRPr="0004035E">
              <w:rPr>
                <w:rFonts w:ascii="Garamond" w:hAnsi="Garamond"/>
                <w:b/>
                <w:sz w:val="24"/>
                <w:lang w:val="sq-AL"/>
              </w:rPr>
              <w:t xml:space="preserve">Llogarinë </w:t>
            </w:r>
            <w:r w:rsidRPr="0004035E">
              <w:rPr>
                <w:rFonts w:ascii="Garamond" w:hAnsi="Garamond"/>
                <w:b/>
                <w:sz w:val="24"/>
                <w:szCs w:val="24"/>
                <w:lang w:val="sq-AL"/>
              </w:rPr>
              <w:t xml:space="preserve">e </w:t>
            </w:r>
            <w:r w:rsidRPr="0004035E">
              <w:rPr>
                <w:rFonts w:ascii="Garamond" w:hAnsi="Garamond"/>
                <w:b/>
                <w:sz w:val="24"/>
                <w:lang w:val="sq-AL"/>
              </w:rPr>
              <w:t xml:space="preserve">Injektimit </w:t>
            </w:r>
            <w:r w:rsidRPr="0004035E">
              <w:rPr>
                <w:rFonts w:ascii="Garamond" w:hAnsi="Garamond"/>
                <w:sz w:val="24"/>
                <w:lang w:val="sq-AL"/>
              </w:rPr>
              <w:t>“A”;</w:t>
            </w:r>
          </w:p>
        </w:tc>
      </w:tr>
      <w:tr w:rsidR="002E1ACB" w:rsidRPr="0004035E" w:rsidTr="00EE3D20">
        <w:trPr>
          <w:cantSplit/>
        </w:trPr>
        <w:tc>
          <w:tcPr>
            <w:tcW w:w="1950" w:type="dxa"/>
          </w:tcPr>
          <w:p w:rsidR="002E1ACB" w:rsidRPr="0004035E" w:rsidRDefault="002E1ACB" w:rsidP="00EE3D20">
            <w:pPr>
              <w:rPr>
                <w:rFonts w:ascii="Garamond" w:hAnsi="Garamond"/>
                <w:sz w:val="24"/>
                <w:lang w:val="sq-AL"/>
              </w:rPr>
            </w:pPr>
            <w:r w:rsidRPr="0004035E">
              <w:rPr>
                <w:rFonts w:ascii="Garamond" w:hAnsi="Garamond"/>
                <w:sz w:val="24"/>
                <w:lang w:val="sq-AL"/>
              </w:rPr>
              <w:t>DPRr</w:t>
            </w:r>
            <w:r w:rsidRPr="0004035E">
              <w:rPr>
                <w:rFonts w:ascii="Garamond" w:hAnsi="Garamond"/>
                <w:sz w:val="24"/>
                <w:vertAlign w:val="subscript"/>
                <w:lang w:val="sq-AL"/>
              </w:rPr>
              <w:t>A</w:t>
            </w:r>
          </w:p>
        </w:tc>
        <w:tc>
          <w:tcPr>
            <w:tcW w:w="6663" w:type="dxa"/>
          </w:tcPr>
          <w:p w:rsidR="002E1ACB" w:rsidRPr="0004035E" w:rsidRDefault="002E1ACB" w:rsidP="00EE3D20">
            <w:pPr>
              <w:rPr>
                <w:rFonts w:ascii="Garamond" w:hAnsi="Garamond"/>
                <w:sz w:val="24"/>
                <w:lang w:val="sq-AL"/>
              </w:rPr>
            </w:pPr>
            <w:r w:rsidRPr="0004035E">
              <w:rPr>
                <w:rFonts w:ascii="Garamond" w:hAnsi="Garamond"/>
                <w:sz w:val="24"/>
                <w:lang w:val="sq-AL"/>
              </w:rPr>
              <w:t xml:space="preserve">është </w:t>
            </w:r>
            <w:r w:rsidRPr="0004035E">
              <w:rPr>
                <w:rFonts w:ascii="Garamond" w:hAnsi="Garamond"/>
                <w:b/>
                <w:sz w:val="24"/>
                <w:lang w:val="sq-AL"/>
              </w:rPr>
              <w:t>Detyrimi i Prodhuesit për Shfrytëzimin e Rrjetit Transmetues</w:t>
            </w:r>
            <w:r w:rsidRPr="0004035E">
              <w:rPr>
                <w:rFonts w:ascii="Garamond" w:hAnsi="Garamond"/>
                <w:sz w:val="24"/>
                <w:lang w:val="sq-AL"/>
              </w:rPr>
              <w:t xml:space="preserve"> për </w:t>
            </w:r>
            <w:r w:rsidRPr="0004035E">
              <w:rPr>
                <w:rFonts w:ascii="Garamond" w:hAnsi="Garamond"/>
                <w:b/>
                <w:sz w:val="24"/>
                <w:lang w:val="sq-AL"/>
              </w:rPr>
              <w:t>Llogarinë e Injektimit</w:t>
            </w:r>
            <w:r w:rsidRPr="0004035E">
              <w:rPr>
                <w:rFonts w:ascii="Garamond" w:hAnsi="Garamond"/>
                <w:sz w:val="24"/>
                <w:lang w:val="sq-AL"/>
              </w:rPr>
              <w:t xml:space="preserve"> “A</w:t>
            </w:r>
            <w:r w:rsidRPr="0004035E">
              <w:rPr>
                <w:rFonts w:ascii="Garamond" w:hAnsi="Garamond"/>
                <w:sz w:val="24"/>
                <w:szCs w:val="24"/>
                <w:lang w:val="sq-AL"/>
              </w:rPr>
              <w:t xml:space="preserve">”; </w:t>
            </w:r>
          </w:p>
        </w:tc>
      </w:tr>
      <w:tr w:rsidR="002E1ACB" w:rsidRPr="0004035E" w:rsidTr="00EE3D20">
        <w:trPr>
          <w:cantSplit/>
        </w:trPr>
        <w:tc>
          <w:tcPr>
            <w:tcW w:w="1950" w:type="dxa"/>
          </w:tcPr>
          <w:p w:rsidR="002E1ACB" w:rsidRPr="0004035E" w:rsidRDefault="002E1ACB" w:rsidP="00EE3D20">
            <w:pPr>
              <w:rPr>
                <w:rFonts w:ascii="Garamond" w:hAnsi="Garamond"/>
                <w:sz w:val="24"/>
                <w:lang w:val="sq-AL"/>
              </w:rPr>
            </w:pPr>
            <w:r w:rsidRPr="0004035E">
              <w:rPr>
                <w:rFonts w:ascii="Garamond" w:hAnsi="Garamond"/>
                <w:sz w:val="24"/>
                <w:lang w:val="sq-AL"/>
              </w:rPr>
              <w:t>DPShOS</w:t>
            </w:r>
            <w:r w:rsidRPr="0004035E">
              <w:rPr>
                <w:rFonts w:ascii="Garamond" w:hAnsi="Garamond"/>
                <w:sz w:val="24"/>
                <w:vertAlign w:val="subscript"/>
                <w:lang w:val="sq-AL"/>
              </w:rPr>
              <w:t>A</w:t>
            </w:r>
            <w:r w:rsidRPr="0004035E">
              <w:rPr>
                <w:rFonts w:ascii="Garamond" w:hAnsi="Garamond"/>
                <w:sz w:val="24"/>
                <w:lang w:val="sq-AL"/>
              </w:rPr>
              <w:t xml:space="preserve"> </w:t>
            </w:r>
          </w:p>
        </w:tc>
        <w:tc>
          <w:tcPr>
            <w:tcW w:w="6663" w:type="dxa"/>
          </w:tcPr>
          <w:p w:rsidR="002E1ACB" w:rsidRPr="0004035E" w:rsidRDefault="002E1ACB" w:rsidP="00EE3D20">
            <w:pPr>
              <w:rPr>
                <w:rFonts w:ascii="Garamond" w:hAnsi="Garamond"/>
                <w:sz w:val="24"/>
                <w:lang w:val="sq-AL"/>
              </w:rPr>
            </w:pPr>
            <w:r w:rsidRPr="0004035E">
              <w:rPr>
                <w:rFonts w:ascii="Garamond" w:hAnsi="Garamond"/>
                <w:sz w:val="24"/>
                <w:lang w:val="sq-AL"/>
              </w:rPr>
              <w:t xml:space="preserve">është </w:t>
            </w:r>
            <w:r w:rsidRPr="0004035E">
              <w:rPr>
                <w:rFonts w:ascii="Garamond" w:hAnsi="Garamond"/>
                <w:b/>
                <w:sz w:val="24"/>
                <w:lang w:val="sq-AL"/>
              </w:rPr>
              <w:t>Detyrimi i Prodhuesit të Shpërndarjes për Operim të Sistemit</w:t>
            </w:r>
            <w:r w:rsidRPr="0004035E">
              <w:rPr>
                <w:rFonts w:ascii="Garamond" w:hAnsi="Garamond"/>
                <w:sz w:val="24"/>
                <w:lang w:val="sq-AL"/>
              </w:rPr>
              <w:t xml:space="preserve"> për </w:t>
            </w:r>
            <w:r w:rsidRPr="0004035E">
              <w:rPr>
                <w:rFonts w:ascii="Garamond" w:hAnsi="Garamond"/>
                <w:b/>
                <w:sz w:val="24"/>
                <w:lang w:val="sq-AL"/>
              </w:rPr>
              <w:t>Llogarinë e Injektimit</w:t>
            </w:r>
            <w:r w:rsidRPr="0004035E">
              <w:rPr>
                <w:rFonts w:ascii="Garamond" w:hAnsi="Garamond"/>
                <w:sz w:val="24"/>
                <w:lang w:val="sq-AL"/>
              </w:rPr>
              <w:t xml:space="preserve"> “A”;</w:t>
            </w:r>
          </w:p>
        </w:tc>
      </w:tr>
      <w:tr w:rsidR="002E1ACB" w:rsidRPr="0004035E" w:rsidTr="00EE3D20">
        <w:trPr>
          <w:cantSplit/>
        </w:trPr>
        <w:tc>
          <w:tcPr>
            <w:tcW w:w="1950" w:type="dxa"/>
            <w:tcBorders>
              <w:top w:val="single" w:sz="4" w:space="0" w:color="auto"/>
              <w:left w:val="single" w:sz="4" w:space="0" w:color="auto"/>
              <w:bottom w:val="single" w:sz="4" w:space="0" w:color="auto"/>
              <w:right w:val="single" w:sz="4" w:space="0" w:color="auto"/>
            </w:tcBorders>
          </w:tcPr>
          <w:p w:rsidR="002E1ACB" w:rsidRPr="0004035E" w:rsidRDefault="002E1ACB" w:rsidP="00EE3D20">
            <w:pPr>
              <w:rPr>
                <w:rFonts w:ascii="Garamond" w:hAnsi="Garamond"/>
                <w:sz w:val="24"/>
                <w:lang w:val="sq-AL"/>
              </w:rPr>
            </w:pPr>
            <w:r w:rsidRPr="0004035E">
              <w:rPr>
                <w:rFonts w:ascii="Garamond" w:hAnsi="Garamond"/>
                <w:sz w:val="24"/>
                <w:lang w:val="sq-AL"/>
              </w:rPr>
              <w:t>DPShOT</w:t>
            </w:r>
            <w:r w:rsidRPr="0004035E">
              <w:rPr>
                <w:rFonts w:ascii="Garamond" w:hAnsi="Garamond"/>
                <w:sz w:val="24"/>
                <w:vertAlign w:val="subscript"/>
                <w:lang w:val="sq-AL"/>
              </w:rPr>
              <w:t>A</w:t>
            </w:r>
            <w:r w:rsidRPr="0004035E">
              <w:rPr>
                <w:rFonts w:ascii="Garamond" w:hAnsi="Garamond"/>
                <w:sz w:val="24"/>
                <w:lang w:val="sq-AL"/>
              </w:rPr>
              <w:t xml:space="preserve"> </w:t>
            </w:r>
          </w:p>
        </w:tc>
        <w:tc>
          <w:tcPr>
            <w:tcW w:w="6663" w:type="dxa"/>
            <w:tcBorders>
              <w:top w:val="single" w:sz="4" w:space="0" w:color="auto"/>
              <w:left w:val="single" w:sz="4" w:space="0" w:color="auto"/>
              <w:bottom w:val="single" w:sz="4" w:space="0" w:color="auto"/>
              <w:right w:val="single" w:sz="4" w:space="0" w:color="auto"/>
            </w:tcBorders>
          </w:tcPr>
          <w:p w:rsidR="002E1ACB" w:rsidRPr="0004035E" w:rsidRDefault="002E1ACB" w:rsidP="00EE3D20">
            <w:pPr>
              <w:rPr>
                <w:rFonts w:ascii="Garamond" w:hAnsi="Garamond"/>
                <w:sz w:val="24"/>
                <w:lang w:val="sq-AL"/>
              </w:rPr>
            </w:pPr>
            <w:r w:rsidRPr="0004035E">
              <w:rPr>
                <w:rFonts w:ascii="Garamond" w:hAnsi="Garamond"/>
                <w:sz w:val="24"/>
                <w:lang w:val="sq-AL"/>
              </w:rPr>
              <w:t xml:space="preserve">është </w:t>
            </w:r>
            <w:r w:rsidRPr="0004035E">
              <w:rPr>
                <w:rFonts w:ascii="Garamond" w:hAnsi="Garamond"/>
                <w:b/>
                <w:sz w:val="24"/>
                <w:lang w:val="sq-AL"/>
              </w:rPr>
              <w:t>Detyrimi i Prodhuesit të Shpërndarjes për Operim të Tregut</w:t>
            </w:r>
            <w:r w:rsidRPr="0004035E">
              <w:rPr>
                <w:rFonts w:ascii="Garamond" w:hAnsi="Garamond"/>
                <w:sz w:val="24"/>
                <w:lang w:val="sq-AL"/>
              </w:rPr>
              <w:t xml:space="preserve"> për </w:t>
            </w:r>
            <w:r w:rsidRPr="0004035E">
              <w:rPr>
                <w:rFonts w:ascii="Garamond" w:hAnsi="Garamond"/>
                <w:b/>
                <w:sz w:val="24"/>
                <w:lang w:val="sq-AL"/>
              </w:rPr>
              <w:t>Llogarinë e Injektimit</w:t>
            </w:r>
            <w:r w:rsidRPr="0004035E">
              <w:rPr>
                <w:rFonts w:ascii="Garamond" w:hAnsi="Garamond"/>
                <w:sz w:val="24"/>
                <w:lang w:val="sq-AL"/>
              </w:rPr>
              <w:t xml:space="preserve"> “A”;</w:t>
            </w:r>
          </w:p>
        </w:tc>
      </w:tr>
      <w:tr w:rsidR="002E1ACB" w:rsidRPr="0004035E" w:rsidTr="00EE3D20">
        <w:trPr>
          <w:cantSplit/>
        </w:trPr>
        <w:tc>
          <w:tcPr>
            <w:tcW w:w="1950" w:type="dxa"/>
          </w:tcPr>
          <w:p w:rsidR="002E1ACB" w:rsidRPr="0004035E" w:rsidRDefault="002E1ACB" w:rsidP="00EE3D20">
            <w:pPr>
              <w:rPr>
                <w:rFonts w:ascii="Garamond" w:hAnsi="Garamond"/>
                <w:sz w:val="24"/>
                <w:lang w:val="sq-AL"/>
              </w:rPr>
            </w:pPr>
            <w:r w:rsidRPr="0004035E">
              <w:rPr>
                <w:rFonts w:ascii="Garamond" w:hAnsi="Garamond"/>
                <w:sz w:val="24"/>
                <w:lang w:val="sq-AL"/>
              </w:rPr>
              <w:lastRenderedPageBreak/>
              <w:t>EDP</w:t>
            </w:r>
            <w:r w:rsidRPr="0004035E">
              <w:rPr>
                <w:rFonts w:ascii="Garamond" w:hAnsi="Garamond"/>
                <w:sz w:val="24"/>
                <w:vertAlign w:val="subscript"/>
                <w:lang w:val="sq-AL"/>
              </w:rPr>
              <w:t>j</w:t>
            </w:r>
          </w:p>
        </w:tc>
        <w:tc>
          <w:tcPr>
            <w:tcW w:w="6663" w:type="dxa"/>
          </w:tcPr>
          <w:p w:rsidR="002E1ACB" w:rsidRPr="0004035E" w:rsidRDefault="002E1ACB" w:rsidP="00EE3D20">
            <w:pPr>
              <w:rPr>
                <w:rFonts w:ascii="Garamond" w:hAnsi="Garamond"/>
                <w:sz w:val="24"/>
                <w:lang w:val="sq-AL"/>
              </w:rPr>
            </w:pPr>
            <w:r w:rsidRPr="0004035E">
              <w:rPr>
                <w:rFonts w:ascii="Garamond" w:hAnsi="Garamond"/>
                <w:sz w:val="24"/>
                <w:lang w:val="sq-AL"/>
              </w:rPr>
              <w:t xml:space="preserve">janë </w:t>
            </w:r>
            <w:r w:rsidRPr="0004035E">
              <w:rPr>
                <w:rFonts w:ascii="Garamond" w:hAnsi="Garamond"/>
                <w:b/>
                <w:sz w:val="24"/>
                <w:lang w:val="sq-AL"/>
              </w:rPr>
              <w:t xml:space="preserve">Devijimet e Paqëllimshme </w:t>
            </w:r>
            <w:r w:rsidRPr="0004035E">
              <w:rPr>
                <w:rFonts w:ascii="Garamond" w:hAnsi="Garamond"/>
                <w:sz w:val="24"/>
                <w:lang w:val="sq-AL"/>
              </w:rPr>
              <w:t xml:space="preserve">në </w:t>
            </w:r>
            <w:r w:rsidRPr="0004035E">
              <w:rPr>
                <w:rFonts w:ascii="Garamond" w:hAnsi="Garamond"/>
                <w:b/>
                <w:sz w:val="24"/>
                <w:lang w:val="sq-AL"/>
              </w:rPr>
              <w:t>Periodën e Barazimit Përfundimtar</w:t>
            </w:r>
            <w:r w:rsidRPr="0004035E">
              <w:rPr>
                <w:rFonts w:ascii="Garamond" w:hAnsi="Garamond"/>
                <w:sz w:val="24"/>
                <w:lang w:val="sq-AL"/>
              </w:rPr>
              <w:t xml:space="preserve"> “j”; </w:t>
            </w:r>
          </w:p>
        </w:tc>
      </w:tr>
      <w:tr w:rsidR="002E1ACB" w:rsidRPr="0004035E" w:rsidTr="00EE3D20">
        <w:trPr>
          <w:cantSplit/>
        </w:trPr>
        <w:tc>
          <w:tcPr>
            <w:tcW w:w="1950" w:type="dxa"/>
          </w:tcPr>
          <w:p w:rsidR="002E1ACB" w:rsidRPr="0004035E" w:rsidRDefault="002E1ACB" w:rsidP="00EE3D20">
            <w:pPr>
              <w:rPr>
                <w:rFonts w:ascii="Garamond" w:hAnsi="Garamond"/>
                <w:sz w:val="24"/>
                <w:lang w:val="sq-AL"/>
              </w:rPr>
            </w:pPr>
            <w:r w:rsidRPr="0004035E">
              <w:rPr>
                <w:rFonts w:ascii="Garamond" w:hAnsi="Garamond"/>
                <w:sz w:val="24"/>
                <w:lang w:val="sq-AL"/>
              </w:rPr>
              <w:t>EDRrT</w:t>
            </w:r>
            <w:r w:rsidRPr="0004035E">
              <w:rPr>
                <w:rFonts w:ascii="Garamond" w:hAnsi="Garamond"/>
                <w:sz w:val="24"/>
                <w:vertAlign w:val="subscript"/>
                <w:lang w:val="sq-AL"/>
              </w:rPr>
              <w:t>j</w:t>
            </w:r>
          </w:p>
        </w:tc>
        <w:tc>
          <w:tcPr>
            <w:tcW w:w="6663" w:type="dxa"/>
          </w:tcPr>
          <w:p w:rsidR="002E1ACB" w:rsidRPr="0004035E" w:rsidRDefault="002E1ACB" w:rsidP="00EE3D20">
            <w:pPr>
              <w:rPr>
                <w:rFonts w:ascii="Garamond" w:hAnsi="Garamond"/>
                <w:sz w:val="24"/>
                <w:lang w:val="sq-AL"/>
              </w:rPr>
            </w:pPr>
            <w:r w:rsidRPr="0004035E">
              <w:rPr>
                <w:rFonts w:ascii="Garamond" w:hAnsi="Garamond"/>
                <w:sz w:val="24"/>
                <w:lang w:val="sq-AL"/>
              </w:rPr>
              <w:t xml:space="preserve">është </w:t>
            </w:r>
            <w:r w:rsidRPr="0004035E">
              <w:rPr>
                <w:rFonts w:ascii="Garamond" w:hAnsi="Garamond"/>
                <w:b/>
                <w:sz w:val="24"/>
                <w:lang w:val="sq-AL"/>
              </w:rPr>
              <w:t>Energjia e Matur</w:t>
            </w:r>
            <w:r w:rsidRPr="0004035E">
              <w:rPr>
                <w:rFonts w:ascii="Garamond" w:hAnsi="Garamond"/>
                <w:sz w:val="24"/>
                <w:lang w:val="sq-AL"/>
              </w:rPr>
              <w:t xml:space="preserve"> si</w:t>
            </w:r>
            <w:r w:rsidRPr="0004035E">
              <w:rPr>
                <w:rFonts w:ascii="Garamond" w:hAnsi="Garamond"/>
                <w:b/>
                <w:sz w:val="24"/>
                <w:lang w:val="sq-AL"/>
              </w:rPr>
              <w:t xml:space="preserve"> Dalje nga Rrjeti Transmetues </w:t>
            </w:r>
            <w:r w:rsidRPr="0004035E">
              <w:rPr>
                <w:rFonts w:ascii="Garamond" w:hAnsi="Garamond"/>
                <w:sz w:val="24"/>
                <w:lang w:val="sq-AL"/>
              </w:rPr>
              <w:t xml:space="preserve">në </w:t>
            </w:r>
            <w:r w:rsidRPr="0004035E">
              <w:rPr>
                <w:rFonts w:ascii="Garamond" w:hAnsi="Garamond"/>
                <w:b/>
                <w:sz w:val="24"/>
                <w:lang w:val="sq-AL"/>
              </w:rPr>
              <w:t>Periodën e Barazimit Përfundimtar</w:t>
            </w:r>
            <w:r w:rsidRPr="0004035E">
              <w:rPr>
                <w:rFonts w:ascii="Garamond" w:hAnsi="Garamond"/>
                <w:sz w:val="24"/>
                <w:lang w:val="sq-AL"/>
              </w:rPr>
              <w:t xml:space="preserve"> “j”; </w:t>
            </w:r>
          </w:p>
        </w:tc>
      </w:tr>
      <w:tr w:rsidR="002E1ACB" w:rsidRPr="0004035E" w:rsidTr="00EE3D20">
        <w:trPr>
          <w:cantSplit/>
        </w:trPr>
        <w:tc>
          <w:tcPr>
            <w:tcW w:w="1950" w:type="dxa"/>
          </w:tcPr>
          <w:p w:rsidR="002E1ACB" w:rsidRPr="0004035E" w:rsidRDefault="002E1ACB" w:rsidP="00EE3D20">
            <w:pPr>
              <w:rPr>
                <w:rFonts w:ascii="Garamond" w:hAnsi="Garamond"/>
                <w:sz w:val="24"/>
                <w:szCs w:val="24"/>
                <w:lang w:val="sq-AL"/>
              </w:rPr>
            </w:pPr>
            <w:r w:rsidRPr="0004035E">
              <w:rPr>
                <w:rFonts w:ascii="Garamond" w:hAnsi="Garamond"/>
                <w:color w:val="000000"/>
                <w:sz w:val="24"/>
                <w:lang w:val="sq-AL"/>
              </w:rPr>
              <w:t>EHSh</w:t>
            </w:r>
            <w:r w:rsidRPr="0004035E">
              <w:rPr>
                <w:rFonts w:ascii="Garamond" w:hAnsi="Garamond"/>
                <w:color w:val="000000"/>
                <w:sz w:val="24"/>
                <w:vertAlign w:val="subscript"/>
                <w:lang w:val="sq-AL"/>
              </w:rPr>
              <w:t>oj</w:t>
            </w:r>
          </w:p>
        </w:tc>
        <w:tc>
          <w:tcPr>
            <w:tcW w:w="6663" w:type="dxa"/>
          </w:tcPr>
          <w:p w:rsidR="002E1ACB" w:rsidRPr="0004035E" w:rsidRDefault="002E1ACB" w:rsidP="00EE3D20">
            <w:pPr>
              <w:rPr>
                <w:rFonts w:ascii="Garamond" w:hAnsi="Garamond"/>
                <w:sz w:val="24"/>
                <w:szCs w:val="24"/>
                <w:lang w:val="sq-AL"/>
              </w:rPr>
            </w:pPr>
            <w:r w:rsidRPr="0004035E">
              <w:rPr>
                <w:rFonts w:ascii="Garamond" w:hAnsi="Garamond"/>
                <w:color w:val="000000"/>
                <w:sz w:val="24"/>
                <w:lang w:val="sq-AL"/>
              </w:rPr>
              <w:t xml:space="preserve">është energjia (në MWh) që </w:t>
            </w:r>
            <w:r w:rsidRPr="0004035E">
              <w:rPr>
                <w:rFonts w:ascii="Garamond" w:hAnsi="Garamond"/>
                <w:b/>
                <w:color w:val="000000"/>
                <w:sz w:val="24"/>
                <w:lang w:val="sq-AL"/>
              </w:rPr>
              <w:t>OSSh</w:t>
            </w:r>
            <w:r w:rsidRPr="0004035E">
              <w:rPr>
                <w:rFonts w:ascii="Garamond" w:hAnsi="Garamond"/>
                <w:color w:val="000000"/>
                <w:sz w:val="24"/>
                <w:lang w:val="sq-AL"/>
              </w:rPr>
              <w:t xml:space="preserve"> “o” duhet ta blejë për mbulimin e </w:t>
            </w:r>
            <w:r w:rsidRPr="0004035E">
              <w:rPr>
                <w:rFonts w:ascii="Garamond" w:hAnsi="Garamond"/>
                <w:b/>
                <w:color w:val="000000"/>
                <w:sz w:val="24"/>
                <w:lang w:val="sq-AL"/>
              </w:rPr>
              <w:t>Humbjeve në Shpërndarje</w:t>
            </w:r>
            <w:r w:rsidRPr="0004035E">
              <w:rPr>
                <w:rFonts w:ascii="Garamond" w:hAnsi="Garamond"/>
                <w:color w:val="000000"/>
                <w:sz w:val="24"/>
                <w:lang w:val="sq-AL"/>
              </w:rPr>
              <w:t xml:space="preserve"> në </w:t>
            </w:r>
            <w:r w:rsidRPr="0004035E">
              <w:rPr>
                <w:rFonts w:ascii="Garamond" w:hAnsi="Garamond"/>
                <w:b/>
                <w:color w:val="000000"/>
                <w:sz w:val="24"/>
                <w:lang w:val="sq-AL"/>
              </w:rPr>
              <w:t>Periodën e Barazimit Përfundimtar</w:t>
            </w:r>
            <w:r w:rsidRPr="0004035E">
              <w:rPr>
                <w:rFonts w:ascii="Garamond" w:hAnsi="Garamond"/>
                <w:color w:val="000000"/>
                <w:sz w:val="24"/>
                <w:lang w:val="sq-AL"/>
              </w:rPr>
              <w:t xml:space="preserve"> “j”;</w:t>
            </w:r>
          </w:p>
        </w:tc>
      </w:tr>
      <w:tr w:rsidR="002E1ACB" w:rsidRPr="0004035E" w:rsidTr="00EE3D20">
        <w:trPr>
          <w:cantSplit/>
        </w:trPr>
        <w:tc>
          <w:tcPr>
            <w:tcW w:w="1950" w:type="dxa"/>
          </w:tcPr>
          <w:p w:rsidR="002E1ACB" w:rsidRPr="0004035E" w:rsidRDefault="00CE7B8C" w:rsidP="00AE420A">
            <w:pPr>
              <w:rPr>
                <w:rFonts w:ascii="Garamond" w:hAnsi="Garamond"/>
                <w:sz w:val="24"/>
                <w:lang w:val="sq-AL"/>
              </w:rPr>
            </w:pPr>
            <w:r w:rsidRPr="0004035E">
              <w:rPr>
                <w:rFonts w:ascii="Garamond" w:hAnsi="Garamond"/>
                <w:sz w:val="24"/>
                <w:lang w:val="sq-AL"/>
              </w:rPr>
              <w:t>EJB</w:t>
            </w:r>
            <w:r w:rsidRPr="0004035E">
              <w:rPr>
                <w:rFonts w:ascii="Garamond" w:hAnsi="Garamond"/>
                <w:sz w:val="24"/>
                <w:vertAlign w:val="subscript"/>
                <w:lang w:val="sq-AL"/>
              </w:rPr>
              <w:t>Bj</w:t>
            </w:r>
          </w:p>
        </w:tc>
        <w:tc>
          <w:tcPr>
            <w:tcW w:w="6663" w:type="dxa"/>
          </w:tcPr>
          <w:p w:rsidR="002E1ACB" w:rsidRPr="0004035E" w:rsidRDefault="002E1ACB" w:rsidP="00FB6972">
            <w:pPr>
              <w:rPr>
                <w:rFonts w:ascii="Garamond" w:hAnsi="Garamond"/>
                <w:sz w:val="24"/>
                <w:lang w:val="sq-AL"/>
              </w:rPr>
            </w:pPr>
            <w:r w:rsidRPr="0004035E">
              <w:rPr>
                <w:rFonts w:ascii="Garamond" w:hAnsi="Garamond"/>
                <w:sz w:val="24"/>
                <w:lang w:val="sq-AL"/>
              </w:rPr>
              <w:t xml:space="preserve">është </w:t>
            </w:r>
            <w:r w:rsidRPr="0004035E">
              <w:rPr>
                <w:rFonts w:ascii="Garamond" w:hAnsi="Garamond"/>
                <w:b/>
                <w:sz w:val="24"/>
                <w:lang w:val="sq-AL"/>
              </w:rPr>
              <w:t>Jobalanci i Energjisë</w:t>
            </w:r>
            <w:r w:rsidRPr="0004035E">
              <w:rPr>
                <w:rFonts w:ascii="Garamond" w:hAnsi="Garamond"/>
                <w:sz w:val="24"/>
                <w:lang w:val="sq-AL"/>
              </w:rPr>
              <w:t xml:space="preserve"> për </w:t>
            </w:r>
            <w:r w:rsidRPr="0004035E">
              <w:rPr>
                <w:rFonts w:ascii="Garamond" w:hAnsi="Garamond"/>
                <w:b/>
                <w:sz w:val="24"/>
                <w:lang w:val="sq-AL"/>
              </w:rPr>
              <w:t>Llogarinë</w:t>
            </w:r>
            <w:r w:rsidRPr="0004035E">
              <w:rPr>
                <w:rFonts w:ascii="Garamond" w:hAnsi="Garamond"/>
                <w:sz w:val="24"/>
                <w:lang w:val="sq-AL"/>
              </w:rPr>
              <w:t xml:space="preserve"> “</w:t>
            </w:r>
            <w:r w:rsidR="00CE7B8C" w:rsidRPr="0004035E">
              <w:rPr>
                <w:rFonts w:ascii="Garamond" w:hAnsi="Garamond"/>
                <w:sz w:val="24"/>
                <w:lang w:val="sq-AL"/>
              </w:rPr>
              <w:t>B</w:t>
            </w:r>
            <w:r w:rsidRPr="0004035E">
              <w:rPr>
                <w:rFonts w:ascii="Garamond" w:hAnsi="Garamond"/>
                <w:sz w:val="24"/>
                <w:lang w:val="sq-AL"/>
              </w:rPr>
              <w:t xml:space="preserve">” për </w:t>
            </w:r>
            <w:r w:rsidRPr="0004035E">
              <w:rPr>
                <w:rFonts w:ascii="Garamond" w:hAnsi="Garamond"/>
                <w:b/>
                <w:sz w:val="24"/>
                <w:lang w:val="sq-AL"/>
              </w:rPr>
              <w:t>Periodën e Barazimit Përfundimtar</w:t>
            </w:r>
            <w:r w:rsidRPr="0004035E">
              <w:rPr>
                <w:rFonts w:ascii="Garamond" w:hAnsi="Garamond"/>
                <w:sz w:val="24"/>
                <w:lang w:val="sq-AL"/>
              </w:rPr>
              <w:t xml:space="preserve"> “j</w:t>
            </w:r>
            <w:r w:rsidRPr="0004035E">
              <w:rPr>
                <w:rFonts w:ascii="Garamond" w:hAnsi="Garamond"/>
                <w:sz w:val="24"/>
                <w:szCs w:val="24"/>
                <w:lang w:val="sq-AL"/>
              </w:rPr>
              <w:t xml:space="preserve">”; </w:t>
            </w:r>
          </w:p>
        </w:tc>
      </w:tr>
      <w:tr w:rsidR="002E1ACB" w:rsidRPr="0004035E" w:rsidTr="00EE3D20">
        <w:trPr>
          <w:cantSplit/>
        </w:trPr>
        <w:tc>
          <w:tcPr>
            <w:tcW w:w="1950" w:type="dxa"/>
          </w:tcPr>
          <w:p w:rsidR="002E1ACB" w:rsidRPr="0004035E" w:rsidRDefault="002E1ACB" w:rsidP="00EE3D20">
            <w:pPr>
              <w:rPr>
                <w:rFonts w:ascii="Garamond" w:hAnsi="Garamond"/>
                <w:sz w:val="24"/>
                <w:lang w:val="sq-AL"/>
              </w:rPr>
            </w:pPr>
            <w:r w:rsidRPr="0004035E">
              <w:rPr>
                <w:rFonts w:ascii="Garamond" w:hAnsi="Garamond"/>
                <w:sz w:val="24"/>
                <w:lang w:val="sq-AL"/>
              </w:rPr>
              <w:t>EJL</w:t>
            </w:r>
            <w:r w:rsidRPr="0004035E">
              <w:rPr>
                <w:rFonts w:ascii="Garamond" w:hAnsi="Garamond"/>
                <w:sz w:val="24"/>
                <w:vertAlign w:val="subscript"/>
                <w:lang w:val="sq-AL"/>
              </w:rPr>
              <w:t>Abj</w:t>
            </w:r>
          </w:p>
        </w:tc>
        <w:tc>
          <w:tcPr>
            <w:tcW w:w="6663" w:type="dxa"/>
          </w:tcPr>
          <w:p w:rsidR="002E1ACB" w:rsidRPr="0004035E" w:rsidRDefault="002E1ACB" w:rsidP="00EE3D20">
            <w:pPr>
              <w:rPr>
                <w:rFonts w:ascii="Garamond" w:hAnsi="Garamond"/>
                <w:sz w:val="24"/>
                <w:lang w:val="sq-AL"/>
              </w:rPr>
            </w:pPr>
            <w:r w:rsidRPr="0004035E">
              <w:rPr>
                <w:rFonts w:ascii="Garamond" w:hAnsi="Garamond"/>
                <w:sz w:val="24"/>
                <w:lang w:val="sq-AL"/>
              </w:rPr>
              <w:t xml:space="preserve">është </w:t>
            </w:r>
            <w:r w:rsidRPr="0004035E">
              <w:rPr>
                <w:rFonts w:ascii="Garamond" w:hAnsi="Garamond"/>
                <w:b/>
                <w:sz w:val="24"/>
                <w:lang w:val="sq-AL"/>
              </w:rPr>
              <w:t>Energjia e Jo-liferuar</w:t>
            </w:r>
            <w:r w:rsidRPr="0004035E">
              <w:rPr>
                <w:rFonts w:ascii="Garamond" w:hAnsi="Garamond"/>
                <w:sz w:val="24"/>
                <w:lang w:val="sq-AL"/>
              </w:rPr>
              <w:t xml:space="preserve"> për </w:t>
            </w:r>
            <w:r w:rsidRPr="0004035E">
              <w:rPr>
                <w:rFonts w:ascii="Garamond" w:hAnsi="Garamond"/>
                <w:b/>
                <w:sz w:val="24"/>
                <w:lang w:val="sq-AL"/>
              </w:rPr>
              <w:t>Njësinë Balancuese</w:t>
            </w:r>
            <w:r w:rsidRPr="0004035E">
              <w:rPr>
                <w:rFonts w:ascii="Garamond" w:hAnsi="Garamond"/>
                <w:sz w:val="24"/>
                <w:lang w:val="sq-AL"/>
              </w:rPr>
              <w:t xml:space="preserve"> “b” në </w:t>
            </w:r>
            <w:r w:rsidRPr="0004035E">
              <w:rPr>
                <w:rFonts w:ascii="Garamond" w:hAnsi="Garamond"/>
                <w:b/>
                <w:sz w:val="24"/>
                <w:lang w:val="sq-AL"/>
              </w:rPr>
              <w:t>Llogarinë</w:t>
            </w:r>
            <w:r w:rsidRPr="0004035E">
              <w:rPr>
                <w:rFonts w:ascii="Garamond" w:hAnsi="Garamond"/>
                <w:sz w:val="24"/>
                <w:lang w:val="sq-AL"/>
              </w:rPr>
              <w:t xml:space="preserve"> e </w:t>
            </w:r>
            <w:r w:rsidRPr="0004035E">
              <w:rPr>
                <w:rFonts w:ascii="Garamond" w:hAnsi="Garamond"/>
                <w:b/>
                <w:sz w:val="24"/>
                <w:lang w:val="sq-AL"/>
              </w:rPr>
              <w:t xml:space="preserve">Palës Tregtare </w:t>
            </w:r>
            <w:r w:rsidRPr="0004035E">
              <w:rPr>
                <w:rFonts w:ascii="Garamond" w:hAnsi="Garamond"/>
                <w:sz w:val="24"/>
                <w:lang w:val="sq-AL"/>
              </w:rPr>
              <w:t xml:space="preserve">“A” për </w:t>
            </w:r>
            <w:r w:rsidRPr="0004035E">
              <w:rPr>
                <w:rFonts w:ascii="Garamond" w:hAnsi="Garamond"/>
                <w:b/>
                <w:sz w:val="24"/>
                <w:lang w:val="sq-AL"/>
              </w:rPr>
              <w:t>Periodën e Barazimit Përfundimtar</w:t>
            </w:r>
            <w:r w:rsidRPr="0004035E">
              <w:rPr>
                <w:rFonts w:ascii="Garamond" w:hAnsi="Garamond"/>
                <w:sz w:val="24"/>
                <w:lang w:val="sq-AL"/>
              </w:rPr>
              <w:t xml:space="preserve"> “j”; </w:t>
            </w:r>
          </w:p>
        </w:tc>
      </w:tr>
      <w:tr w:rsidR="002E1ACB" w:rsidRPr="0004035E" w:rsidTr="00EE3D20">
        <w:trPr>
          <w:cantSplit/>
        </w:trPr>
        <w:tc>
          <w:tcPr>
            <w:tcW w:w="1950" w:type="dxa"/>
          </w:tcPr>
          <w:p w:rsidR="002E1ACB" w:rsidRPr="0004035E" w:rsidRDefault="002E1ACB" w:rsidP="00EE3D20">
            <w:pPr>
              <w:rPr>
                <w:rFonts w:ascii="Garamond" w:hAnsi="Garamond"/>
                <w:sz w:val="24"/>
                <w:lang w:val="sq-AL"/>
              </w:rPr>
            </w:pPr>
            <w:r w:rsidRPr="0004035E">
              <w:rPr>
                <w:rFonts w:ascii="Garamond" w:hAnsi="Garamond"/>
                <w:sz w:val="24"/>
                <w:lang w:val="sq-AL"/>
              </w:rPr>
              <w:t>EK</w:t>
            </w:r>
            <w:r w:rsidRPr="0004035E">
              <w:rPr>
                <w:rFonts w:ascii="Garamond" w:hAnsi="Garamond"/>
                <w:sz w:val="24"/>
                <w:vertAlign w:val="subscript"/>
                <w:lang w:val="sq-AL"/>
              </w:rPr>
              <w:t>Anj</w:t>
            </w:r>
          </w:p>
        </w:tc>
        <w:tc>
          <w:tcPr>
            <w:tcW w:w="6663" w:type="dxa"/>
          </w:tcPr>
          <w:p w:rsidR="002E1ACB" w:rsidRPr="0004035E" w:rsidRDefault="002E1ACB" w:rsidP="00EE3D20">
            <w:pPr>
              <w:rPr>
                <w:rFonts w:ascii="Garamond" w:hAnsi="Garamond"/>
                <w:sz w:val="24"/>
                <w:lang w:val="sq-AL"/>
              </w:rPr>
            </w:pPr>
            <w:r w:rsidRPr="0004035E">
              <w:rPr>
                <w:rFonts w:ascii="Garamond" w:hAnsi="Garamond"/>
                <w:sz w:val="24"/>
                <w:lang w:val="sq-AL"/>
              </w:rPr>
              <w:t xml:space="preserve">është energjia (në MWh) e </w:t>
            </w:r>
            <w:r w:rsidRPr="0004035E">
              <w:rPr>
                <w:rFonts w:ascii="Garamond" w:hAnsi="Garamond"/>
                <w:b/>
                <w:sz w:val="24"/>
                <w:lang w:val="sq-AL"/>
              </w:rPr>
              <w:t>Nominimit Kontraktual</w:t>
            </w:r>
            <w:r w:rsidRPr="0004035E">
              <w:rPr>
                <w:rFonts w:ascii="Garamond" w:hAnsi="Garamond"/>
                <w:sz w:val="24"/>
                <w:lang w:val="sq-AL"/>
              </w:rPr>
              <w:t xml:space="preserve"> “</w:t>
            </w:r>
            <w:r w:rsidRPr="0004035E">
              <w:rPr>
                <w:rFonts w:ascii="Garamond" w:hAnsi="Garamond"/>
                <w:i/>
                <w:sz w:val="24"/>
                <w:lang w:val="sq-AL"/>
              </w:rPr>
              <w:t>n</w:t>
            </w:r>
            <w:r w:rsidRPr="0004035E">
              <w:rPr>
                <w:rFonts w:ascii="Garamond" w:hAnsi="Garamond"/>
                <w:sz w:val="24"/>
                <w:lang w:val="sq-AL"/>
              </w:rPr>
              <w:t xml:space="preserve">” për </w:t>
            </w:r>
            <w:r w:rsidRPr="0004035E">
              <w:rPr>
                <w:rFonts w:ascii="Garamond" w:hAnsi="Garamond"/>
                <w:b/>
                <w:sz w:val="24"/>
                <w:lang w:val="sq-AL"/>
              </w:rPr>
              <w:t>Llogarinë</w:t>
            </w:r>
            <w:r w:rsidRPr="0004035E">
              <w:rPr>
                <w:rFonts w:ascii="Garamond" w:hAnsi="Garamond"/>
                <w:sz w:val="24"/>
                <w:lang w:val="sq-AL"/>
              </w:rPr>
              <w:t xml:space="preserve"> “A” për </w:t>
            </w:r>
            <w:r w:rsidRPr="0004035E">
              <w:rPr>
                <w:rFonts w:ascii="Garamond" w:hAnsi="Garamond"/>
                <w:b/>
                <w:sz w:val="24"/>
                <w:lang w:val="sq-AL"/>
              </w:rPr>
              <w:t>Periodën e Barazimit Përfundimtar</w:t>
            </w:r>
            <w:r w:rsidRPr="0004035E">
              <w:rPr>
                <w:rFonts w:ascii="Garamond" w:hAnsi="Garamond"/>
                <w:sz w:val="24"/>
                <w:lang w:val="sq-AL"/>
              </w:rPr>
              <w:t xml:space="preserve"> “j”; </w:t>
            </w:r>
          </w:p>
        </w:tc>
      </w:tr>
      <w:tr w:rsidR="002E1ACB" w:rsidRPr="0004035E" w:rsidTr="00EE3D20">
        <w:trPr>
          <w:cantSplit/>
        </w:trPr>
        <w:tc>
          <w:tcPr>
            <w:tcW w:w="1950" w:type="dxa"/>
          </w:tcPr>
          <w:p w:rsidR="002E1ACB" w:rsidRPr="0004035E" w:rsidRDefault="002E1ACB" w:rsidP="00EE3D20">
            <w:pPr>
              <w:rPr>
                <w:rFonts w:ascii="Garamond" w:hAnsi="Garamond"/>
                <w:sz w:val="24"/>
                <w:lang w:val="sq-AL"/>
              </w:rPr>
            </w:pPr>
            <w:r w:rsidRPr="0004035E">
              <w:rPr>
                <w:rFonts w:ascii="Garamond" w:hAnsi="Garamond"/>
                <w:sz w:val="24"/>
                <w:lang w:val="sq-AL"/>
              </w:rPr>
              <w:t>ELB</w:t>
            </w:r>
            <w:r w:rsidRPr="0004035E">
              <w:rPr>
                <w:rFonts w:ascii="Garamond" w:hAnsi="Garamond"/>
                <w:sz w:val="24"/>
                <w:vertAlign w:val="subscript"/>
                <w:lang w:val="sq-AL"/>
              </w:rPr>
              <w:t>m</w:t>
            </w:r>
          </w:p>
        </w:tc>
        <w:tc>
          <w:tcPr>
            <w:tcW w:w="6663" w:type="dxa"/>
          </w:tcPr>
          <w:p w:rsidR="002E1ACB" w:rsidRPr="0004035E" w:rsidRDefault="002E1ACB" w:rsidP="00EE3D20">
            <w:pPr>
              <w:rPr>
                <w:rFonts w:ascii="Garamond" w:hAnsi="Garamond"/>
                <w:sz w:val="24"/>
                <w:lang w:val="sq-AL"/>
              </w:rPr>
            </w:pPr>
            <w:r w:rsidRPr="0004035E">
              <w:rPr>
                <w:rFonts w:ascii="Garamond" w:hAnsi="Garamond"/>
                <w:sz w:val="24"/>
                <w:lang w:val="sq-AL"/>
              </w:rPr>
              <w:t xml:space="preserve">është </w:t>
            </w:r>
            <w:r w:rsidRPr="0004035E">
              <w:rPr>
                <w:rFonts w:ascii="Garamond" w:hAnsi="Garamond"/>
                <w:b/>
                <w:sz w:val="24"/>
                <w:lang w:val="sq-AL"/>
              </w:rPr>
              <w:t>Energjia në Llogarinë Balancuese të OST</w:t>
            </w:r>
            <w:r w:rsidRPr="0004035E">
              <w:rPr>
                <w:rFonts w:ascii="Garamond" w:hAnsi="Garamond"/>
                <w:sz w:val="24"/>
                <w:lang w:val="sq-AL"/>
              </w:rPr>
              <w:t xml:space="preserve"> për muajin “m”; </w:t>
            </w:r>
          </w:p>
        </w:tc>
      </w:tr>
      <w:tr w:rsidR="002E1ACB" w:rsidRPr="0004035E" w:rsidTr="00EE3D20">
        <w:trPr>
          <w:cantSplit/>
        </w:trPr>
        <w:tc>
          <w:tcPr>
            <w:tcW w:w="1950" w:type="dxa"/>
          </w:tcPr>
          <w:p w:rsidR="002E1ACB" w:rsidRPr="0004035E" w:rsidRDefault="00CE7B8C" w:rsidP="00AE420A">
            <w:pPr>
              <w:rPr>
                <w:rFonts w:ascii="Garamond" w:hAnsi="Garamond"/>
                <w:sz w:val="24"/>
                <w:lang w:val="sq-AL"/>
              </w:rPr>
            </w:pPr>
            <w:r w:rsidRPr="0004035E">
              <w:rPr>
                <w:rFonts w:ascii="Garamond" w:hAnsi="Garamond"/>
                <w:sz w:val="24"/>
                <w:lang w:val="sq-AL"/>
              </w:rPr>
              <w:t>EMD</w:t>
            </w:r>
            <w:r w:rsidRPr="0004035E">
              <w:rPr>
                <w:rFonts w:ascii="Garamond" w:hAnsi="Garamond"/>
                <w:sz w:val="24"/>
                <w:vertAlign w:val="subscript"/>
                <w:lang w:val="sq-AL"/>
              </w:rPr>
              <w:t>Bj</w:t>
            </w:r>
          </w:p>
        </w:tc>
        <w:tc>
          <w:tcPr>
            <w:tcW w:w="6663" w:type="dxa"/>
          </w:tcPr>
          <w:p w:rsidR="002E1ACB" w:rsidRPr="0004035E" w:rsidRDefault="002E1ACB" w:rsidP="00FB6972">
            <w:pPr>
              <w:rPr>
                <w:rFonts w:ascii="Garamond" w:hAnsi="Garamond"/>
                <w:sz w:val="24"/>
                <w:lang w:val="sq-AL"/>
              </w:rPr>
            </w:pPr>
            <w:r w:rsidRPr="0004035E">
              <w:rPr>
                <w:rFonts w:ascii="Garamond" w:hAnsi="Garamond"/>
                <w:sz w:val="24"/>
                <w:lang w:val="sq-AL"/>
              </w:rPr>
              <w:t xml:space="preserve">është </w:t>
            </w:r>
            <w:r w:rsidRPr="0004035E">
              <w:rPr>
                <w:rFonts w:ascii="Garamond" w:hAnsi="Garamond"/>
                <w:b/>
                <w:sz w:val="24"/>
                <w:lang w:val="sq-AL"/>
              </w:rPr>
              <w:t>Energjia e Matur</w:t>
            </w:r>
            <w:r w:rsidRPr="0004035E">
              <w:rPr>
                <w:rFonts w:ascii="Garamond" w:hAnsi="Garamond"/>
                <w:sz w:val="24"/>
                <w:lang w:val="sq-AL"/>
              </w:rPr>
              <w:t xml:space="preserve"> </w:t>
            </w:r>
            <w:r w:rsidRPr="0004035E">
              <w:rPr>
                <w:rFonts w:ascii="Garamond" w:hAnsi="Garamond"/>
                <w:b/>
                <w:sz w:val="24"/>
                <w:lang w:val="sq-AL"/>
              </w:rPr>
              <w:t>e</w:t>
            </w:r>
            <w:r w:rsidRPr="0004035E">
              <w:rPr>
                <w:rFonts w:ascii="Garamond" w:hAnsi="Garamond"/>
                <w:sz w:val="24"/>
                <w:lang w:val="sq-AL"/>
              </w:rPr>
              <w:t xml:space="preserve"> </w:t>
            </w:r>
            <w:r w:rsidRPr="0004035E">
              <w:rPr>
                <w:rFonts w:ascii="Garamond" w:hAnsi="Garamond"/>
                <w:b/>
                <w:sz w:val="24"/>
                <w:lang w:val="sq-AL"/>
              </w:rPr>
              <w:t>Llogarisë Dalëse</w:t>
            </w:r>
            <w:r w:rsidRPr="0004035E">
              <w:rPr>
                <w:rFonts w:ascii="Garamond" w:hAnsi="Garamond"/>
                <w:sz w:val="24"/>
                <w:lang w:val="sq-AL"/>
              </w:rPr>
              <w:t xml:space="preserve"> për </w:t>
            </w:r>
            <w:r w:rsidRPr="0004035E">
              <w:rPr>
                <w:rFonts w:ascii="Garamond" w:hAnsi="Garamond"/>
                <w:b/>
                <w:sz w:val="24"/>
                <w:lang w:val="sq-AL"/>
              </w:rPr>
              <w:t>Llogarinë Dalëse</w:t>
            </w:r>
            <w:r w:rsidRPr="0004035E">
              <w:rPr>
                <w:rFonts w:ascii="Garamond" w:hAnsi="Garamond"/>
                <w:sz w:val="24"/>
                <w:lang w:val="sq-AL"/>
              </w:rPr>
              <w:t xml:space="preserve"> “</w:t>
            </w:r>
            <w:r w:rsidR="00CE7B8C" w:rsidRPr="0004035E">
              <w:rPr>
                <w:rFonts w:ascii="Garamond" w:hAnsi="Garamond"/>
                <w:sz w:val="24"/>
                <w:lang w:val="sq-AL"/>
              </w:rPr>
              <w:t>B</w:t>
            </w:r>
            <w:r w:rsidRPr="0004035E">
              <w:rPr>
                <w:rFonts w:ascii="Garamond" w:hAnsi="Garamond"/>
                <w:sz w:val="24"/>
                <w:lang w:val="sq-AL"/>
              </w:rPr>
              <w:t xml:space="preserve">” për </w:t>
            </w:r>
            <w:r w:rsidRPr="0004035E">
              <w:rPr>
                <w:rFonts w:ascii="Garamond" w:hAnsi="Garamond"/>
                <w:b/>
                <w:sz w:val="24"/>
                <w:lang w:val="sq-AL"/>
              </w:rPr>
              <w:t>Periodën e Barazimit Përfundimtar</w:t>
            </w:r>
            <w:r w:rsidRPr="0004035E">
              <w:rPr>
                <w:rFonts w:ascii="Garamond" w:hAnsi="Garamond"/>
                <w:sz w:val="24"/>
                <w:lang w:val="sq-AL"/>
              </w:rPr>
              <w:t xml:space="preserve"> “j</w:t>
            </w:r>
            <w:r w:rsidRPr="0004035E">
              <w:rPr>
                <w:rFonts w:ascii="Garamond" w:hAnsi="Garamond"/>
                <w:sz w:val="24"/>
                <w:szCs w:val="24"/>
                <w:lang w:val="sq-AL"/>
              </w:rPr>
              <w:t xml:space="preserve">”; </w:t>
            </w:r>
          </w:p>
        </w:tc>
      </w:tr>
      <w:tr w:rsidR="002E1ACB" w:rsidRPr="0004035E" w:rsidTr="00EE3D20">
        <w:trPr>
          <w:cantSplit/>
        </w:trPr>
        <w:tc>
          <w:tcPr>
            <w:tcW w:w="1950" w:type="dxa"/>
          </w:tcPr>
          <w:p w:rsidR="002E1ACB" w:rsidRPr="0004035E" w:rsidRDefault="00CE7B8C" w:rsidP="00AE420A">
            <w:pPr>
              <w:rPr>
                <w:rFonts w:ascii="Garamond" w:hAnsi="Garamond"/>
                <w:sz w:val="24"/>
                <w:lang w:val="sq-AL"/>
              </w:rPr>
            </w:pPr>
            <w:r w:rsidRPr="0004035E">
              <w:rPr>
                <w:rFonts w:ascii="Garamond" w:hAnsi="Garamond"/>
                <w:sz w:val="24"/>
                <w:lang w:val="sq-AL"/>
              </w:rPr>
              <w:t>EMI</w:t>
            </w:r>
            <w:r w:rsidRPr="0004035E">
              <w:rPr>
                <w:rFonts w:ascii="Garamond" w:hAnsi="Garamond"/>
                <w:sz w:val="24"/>
                <w:vertAlign w:val="subscript"/>
                <w:lang w:val="sq-AL"/>
              </w:rPr>
              <w:t>Bj</w:t>
            </w:r>
            <w:r w:rsidRPr="0004035E">
              <w:rPr>
                <w:rFonts w:ascii="Garamond" w:hAnsi="Garamond"/>
                <w:sz w:val="24"/>
                <w:lang w:val="sq-AL"/>
              </w:rPr>
              <w:t xml:space="preserve"> </w:t>
            </w:r>
          </w:p>
        </w:tc>
        <w:tc>
          <w:tcPr>
            <w:tcW w:w="6663" w:type="dxa"/>
          </w:tcPr>
          <w:p w:rsidR="002E1ACB" w:rsidRPr="0004035E" w:rsidRDefault="002E1ACB" w:rsidP="00FB6972">
            <w:pPr>
              <w:rPr>
                <w:rFonts w:ascii="Garamond" w:hAnsi="Garamond"/>
                <w:sz w:val="24"/>
                <w:lang w:val="sq-AL"/>
              </w:rPr>
            </w:pPr>
            <w:r w:rsidRPr="0004035E">
              <w:rPr>
                <w:rFonts w:ascii="Garamond" w:hAnsi="Garamond"/>
                <w:sz w:val="24"/>
                <w:lang w:val="sq-AL"/>
              </w:rPr>
              <w:t xml:space="preserve">është </w:t>
            </w:r>
            <w:r w:rsidRPr="0004035E">
              <w:rPr>
                <w:rFonts w:ascii="Garamond" w:hAnsi="Garamond"/>
                <w:b/>
                <w:sz w:val="24"/>
                <w:lang w:val="sq-AL"/>
              </w:rPr>
              <w:t>Energjia e Matur</w:t>
            </w:r>
            <w:r w:rsidRPr="0004035E">
              <w:rPr>
                <w:rFonts w:ascii="Garamond" w:hAnsi="Garamond"/>
                <w:sz w:val="24"/>
                <w:lang w:val="sq-AL"/>
              </w:rPr>
              <w:t xml:space="preserve"> nga </w:t>
            </w:r>
            <w:r w:rsidRPr="0004035E">
              <w:rPr>
                <w:rFonts w:ascii="Garamond" w:hAnsi="Garamond"/>
                <w:b/>
                <w:sz w:val="24"/>
                <w:lang w:val="sq-AL"/>
              </w:rPr>
              <w:t>Llogaria e Injektimit</w:t>
            </w:r>
            <w:r w:rsidRPr="0004035E">
              <w:rPr>
                <w:rFonts w:ascii="Garamond" w:hAnsi="Garamond"/>
                <w:sz w:val="24"/>
                <w:lang w:val="sq-AL"/>
              </w:rPr>
              <w:t xml:space="preserve"> për </w:t>
            </w:r>
            <w:r w:rsidRPr="0004035E">
              <w:rPr>
                <w:rFonts w:ascii="Garamond" w:hAnsi="Garamond"/>
                <w:b/>
                <w:sz w:val="24"/>
                <w:lang w:val="sq-AL"/>
              </w:rPr>
              <w:t>Llogarinë e Injektimit</w:t>
            </w:r>
            <w:r w:rsidRPr="0004035E">
              <w:rPr>
                <w:rFonts w:ascii="Garamond" w:hAnsi="Garamond"/>
                <w:sz w:val="24"/>
                <w:lang w:val="sq-AL"/>
              </w:rPr>
              <w:t xml:space="preserve"> “</w:t>
            </w:r>
            <w:r w:rsidR="00CE7B8C" w:rsidRPr="0004035E">
              <w:rPr>
                <w:rFonts w:ascii="Garamond" w:hAnsi="Garamond"/>
                <w:sz w:val="24"/>
                <w:lang w:val="sq-AL"/>
              </w:rPr>
              <w:t>B</w:t>
            </w:r>
            <w:r w:rsidRPr="0004035E">
              <w:rPr>
                <w:rFonts w:ascii="Garamond" w:hAnsi="Garamond"/>
                <w:sz w:val="24"/>
                <w:lang w:val="sq-AL"/>
              </w:rPr>
              <w:t xml:space="preserve">” për </w:t>
            </w:r>
            <w:r w:rsidRPr="0004035E">
              <w:rPr>
                <w:rFonts w:ascii="Garamond" w:hAnsi="Garamond"/>
                <w:b/>
                <w:sz w:val="24"/>
                <w:lang w:val="sq-AL"/>
              </w:rPr>
              <w:t>Periodën e Barazimit Përfundimtar</w:t>
            </w:r>
            <w:r w:rsidRPr="0004035E">
              <w:rPr>
                <w:rFonts w:ascii="Garamond" w:hAnsi="Garamond"/>
                <w:sz w:val="24"/>
                <w:lang w:val="sq-AL"/>
              </w:rPr>
              <w:t xml:space="preserve"> “j”; </w:t>
            </w:r>
          </w:p>
        </w:tc>
      </w:tr>
      <w:tr w:rsidR="002E1ACB" w:rsidRPr="0004035E" w:rsidTr="00EE3D20">
        <w:trPr>
          <w:cantSplit/>
        </w:trPr>
        <w:tc>
          <w:tcPr>
            <w:tcW w:w="1950" w:type="dxa"/>
          </w:tcPr>
          <w:p w:rsidR="002E1ACB" w:rsidRPr="0004035E" w:rsidRDefault="002E1ACB" w:rsidP="00EE3D20">
            <w:pPr>
              <w:rPr>
                <w:rFonts w:ascii="Garamond" w:hAnsi="Garamond"/>
                <w:sz w:val="24"/>
                <w:lang w:val="sq-AL"/>
              </w:rPr>
            </w:pPr>
            <w:r w:rsidRPr="0004035E">
              <w:rPr>
                <w:rFonts w:ascii="Garamond" w:hAnsi="Garamond"/>
                <w:sz w:val="24"/>
                <w:lang w:val="sq-AL"/>
              </w:rPr>
              <w:t>ENjF</w:t>
            </w:r>
            <w:r w:rsidRPr="0004035E">
              <w:rPr>
                <w:rFonts w:ascii="Garamond" w:hAnsi="Garamond"/>
                <w:sz w:val="24"/>
                <w:vertAlign w:val="subscript"/>
                <w:lang w:val="sq-AL"/>
              </w:rPr>
              <w:t>Abj</w:t>
            </w:r>
          </w:p>
        </w:tc>
        <w:tc>
          <w:tcPr>
            <w:tcW w:w="6663" w:type="dxa"/>
          </w:tcPr>
          <w:p w:rsidR="002E1ACB" w:rsidRPr="0004035E" w:rsidRDefault="002E1ACB" w:rsidP="00EE3D20">
            <w:pPr>
              <w:rPr>
                <w:rFonts w:ascii="Garamond" w:hAnsi="Garamond"/>
                <w:sz w:val="24"/>
                <w:lang w:val="sq-AL"/>
              </w:rPr>
            </w:pPr>
            <w:r w:rsidRPr="0004035E">
              <w:rPr>
                <w:rFonts w:ascii="Garamond" w:hAnsi="Garamond"/>
                <w:sz w:val="24"/>
                <w:lang w:val="sq-AL"/>
              </w:rPr>
              <w:t xml:space="preserve">është </w:t>
            </w:r>
            <w:r w:rsidRPr="0004035E">
              <w:rPr>
                <w:rFonts w:ascii="Garamond" w:hAnsi="Garamond"/>
                <w:b/>
                <w:sz w:val="24"/>
                <w:lang w:val="sq-AL"/>
              </w:rPr>
              <w:t>Energjia e Matur</w:t>
            </w:r>
            <w:r w:rsidRPr="0004035E">
              <w:rPr>
                <w:rFonts w:ascii="Garamond" w:hAnsi="Garamond"/>
                <w:sz w:val="24"/>
                <w:lang w:val="sq-AL"/>
              </w:rPr>
              <w:t xml:space="preserve"> e </w:t>
            </w:r>
            <w:r w:rsidRPr="0004035E">
              <w:rPr>
                <w:rFonts w:ascii="Garamond" w:hAnsi="Garamond"/>
                <w:b/>
                <w:sz w:val="24"/>
                <w:lang w:val="sq-AL"/>
              </w:rPr>
              <w:t>Njësisë së Furnizimit</w:t>
            </w:r>
            <w:r w:rsidRPr="0004035E">
              <w:rPr>
                <w:rFonts w:ascii="Garamond" w:hAnsi="Garamond"/>
                <w:sz w:val="24"/>
                <w:lang w:val="sq-AL"/>
              </w:rPr>
              <w:t xml:space="preserve"> për </w:t>
            </w:r>
            <w:r w:rsidRPr="0004035E">
              <w:rPr>
                <w:rFonts w:ascii="Garamond" w:hAnsi="Garamond"/>
                <w:b/>
                <w:sz w:val="24"/>
                <w:lang w:val="sq-AL"/>
              </w:rPr>
              <w:t>Periodën e Barazimit Përfundimtar</w:t>
            </w:r>
            <w:r w:rsidRPr="0004035E">
              <w:rPr>
                <w:rFonts w:ascii="Garamond" w:hAnsi="Garamond"/>
                <w:sz w:val="24"/>
                <w:lang w:val="sq-AL"/>
              </w:rPr>
              <w:t xml:space="preserve"> “j” për </w:t>
            </w:r>
            <w:r w:rsidRPr="0004035E">
              <w:rPr>
                <w:rFonts w:ascii="Garamond" w:hAnsi="Garamond"/>
                <w:b/>
                <w:sz w:val="24"/>
                <w:lang w:val="sq-AL"/>
              </w:rPr>
              <w:t>Njehsorin e Furnizimit</w:t>
            </w:r>
            <w:r w:rsidRPr="0004035E">
              <w:rPr>
                <w:rFonts w:ascii="Garamond" w:hAnsi="Garamond"/>
                <w:sz w:val="24"/>
                <w:lang w:val="sq-AL"/>
              </w:rPr>
              <w:t xml:space="preserve"> “</w:t>
            </w:r>
            <w:r w:rsidRPr="0004035E">
              <w:rPr>
                <w:rFonts w:ascii="Garamond" w:hAnsi="Garamond"/>
                <w:i/>
                <w:sz w:val="24"/>
                <w:lang w:val="sq-AL"/>
              </w:rPr>
              <w:t>b</w:t>
            </w:r>
            <w:r w:rsidRPr="0004035E">
              <w:rPr>
                <w:rFonts w:ascii="Garamond" w:hAnsi="Garamond"/>
                <w:sz w:val="24"/>
                <w:lang w:val="sq-AL"/>
              </w:rPr>
              <w:t xml:space="preserve">” e regjistruar në </w:t>
            </w:r>
            <w:r w:rsidRPr="0004035E">
              <w:rPr>
                <w:rFonts w:ascii="Garamond" w:hAnsi="Garamond"/>
                <w:b/>
                <w:sz w:val="24"/>
                <w:lang w:val="sq-AL"/>
              </w:rPr>
              <w:t xml:space="preserve">Llogarinë  Dalëse </w:t>
            </w:r>
            <w:r w:rsidR="00480CA7" w:rsidRPr="00480CA7">
              <w:rPr>
                <w:rFonts w:ascii="Garamond" w:hAnsi="Garamond"/>
                <w:sz w:val="24"/>
                <w:lang w:val="sq-AL"/>
              </w:rPr>
              <w:t>“</w:t>
            </w:r>
            <w:r w:rsidR="00480CA7" w:rsidRPr="00480CA7">
              <w:rPr>
                <w:rFonts w:ascii="Garamond" w:hAnsi="Garamond"/>
                <w:i/>
                <w:sz w:val="24"/>
                <w:lang w:val="sq-AL"/>
              </w:rPr>
              <w:t>A</w:t>
            </w:r>
            <w:r w:rsidR="00480CA7" w:rsidRPr="00480CA7">
              <w:rPr>
                <w:rFonts w:ascii="Garamond" w:hAnsi="Garamond"/>
                <w:sz w:val="24"/>
                <w:lang w:val="sq-AL"/>
              </w:rPr>
              <w:t xml:space="preserve">”; </w:t>
            </w:r>
          </w:p>
        </w:tc>
      </w:tr>
      <w:tr w:rsidR="002E1ACB" w:rsidRPr="0004035E" w:rsidTr="00EE3D20">
        <w:trPr>
          <w:cantSplit/>
        </w:trPr>
        <w:tc>
          <w:tcPr>
            <w:tcW w:w="1950" w:type="dxa"/>
          </w:tcPr>
          <w:p w:rsidR="002E1ACB" w:rsidRPr="0004035E" w:rsidRDefault="002E1ACB" w:rsidP="00EE3D20">
            <w:pPr>
              <w:rPr>
                <w:rFonts w:ascii="Garamond" w:hAnsi="Garamond"/>
                <w:sz w:val="24"/>
                <w:lang w:val="sq-AL"/>
              </w:rPr>
            </w:pPr>
            <w:r w:rsidRPr="0004035E">
              <w:rPr>
                <w:rFonts w:ascii="Garamond" w:hAnsi="Garamond"/>
                <w:sz w:val="24"/>
                <w:lang w:val="sq-AL"/>
              </w:rPr>
              <w:t>ENjG</w:t>
            </w:r>
            <w:r w:rsidRPr="0004035E">
              <w:rPr>
                <w:rFonts w:ascii="Garamond" w:hAnsi="Garamond"/>
                <w:sz w:val="24"/>
                <w:vertAlign w:val="subscript"/>
                <w:lang w:val="sq-AL"/>
              </w:rPr>
              <w:t>Abj</w:t>
            </w:r>
          </w:p>
        </w:tc>
        <w:tc>
          <w:tcPr>
            <w:tcW w:w="6663" w:type="dxa"/>
          </w:tcPr>
          <w:p w:rsidR="002E1ACB" w:rsidRPr="0004035E" w:rsidRDefault="002E1ACB" w:rsidP="00EE3D20">
            <w:pPr>
              <w:rPr>
                <w:rFonts w:ascii="Garamond" w:hAnsi="Garamond"/>
                <w:sz w:val="24"/>
                <w:lang w:val="sq-AL"/>
              </w:rPr>
            </w:pPr>
            <w:r w:rsidRPr="0004035E">
              <w:rPr>
                <w:rFonts w:ascii="Garamond" w:hAnsi="Garamond"/>
                <w:sz w:val="24"/>
                <w:lang w:val="sq-AL"/>
              </w:rPr>
              <w:t xml:space="preserve">është </w:t>
            </w:r>
            <w:r w:rsidRPr="0004035E">
              <w:rPr>
                <w:rFonts w:ascii="Garamond" w:hAnsi="Garamond"/>
                <w:b/>
                <w:sz w:val="24"/>
                <w:lang w:val="sq-AL"/>
              </w:rPr>
              <w:t>Energjia e Matur</w:t>
            </w:r>
            <w:r w:rsidRPr="0004035E">
              <w:rPr>
                <w:rFonts w:ascii="Garamond" w:hAnsi="Garamond"/>
                <w:sz w:val="24"/>
                <w:lang w:val="sq-AL"/>
              </w:rPr>
              <w:t xml:space="preserve"> në </w:t>
            </w:r>
            <w:r w:rsidRPr="0004035E">
              <w:rPr>
                <w:rFonts w:ascii="Garamond" w:hAnsi="Garamond"/>
                <w:b/>
                <w:sz w:val="24"/>
                <w:lang w:val="sq-AL"/>
              </w:rPr>
              <w:t>Llogarinë e Injektimit</w:t>
            </w:r>
            <w:r w:rsidRPr="0004035E">
              <w:rPr>
                <w:rFonts w:ascii="Garamond" w:hAnsi="Garamond"/>
                <w:sz w:val="24"/>
                <w:lang w:val="sq-AL"/>
              </w:rPr>
              <w:t xml:space="preserve"> për </w:t>
            </w:r>
            <w:r w:rsidRPr="0004035E">
              <w:rPr>
                <w:rFonts w:ascii="Garamond" w:hAnsi="Garamond"/>
                <w:b/>
                <w:sz w:val="24"/>
                <w:lang w:val="sq-AL"/>
              </w:rPr>
              <w:t>Periodën e Barazimit Përfundimtar</w:t>
            </w:r>
            <w:r w:rsidRPr="0004035E">
              <w:rPr>
                <w:rFonts w:ascii="Garamond" w:hAnsi="Garamond"/>
                <w:sz w:val="24"/>
                <w:lang w:val="sq-AL"/>
              </w:rPr>
              <w:t xml:space="preserve"> “j” për </w:t>
            </w:r>
            <w:r w:rsidRPr="0004035E">
              <w:rPr>
                <w:rFonts w:ascii="Garamond" w:hAnsi="Garamond"/>
                <w:b/>
                <w:sz w:val="24"/>
                <w:lang w:val="sq-AL"/>
              </w:rPr>
              <w:t>Njësinë Gjeneruese</w:t>
            </w:r>
            <w:r w:rsidRPr="0004035E">
              <w:rPr>
                <w:rFonts w:ascii="Garamond" w:hAnsi="Garamond"/>
                <w:sz w:val="24"/>
                <w:lang w:val="sq-AL"/>
              </w:rPr>
              <w:t xml:space="preserve"> “</w:t>
            </w:r>
            <w:r w:rsidRPr="0004035E">
              <w:rPr>
                <w:rFonts w:ascii="Garamond" w:hAnsi="Garamond"/>
                <w:i/>
                <w:sz w:val="24"/>
                <w:lang w:val="sq-AL"/>
              </w:rPr>
              <w:t>b</w:t>
            </w:r>
            <w:r w:rsidRPr="0004035E">
              <w:rPr>
                <w:rFonts w:ascii="Garamond" w:hAnsi="Garamond"/>
                <w:sz w:val="24"/>
                <w:lang w:val="sq-AL"/>
              </w:rPr>
              <w:t xml:space="preserve">” e regjistruar në </w:t>
            </w:r>
            <w:r w:rsidRPr="0004035E">
              <w:rPr>
                <w:rFonts w:ascii="Garamond" w:hAnsi="Garamond"/>
                <w:b/>
                <w:sz w:val="24"/>
                <w:lang w:val="sq-AL"/>
              </w:rPr>
              <w:t>Llogarinë e Prodhuesit</w:t>
            </w:r>
            <w:r w:rsidR="00480CA7" w:rsidRPr="00480CA7">
              <w:rPr>
                <w:rFonts w:ascii="Garamond" w:hAnsi="Garamond"/>
                <w:sz w:val="24"/>
                <w:lang w:val="sq-AL"/>
              </w:rPr>
              <w:t xml:space="preserve"> “</w:t>
            </w:r>
            <w:r w:rsidR="00480CA7" w:rsidRPr="00480CA7">
              <w:rPr>
                <w:rFonts w:ascii="Garamond" w:hAnsi="Garamond"/>
                <w:i/>
                <w:sz w:val="24"/>
                <w:lang w:val="sq-AL"/>
              </w:rPr>
              <w:t>A</w:t>
            </w:r>
            <w:r w:rsidR="00480CA7" w:rsidRPr="00480CA7">
              <w:rPr>
                <w:rFonts w:ascii="Garamond" w:hAnsi="Garamond"/>
                <w:sz w:val="24"/>
                <w:lang w:val="sq-AL"/>
              </w:rPr>
              <w:t xml:space="preserve">”; </w:t>
            </w:r>
          </w:p>
        </w:tc>
      </w:tr>
      <w:tr w:rsidR="002E1ACB" w:rsidRPr="0004035E" w:rsidTr="00EE3D20">
        <w:trPr>
          <w:cantSplit/>
        </w:trPr>
        <w:tc>
          <w:tcPr>
            <w:tcW w:w="1950" w:type="dxa"/>
          </w:tcPr>
          <w:p w:rsidR="002E1ACB" w:rsidRPr="0004035E" w:rsidRDefault="002E1ACB" w:rsidP="00EE3D20">
            <w:pPr>
              <w:rPr>
                <w:rFonts w:ascii="Garamond" w:hAnsi="Garamond"/>
                <w:sz w:val="24"/>
                <w:lang w:val="sq-AL"/>
              </w:rPr>
            </w:pPr>
            <w:r w:rsidRPr="0004035E">
              <w:rPr>
                <w:rFonts w:ascii="Garamond" w:hAnsi="Garamond"/>
                <w:sz w:val="24"/>
                <w:lang w:val="sq-AL"/>
              </w:rPr>
              <w:t>EOB</w:t>
            </w:r>
            <w:r w:rsidRPr="0004035E">
              <w:rPr>
                <w:rFonts w:ascii="Garamond" w:hAnsi="Garamond"/>
                <w:sz w:val="24"/>
                <w:vertAlign w:val="subscript"/>
                <w:lang w:val="sq-AL"/>
              </w:rPr>
              <w:t>bj</w:t>
            </w:r>
          </w:p>
        </w:tc>
        <w:tc>
          <w:tcPr>
            <w:tcW w:w="6663" w:type="dxa"/>
          </w:tcPr>
          <w:p w:rsidR="002E1ACB" w:rsidRPr="0004035E" w:rsidRDefault="002E1ACB" w:rsidP="00EE3D20">
            <w:pPr>
              <w:rPr>
                <w:rFonts w:ascii="Garamond" w:hAnsi="Garamond"/>
                <w:sz w:val="24"/>
                <w:lang w:val="sq-AL"/>
              </w:rPr>
            </w:pPr>
            <w:r w:rsidRPr="0004035E">
              <w:rPr>
                <w:rFonts w:ascii="Garamond" w:hAnsi="Garamond"/>
                <w:sz w:val="24"/>
                <w:lang w:val="sq-AL"/>
              </w:rPr>
              <w:t xml:space="preserve">është energjia e liferuar nga </w:t>
            </w:r>
            <w:r w:rsidRPr="0004035E">
              <w:rPr>
                <w:rFonts w:ascii="Garamond" w:hAnsi="Garamond"/>
                <w:b/>
                <w:sz w:val="24"/>
                <w:lang w:val="sq-AL"/>
              </w:rPr>
              <w:t>Njësia Balancuese</w:t>
            </w:r>
            <w:r w:rsidRPr="0004035E">
              <w:rPr>
                <w:rFonts w:ascii="Garamond" w:hAnsi="Garamond"/>
                <w:sz w:val="24"/>
                <w:lang w:val="sq-AL"/>
              </w:rPr>
              <w:t xml:space="preserve"> “b” në </w:t>
            </w:r>
            <w:r w:rsidRPr="0004035E">
              <w:rPr>
                <w:rFonts w:ascii="Garamond" w:hAnsi="Garamond"/>
                <w:b/>
                <w:sz w:val="24"/>
                <w:lang w:val="sq-AL"/>
              </w:rPr>
              <w:t>Periodën e Barazimit Përfundimtar</w:t>
            </w:r>
            <w:r w:rsidRPr="0004035E">
              <w:rPr>
                <w:rFonts w:ascii="Garamond" w:hAnsi="Garamond"/>
                <w:sz w:val="24"/>
                <w:lang w:val="sq-AL"/>
              </w:rPr>
              <w:t xml:space="preserve"> “j” nga </w:t>
            </w:r>
            <w:r w:rsidRPr="0004035E">
              <w:rPr>
                <w:rFonts w:ascii="Garamond" w:hAnsi="Garamond"/>
                <w:b/>
                <w:sz w:val="24"/>
                <w:lang w:val="sq-AL"/>
              </w:rPr>
              <w:t xml:space="preserve">Aktivizimi </w:t>
            </w:r>
            <w:r w:rsidRPr="0004035E">
              <w:rPr>
                <w:rFonts w:ascii="Garamond" w:hAnsi="Garamond"/>
                <w:sz w:val="24"/>
                <w:lang w:val="sq-AL"/>
              </w:rPr>
              <w:t>i</w:t>
            </w:r>
            <w:r w:rsidRPr="0004035E">
              <w:rPr>
                <w:rFonts w:ascii="Garamond" w:hAnsi="Garamond"/>
                <w:b/>
                <w:sz w:val="24"/>
                <w:lang w:val="sq-AL"/>
              </w:rPr>
              <w:t xml:space="preserve"> Ofertës për Blerje;</w:t>
            </w:r>
            <w:r w:rsidRPr="0004035E">
              <w:rPr>
                <w:rFonts w:ascii="Garamond" w:hAnsi="Garamond"/>
                <w:sz w:val="24"/>
                <w:lang w:val="sq-AL"/>
              </w:rPr>
              <w:t xml:space="preserve"> </w:t>
            </w:r>
          </w:p>
        </w:tc>
      </w:tr>
      <w:tr w:rsidR="002E1ACB" w:rsidRPr="0004035E" w:rsidTr="00EE3D20">
        <w:trPr>
          <w:cantSplit/>
        </w:trPr>
        <w:tc>
          <w:tcPr>
            <w:tcW w:w="1950" w:type="dxa"/>
          </w:tcPr>
          <w:p w:rsidR="002E1ACB" w:rsidRPr="0004035E" w:rsidRDefault="002E1ACB" w:rsidP="00EE3D20">
            <w:pPr>
              <w:rPr>
                <w:rFonts w:ascii="Garamond" w:hAnsi="Garamond"/>
                <w:sz w:val="24"/>
                <w:lang w:val="sq-AL"/>
              </w:rPr>
            </w:pPr>
            <w:r w:rsidRPr="0004035E">
              <w:rPr>
                <w:rFonts w:ascii="Garamond" w:hAnsi="Garamond"/>
                <w:sz w:val="24"/>
                <w:lang w:val="sq-AL"/>
              </w:rPr>
              <w:t>EOSh</w:t>
            </w:r>
            <w:r w:rsidRPr="0004035E">
              <w:rPr>
                <w:rFonts w:ascii="Garamond" w:hAnsi="Garamond"/>
                <w:sz w:val="24"/>
                <w:vertAlign w:val="subscript"/>
                <w:lang w:val="sq-AL"/>
              </w:rPr>
              <w:t>bj</w:t>
            </w:r>
          </w:p>
        </w:tc>
        <w:tc>
          <w:tcPr>
            <w:tcW w:w="6663" w:type="dxa"/>
          </w:tcPr>
          <w:p w:rsidR="002E1ACB" w:rsidRPr="0004035E" w:rsidRDefault="002E1ACB" w:rsidP="00EE3D20">
            <w:pPr>
              <w:rPr>
                <w:rFonts w:ascii="Garamond" w:hAnsi="Garamond"/>
                <w:sz w:val="24"/>
                <w:lang w:val="sq-AL"/>
              </w:rPr>
            </w:pPr>
            <w:r w:rsidRPr="0004035E">
              <w:rPr>
                <w:rFonts w:ascii="Garamond" w:hAnsi="Garamond"/>
                <w:sz w:val="24"/>
                <w:lang w:val="sq-AL"/>
              </w:rPr>
              <w:t xml:space="preserve">është energjia e liferuar nga </w:t>
            </w:r>
            <w:r w:rsidRPr="0004035E">
              <w:rPr>
                <w:rFonts w:ascii="Garamond" w:hAnsi="Garamond"/>
                <w:b/>
                <w:sz w:val="24"/>
                <w:lang w:val="sq-AL"/>
              </w:rPr>
              <w:t>Njësia Balancuese</w:t>
            </w:r>
            <w:r w:rsidRPr="0004035E">
              <w:rPr>
                <w:rFonts w:ascii="Garamond" w:hAnsi="Garamond"/>
                <w:sz w:val="24"/>
                <w:lang w:val="sq-AL"/>
              </w:rPr>
              <w:t xml:space="preserve"> “b” në </w:t>
            </w:r>
            <w:r w:rsidRPr="0004035E">
              <w:rPr>
                <w:rFonts w:ascii="Garamond" w:hAnsi="Garamond"/>
                <w:b/>
                <w:sz w:val="24"/>
                <w:lang w:val="sq-AL"/>
              </w:rPr>
              <w:t>Periodën e Barazimit Përfundimtar</w:t>
            </w:r>
            <w:r w:rsidRPr="0004035E">
              <w:rPr>
                <w:rFonts w:ascii="Garamond" w:hAnsi="Garamond"/>
                <w:sz w:val="24"/>
                <w:lang w:val="sq-AL"/>
              </w:rPr>
              <w:t xml:space="preserve"> “j” nga </w:t>
            </w:r>
            <w:r w:rsidRPr="0004035E">
              <w:rPr>
                <w:rFonts w:ascii="Garamond" w:hAnsi="Garamond"/>
                <w:b/>
                <w:sz w:val="24"/>
                <w:lang w:val="sq-AL"/>
              </w:rPr>
              <w:t xml:space="preserve">Aktivizimi </w:t>
            </w:r>
            <w:r w:rsidRPr="0004035E">
              <w:rPr>
                <w:rFonts w:ascii="Garamond" w:hAnsi="Garamond"/>
                <w:sz w:val="24"/>
                <w:lang w:val="sq-AL"/>
              </w:rPr>
              <w:t>i</w:t>
            </w:r>
            <w:r w:rsidRPr="0004035E">
              <w:rPr>
                <w:rFonts w:ascii="Garamond" w:hAnsi="Garamond"/>
                <w:b/>
                <w:sz w:val="24"/>
                <w:lang w:val="sq-AL"/>
              </w:rPr>
              <w:t xml:space="preserve"> Ofertës për Shitje;</w:t>
            </w:r>
            <w:r w:rsidRPr="0004035E">
              <w:rPr>
                <w:rFonts w:ascii="Garamond" w:hAnsi="Garamond"/>
                <w:sz w:val="24"/>
                <w:lang w:val="sq-AL"/>
              </w:rPr>
              <w:t xml:space="preserve"> </w:t>
            </w:r>
          </w:p>
        </w:tc>
      </w:tr>
      <w:tr w:rsidR="002E1ACB" w:rsidRPr="0004035E" w:rsidTr="00EE3D20">
        <w:trPr>
          <w:cantSplit/>
        </w:trPr>
        <w:tc>
          <w:tcPr>
            <w:tcW w:w="1950" w:type="dxa"/>
          </w:tcPr>
          <w:p w:rsidR="002E1ACB" w:rsidRPr="0004035E" w:rsidRDefault="002E1ACB" w:rsidP="00EE3D20">
            <w:pPr>
              <w:rPr>
                <w:rFonts w:ascii="Garamond" w:hAnsi="Garamond"/>
                <w:sz w:val="24"/>
                <w:lang w:val="sq-AL"/>
              </w:rPr>
            </w:pPr>
            <w:r w:rsidRPr="0004035E">
              <w:rPr>
                <w:rFonts w:ascii="Garamond" w:hAnsi="Garamond"/>
                <w:sz w:val="24"/>
                <w:lang w:val="sq-AL"/>
              </w:rPr>
              <w:t>EShënj</w:t>
            </w:r>
            <w:r w:rsidRPr="0004035E">
              <w:rPr>
                <w:rFonts w:ascii="Garamond" w:hAnsi="Garamond"/>
                <w:sz w:val="24"/>
                <w:vertAlign w:val="subscript"/>
                <w:lang w:val="sq-AL"/>
              </w:rPr>
              <w:t>j</w:t>
            </w:r>
          </w:p>
        </w:tc>
        <w:tc>
          <w:tcPr>
            <w:tcW w:w="6663" w:type="dxa"/>
          </w:tcPr>
          <w:p w:rsidR="002E1ACB" w:rsidRPr="0004035E" w:rsidRDefault="002E1ACB" w:rsidP="00EE3D20">
            <w:pPr>
              <w:rPr>
                <w:rFonts w:ascii="Garamond" w:hAnsi="Garamond"/>
                <w:sz w:val="24"/>
                <w:lang w:val="sq-AL"/>
              </w:rPr>
            </w:pPr>
            <w:r w:rsidRPr="0004035E">
              <w:rPr>
                <w:rFonts w:ascii="Garamond" w:hAnsi="Garamond"/>
                <w:sz w:val="24"/>
                <w:lang w:val="sq-AL"/>
              </w:rPr>
              <w:t xml:space="preserve">është </w:t>
            </w:r>
            <w:r w:rsidRPr="0004035E">
              <w:rPr>
                <w:rFonts w:ascii="Garamond" w:hAnsi="Garamond"/>
                <w:b/>
                <w:sz w:val="24"/>
                <w:lang w:val="sq-AL"/>
              </w:rPr>
              <w:t>Energjia e Shënjuar</w:t>
            </w:r>
            <w:r w:rsidRPr="0004035E">
              <w:rPr>
                <w:rFonts w:ascii="Garamond" w:hAnsi="Garamond"/>
                <w:sz w:val="24"/>
                <w:lang w:val="sq-AL"/>
              </w:rPr>
              <w:t xml:space="preserve"> për </w:t>
            </w:r>
            <w:r w:rsidRPr="0004035E">
              <w:rPr>
                <w:rFonts w:ascii="Garamond" w:hAnsi="Garamond"/>
                <w:b/>
                <w:sz w:val="24"/>
                <w:lang w:val="sq-AL"/>
              </w:rPr>
              <w:t>Periodën e Barazimit Përfundimtar</w:t>
            </w:r>
            <w:r w:rsidRPr="0004035E">
              <w:rPr>
                <w:rFonts w:ascii="Garamond" w:hAnsi="Garamond"/>
                <w:sz w:val="24"/>
                <w:lang w:val="sq-AL"/>
              </w:rPr>
              <w:t xml:space="preserve"> “j</w:t>
            </w:r>
            <w:r w:rsidRPr="0004035E">
              <w:rPr>
                <w:rFonts w:ascii="Garamond" w:hAnsi="Garamond"/>
                <w:sz w:val="24"/>
                <w:szCs w:val="24"/>
                <w:lang w:val="sq-AL"/>
              </w:rPr>
              <w:t>”;</w:t>
            </w:r>
          </w:p>
        </w:tc>
      </w:tr>
      <w:tr w:rsidR="002E1ACB" w:rsidRPr="0004035E" w:rsidTr="00EE3D20">
        <w:trPr>
          <w:cantSplit/>
        </w:trPr>
        <w:tc>
          <w:tcPr>
            <w:tcW w:w="1950" w:type="dxa"/>
          </w:tcPr>
          <w:p w:rsidR="002E1ACB" w:rsidRPr="0004035E" w:rsidRDefault="002E1ACB" w:rsidP="00EE3D20">
            <w:pPr>
              <w:rPr>
                <w:rFonts w:ascii="Garamond" w:hAnsi="Garamond"/>
                <w:sz w:val="24"/>
                <w:lang w:val="sq-AL"/>
              </w:rPr>
            </w:pPr>
            <w:r w:rsidRPr="0004035E">
              <w:rPr>
                <w:rFonts w:ascii="Garamond" w:hAnsi="Garamond"/>
                <w:sz w:val="24"/>
                <w:lang w:val="sq-AL"/>
              </w:rPr>
              <w:t>EZ</w:t>
            </w:r>
            <w:r w:rsidRPr="0004035E">
              <w:rPr>
                <w:rFonts w:ascii="Garamond" w:hAnsi="Garamond"/>
                <w:sz w:val="24"/>
                <w:vertAlign w:val="subscript"/>
                <w:lang w:val="sq-AL"/>
              </w:rPr>
              <w:t>oj</w:t>
            </w:r>
          </w:p>
        </w:tc>
        <w:tc>
          <w:tcPr>
            <w:tcW w:w="6663" w:type="dxa"/>
          </w:tcPr>
          <w:p w:rsidR="002E1ACB" w:rsidRPr="0004035E" w:rsidRDefault="002E1ACB" w:rsidP="00EE3D20">
            <w:pPr>
              <w:rPr>
                <w:rFonts w:ascii="Garamond" w:hAnsi="Garamond"/>
                <w:sz w:val="24"/>
                <w:lang w:val="sq-AL"/>
              </w:rPr>
            </w:pPr>
            <w:r w:rsidRPr="0004035E">
              <w:rPr>
                <w:rFonts w:ascii="Garamond" w:hAnsi="Garamond"/>
                <w:sz w:val="24"/>
                <w:lang w:val="sq-AL"/>
              </w:rPr>
              <w:t xml:space="preserve">është </w:t>
            </w:r>
            <w:r w:rsidRPr="0004035E">
              <w:rPr>
                <w:rFonts w:ascii="Garamond" w:hAnsi="Garamond"/>
                <w:b/>
                <w:sz w:val="24"/>
                <w:lang w:val="sq-AL"/>
              </w:rPr>
              <w:t>Energjia e Matur</w:t>
            </w:r>
            <w:r w:rsidRPr="0004035E">
              <w:rPr>
                <w:rFonts w:ascii="Garamond" w:hAnsi="Garamond"/>
                <w:sz w:val="24"/>
                <w:lang w:val="sq-AL"/>
              </w:rPr>
              <w:t xml:space="preserve"> që hyn në </w:t>
            </w:r>
            <w:r w:rsidRPr="0004035E">
              <w:rPr>
                <w:rFonts w:ascii="Garamond" w:hAnsi="Garamond"/>
                <w:b/>
                <w:sz w:val="24"/>
                <w:lang w:val="sq-AL"/>
              </w:rPr>
              <w:t>Rrjetin e Shpërndarjes</w:t>
            </w:r>
            <w:r w:rsidRPr="0004035E">
              <w:rPr>
                <w:rFonts w:ascii="Garamond" w:hAnsi="Garamond"/>
                <w:sz w:val="24"/>
                <w:lang w:val="sq-AL"/>
              </w:rPr>
              <w:t xml:space="preserve"> për </w:t>
            </w:r>
            <w:r w:rsidRPr="0004035E">
              <w:rPr>
                <w:rFonts w:ascii="Garamond" w:hAnsi="Garamond"/>
                <w:b/>
                <w:sz w:val="24"/>
                <w:lang w:val="sq-AL"/>
              </w:rPr>
              <w:t>Sistemin Matës</w:t>
            </w:r>
            <w:r w:rsidRPr="0004035E">
              <w:rPr>
                <w:rFonts w:ascii="Garamond" w:hAnsi="Garamond"/>
                <w:sz w:val="24"/>
                <w:lang w:val="sq-AL"/>
              </w:rPr>
              <w:t xml:space="preserve"> “</w:t>
            </w:r>
            <w:r w:rsidRPr="0004035E">
              <w:rPr>
                <w:rFonts w:ascii="Garamond" w:hAnsi="Garamond"/>
                <w:i/>
                <w:sz w:val="24"/>
                <w:lang w:val="sq-AL"/>
              </w:rPr>
              <w:t>o</w:t>
            </w:r>
            <w:r w:rsidRPr="0004035E">
              <w:rPr>
                <w:rFonts w:ascii="Garamond" w:hAnsi="Garamond"/>
                <w:sz w:val="24"/>
                <w:lang w:val="sq-AL"/>
              </w:rPr>
              <w:t xml:space="preserve">” për rrjedhën e energjisë nga </w:t>
            </w:r>
            <w:r w:rsidRPr="0004035E">
              <w:rPr>
                <w:rFonts w:ascii="Garamond" w:hAnsi="Garamond"/>
                <w:b/>
                <w:sz w:val="24"/>
                <w:lang w:val="sq-AL"/>
              </w:rPr>
              <w:t>Sistemi Transmetues</w:t>
            </w:r>
            <w:r w:rsidRPr="0004035E">
              <w:rPr>
                <w:rFonts w:ascii="Garamond" w:hAnsi="Garamond"/>
                <w:sz w:val="24"/>
                <w:lang w:val="sq-AL"/>
              </w:rPr>
              <w:t xml:space="preserve"> në </w:t>
            </w:r>
            <w:r w:rsidR="00480CA7" w:rsidRPr="00480CA7">
              <w:rPr>
                <w:rFonts w:ascii="Garamond" w:hAnsi="Garamond"/>
                <w:b/>
                <w:sz w:val="24"/>
                <w:lang w:val="sq-AL"/>
              </w:rPr>
              <w:t>Sistemin e Shpërndarjes;</w:t>
            </w:r>
            <w:r w:rsidR="00480CA7" w:rsidRPr="00480CA7">
              <w:rPr>
                <w:rFonts w:ascii="Garamond" w:hAnsi="Garamond"/>
                <w:sz w:val="24"/>
                <w:lang w:val="sq-AL"/>
              </w:rPr>
              <w:t xml:space="preserve"> </w:t>
            </w:r>
          </w:p>
        </w:tc>
      </w:tr>
      <w:tr w:rsidR="002E1ACB" w:rsidRPr="0004035E" w:rsidTr="00EE3D20">
        <w:trPr>
          <w:cantSplit/>
        </w:trPr>
        <w:tc>
          <w:tcPr>
            <w:tcW w:w="1950" w:type="dxa"/>
          </w:tcPr>
          <w:p w:rsidR="002E1ACB" w:rsidRPr="0004035E" w:rsidRDefault="002E1ACB" w:rsidP="00EE3D20">
            <w:pPr>
              <w:rPr>
                <w:rFonts w:ascii="Garamond" w:hAnsi="Garamond"/>
                <w:sz w:val="24"/>
                <w:lang w:val="sq-AL"/>
              </w:rPr>
            </w:pPr>
            <w:r w:rsidRPr="0004035E">
              <w:rPr>
                <w:rFonts w:ascii="Garamond" w:hAnsi="Garamond"/>
                <w:sz w:val="24"/>
                <w:lang w:val="sq-AL"/>
              </w:rPr>
              <w:t>H</w:t>
            </w:r>
          </w:p>
        </w:tc>
        <w:tc>
          <w:tcPr>
            <w:tcW w:w="6663" w:type="dxa"/>
          </w:tcPr>
          <w:p w:rsidR="002E1ACB" w:rsidRPr="0004035E" w:rsidRDefault="002E1ACB" w:rsidP="00EE3D20">
            <w:pPr>
              <w:rPr>
                <w:rFonts w:ascii="Garamond" w:hAnsi="Garamond"/>
                <w:sz w:val="24"/>
                <w:lang w:val="sq-AL"/>
              </w:rPr>
            </w:pPr>
            <w:r w:rsidRPr="0004035E">
              <w:rPr>
                <w:rFonts w:ascii="Garamond" w:hAnsi="Garamond"/>
                <w:sz w:val="24"/>
                <w:lang w:val="sq-AL"/>
              </w:rPr>
              <w:t xml:space="preserve">është kohëzgjatja e </w:t>
            </w:r>
            <w:r w:rsidRPr="0004035E">
              <w:rPr>
                <w:rFonts w:ascii="Garamond" w:hAnsi="Garamond"/>
                <w:b/>
                <w:sz w:val="24"/>
                <w:lang w:val="sq-AL"/>
              </w:rPr>
              <w:t>Periodës së Barazimit Përfundimtar</w:t>
            </w:r>
            <w:r w:rsidRPr="0004035E">
              <w:rPr>
                <w:rFonts w:ascii="Garamond" w:hAnsi="Garamond"/>
                <w:sz w:val="24"/>
                <w:lang w:val="sq-AL"/>
              </w:rPr>
              <w:t xml:space="preserve"> në orë (p.sh. 0.5h, 1h etj.); </w:t>
            </w:r>
          </w:p>
        </w:tc>
      </w:tr>
      <w:tr w:rsidR="002E1ACB" w:rsidRPr="0004035E" w:rsidTr="00EE3D20">
        <w:trPr>
          <w:cantSplit/>
        </w:trPr>
        <w:tc>
          <w:tcPr>
            <w:tcW w:w="1950" w:type="dxa"/>
          </w:tcPr>
          <w:p w:rsidR="002E1ACB" w:rsidRPr="0004035E" w:rsidRDefault="002E1ACB" w:rsidP="00EE3D20">
            <w:pPr>
              <w:rPr>
                <w:rFonts w:ascii="Garamond" w:hAnsi="Garamond"/>
                <w:sz w:val="24"/>
                <w:lang w:val="sq-AL"/>
              </w:rPr>
            </w:pPr>
            <w:r w:rsidRPr="0004035E">
              <w:rPr>
                <w:rFonts w:ascii="Garamond" w:hAnsi="Garamond"/>
                <w:sz w:val="24"/>
                <w:lang w:val="sq-AL"/>
              </w:rPr>
              <w:t>HTM</w:t>
            </w:r>
            <w:r w:rsidRPr="0004035E">
              <w:rPr>
                <w:rFonts w:ascii="Garamond" w:hAnsi="Garamond"/>
                <w:sz w:val="24"/>
                <w:vertAlign w:val="subscript"/>
                <w:lang w:val="sq-AL"/>
              </w:rPr>
              <w:t>j</w:t>
            </w:r>
          </w:p>
        </w:tc>
        <w:tc>
          <w:tcPr>
            <w:tcW w:w="6663" w:type="dxa"/>
          </w:tcPr>
          <w:p w:rsidR="002E1ACB" w:rsidRPr="0004035E" w:rsidDel="00DE3336" w:rsidRDefault="002E1ACB">
            <w:pPr>
              <w:rPr>
                <w:rFonts w:ascii="Garamond" w:hAnsi="Garamond"/>
                <w:sz w:val="24"/>
                <w:lang w:val="sq-AL"/>
              </w:rPr>
            </w:pPr>
            <w:r w:rsidRPr="0004035E">
              <w:rPr>
                <w:rFonts w:ascii="Garamond" w:hAnsi="Garamond"/>
                <w:sz w:val="24"/>
                <w:lang w:val="sq-AL"/>
              </w:rPr>
              <w:t xml:space="preserve">janë </w:t>
            </w:r>
            <w:r w:rsidRPr="0004035E">
              <w:rPr>
                <w:rFonts w:ascii="Garamond" w:hAnsi="Garamond"/>
                <w:b/>
                <w:sz w:val="24"/>
                <w:lang w:val="sq-AL"/>
              </w:rPr>
              <w:t xml:space="preserve">Humbjet në </w:t>
            </w:r>
            <w:r w:rsidR="00084246" w:rsidRPr="0004035E">
              <w:rPr>
                <w:rFonts w:ascii="Garamond" w:hAnsi="Garamond"/>
                <w:b/>
                <w:sz w:val="24"/>
                <w:lang w:val="sq-AL"/>
              </w:rPr>
              <w:t>Transmetim</w:t>
            </w:r>
            <w:r w:rsidR="00084246" w:rsidRPr="0004035E">
              <w:rPr>
                <w:rFonts w:ascii="Garamond" w:hAnsi="Garamond"/>
                <w:sz w:val="24"/>
                <w:lang w:val="sq-AL"/>
              </w:rPr>
              <w:t xml:space="preserve"> </w:t>
            </w:r>
            <w:r w:rsidRPr="0004035E">
              <w:rPr>
                <w:rFonts w:ascii="Garamond" w:hAnsi="Garamond"/>
                <w:sz w:val="24"/>
                <w:lang w:val="sq-AL"/>
              </w:rPr>
              <w:t xml:space="preserve">të matura për </w:t>
            </w:r>
            <w:r w:rsidRPr="0004035E">
              <w:rPr>
                <w:rFonts w:ascii="Garamond" w:hAnsi="Garamond"/>
                <w:b/>
                <w:sz w:val="24"/>
                <w:lang w:val="sq-AL"/>
              </w:rPr>
              <w:t>Periodën e Barazimit Përfundimtar</w:t>
            </w:r>
            <w:r w:rsidRPr="0004035E">
              <w:rPr>
                <w:rFonts w:ascii="Garamond" w:hAnsi="Garamond"/>
                <w:sz w:val="24"/>
                <w:lang w:val="sq-AL"/>
              </w:rPr>
              <w:t xml:space="preserve"> “j”; </w:t>
            </w:r>
          </w:p>
        </w:tc>
      </w:tr>
      <w:tr w:rsidR="002E1ACB" w:rsidRPr="0004035E" w:rsidTr="00EE3D20">
        <w:trPr>
          <w:cantSplit/>
        </w:trPr>
        <w:tc>
          <w:tcPr>
            <w:tcW w:w="1950" w:type="dxa"/>
          </w:tcPr>
          <w:p w:rsidR="002E1ACB" w:rsidRPr="0004035E" w:rsidRDefault="002E1ACB" w:rsidP="00EE3D20">
            <w:pPr>
              <w:rPr>
                <w:rFonts w:ascii="Garamond" w:hAnsi="Garamond"/>
                <w:sz w:val="24"/>
                <w:lang w:val="sq-AL"/>
              </w:rPr>
            </w:pPr>
            <w:r w:rsidRPr="0004035E">
              <w:rPr>
                <w:rFonts w:ascii="Garamond" w:hAnsi="Garamond"/>
                <w:sz w:val="24"/>
                <w:lang w:val="sq-AL"/>
              </w:rPr>
              <w:lastRenderedPageBreak/>
              <w:t>JBS</w:t>
            </w:r>
            <w:r w:rsidRPr="0004035E">
              <w:rPr>
                <w:rFonts w:ascii="Garamond" w:hAnsi="Garamond"/>
                <w:sz w:val="24"/>
                <w:vertAlign w:val="subscript"/>
                <w:lang w:val="sq-AL"/>
              </w:rPr>
              <w:t>j</w:t>
            </w:r>
          </w:p>
        </w:tc>
        <w:tc>
          <w:tcPr>
            <w:tcW w:w="6663" w:type="dxa"/>
          </w:tcPr>
          <w:p w:rsidR="002E1ACB" w:rsidRPr="0004035E" w:rsidRDefault="002E1ACB" w:rsidP="00EE3D20">
            <w:pPr>
              <w:rPr>
                <w:rFonts w:ascii="Garamond" w:hAnsi="Garamond"/>
                <w:sz w:val="24"/>
                <w:lang w:val="sq-AL"/>
              </w:rPr>
            </w:pPr>
            <w:r w:rsidRPr="0004035E">
              <w:rPr>
                <w:rFonts w:ascii="Garamond" w:hAnsi="Garamond"/>
                <w:sz w:val="24"/>
                <w:lang w:val="sq-AL"/>
              </w:rPr>
              <w:t xml:space="preserve">është </w:t>
            </w:r>
            <w:r w:rsidRPr="0004035E">
              <w:rPr>
                <w:rFonts w:ascii="Garamond" w:hAnsi="Garamond"/>
                <w:b/>
                <w:sz w:val="24"/>
                <w:lang w:val="sq-AL"/>
              </w:rPr>
              <w:t>Jobalanci i Sistemit</w:t>
            </w:r>
            <w:r w:rsidRPr="0004035E">
              <w:rPr>
                <w:rFonts w:ascii="Garamond" w:hAnsi="Garamond"/>
                <w:sz w:val="24"/>
                <w:lang w:val="sq-AL"/>
              </w:rPr>
              <w:t xml:space="preserve"> për </w:t>
            </w:r>
            <w:r w:rsidRPr="0004035E">
              <w:rPr>
                <w:rFonts w:ascii="Garamond" w:hAnsi="Garamond"/>
                <w:b/>
                <w:sz w:val="24"/>
                <w:lang w:val="sq-AL"/>
              </w:rPr>
              <w:t xml:space="preserve">Periodën e Barazimit Përfundimtar </w:t>
            </w:r>
            <w:r w:rsidRPr="0004035E">
              <w:rPr>
                <w:rFonts w:ascii="Garamond" w:hAnsi="Garamond"/>
                <w:sz w:val="24"/>
                <w:lang w:val="sq-AL"/>
              </w:rPr>
              <w:t xml:space="preserve">“j”; </w:t>
            </w:r>
          </w:p>
        </w:tc>
      </w:tr>
      <w:tr w:rsidR="002E1ACB" w:rsidRPr="0004035E" w:rsidTr="00EE3D20">
        <w:trPr>
          <w:cantSplit/>
        </w:trPr>
        <w:tc>
          <w:tcPr>
            <w:tcW w:w="1950" w:type="dxa"/>
          </w:tcPr>
          <w:p w:rsidR="002E1ACB" w:rsidRPr="0004035E" w:rsidRDefault="002E1ACB" w:rsidP="00EE3D20">
            <w:pPr>
              <w:rPr>
                <w:rFonts w:ascii="Garamond" w:hAnsi="Garamond"/>
                <w:sz w:val="24"/>
                <w:lang w:val="sq-AL"/>
              </w:rPr>
            </w:pPr>
            <w:r w:rsidRPr="0004035E">
              <w:rPr>
                <w:rFonts w:ascii="Garamond" w:hAnsi="Garamond"/>
                <w:sz w:val="24"/>
                <w:lang w:val="sq-AL"/>
              </w:rPr>
              <w:t>KBRE</w:t>
            </w:r>
            <w:r w:rsidRPr="0004035E">
              <w:rPr>
                <w:rFonts w:ascii="Garamond" w:hAnsi="Garamond"/>
                <w:sz w:val="24"/>
                <w:vertAlign w:val="subscript"/>
                <w:lang w:val="sq-AL"/>
              </w:rPr>
              <w:t>Abj</w:t>
            </w:r>
          </w:p>
        </w:tc>
        <w:tc>
          <w:tcPr>
            <w:tcW w:w="6663" w:type="dxa"/>
          </w:tcPr>
          <w:p w:rsidR="002E1ACB" w:rsidRPr="0004035E" w:rsidRDefault="002E1ACB" w:rsidP="00EE3D20">
            <w:pPr>
              <w:rPr>
                <w:rFonts w:ascii="Garamond" w:hAnsi="Garamond"/>
                <w:sz w:val="24"/>
                <w:lang w:val="sq-AL"/>
              </w:rPr>
            </w:pPr>
            <w:r w:rsidRPr="0004035E">
              <w:rPr>
                <w:rFonts w:ascii="Garamond" w:hAnsi="Garamond"/>
                <w:sz w:val="24"/>
                <w:lang w:val="sq-AL"/>
              </w:rPr>
              <w:t xml:space="preserve">është </w:t>
            </w:r>
            <w:r w:rsidRPr="0004035E">
              <w:rPr>
                <w:rFonts w:ascii="Garamond" w:hAnsi="Garamond"/>
                <w:b/>
                <w:sz w:val="24"/>
                <w:lang w:val="sq-AL"/>
              </w:rPr>
              <w:t>Korrigjimi</w:t>
            </w:r>
            <w:r w:rsidRPr="0004035E">
              <w:rPr>
                <w:rFonts w:ascii="Garamond" w:hAnsi="Garamond"/>
                <w:sz w:val="24"/>
                <w:lang w:val="sq-AL"/>
              </w:rPr>
              <w:t xml:space="preserve"> </w:t>
            </w:r>
            <w:r w:rsidRPr="0004035E">
              <w:rPr>
                <w:rFonts w:ascii="Garamond" w:hAnsi="Garamond"/>
                <w:b/>
                <w:sz w:val="24"/>
                <w:lang w:val="sq-AL"/>
              </w:rPr>
              <w:t xml:space="preserve">Balancues i Energjisë së Ripërtëritshme </w:t>
            </w:r>
            <w:r w:rsidRPr="0004035E">
              <w:rPr>
                <w:rFonts w:ascii="Garamond" w:hAnsi="Garamond"/>
                <w:sz w:val="24"/>
                <w:lang w:val="sq-AL"/>
              </w:rPr>
              <w:t xml:space="preserve">për </w:t>
            </w:r>
            <w:r w:rsidRPr="0004035E">
              <w:rPr>
                <w:rFonts w:ascii="Garamond" w:hAnsi="Garamond"/>
                <w:b/>
                <w:sz w:val="24"/>
                <w:lang w:val="sq-AL"/>
              </w:rPr>
              <w:t>Njësinë Balancuese</w:t>
            </w:r>
            <w:r w:rsidRPr="0004035E">
              <w:rPr>
                <w:rFonts w:ascii="Garamond" w:hAnsi="Garamond"/>
                <w:sz w:val="24"/>
                <w:lang w:val="sq-AL"/>
              </w:rPr>
              <w:t xml:space="preserve"> “b” në </w:t>
            </w:r>
            <w:r w:rsidRPr="0004035E">
              <w:rPr>
                <w:rFonts w:ascii="Garamond" w:hAnsi="Garamond"/>
                <w:b/>
                <w:sz w:val="24"/>
                <w:lang w:val="sq-AL"/>
              </w:rPr>
              <w:t>Llogarinë</w:t>
            </w:r>
            <w:r w:rsidRPr="0004035E">
              <w:rPr>
                <w:rFonts w:ascii="Garamond" w:hAnsi="Garamond"/>
                <w:sz w:val="24"/>
                <w:lang w:val="sq-AL"/>
              </w:rPr>
              <w:t xml:space="preserve"> “A” për </w:t>
            </w:r>
            <w:r w:rsidRPr="0004035E">
              <w:rPr>
                <w:rFonts w:ascii="Garamond" w:hAnsi="Garamond"/>
                <w:b/>
                <w:sz w:val="24"/>
                <w:lang w:val="sq-AL"/>
              </w:rPr>
              <w:t>Periodën e Barazimit Përfundimtar</w:t>
            </w:r>
            <w:r w:rsidR="00480CA7" w:rsidRPr="00480CA7">
              <w:rPr>
                <w:rFonts w:ascii="Garamond" w:hAnsi="Garamond"/>
                <w:sz w:val="24"/>
                <w:lang w:val="sq-AL"/>
              </w:rPr>
              <w:t xml:space="preserve"> “j”; </w:t>
            </w:r>
          </w:p>
        </w:tc>
      </w:tr>
      <w:tr w:rsidR="002E1ACB" w:rsidRPr="0004035E" w:rsidTr="00EE3D20">
        <w:trPr>
          <w:cantSplit/>
        </w:trPr>
        <w:tc>
          <w:tcPr>
            <w:tcW w:w="1950" w:type="dxa"/>
          </w:tcPr>
          <w:p w:rsidR="002E1ACB" w:rsidRPr="0004035E" w:rsidRDefault="002E1ACB" w:rsidP="00EE3D20">
            <w:pPr>
              <w:rPr>
                <w:rFonts w:ascii="Garamond" w:hAnsi="Garamond"/>
                <w:sz w:val="24"/>
                <w:lang w:val="sq-AL"/>
              </w:rPr>
            </w:pPr>
            <w:r w:rsidRPr="0004035E">
              <w:rPr>
                <w:rFonts w:ascii="Garamond" w:hAnsi="Garamond"/>
                <w:sz w:val="24"/>
                <w:lang w:val="sq-AL"/>
              </w:rPr>
              <w:t>KShR</w:t>
            </w:r>
            <w:r w:rsidRPr="0004035E">
              <w:rPr>
                <w:rFonts w:ascii="Garamond" w:hAnsi="Garamond"/>
                <w:sz w:val="24"/>
                <w:vertAlign w:val="subscript"/>
                <w:lang w:val="sq-AL"/>
              </w:rPr>
              <w:t>j</w:t>
            </w:r>
          </w:p>
        </w:tc>
        <w:tc>
          <w:tcPr>
            <w:tcW w:w="6663" w:type="dxa"/>
          </w:tcPr>
          <w:p w:rsidR="002E1ACB" w:rsidRPr="0004035E" w:rsidRDefault="002E1ACB" w:rsidP="00EE3D20">
            <w:pPr>
              <w:rPr>
                <w:rFonts w:ascii="Garamond" w:hAnsi="Garamond"/>
                <w:b/>
                <w:sz w:val="24"/>
                <w:lang w:val="sq-AL"/>
              </w:rPr>
            </w:pPr>
            <w:r w:rsidRPr="0004035E">
              <w:rPr>
                <w:rFonts w:ascii="Garamond" w:hAnsi="Garamond"/>
                <w:sz w:val="24"/>
                <w:lang w:val="sq-AL"/>
              </w:rPr>
              <w:t xml:space="preserve">është </w:t>
            </w:r>
            <w:r w:rsidRPr="0004035E">
              <w:rPr>
                <w:rFonts w:ascii="Garamond" w:hAnsi="Garamond"/>
                <w:b/>
                <w:sz w:val="24"/>
                <w:lang w:val="sq-AL"/>
              </w:rPr>
              <w:t>Koeficienti i Shfrytëzimit të Rezervës</w:t>
            </w:r>
            <w:r w:rsidR="00001649">
              <w:rPr>
                <w:rFonts w:ascii="Garamond" w:hAnsi="Garamond"/>
                <w:b/>
                <w:sz w:val="24"/>
                <w:lang w:val="sq-AL"/>
              </w:rPr>
              <w:t xml:space="preserve"> Pozitive</w:t>
            </w:r>
            <w:r w:rsidRPr="0004035E">
              <w:rPr>
                <w:rFonts w:ascii="Garamond" w:hAnsi="Garamond"/>
                <w:sz w:val="24"/>
                <w:lang w:val="sq-AL"/>
              </w:rPr>
              <w:t xml:space="preserve"> i përcaktuar nga </w:t>
            </w:r>
            <w:r w:rsidRPr="0004035E">
              <w:rPr>
                <w:rFonts w:ascii="Garamond" w:hAnsi="Garamond"/>
                <w:b/>
                <w:sz w:val="24"/>
                <w:lang w:val="sq-AL"/>
              </w:rPr>
              <w:t xml:space="preserve">OST </w:t>
            </w:r>
            <w:r w:rsidRPr="0004035E">
              <w:rPr>
                <w:rFonts w:ascii="Garamond" w:hAnsi="Garamond"/>
                <w:sz w:val="24"/>
                <w:lang w:val="sq-AL"/>
              </w:rPr>
              <w:t xml:space="preserve">që shfrytëzohet për </w:t>
            </w:r>
            <w:r w:rsidRPr="0004035E">
              <w:rPr>
                <w:rFonts w:ascii="Garamond" w:hAnsi="Garamond"/>
                <w:b/>
                <w:sz w:val="24"/>
                <w:lang w:val="sq-AL"/>
              </w:rPr>
              <w:t xml:space="preserve">Periodën e Barazimit Përfundimtar </w:t>
            </w:r>
            <w:r w:rsidRPr="0004035E">
              <w:rPr>
                <w:rFonts w:ascii="Garamond" w:hAnsi="Garamond"/>
                <w:sz w:val="24"/>
                <w:lang w:val="sq-AL"/>
              </w:rPr>
              <w:t xml:space="preserve">“j” në përputhje me paragrafin </w:t>
            </w:r>
            <w:r w:rsidR="00215351" w:rsidRPr="00DB089E">
              <w:rPr>
                <w:lang w:val="sq-AL"/>
              </w:rPr>
              <w:fldChar w:fldCharType="begin"/>
            </w:r>
            <w:r w:rsidR="00215351" w:rsidRPr="00DB089E">
              <w:rPr>
                <w:lang w:val="sq-AL"/>
              </w:rPr>
              <w:instrText xml:space="preserve"> REF _Ref331601419 \r \h  \* MERGEFORMAT </w:instrText>
            </w:r>
            <w:r w:rsidR="00215351" w:rsidRPr="00DB089E">
              <w:rPr>
                <w:lang w:val="sq-AL"/>
              </w:rPr>
            </w:r>
            <w:r w:rsidR="00215351" w:rsidRPr="00DB089E">
              <w:rPr>
                <w:lang w:val="sq-AL"/>
              </w:rPr>
              <w:fldChar w:fldCharType="separate"/>
            </w:r>
            <w:r w:rsidR="00480CA7">
              <w:rPr>
                <w:rFonts w:ascii="Garamond" w:hAnsi="Garamond"/>
                <w:sz w:val="24"/>
                <w:szCs w:val="24"/>
                <w:lang w:val="sq-AL"/>
              </w:rPr>
              <w:t>13.1.2</w:t>
            </w:r>
            <w:r w:rsidR="00215351" w:rsidRPr="00DB089E">
              <w:rPr>
                <w:lang w:val="sq-AL"/>
              </w:rPr>
              <w:fldChar w:fldCharType="end"/>
            </w:r>
            <w:r w:rsidRPr="0004035E">
              <w:rPr>
                <w:rFonts w:ascii="Garamond" w:hAnsi="Garamond"/>
                <w:sz w:val="24"/>
                <w:szCs w:val="24"/>
                <w:lang w:val="sq-AL"/>
              </w:rPr>
              <w:t xml:space="preserve">; </w:t>
            </w:r>
          </w:p>
        </w:tc>
      </w:tr>
      <w:tr w:rsidR="002E1ACB" w:rsidRPr="0004035E" w:rsidTr="00EE3D20">
        <w:trPr>
          <w:cantSplit/>
        </w:trPr>
        <w:tc>
          <w:tcPr>
            <w:tcW w:w="1950" w:type="dxa"/>
          </w:tcPr>
          <w:p w:rsidR="002E1ACB" w:rsidRPr="0004035E" w:rsidRDefault="002E1ACB" w:rsidP="00EE3D20">
            <w:pPr>
              <w:rPr>
                <w:rFonts w:ascii="Garamond" w:hAnsi="Garamond"/>
                <w:sz w:val="24"/>
                <w:lang w:val="sq-AL"/>
              </w:rPr>
            </w:pPr>
            <w:r w:rsidRPr="0004035E">
              <w:rPr>
                <w:rFonts w:ascii="Garamond" w:hAnsi="Garamond"/>
                <w:sz w:val="24"/>
                <w:lang w:val="sq-AL"/>
              </w:rPr>
              <w:t>KShRN</w:t>
            </w:r>
            <w:r w:rsidRPr="0004035E">
              <w:rPr>
                <w:rFonts w:ascii="Garamond" w:hAnsi="Garamond"/>
                <w:sz w:val="24"/>
                <w:vertAlign w:val="subscript"/>
                <w:lang w:val="sq-AL"/>
              </w:rPr>
              <w:t>j</w:t>
            </w:r>
          </w:p>
        </w:tc>
        <w:tc>
          <w:tcPr>
            <w:tcW w:w="6663" w:type="dxa"/>
          </w:tcPr>
          <w:p w:rsidR="002E1ACB" w:rsidRPr="0004035E" w:rsidRDefault="002E1ACB" w:rsidP="00EE3D20">
            <w:pPr>
              <w:rPr>
                <w:rFonts w:ascii="Garamond" w:hAnsi="Garamond"/>
                <w:sz w:val="24"/>
                <w:lang w:val="sq-AL"/>
              </w:rPr>
            </w:pPr>
            <w:r w:rsidRPr="0004035E">
              <w:rPr>
                <w:rFonts w:ascii="Garamond" w:hAnsi="Garamond"/>
                <w:sz w:val="24"/>
                <w:lang w:val="sq-AL"/>
              </w:rPr>
              <w:t xml:space="preserve">është </w:t>
            </w:r>
            <w:r w:rsidRPr="0004035E">
              <w:rPr>
                <w:rFonts w:ascii="Garamond" w:hAnsi="Garamond"/>
                <w:b/>
                <w:sz w:val="24"/>
                <w:lang w:val="sq-AL"/>
              </w:rPr>
              <w:t>Koeficienti i Shfrytëzimit të Rezervës</w:t>
            </w:r>
            <w:r w:rsidRPr="0004035E">
              <w:rPr>
                <w:rFonts w:ascii="Garamond" w:hAnsi="Garamond"/>
                <w:sz w:val="24"/>
                <w:lang w:val="sq-AL"/>
              </w:rPr>
              <w:t xml:space="preserve"> </w:t>
            </w:r>
            <w:r w:rsidRPr="0004035E">
              <w:rPr>
                <w:rFonts w:ascii="Garamond" w:hAnsi="Garamond"/>
                <w:b/>
                <w:sz w:val="24"/>
                <w:lang w:val="sq-AL"/>
              </w:rPr>
              <w:t>Negative</w:t>
            </w:r>
            <w:r w:rsidRPr="0004035E">
              <w:rPr>
                <w:rFonts w:ascii="Garamond" w:hAnsi="Garamond"/>
                <w:sz w:val="24"/>
                <w:lang w:val="sq-AL"/>
              </w:rPr>
              <w:t xml:space="preserve"> i përcaktuar nga </w:t>
            </w:r>
            <w:r w:rsidRPr="0004035E">
              <w:rPr>
                <w:rFonts w:ascii="Garamond" w:hAnsi="Garamond"/>
                <w:b/>
                <w:sz w:val="24"/>
                <w:lang w:val="sq-AL"/>
              </w:rPr>
              <w:t xml:space="preserve">OST </w:t>
            </w:r>
            <w:r w:rsidRPr="0004035E">
              <w:rPr>
                <w:rFonts w:ascii="Garamond" w:hAnsi="Garamond"/>
                <w:sz w:val="24"/>
                <w:lang w:val="sq-AL"/>
              </w:rPr>
              <w:t xml:space="preserve">që shfrytëzohet për </w:t>
            </w:r>
            <w:r w:rsidRPr="0004035E">
              <w:rPr>
                <w:rFonts w:ascii="Garamond" w:hAnsi="Garamond"/>
                <w:b/>
                <w:sz w:val="24"/>
                <w:lang w:val="sq-AL"/>
              </w:rPr>
              <w:t xml:space="preserve">Periodën e Barazimit Përfundimtar </w:t>
            </w:r>
            <w:r w:rsidRPr="0004035E">
              <w:rPr>
                <w:rFonts w:ascii="Garamond" w:hAnsi="Garamond"/>
                <w:sz w:val="24"/>
                <w:lang w:val="sq-AL"/>
              </w:rPr>
              <w:t xml:space="preserve">“j” në përputhje me paragrafin </w:t>
            </w:r>
            <w:r w:rsidR="00215351" w:rsidRPr="00DB089E">
              <w:rPr>
                <w:lang w:val="sq-AL"/>
              </w:rPr>
              <w:fldChar w:fldCharType="begin"/>
            </w:r>
            <w:r w:rsidR="00215351" w:rsidRPr="00DB089E">
              <w:rPr>
                <w:lang w:val="sq-AL"/>
              </w:rPr>
              <w:instrText xml:space="preserve"> REF _Ref331601419 \r \h  \* MERGEFORMAT </w:instrText>
            </w:r>
            <w:r w:rsidR="00215351" w:rsidRPr="00DB089E">
              <w:rPr>
                <w:lang w:val="sq-AL"/>
              </w:rPr>
            </w:r>
            <w:r w:rsidR="00215351" w:rsidRPr="00DB089E">
              <w:rPr>
                <w:lang w:val="sq-AL"/>
              </w:rPr>
              <w:fldChar w:fldCharType="separate"/>
            </w:r>
            <w:r w:rsidR="00480CA7">
              <w:rPr>
                <w:rFonts w:ascii="Garamond" w:hAnsi="Garamond"/>
                <w:sz w:val="24"/>
                <w:szCs w:val="24"/>
                <w:lang w:val="sq-AL"/>
              </w:rPr>
              <w:t>13.1.2</w:t>
            </w:r>
            <w:r w:rsidR="00215351" w:rsidRPr="00DB089E">
              <w:rPr>
                <w:lang w:val="sq-AL"/>
              </w:rPr>
              <w:fldChar w:fldCharType="end"/>
            </w:r>
            <w:r w:rsidRPr="0004035E">
              <w:rPr>
                <w:rFonts w:ascii="Garamond" w:hAnsi="Garamond"/>
                <w:sz w:val="24"/>
                <w:szCs w:val="24"/>
                <w:lang w:val="sq-AL"/>
              </w:rPr>
              <w:t>;</w:t>
            </w:r>
          </w:p>
        </w:tc>
      </w:tr>
      <w:tr w:rsidR="002E1ACB" w:rsidRPr="0004035E" w:rsidTr="00EE3D20">
        <w:trPr>
          <w:cantSplit/>
        </w:trPr>
        <w:tc>
          <w:tcPr>
            <w:tcW w:w="1950" w:type="dxa"/>
            <w:tcBorders>
              <w:top w:val="single" w:sz="4" w:space="0" w:color="auto"/>
              <w:left w:val="single" w:sz="4" w:space="0" w:color="auto"/>
              <w:bottom w:val="single" w:sz="4" w:space="0" w:color="auto"/>
              <w:right w:val="single" w:sz="4" w:space="0" w:color="auto"/>
            </w:tcBorders>
          </w:tcPr>
          <w:p w:rsidR="002E1ACB" w:rsidRPr="0004035E" w:rsidRDefault="002E1ACB" w:rsidP="00EE3D20">
            <w:pPr>
              <w:rPr>
                <w:rFonts w:ascii="Garamond" w:hAnsi="Garamond"/>
                <w:sz w:val="24"/>
                <w:lang w:val="sq-AL"/>
              </w:rPr>
            </w:pPr>
            <w:r w:rsidRPr="0004035E">
              <w:rPr>
                <w:rFonts w:ascii="Garamond" w:hAnsi="Garamond"/>
                <w:sz w:val="24"/>
                <w:lang w:val="sq-AL"/>
              </w:rPr>
              <w:t>N</w:t>
            </w:r>
          </w:p>
        </w:tc>
        <w:tc>
          <w:tcPr>
            <w:tcW w:w="6663" w:type="dxa"/>
            <w:tcBorders>
              <w:top w:val="single" w:sz="4" w:space="0" w:color="auto"/>
              <w:left w:val="single" w:sz="4" w:space="0" w:color="auto"/>
              <w:bottom w:val="single" w:sz="4" w:space="0" w:color="auto"/>
              <w:right w:val="single" w:sz="4" w:space="0" w:color="auto"/>
            </w:tcBorders>
          </w:tcPr>
          <w:p w:rsidR="002E1ACB" w:rsidRPr="0004035E" w:rsidRDefault="002E1ACB" w:rsidP="00EE3D20">
            <w:pPr>
              <w:rPr>
                <w:rFonts w:ascii="Garamond" w:hAnsi="Garamond"/>
                <w:sz w:val="24"/>
                <w:lang w:val="sq-AL"/>
              </w:rPr>
            </w:pPr>
            <w:r w:rsidRPr="0004035E">
              <w:rPr>
                <w:rFonts w:ascii="Garamond" w:hAnsi="Garamond"/>
                <w:sz w:val="24"/>
                <w:lang w:val="sq-AL"/>
              </w:rPr>
              <w:t xml:space="preserve">është numri i </w:t>
            </w:r>
            <w:r w:rsidRPr="0004035E">
              <w:rPr>
                <w:rFonts w:ascii="Garamond" w:hAnsi="Garamond"/>
                <w:b/>
                <w:sz w:val="24"/>
                <w:lang w:val="sq-AL"/>
              </w:rPr>
              <w:t>Periodave të Barazimit Përfundimtar</w:t>
            </w:r>
            <w:r w:rsidRPr="0004035E">
              <w:rPr>
                <w:rFonts w:ascii="Garamond" w:hAnsi="Garamond"/>
                <w:sz w:val="24"/>
                <w:lang w:val="sq-AL"/>
              </w:rPr>
              <w:t xml:space="preserve"> në krahasim me një </w:t>
            </w:r>
            <w:r w:rsidRPr="0004035E">
              <w:rPr>
                <w:rFonts w:ascii="Garamond" w:hAnsi="Garamond"/>
                <w:b/>
                <w:sz w:val="24"/>
                <w:lang w:val="sq-AL"/>
              </w:rPr>
              <w:t xml:space="preserve">Kontratë të Shërbimeve Ndihmëse </w:t>
            </w:r>
            <w:r w:rsidRPr="0004035E">
              <w:rPr>
                <w:rFonts w:ascii="Garamond" w:hAnsi="Garamond"/>
                <w:sz w:val="24"/>
                <w:lang w:val="sq-AL"/>
              </w:rPr>
              <w:t>për</w:t>
            </w:r>
            <w:r w:rsidRPr="0004035E">
              <w:rPr>
                <w:rFonts w:ascii="Garamond" w:hAnsi="Garamond"/>
                <w:b/>
                <w:sz w:val="24"/>
                <w:lang w:val="sq-AL"/>
              </w:rPr>
              <w:t xml:space="preserve"> Rezervë </w:t>
            </w:r>
            <w:r w:rsidRPr="0004035E">
              <w:rPr>
                <w:rFonts w:ascii="Garamond" w:hAnsi="Garamond"/>
                <w:sz w:val="24"/>
                <w:lang w:val="sq-AL"/>
              </w:rPr>
              <w:t>në muaj, për të cilat kontrata është aktive;</w:t>
            </w:r>
          </w:p>
        </w:tc>
      </w:tr>
      <w:tr w:rsidR="00795DDF" w:rsidRPr="0004035E" w:rsidTr="00EE3D20">
        <w:trPr>
          <w:cantSplit/>
        </w:trPr>
        <w:tc>
          <w:tcPr>
            <w:tcW w:w="1950" w:type="dxa"/>
          </w:tcPr>
          <w:p w:rsidR="00795DDF" w:rsidRPr="0004035E" w:rsidRDefault="00795DDF" w:rsidP="00EE3D20">
            <w:pPr>
              <w:rPr>
                <w:rFonts w:ascii="Garamond" w:hAnsi="Garamond"/>
                <w:sz w:val="24"/>
                <w:lang w:val="sq-AL"/>
              </w:rPr>
            </w:pPr>
            <w:r w:rsidRPr="0004035E">
              <w:rPr>
                <w:rFonts w:ascii="Garamond" w:hAnsi="Garamond"/>
                <w:sz w:val="24"/>
                <w:lang w:val="sq-AL"/>
              </w:rPr>
              <w:t>PN</w:t>
            </w:r>
            <w:r w:rsidR="00E23D32" w:rsidRPr="0004035E">
              <w:rPr>
                <w:rFonts w:ascii="Garamond" w:hAnsi="Garamond"/>
                <w:sz w:val="24"/>
                <w:lang w:val="sq-AL"/>
              </w:rPr>
              <w:t>j</w:t>
            </w:r>
            <w:r w:rsidRPr="0004035E">
              <w:rPr>
                <w:rFonts w:ascii="Garamond" w:hAnsi="Garamond"/>
                <w:sz w:val="24"/>
                <w:lang w:val="sq-AL"/>
              </w:rPr>
              <w:t>G</w:t>
            </w:r>
            <w:r w:rsidRPr="0004035E">
              <w:rPr>
                <w:rFonts w:ascii="Garamond" w:hAnsi="Garamond"/>
                <w:sz w:val="24"/>
                <w:vertAlign w:val="subscript"/>
                <w:lang w:val="sq-AL"/>
              </w:rPr>
              <w:t>bm</w:t>
            </w:r>
          </w:p>
        </w:tc>
        <w:tc>
          <w:tcPr>
            <w:tcW w:w="6663" w:type="dxa"/>
          </w:tcPr>
          <w:p w:rsidR="00795DDF" w:rsidRPr="0004035E" w:rsidRDefault="00795DDF">
            <w:pPr>
              <w:rPr>
                <w:rFonts w:ascii="Garamond" w:hAnsi="Garamond"/>
                <w:sz w:val="24"/>
                <w:lang w:val="sq-AL"/>
              </w:rPr>
            </w:pPr>
            <w:r w:rsidRPr="0004035E">
              <w:rPr>
                <w:rFonts w:ascii="Garamond" w:hAnsi="Garamond"/>
                <w:color w:val="000000"/>
                <w:sz w:val="24"/>
                <w:szCs w:val="24"/>
                <w:lang w:val="sq-AL"/>
              </w:rPr>
              <w:t xml:space="preserve">është pagesa mujore për </w:t>
            </w:r>
            <w:r w:rsidRPr="0004035E">
              <w:rPr>
                <w:rFonts w:ascii="Garamond" w:hAnsi="Garamond"/>
                <w:b/>
                <w:lang w:val="sq-AL"/>
              </w:rPr>
              <w:t>Njësinë Gjeneruese</w:t>
            </w:r>
            <w:r w:rsidR="00041207" w:rsidRPr="0004035E">
              <w:rPr>
                <w:rFonts w:ascii="Garamond" w:hAnsi="Garamond"/>
                <w:b/>
                <w:lang w:val="sq-AL"/>
              </w:rPr>
              <w:t xml:space="preserve"> të Ripërtëritshme</w:t>
            </w:r>
            <w:r w:rsidRPr="0004035E">
              <w:rPr>
                <w:rFonts w:ascii="Garamond" w:hAnsi="Garamond"/>
                <w:b/>
                <w:lang w:val="sq-AL"/>
              </w:rPr>
              <w:t xml:space="preserve"> </w:t>
            </w:r>
            <w:r w:rsidR="00041207" w:rsidRPr="0004035E">
              <w:rPr>
                <w:rFonts w:ascii="Garamond" w:hAnsi="Garamond"/>
                <w:color w:val="000000"/>
                <w:sz w:val="24"/>
                <w:szCs w:val="24"/>
                <w:lang w:val="sq-AL"/>
              </w:rPr>
              <w:t xml:space="preserve">“b” në muajin “m” </w:t>
            </w:r>
            <w:r w:rsidR="00215351" w:rsidRPr="00DB089E">
              <w:rPr>
                <w:rFonts w:ascii="Garamond" w:hAnsi="Garamond"/>
                <w:color w:val="000000"/>
                <w:sz w:val="24"/>
                <w:szCs w:val="24"/>
                <w:lang w:val="sq-AL"/>
              </w:rPr>
              <w:t>(</w:t>
            </w:r>
            <w:r w:rsidR="00041207" w:rsidRPr="0004035E">
              <w:rPr>
                <w:rFonts w:ascii="Garamond" w:hAnsi="Garamond"/>
                <w:color w:val="000000"/>
                <w:sz w:val="24"/>
                <w:szCs w:val="24"/>
                <w:lang w:val="sq-AL"/>
              </w:rPr>
              <w:t>nga</w:t>
            </w:r>
            <w:r w:rsidR="00041207" w:rsidRPr="0004035E">
              <w:rPr>
                <w:rFonts w:ascii="Garamond" w:hAnsi="Garamond"/>
                <w:b/>
                <w:lang w:val="sq-AL"/>
              </w:rPr>
              <w:t xml:space="preserve"> Skema Mbështetëse</w:t>
            </w:r>
            <w:r w:rsidR="00215351" w:rsidRPr="00DB089E">
              <w:rPr>
                <w:rFonts w:ascii="Garamond" w:hAnsi="Garamond"/>
                <w:color w:val="000000"/>
                <w:sz w:val="24"/>
                <w:szCs w:val="24"/>
                <w:lang w:val="sq-AL"/>
              </w:rPr>
              <w:t xml:space="preserve"> </w:t>
            </w:r>
            <w:r w:rsidR="00041207" w:rsidRPr="0004035E">
              <w:rPr>
                <w:rFonts w:ascii="Garamond" w:hAnsi="Garamond"/>
                <w:color w:val="000000"/>
                <w:sz w:val="24"/>
                <w:szCs w:val="24"/>
                <w:lang w:val="sq-AL"/>
              </w:rPr>
              <w:t>ose e</w:t>
            </w:r>
            <w:r w:rsidR="00215351" w:rsidRPr="00DB089E">
              <w:rPr>
                <w:rFonts w:ascii="Garamond" w:hAnsi="Garamond"/>
                <w:color w:val="000000"/>
                <w:sz w:val="24"/>
                <w:szCs w:val="24"/>
                <w:lang w:val="sq-AL"/>
              </w:rPr>
              <w:t xml:space="preserve"> </w:t>
            </w:r>
            <w:r w:rsidR="00041207" w:rsidRPr="0004035E">
              <w:rPr>
                <w:rFonts w:ascii="Garamond" w:hAnsi="Garamond"/>
                <w:b/>
                <w:lang w:val="sq-AL"/>
              </w:rPr>
              <w:t>Rregulluar</w:t>
            </w:r>
            <w:r w:rsidR="00215351" w:rsidRPr="00DB089E">
              <w:rPr>
                <w:rFonts w:ascii="Garamond" w:hAnsi="Garamond"/>
                <w:color w:val="000000"/>
                <w:sz w:val="24"/>
                <w:szCs w:val="24"/>
                <w:lang w:val="sq-AL"/>
              </w:rPr>
              <w:t>);</w:t>
            </w:r>
          </w:p>
        </w:tc>
      </w:tr>
      <w:tr w:rsidR="002E1ACB" w:rsidRPr="0004035E" w:rsidTr="00EE3D20">
        <w:trPr>
          <w:cantSplit/>
        </w:trPr>
        <w:tc>
          <w:tcPr>
            <w:tcW w:w="1950" w:type="dxa"/>
          </w:tcPr>
          <w:p w:rsidR="002E1ACB" w:rsidRPr="0004035E" w:rsidRDefault="002E1ACB" w:rsidP="00EE3D20">
            <w:pPr>
              <w:rPr>
                <w:rFonts w:ascii="Garamond" w:hAnsi="Garamond"/>
                <w:sz w:val="24"/>
                <w:lang w:val="sq-AL"/>
              </w:rPr>
            </w:pPr>
            <w:r w:rsidRPr="0004035E">
              <w:rPr>
                <w:rFonts w:ascii="Garamond" w:hAnsi="Garamond"/>
                <w:sz w:val="24"/>
                <w:lang w:val="sq-AL"/>
              </w:rPr>
              <w:t>PJL</w:t>
            </w:r>
            <w:r w:rsidRPr="0004035E">
              <w:rPr>
                <w:rFonts w:ascii="Garamond" w:hAnsi="Garamond"/>
                <w:sz w:val="24"/>
                <w:vertAlign w:val="subscript"/>
                <w:lang w:val="sq-AL"/>
              </w:rPr>
              <w:t>Abj</w:t>
            </w:r>
          </w:p>
        </w:tc>
        <w:tc>
          <w:tcPr>
            <w:tcW w:w="6663" w:type="dxa"/>
          </w:tcPr>
          <w:p w:rsidR="002E1ACB" w:rsidRPr="0004035E" w:rsidRDefault="002E1ACB" w:rsidP="00EE3D20">
            <w:pPr>
              <w:rPr>
                <w:rFonts w:ascii="Garamond" w:hAnsi="Garamond"/>
                <w:sz w:val="24"/>
                <w:lang w:val="sq-AL"/>
              </w:rPr>
            </w:pPr>
            <w:r w:rsidRPr="0004035E">
              <w:rPr>
                <w:rFonts w:ascii="Garamond" w:hAnsi="Garamond"/>
                <w:sz w:val="24"/>
                <w:lang w:val="sq-AL"/>
              </w:rPr>
              <w:t xml:space="preserve">është </w:t>
            </w:r>
            <w:r w:rsidRPr="0004035E">
              <w:rPr>
                <w:rFonts w:ascii="Garamond" w:hAnsi="Garamond"/>
                <w:b/>
                <w:sz w:val="24"/>
                <w:lang w:val="sq-AL"/>
              </w:rPr>
              <w:t xml:space="preserve">Pagesa e Jo-Liferimit </w:t>
            </w:r>
            <w:r w:rsidRPr="0004035E">
              <w:rPr>
                <w:rFonts w:ascii="Garamond" w:hAnsi="Garamond"/>
                <w:sz w:val="24"/>
                <w:lang w:val="sq-AL"/>
              </w:rPr>
              <w:t xml:space="preserve">për </w:t>
            </w:r>
            <w:r w:rsidRPr="0004035E">
              <w:rPr>
                <w:rFonts w:ascii="Garamond" w:hAnsi="Garamond"/>
                <w:b/>
                <w:sz w:val="24"/>
                <w:lang w:val="sq-AL"/>
              </w:rPr>
              <w:t>Njësinë Balancuese</w:t>
            </w:r>
            <w:r w:rsidRPr="0004035E">
              <w:rPr>
                <w:rFonts w:ascii="Garamond" w:hAnsi="Garamond"/>
                <w:sz w:val="24"/>
                <w:lang w:val="sq-AL"/>
              </w:rPr>
              <w:t xml:space="preserve"> “b”, në </w:t>
            </w:r>
            <w:r w:rsidRPr="0004035E">
              <w:rPr>
                <w:rFonts w:ascii="Garamond" w:hAnsi="Garamond"/>
                <w:b/>
                <w:sz w:val="24"/>
                <w:lang w:val="sq-AL"/>
              </w:rPr>
              <w:t xml:space="preserve">Llogarinë </w:t>
            </w:r>
            <w:r w:rsidRPr="0004035E">
              <w:rPr>
                <w:rFonts w:ascii="Garamond" w:hAnsi="Garamond"/>
                <w:sz w:val="24"/>
                <w:lang w:val="sq-AL"/>
              </w:rPr>
              <w:t>e</w:t>
            </w:r>
            <w:r w:rsidRPr="0004035E">
              <w:rPr>
                <w:rFonts w:ascii="Garamond" w:hAnsi="Garamond"/>
                <w:b/>
                <w:sz w:val="24"/>
                <w:lang w:val="sq-AL"/>
              </w:rPr>
              <w:t xml:space="preserve"> Palës Tregtare</w:t>
            </w:r>
            <w:r w:rsidRPr="0004035E">
              <w:rPr>
                <w:rFonts w:ascii="Garamond" w:hAnsi="Garamond"/>
                <w:sz w:val="24"/>
                <w:lang w:val="sq-AL"/>
              </w:rPr>
              <w:t xml:space="preserve">, për </w:t>
            </w:r>
            <w:r w:rsidRPr="0004035E">
              <w:rPr>
                <w:rFonts w:ascii="Garamond" w:hAnsi="Garamond"/>
                <w:b/>
                <w:sz w:val="24"/>
                <w:lang w:val="sq-AL"/>
              </w:rPr>
              <w:t>Periodën e Barazimit Përfundimtar</w:t>
            </w:r>
            <w:r w:rsidRPr="0004035E">
              <w:rPr>
                <w:rFonts w:ascii="Garamond" w:hAnsi="Garamond"/>
                <w:sz w:val="24"/>
                <w:lang w:val="sq-AL"/>
              </w:rPr>
              <w:t xml:space="preserve"> “j”;</w:t>
            </w:r>
          </w:p>
        </w:tc>
      </w:tr>
      <w:tr w:rsidR="002E1ACB" w:rsidRPr="0004035E" w:rsidTr="00EE3D20">
        <w:trPr>
          <w:cantSplit/>
        </w:trPr>
        <w:tc>
          <w:tcPr>
            <w:tcW w:w="1950" w:type="dxa"/>
          </w:tcPr>
          <w:p w:rsidR="002E1ACB" w:rsidRPr="0004035E" w:rsidRDefault="002E1ACB" w:rsidP="00EE3D20">
            <w:pPr>
              <w:rPr>
                <w:rFonts w:ascii="Garamond" w:hAnsi="Garamond"/>
                <w:sz w:val="24"/>
                <w:lang w:val="sq-AL"/>
              </w:rPr>
            </w:pPr>
            <w:r w:rsidRPr="0004035E">
              <w:rPr>
                <w:rFonts w:ascii="Garamond" w:hAnsi="Garamond"/>
                <w:sz w:val="24"/>
                <w:lang w:val="sq-AL"/>
              </w:rPr>
              <w:t>PLB</w:t>
            </w:r>
            <w:r w:rsidRPr="0004035E">
              <w:rPr>
                <w:rFonts w:ascii="Garamond" w:hAnsi="Garamond"/>
                <w:sz w:val="24"/>
                <w:vertAlign w:val="subscript"/>
                <w:lang w:val="sq-AL"/>
              </w:rPr>
              <w:t>Am</w:t>
            </w:r>
          </w:p>
        </w:tc>
        <w:tc>
          <w:tcPr>
            <w:tcW w:w="6663" w:type="dxa"/>
          </w:tcPr>
          <w:p w:rsidR="002E1ACB" w:rsidRPr="0004035E" w:rsidRDefault="002E1ACB" w:rsidP="00EE3D20">
            <w:pPr>
              <w:rPr>
                <w:rFonts w:ascii="Garamond" w:hAnsi="Garamond"/>
                <w:sz w:val="24"/>
                <w:lang w:val="sq-AL"/>
              </w:rPr>
            </w:pPr>
            <w:r w:rsidRPr="0004035E">
              <w:rPr>
                <w:rFonts w:ascii="Garamond" w:hAnsi="Garamond"/>
                <w:sz w:val="24"/>
                <w:lang w:val="sq-AL"/>
              </w:rPr>
              <w:t xml:space="preserve">është </w:t>
            </w:r>
            <w:r w:rsidRPr="0004035E">
              <w:rPr>
                <w:rFonts w:ascii="Garamond" w:hAnsi="Garamond"/>
                <w:b/>
                <w:sz w:val="24"/>
                <w:lang w:val="sq-AL"/>
              </w:rPr>
              <w:t xml:space="preserve">Pagesa nga Llogaria Balancuese e OST </w:t>
            </w:r>
            <w:r w:rsidRPr="0004035E">
              <w:rPr>
                <w:rFonts w:ascii="Garamond" w:hAnsi="Garamond"/>
                <w:sz w:val="24"/>
                <w:lang w:val="sq-AL"/>
              </w:rPr>
              <w:t xml:space="preserve">për </w:t>
            </w:r>
            <w:r w:rsidRPr="0004035E">
              <w:rPr>
                <w:rFonts w:ascii="Garamond" w:hAnsi="Garamond"/>
                <w:b/>
                <w:sz w:val="24"/>
                <w:lang w:val="sq-AL"/>
              </w:rPr>
              <w:t>Llogarinë</w:t>
            </w:r>
            <w:r w:rsidRPr="0004035E">
              <w:rPr>
                <w:rFonts w:ascii="Garamond" w:hAnsi="Garamond"/>
                <w:sz w:val="24"/>
                <w:lang w:val="sq-AL"/>
              </w:rPr>
              <w:t xml:space="preserve"> “</w:t>
            </w:r>
            <w:r w:rsidRPr="0004035E">
              <w:rPr>
                <w:rFonts w:ascii="Garamond" w:hAnsi="Garamond"/>
                <w:i/>
                <w:sz w:val="24"/>
                <w:lang w:val="sq-AL"/>
              </w:rPr>
              <w:t>A</w:t>
            </w:r>
            <w:r w:rsidRPr="0004035E">
              <w:rPr>
                <w:rFonts w:ascii="Garamond" w:hAnsi="Garamond"/>
                <w:sz w:val="24"/>
                <w:lang w:val="sq-AL"/>
              </w:rPr>
              <w:t>” në muajin “</w:t>
            </w:r>
            <w:r w:rsidRPr="0004035E">
              <w:rPr>
                <w:rFonts w:ascii="Garamond" w:hAnsi="Garamond"/>
                <w:i/>
                <w:sz w:val="24"/>
                <w:lang w:val="sq-AL"/>
              </w:rPr>
              <w:t>m</w:t>
            </w:r>
            <w:r w:rsidRPr="0004035E">
              <w:rPr>
                <w:rFonts w:ascii="Garamond" w:hAnsi="Garamond"/>
                <w:sz w:val="24"/>
                <w:lang w:val="sq-AL"/>
              </w:rPr>
              <w:t>”;</w:t>
            </w:r>
          </w:p>
        </w:tc>
      </w:tr>
      <w:tr w:rsidR="002E1ACB" w:rsidRPr="0004035E" w:rsidTr="00EE3D20">
        <w:trPr>
          <w:cantSplit/>
        </w:trPr>
        <w:tc>
          <w:tcPr>
            <w:tcW w:w="1950" w:type="dxa"/>
          </w:tcPr>
          <w:p w:rsidR="002E1ACB" w:rsidRPr="0004035E" w:rsidRDefault="002E1ACB" w:rsidP="00EE3D20">
            <w:pPr>
              <w:rPr>
                <w:rFonts w:ascii="Garamond" w:hAnsi="Garamond"/>
                <w:sz w:val="24"/>
                <w:lang w:val="sq-AL"/>
              </w:rPr>
            </w:pPr>
            <w:r w:rsidRPr="0004035E">
              <w:rPr>
                <w:rFonts w:ascii="Garamond" w:hAnsi="Garamond"/>
                <w:sz w:val="24"/>
                <w:lang w:val="sq-AL"/>
              </w:rPr>
              <w:t>POB</w:t>
            </w:r>
            <w:r w:rsidRPr="0004035E">
              <w:rPr>
                <w:rFonts w:ascii="Garamond" w:hAnsi="Garamond"/>
                <w:sz w:val="24"/>
                <w:vertAlign w:val="subscript"/>
                <w:lang w:val="sq-AL"/>
              </w:rPr>
              <w:t>bj</w:t>
            </w:r>
          </w:p>
        </w:tc>
        <w:tc>
          <w:tcPr>
            <w:tcW w:w="6663" w:type="dxa"/>
          </w:tcPr>
          <w:p w:rsidR="002E1ACB" w:rsidRPr="0004035E" w:rsidRDefault="002E1ACB" w:rsidP="00EE3D20">
            <w:pPr>
              <w:jc w:val="both"/>
              <w:rPr>
                <w:rFonts w:ascii="Garamond" w:hAnsi="Garamond"/>
                <w:sz w:val="24"/>
                <w:lang w:val="sq-AL"/>
              </w:rPr>
            </w:pPr>
            <w:r w:rsidRPr="0004035E">
              <w:rPr>
                <w:rFonts w:ascii="Garamond" w:hAnsi="Garamond"/>
                <w:sz w:val="24"/>
                <w:lang w:val="sq-AL"/>
              </w:rPr>
              <w:t xml:space="preserve">është </w:t>
            </w:r>
            <w:r w:rsidRPr="0004035E">
              <w:rPr>
                <w:rFonts w:ascii="Garamond" w:hAnsi="Garamond"/>
                <w:b/>
                <w:sz w:val="24"/>
                <w:lang w:val="sq-AL"/>
              </w:rPr>
              <w:t xml:space="preserve">Pagesa e Ofertës për Blerje </w:t>
            </w:r>
            <w:r w:rsidRPr="0004035E">
              <w:rPr>
                <w:rFonts w:ascii="Garamond" w:hAnsi="Garamond"/>
                <w:sz w:val="24"/>
                <w:lang w:val="sq-AL"/>
              </w:rPr>
              <w:t xml:space="preserve">për </w:t>
            </w:r>
            <w:r w:rsidRPr="0004035E">
              <w:rPr>
                <w:rFonts w:ascii="Garamond" w:hAnsi="Garamond"/>
                <w:b/>
                <w:sz w:val="24"/>
                <w:lang w:val="sq-AL"/>
              </w:rPr>
              <w:t>Njësinë Balancuese</w:t>
            </w:r>
            <w:r w:rsidRPr="0004035E">
              <w:rPr>
                <w:rFonts w:ascii="Garamond" w:hAnsi="Garamond"/>
                <w:sz w:val="24"/>
                <w:lang w:val="sq-AL"/>
              </w:rPr>
              <w:t xml:space="preserve"> “b” për </w:t>
            </w:r>
            <w:r w:rsidRPr="0004035E">
              <w:rPr>
                <w:rFonts w:ascii="Garamond" w:hAnsi="Garamond"/>
                <w:b/>
                <w:sz w:val="24"/>
                <w:lang w:val="sq-AL"/>
              </w:rPr>
              <w:t>Periodën e Barazimit Përfundimtar</w:t>
            </w:r>
            <w:r w:rsidRPr="0004035E">
              <w:rPr>
                <w:rFonts w:ascii="Garamond" w:hAnsi="Garamond"/>
                <w:sz w:val="24"/>
                <w:lang w:val="sq-AL"/>
              </w:rPr>
              <w:t xml:space="preserve"> “j</w:t>
            </w:r>
            <w:r w:rsidRPr="0004035E">
              <w:rPr>
                <w:rFonts w:ascii="Garamond" w:hAnsi="Garamond"/>
                <w:sz w:val="24"/>
                <w:szCs w:val="24"/>
                <w:lang w:val="sq-AL"/>
              </w:rPr>
              <w:t>”;</w:t>
            </w:r>
          </w:p>
        </w:tc>
      </w:tr>
      <w:tr w:rsidR="002E1ACB" w:rsidRPr="0004035E" w:rsidTr="00EE3D20">
        <w:trPr>
          <w:cantSplit/>
        </w:trPr>
        <w:tc>
          <w:tcPr>
            <w:tcW w:w="1950" w:type="dxa"/>
          </w:tcPr>
          <w:p w:rsidR="002E1ACB" w:rsidRPr="0004035E" w:rsidRDefault="002E1ACB" w:rsidP="00EE3D20">
            <w:pPr>
              <w:rPr>
                <w:rFonts w:ascii="Garamond" w:hAnsi="Garamond"/>
                <w:sz w:val="24"/>
                <w:lang w:val="sq-AL"/>
              </w:rPr>
            </w:pPr>
            <w:r w:rsidRPr="0004035E">
              <w:rPr>
                <w:rFonts w:ascii="Garamond" w:hAnsi="Garamond"/>
                <w:sz w:val="24"/>
                <w:lang w:val="sq-AL"/>
              </w:rPr>
              <w:t>POSh</w:t>
            </w:r>
            <w:r w:rsidRPr="0004035E">
              <w:rPr>
                <w:rFonts w:ascii="Garamond" w:hAnsi="Garamond"/>
                <w:sz w:val="24"/>
                <w:vertAlign w:val="subscript"/>
                <w:lang w:val="sq-AL"/>
              </w:rPr>
              <w:t>bj</w:t>
            </w:r>
          </w:p>
        </w:tc>
        <w:tc>
          <w:tcPr>
            <w:tcW w:w="6663" w:type="dxa"/>
          </w:tcPr>
          <w:p w:rsidR="002E1ACB" w:rsidRPr="0004035E" w:rsidRDefault="002E1ACB" w:rsidP="00EE3D20">
            <w:pPr>
              <w:rPr>
                <w:rFonts w:ascii="Garamond" w:hAnsi="Garamond"/>
                <w:sz w:val="24"/>
                <w:lang w:val="sq-AL"/>
              </w:rPr>
            </w:pPr>
            <w:r w:rsidRPr="0004035E">
              <w:rPr>
                <w:rFonts w:ascii="Garamond" w:hAnsi="Garamond"/>
                <w:sz w:val="24"/>
                <w:lang w:val="sq-AL"/>
              </w:rPr>
              <w:t xml:space="preserve">është </w:t>
            </w:r>
            <w:r w:rsidRPr="0004035E">
              <w:rPr>
                <w:rFonts w:ascii="Garamond" w:hAnsi="Garamond"/>
                <w:b/>
                <w:sz w:val="24"/>
                <w:lang w:val="sq-AL"/>
              </w:rPr>
              <w:t xml:space="preserve">Pagesa nga Oferta për Shitje </w:t>
            </w:r>
            <w:r w:rsidRPr="0004035E">
              <w:rPr>
                <w:rFonts w:ascii="Garamond" w:hAnsi="Garamond"/>
                <w:sz w:val="24"/>
                <w:lang w:val="sq-AL"/>
              </w:rPr>
              <w:t xml:space="preserve">për </w:t>
            </w:r>
            <w:r w:rsidRPr="0004035E">
              <w:rPr>
                <w:rFonts w:ascii="Garamond" w:hAnsi="Garamond"/>
                <w:b/>
                <w:sz w:val="24"/>
                <w:lang w:val="sq-AL"/>
              </w:rPr>
              <w:t>Njësinë Balancuese</w:t>
            </w:r>
            <w:r w:rsidRPr="0004035E">
              <w:rPr>
                <w:rFonts w:ascii="Garamond" w:hAnsi="Garamond"/>
                <w:sz w:val="24"/>
                <w:lang w:val="sq-AL"/>
              </w:rPr>
              <w:t xml:space="preserve"> “b” për </w:t>
            </w:r>
            <w:r w:rsidRPr="0004035E">
              <w:rPr>
                <w:rFonts w:ascii="Garamond" w:hAnsi="Garamond"/>
                <w:b/>
                <w:sz w:val="24"/>
                <w:lang w:val="sq-AL"/>
              </w:rPr>
              <w:t>Periodën e Barazimit Përfundimtar</w:t>
            </w:r>
            <w:r w:rsidRPr="0004035E">
              <w:rPr>
                <w:rFonts w:ascii="Garamond" w:hAnsi="Garamond"/>
                <w:sz w:val="24"/>
                <w:lang w:val="sq-AL"/>
              </w:rPr>
              <w:t xml:space="preserve"> “j”; </w:t>
            </w:r>
          </w:p>
        </w:tc>
      </w:tr>
      <w:tr w:rsidR="002E1ACB" w:rsidRPr="0004035E" w:rsidTr="00EE3D20">
        <w:trPr>
          <w:cantSplit/>
        </w:trPr>
        <w:tc>
          <w:tcPr>
            <w:tcW w:w="1950" w:type="dxa"/>
          </w:tcPr>
          <w:p w:rsidR="002E1ACB" w:rsidRPr="0004035E" w:rsidRDefault="002E1ACB" w:rsidP="00EE3D20">
            <w:pPr>
              <w:rPr>
                <w:rFonts w:ascii="Garamond" w:hAnsi="Garamond"/>
                <w:sz w:val="24"/>
                <w:lang w:val="sq-AL"/>
              </w:rPr>
            </w:pPr>
            <w:r w:rsidRPr="0004035E">
              <w:rPr>
                <w:rFonts w:ascii="Garamond" w:hAnsi="Garamond"/>
                <w:sz w:val="24"/>
                <w:lang w:val="sq-AL"/>
              </w:rPr>
              <w:t>PR</w:t>
            </w:r>
            <w:r w:rsidRPr="0004035E">
              <w:rPr>
                <w:rFonts w:ascii="Garamond" w:hAnsi="Garamond"/>
                <w:sz w:val="24"/>
                <w:vertAlign w:val="subscript"/>
                <w:lang w:val="sq-AL"/>
              </w:rPr>
              <w:t>ShNm</w:t>
            </w:r>
          </w:p>
        </w:tc>
        <w:tc>
          <w:tcPr>
            <w:tcW w:w="6663" w:type="dxa"/>
          </w:tcPr>
          <w:p w:rsidR="002E1ACB" w:rsidRPr="0004035E" w:rsidRDefault="002E1ACB" w:rsidP="00EE3D20">
            <w:pPr>
              <w:rPr>
                <w:rFonts w:ascii="Garamond" w:hAnsi="Garamond"/>
                <w:sz w:val="24"/>
                <w:lang w:val="sq-AL"/>
              </w:rPr>
            </w:pPr>
            <w:r w:rsidRPr="0004035E">
              <w:rPr>
                <w:rFonts w:ascii="Garamond" w:hAnsi="Garamond"/>
                <w:sz w:val="24"/>
                <w:lang w:val="sq-AL"/>
              </w:rPr>
              <w:t xml:space="preserve">është </w:t>
            </w:r>
            <w:r w:rsidRPr="0004035E">
              <w:rPr>
                <w:rFonts w:ascii="Garamond" w:hAnsi="Garamond"/>
                <w:b/>
                <w:sz w:val="24"/>
                <w:lang w:val="sq-AL"/>
              </w:rPr>
              <w:t>Pagesa për Rezervën e Shërbimeve Ndihmëse</w:t>
            </w:r>
            <w:r w:rsidRPr="0004035E">
              <w:rPr>
                <w:rFonts w:ascii="Garamond" w:hAnsi="Garamond"/>
                <w:sz w:val="24"/>
                <w:lang w:val="sq-AL"/>
              </w:rPr>
              <w:t xml:space="preserve"> (në €) për muajin “</w:t>
            </w:r>
            <w:r w:rsidRPr="0004035E">
              <w:rPr>
                <w:rFonts w:ascii="Garamond" w:hAnsi="Garamond"/>
                <w:i/>
                <w:sz w:val="24"/>
                <w:lang w:val="sq-AL"/>
              </w:rPr>
              <w:t>m</w:t>
            </w:r>
            <w:r w:rsidRPr="0004035E">
              <w:rPr>
                <w:rFonts w:ascii="Garamond" w:hAnsi="Garamond"/>
                <w:sz w:val="24"/>
                <w:lang w:val="sq-AL"/>
              </w:rPr>
              <w:t xml:space="preserve">” sipas kushteve të </w:t>
            </w:r>
            <w:r w:rsidRPr="0004035E">
              <w:rPr>
                <w:rFonts w:ascii="Garamond" w:hAnsi="Garamond"/>
                <w:b/>
                <w:sz w:val="24"/>
                <w:lang w:val="sq-AL"/>
              </w:rPr>
              <w:t>Kontratës së Shërbimeve Ndihmëse</w:t>
            </w:r>
            <w:r w:rsidRPr="0004035E">
              <w:rPr>
                <w:rFonts w:ascii="Garamond" w:hAnsi="Garamond"/>
                <w:sz w:val="24"/>
                <w:lang w:val="sq-AL"/>
              </w:rPr>
              <w:t xml:space="preserve"> “ShN</w:t>
            </w:r>
            <w:r w:rsidRPr="0004035E">
              <w:rPr>
                <w:rFonts w:ascii="Garamond" w:hAnsi="Garamond"/>
                <w:sz w:val="24"/>
                <w:szCs w:val="24"/>
                <w:lang w:val="sq-AL"/>
              </w:rPr>
              <w:t>”;</w:t>
            </w:r>
          </w:p>
        </w:tc>
      </w:tr>
      <w:tr w:rsidR="002E1ACB" w:rsidRPr="0004035E" w:rsidTr="00EE3D20">
        <w:trPr>
          <w:cantSplit/>
        </w:trPr>
        <w:tc>
          <w:tcPr>
            <w:tcW w:w="1950" w:type="dxa"/>
          </w:tcPr>
          <w:p w:rsidR="002E1ACB" w:rsidRPr="0004035E" w:rsidRDefault="002E1ACB" w:rsidP="00EE3D20">
            <w:pPr>
              <w:rPr>
                <w:rFonts w:ascii="Garamond" w:hAnsi="Garamond"/>
                <w:sz w:val="24"/>
                <w:lang w:val="sq-AL"/>
              </w:rPr>
            </w:pPr>
            <w:r w:rsidRPr="0004035E">
              <w:rPr>
                <w:rFonts w:ascii="Garamond" w:hAnsi="Garamond"/>
                <w:sz w:val="24"/>
                <w:lang w:val="sq-AL"/>
              </w:rPr>
              <w:t>PSMF</w:t>
            </w:r>
            <w:r w:rsidRPr="0004035E">
              <w:rPr>
                <w:rFonts w:ascii="Garamond" w:hAnsi="Garamond"/>
                <w:sz w:val="24"/>
                <w:vertAlign w:val="subscript"/>
                <w:lang w:val="sq-AL"/>
              </w:rPr>
              <w:t>Ab</w:t>
            </w:r>
          </w:p>
        </w:tc>
        <w:tc>
          <w:tcPr>
            <w:tcW w:w="6663" w:type="dxa"/>
          </w:tcPr>
          <w:p w:rsidR="002E1ACB" w:rsidRPr="0004035E" w:rsidRDefault="002E1ACB" w:rsidP="00EE3D20">
            <w:pPr>
              <w:rPr>
                <w:rFonts w:ascii="Garamond" w:hAnsi="Garamond"/>
                <w:sz w:val="24"/>
                <w:lang w:val="sq-AL"/>
              </w:rPr>
            </w:pPr>
            <w:r w:rsidRPr="0004035E">
              <w:rPr>
                <w:rFonts w:ascii="Garamond" w:hAnsi="Garamond"/>
                <w:sz w:val="24"/>
                <w:lang w:val="sq-AL"/>
              </w:rPr>
              <w:t xml:space="preserve">është </w:t>
            </w:r>
            <w:r w:rsidRPr="0004035E">
              <w:rPr>
                <w:rFonts w:ascii="Garamond" w:hAnsi="Garamond"/>
                <w:b/>
                <w:sz w:val="24"/>
                <w:lang w:val="sq-AL"/>
              </w:rPr>
              <w:t>Përpjesa e Sistemit Matës të Furnizuesit</w:t>
            </w:r>
            <w:r w:rsidRPr="0004035E">
              <w:rPr>
                <w:rFonts w:ascii="Garamond" w:hAnsi="Garamond"/>
                <w:sz w:val="24"/>
                <w:lang w:val="sq-AL"/>
              </w:rPr>
              <w:t xml:space="preserve"> për </w:t>
            </w:r>
            <w:r w:rsidRPr="0004035E">
              <w:rPr>
                <w:rFonts w:ascii="Garamond" w:hAnsi="Garamond"/>
                <w:b/>
                <w:sz w:val="24"/>
                <w:lang w:val="sq-AL"/>
              </w:rPr>
              <w:t>Sistem Matës Jo-Interval</w:t>
            </w:r>
            <w:r w:rsidRPr="0004035E">
              <w:rPr>
                <w:rFonts w:ascii="Garamond" w:hAnsi="Garamond"/>
                <w:sz w:val="24"/>
                <w:lang w:val="sq-AL"/>
              </w:rPr>
              <w:t xml:space="preserve"> “b” e regjistruar për </w:t>
            </w:r>
            <w:r w:rsidRPr="0004035E">
              <w:rPr>
                <w:rFonts w:ascii="Garamond" w:hAnsi="Garamond"/>
                <w:b/>
                <w:sz w:val="24"/>
                <w:lang w:val="sq-AL"/>
              </w:rPr>
              <w:t>Furnizuesin</w:t>
            </w:r>
            <w:r w:rsidRPr="0004035E">
              <w:rPr>
                <w:rFonts w:ascii="Garamond" w:hAnsi="Garamond"/>
                <w:sz w:val="24"/>
                <w:lang w:val="sq-AL"/>
              </w:rPr>
              <w:t xml:space="preserve"> “A”;</w:t>
            </w:r>
          </w:p>
        </w:tc>
      </w:tr>
      <w:tr w:rsidR="002E1ACB" w:rsidRPr="0004035E" w:rsidTr="00EE3D20">
        <w:trPr>
          <w:cantSplit/>
        </w:trPr>
        <w:tc>
          <w:tcPr>
            <w:tcW w:w="1950" w:type="dxa"/>
          </w:tcPr>
          <w:p w:rsidR="002E1ACB" w:rsidRPr="0004035E" w:rsidRDefault="002E1ACB" w:rsidP="00EE3D20">
            <w:pPr>
              <w:rPr>
                <w:rFonts w:ascii="Garamond" w:hAnsi="Garamond"/>
                <w:sz w:val="24"/>
                <w:lang w:val="sq-AL"/>
              </w:rPr>
            </w:pPr>
            <w:r w:rsidRPr="0004035E">
              <w:rPr>
                <w:rFonts w:ascii="Garamond" w:hAnsi="Garamond"/>
                <w:sz w:val="24"/>
                <w:lang w:val="sq-AL"/>
              </w:rPr>
              <w:t>PSh</w:t>
            </w:r>
            <w:r w:rsidRPr="0004035E">
              <w:rPr>
                <w:rFonts w:ascii="Garamond" w:hAnsi="Garamond"/>
                <w:sz w:val="24"/>
                <w:vertAlign w:val="subscript"/>
                <w:lang w:val="sq-AL"/>
              </w:rPr>
              <w:t>ShNj</w:t>
            </w:r>
          </w:p>
        </w:tc>
        <w:tc>
          <w:tcPr>
            <w:tcW w:w="6663" w:type="dxa"/>
          </w:tcPr>
          <w:p w:rsidR="002E1ACB" w:rsidRPr="0004035E" w:rsidRDefault="002E1ACB" w:rsidP="00EE3D20">
            <w:pPr>
              <w:rPr>
                <w:rFonts w:ascii="Garamond" w:hAnsi="Garamond"/>
                <w:sz w:val="24"/>
                <w:lang w:val="sq-AL"/>
              </w:rPr>
            </w:pPr>
            <w:r w:rsidRPr="0004035E">
              <w:rPr>
                <w:rFonts w:ascii="Garamond" w:hAnsi="Garamond"/>
                <w:sz w:val="24"/>
                <w:lang w:val="sq-AL"/>
              </w:rPr>
              <w:t xml:space="preserve">është </w:t>
            </w:r>
            <w:r w:rsidRPr="0004035E">
              <w:rPr>
                <w:rFonts w:ascii="Garamond" w:hAnsi="Garamond"/>
                <w:b/>
                <w:sz w:val="24"/>
                <w:lang w:val="sq-AL"/>
              </w:rPr>
              <w:t xml:space="preserve">Pagesa për Shfrytëzimin e Shërbimeve Ndihmëse </w:t>
            </w:r>
            <w:r w:rsidRPr="0004035E">
              <w:rPr>
                <w:rFonts w:ascii="Garamond" w:hAnsi="Garamond"/>
                <w:sz w:val="24"/>
                <w:lang w:val="sq-AL"/>
              </w:rPr>
              <w:t xml:space="preserve">që i paguhet </w:t>
            </w:r>
            <w:r w:rsidRPr="0004035E">
              <w:rPr>
                <w:rFonts w:ascii="Garamond" w:hAnsi="Garamond"/>
                <w:b/>
                <w:sz w:val="24"/>
                <w:lang w:val="sq-AL"/>
              </w:rPr>
              <w:t>Palës Tregtare</w:t>
            </w:r>
            <w:r w:rsidRPr="0004035E">
              <w:rPr>
                <w:rFonts w:ascii="Garamond" w:hAnsi="Garamond"/>
                <w:sz w:val="24"/>
                <w:lang w:val="sq-AL"/>
              </w:rPr>
              <w:t xml:space="preserve"> nga </w:t>
            </w:r>
            <w:r w:rsidRPr="0004035E">
              <w:rPr>
                <w:rFonts w:ascii="Garamond" w:hAnsi="Garamond"/>
                <w:b/>
                <w:sz w:val="24"/>
                <w:lang w:val="sq-AL"/>
              </w:rPr>
              <w:t>OST</w:t>
            </w:r>
            <w:r w:rsidRPr="0004035E">
              <w:rPr>
                <w:rFonts w:ascii="Garamond" w:hAnsi="Garamond"/>
                <w:sz w:val="24"/>
                <w:lang w:val="sq-AL"/>
              </w:rPr>
              <w:t xml:space="preserve"> për </w:t>
            </w:r>
            <w:r w:rsidRPr="0004035E">
              <w:rPr>
                <w:rFonts w:ascii="Garamond" w:hAnsi="Garamond"/>
                <w:b/>
                <w:sz w:val="24"/>
                <w:lang w:val="sq-AL"/>
              </w:rPr>
              <w:t>Periodën e Barazimit Përfundimtar</w:t>
            </w:r>
            <w:r w:rsidRPr="0004035E">
              <w:rPr>
                <w:rFonts w:ascii="Garamond" w:hAnsi="Garamond"/>
                <w:sz w:val="24"/>
                <w:lang w:val="sq-AL"/>
              </w:rPr>
              <w:t xml:space="preserve"> “j” sipas kushteve të</w:t>
            </w:r>
            <w:r w:rsidRPr="0004035E">
              <w:rPr>
                <w:rFonts w:ascii="Garamond" w:hAnsi="Garamond"/>
                <w:b/>
                <w:sz w:val="24"/>
                <w:lang w:val="sq-AL"/>
              </w:rPr>
              <w:t xml:space="preserve"> Kontratës së Shërbimeve Ndihmëse</w:t>
            </w:r>
            <w:r w:rsidRPr="0004035E">
              <w:rPr>
                <w:rFonts w:ascii="Garamond" w:hAnsi="Garamond"/>
                <w:sz w:val="24"/>
                <w:lang w:val="sq-AL"/>
              </w:rPr>
              <w:t xml:space="preserve"> “ShN”; </w:t>
            </w:r>
          </w:p>
        </w:tc>
      </w:tr>
      <w:tr w:rsidR="00041207" w:rsidRPr="0004035E" w:rsidTr="00EE3D20">
        <w:trPr>
          <w:cantSplit/>
        </w:trPr>
        <w:tc>
          <w:tcPr>
            <w:tcW w:w="1950" w:type="dxa"/>
            <w:tcBorders>
              <w:top w:val="single" w:sz="4" w:space="0" w:color="auto"/>
              <w:left w:val="single" w:sz="4" w:space="0" w:color="auto"/>
              <w:bottom w:val="single" w:sz="4" w:space="0" w:color="auto"/>
              <w:right w:val="single" w:sz="4" w:space="0" w:color="auto"/>
            </w:tcBorders>
          </w:tcPr>
          <w:p w:rsidR="00041207" w:rsidRPr="0004035E" w:rsidRDefault="00215351">
            <w:pPr>
              <w:rPr>
                <w:rFonts w:ascii="Garamond" w:hAnsi="Garamond"/>
                <w:sz w:val="24"/>
                <w:lang w:val="sq-AL"/>
              </w:rPr>
            </w:pPr>
            <w:r w:rsidRPr="00DB089E">
              <w:rPr>
                <w:rFonts w:ascii="Garamond" w:hAnsi="Garamond"/>
                <w:color w:val="000000"/>
                <w:sz w:val="24"/>
                <w:szCs w:val="24"/>
                <w:lang w:val="sq-AL"/>
              </w:rPr>
              <w:t>PPFB</w:t>
            </w:r>
            <w:r w:rsidRPr="00DB089E">
              <w:rPr>
                <w:rFonts w:ascii="Garamond" w:hAnsi="Garamond"/>
                <w:color w:val="000000"/>
                <w:sz w:val="24"/>
                <w:szCs w:val="24"/>
                <w:vertAlign w:val="subscript"/>
                <w:lang w:val="sq-AL"/>
              </w:rPr>
              <w:t>Am</w:t>
            </w:r>
          </w:p>
        </w:tc>
        <w:tc>
          <w:tcPr>
            <w:tcW w:w="6663" w:type="dxa"/>
            <w:tcBorders>
              <w:top w:val="single" w:sz="4" w:space="0" w:color="auto"/>
              <w:left w:val="single" w:sz="4" w:space="0" w:color="auto"/>
              <w:bottom w:val="single" w:sz="4" w:space="0" w:color="auto"/>
              <w:right w:val="single" w:sz="4" w:space="0" w:color="auto"/>
            </w:tcBorders>
          </w:tcPr>
          <w:p w:rsidR="00041207" w:rsidRPr="0004035E" w:rsidRDefault="00EB1DFE" w:rsidP="00C15914">
            <w:pPr>
              <w:rPr>
                <w:rFonts w:ascii="Garamond" w:hAnsi="Garamond"/>
                <w:sz w:val="24"/>
                <w:lang w:val="sq-AL"/>
              </w:rPr>
            </w:pPr>
            <w:r w:rsidRPr="0004035E">
              <w:rPr>
                <w:rFonts w:ascii="Garamond" w:hAnsi="Garamond"/>
                <w:color w:val="000000"/>
                <w:sz w:val="24"/>
                <w:szCs w:val="24"/>
                <w:lang w:val="sq-AL"/>
              </w:rPr>
              <w:t>ë</w:t>
            </w:r>
            <w:r w:rsidR="00EC2F7F" w:rsidRPr="0004035E">
              <w:rPr>
                <w:rFonts w:ascii="Garamond" w:hAnsi="Garamond"/>
                <w:color w:val="000000"/>
                <w:sz w:val="24"/>
                <w:szCs w:val="24"/>
                <w:lang w:val="sq-AL"/>
              </w:rPr>
              <w:t>shtë</w:t>
            </w:r>
            <w:r w:rsidR="00041207" w:rsidRPr="0004035E">
              <w:rPr>
                <w:rFonts w:ascii="Garamond" w:hAnsi="Garamond"/>
                <w:color w:val="000000"/>
                <w:sz w:val="24"/>
                <w:szCs w:val="24"/>
                <w:lang w:val="sq-AL"/>
              </w:rPr>
              <w:t xml:space="preserve"> </w:t>
            </w:r>
            <w:r w:rsidR="00EC2F7F" w:rsidRPr="0004035E">
              <w:rPr>
                <w:rFonts w:ascii="Garamond" w:hAnsi="Garamond"/>
                <w:b/>
                <w:color w:val="000000"/>
                <w:sz w:val="24"/>
                <w:szCs w:val="24"/>
                <w:lang w:val="sq-AL"/>
              </w:rPr>
              <w:t>Përpjesa e Furnizuesit për BRE</w:t>
            </w:r>
            <w:r w:rsidR="00EC2F7F" w:rsidRPr="0004035E">
              <w:rPr>
                <w:rFonts w:ascii="Garamond" w:hAnsi="Garamond"/>
                <w:color w:val="000000"/>
                <w:sz w:val="24"/>
                <w:szCs w:val="24"/>
                <w:lang w:val="sq-AL"/>
              </w:rPr>
              <w:t xml:space="preserve"> për </w:t>
            </w:r>
            <w:r w:rsidR="00EC2F7F" w:rsidRPr="0004035E">
              <w:rPr>
                <w:rFonts w:ascii="Garamond" w:hAnsi="Garamond"/>
                <w:b/>
                <w:color w:val="000000"/>
                <w:sz w:val="24"/>
                <w:szCs w:val="24"/>
                <w:lang w:val="sq-AL"/>
              </w:rPr>
              <w:t>Furnizuesin</w:t>
            </w:r>
            <w:r w:rsidR="00041207" w:rsidRPr="0004035E">
              <w:rPr>
                <w:rFonts w:ascii="Garamond" w:hAnsi="Garamond"/>
                <w:color w:val="000000"/>
                <w:sz w:val="24"/>
                <w:szCs w:val="24"/>
                <w:lang w:val="sq-AL"/>
              </w:rPr>
              <w:t xml:space="preserve"> “A” </w:t>
            </w:r>
            <w:r w:rsidR="00EC2F7F" w:rsidRPr="0004035E">
              <w:rPr>
                <w:rFonts w:ascii="Garamond" w:hAnsi="Garamond"/>
                <w:color w:val="000000"/>
                <w:sz w:val="24"/>
                <w:szCs w:val="24"/>
                <w:lang w:val="sq-AL"/>
              </w:rPr>
              <w:t>në muajin</w:t>
            </w:r>
            <w:r w:rsidR="00215351" w:rsidRPr="00DB089E">
              <w:rPr>
                <w:rFonts w:ascii="Garamond" w:hAnsi="Garamond"/>
                <w:color w:val="000000"/>
                <w:sz w:val="24"/>
                <w:szCs w:val="24"/>
                <w:lang w:val="sq-AL"/>
              </w:rPr>
              <w:t xml:space="preserve"> “m”</w:t>
            </w:r>
          </w:p>
        </w:tc>
      </w:tr>
      <w:tr w:rsidR="00F66EEB" w:rsidRPr="0004035E" w:rsidTr="00EE3D20">
        <w:trPr>
          <w:cantSplit/>
        </w:trPr>
        <w:tc>
          <w:tcPr>
            <w:tcW w:w="1950" w:type="dxa"/>
            <w:tcBorders>
              <w:top w:val="single" w:sz="4" w:space="0" w:color="auto"/>
              <w:left w:val="single" w:sz="4" w:space="0" w:color="auto"/>
              <w:bottom w:val="single" w:sz="4" w:space="0" w:color="auto"/>
              <w:right w:val="single" w:sz="4" w:space="0" w:color="auto"/>
            </w:tcBorders>
          </w:tcPr>
          <w:p w:rsidR="00F66EEB" w:rsidRPr="00DB089E" w:rsidRDefault="00215351">
            <w:pPr>
              <w:rPr>
                <w:rFonts w:ascii="Garamond" w:hAnsi="Garamond"/>
                <w:color w:val="000000"/>
                <w:sz w:val="24"/>
                <w:szCs w:val="24"/>
                <w:lang w:val="sq-AL"/>
              </w:rPr>
            </w:pPr>
            <w:r w:rsidRPr="00DB089E">
              <w:rPr>
                <w:rFonts w:ascii="Garamond" w:hAnsi="Garamond"/>
                <w:color w:val="000000"/>
                <w:sz w:val="24"/>
                <w:szCs w:val="24"/>
                <w:lang w:val="sq-AL"/>
              </w:rPr>
              <w:t>PFB</w:t>
            </w:r>
            <w:r w:rsidRPr="00DB089E">
              <w:rPr>
                <w:rFonts w:ascii="Garamond" w:hAnsi="Garamond"/>
                <w:color w:val="000000"/>
                <w:sz w:val="24"/>
                <w:szCs w:val="24"/>
                <w:vertAlign w:val="subscript"/>
                <w:lang w:val="sq-AL"/>
              </w:rPr>
              <w:t>Am</w:t>
            </w:r>
          </w:p>
        </w:tc>
        <w:tc>
          <w:tcPr>
            <w:tcW w:w="6663" w:type="dxa"/>
            <w:tcBorders>
              <w:top w:val="single" w:sz="4" w:space="0" w:color="auto"/>
              <w:left w:val="single" w:sz="4" w:space="0" w:color="auto"/>
              <w:bottom w:val="single" w:sz="4" w:space="0" w:color="auto"/>
              <w:right w:val="single" w:sz="4" w:space="0" w:color="auto"/>
            </w:tcBorders>
          </w:tcPr>
          <w:p w:rsidR="00F66EEB" w:rsidRPr="0004035E" w:rsidRDefault="00F66EEB">
            <w:pPr>
              <w:rPr>
                <w:rFonts w:ascii="Garamond" w:hAnsi="Garamond"/>
                <w:color w:val="000000"/>
                <w:sz w:val="24"/>
                <w:szCs w:val="24"/>
                <w:lang w:val="sq-AL"/>
              </w:rPr>
            </w:pPr>
            <w:r w:rsidRPr="0004035E">
              <w:rPr>
                <w:rFonts w:ascii="Garamond" w:hAnsi="Garamond"/>
                <w:color w:val="000000"/>
                <w:sz w:val="24"/>
                <w:szCs w:val="24"/>
                <w:lang w:val="sq-AL"/>
              </w:rPr>
              <w:t xml:space="preserve">është </w:t>
            </w:r>
            <w:r w:rsidRPr="0004035E">
              <w:rPr>
                <w:rFonts w:ascii="Garamond" w:hAnsi="Garamond"/>
                <w:b/>
                <w:color w:val="000000"/>
                <w:sz w:val="24"/>
                <w:szCs w:val="24"/>
                <w:lang w:val="sq-AL"/>
              </w:rPr>
              <w:t>Pagesa e Furnizuesit për BRE</w:t>
            </w:r>
            <w:r w:rsidRPr="0004035E">
              <w:rPr>
                <w:rFonts w:ascii="Garamond" w:hAnsi="Garamond"/>
                <w:color w:val="000000"/>
                <w:sz w:val="24"/>
                <w:szCs w:val="24"/>
                <w:lang w:val="sq-AL"/>
              </w:rPr>
              <w:t xml:space="preserve"> për </w:t>
            </w:r>
            <w:r w:rsidRPr="0004035E">
              <w:rPr>
                <w:rFonts w:ascii="Garamond" w:hAnsi="Garamond"/>
                <w:b/>
                <w:color w:val="000000"/>
                <w:sz w:val="24"/>
                <w:szCs w:val="24"/>
                <w:lang w:val="sq-AL"/>
              </w:rPr>
              <w:t>Furnizuesin</w:t>
            </w:r>
            <w:r w:rsidRPr="0004035E">
              <w:rPr>
                <w:rFonts w:ascii="Garamond" w:hAnsi="Garamond"/>
                <w:color w:val="000000"/>
                <w:sz w:val="24"/>
                <w:szCs w:val="24"/>
                <w:lang w:val="sq-AL"/>
              </w:rPr>
              <w:t xml:space="preserve"> “A” në muajin</w:t>
            </w:r>
            <w:r w:rsidR="00215351" w:rsidRPr="00DB089E">
              <w:rPr>
                <w:rFonts w:ascii="Garamond" w:hAnsi="Garamond"/>
                <w:color w:val="000000"/>
                <w:sz w:val="24"/>
                <w:szCs w:val="24"/>
                <w:lang w:val="sq-AL"/>
              </w:rPr>
              <w:t xml:space="preserve"> “m”</w:t>
            </w:r>
          </w:p>
        </w:tc>
      </w:tr>
      <w:tr w:rsidR="00EB1DFE" w:rsidRPr="0004035E" w:rsidTr="00EE3D20">
        <w:trPr>
          <w:cantSplit/>
        </w:trPr>
        <w:tc>
          <w:tcPr>
            <w:tcW w:w="1950" w:type="dxa"/>
            <w:tcBorders>
              <w:top w:val="single" w:sz="4" w:space="0" w:color="auto"/>
              <w:left w:val="single" w:sz="4" w:space="0" w:color="auto"/>
              <w:bottom w:val="single" w:sz="4" w:space="0" w:color="auto"/>
              <w:right w:val="single" w:sz="4" w:space="0" w:color="auto"/>
            </w:tcBorders>
          </w:tcPr>
          <w:p w:rsidR="00EB1DFE" w:rsidRPr="00DB089E" w:rsidRDefault="00215351">
            <w:pPr>
              <w:rPr>
                <w:rFonts w:ascii="Garamond" w:hAnsi="Garamond"/>
                <w:color w:val="000000"/>
                <w:sz w:val="24"/>
                <w:szCs w:val="24"/>
                <w:lang w:val="sq-AL"/>
              </w:rPr>
            </w:pPr>
            <w:r w:rsidRPr="00DB089E">
              <w:rPr>
                <w:rFonts w:ascii="Garamond" w:hAnsi="Garamond"/>
                <w:color w:val="000000"/>
                <w:sz w:val="24"/>
                <w:szCs w:val="24"/>
                <w:lang w:val="sq-AL"/>
              </w:rPr>
              <w:lastRenderedPageBreak/>
              <w:t>PFBB</w:t>
            </w:r>
            <w:r w:rsidRPr="00DB089E">
              <w:rPr>
                <w:rFonts w:ascii="Garamond" w:hAnsi="Garamond"/>
                <w:color w:val="000000"/>
                <w:sz w:val="24"/>
                <w:szCs w:val="24"/>
                <w:vertAlign w:val="subscript"/>
                <w:lang w:val="sq-AL"/>
              </w:rPr>
              <w:t>Am</w:t>
            </w:r>
          </w:p>
        </w:tc>
        <w:tc>
          <w:tcPr>
            <w:tcW w:w="6663" w:type="dxa"/>
            <w:tcBorders>
              <w:top w:val="single" w:sz="4" w:space="0" w:color="auto"/>
              <w:left w:val="single" w:sz="4" w:space="0" w:color="auto"/>
              <w:bottom w:val="single" w:sz="4" w:space="0" w:color="auto"/>
              <w:right w:val="single" w:sz="4" w:space="0" w:color="auto"/>
            </w:tcBorders>
          </w:tcPr>
          <w:p w:rsidR="00EB1DFE" w:rsidRPr="0004035E" w:rsidRDefault="00EB1DFE">
            <w:pPr>
              <w:rPr>
                <w:rFonts w:ascii="Garamond" w:hAnsi="Garamond"/>
                <w:color w:val="000000"/>
                <w:sz w:val="24"/>
                <w:szCs w:val="24"/>
                <w:lang w:val="sq-AL"/>
              </w:rPr>
            </w:pPr>
            <w:r w:rsidRPr="0004035E">
              <w:rPr>
                <w:rFonts w:ascii="Garamond" w:hAnsi="Garamond"/>
                <w:color w:val="000000"/>
                <w:sz w:val="24"/>
                <w:szCs w:val="24"/>
                <w:lang w:val="sq-AL"/>
              </w:rPr>
              <w:t xml:space="preserve">është </w:t>
            </w:r>
            <w:r w:rsidRPr="0004035E">
              <w:rPr>
                <w:rFonts w:ascii="Garamond" w:hAnsi="Garamond"/>
                <w:b/>
                <w:color w:val="000000"/>
                <w:sz w:val="24"/>
                <w:szCs w:val="24"/>
                <w:lang w:val="sq-AL"/>
              </w:rPr>
              <w:t>Pagesa e Furnizuesit për Blerje të Energjisë nga BRE</w:t>
            </w:r>
            <w:r w:rsidRPr="0004035E">
              <w:rPr>
                <w:rFonts w:ascii="Garamond" w:hAnsi="Garamond"/>
                <w:color w:val="000000"/>
                <w:sz w:val="24"/>
                <w:szCs w:val="24"/>
                <w:lang w:val="sq-AL"/>
              </w:rPr>
              <w:t xml:space="preserve"> për </w:t>
            </w:r>
            <w:r w:rsidRPr="0004035E">
              <w:rPr>
                <w:rFonts w:ascii="Garamond" w:hAnsi="Garamond"/>
                <w:b/>
                <w:color w:val="000000"/>
                <w:sz w:val="24"/>
                <w:szCs w:val="24"/>
                <w:lang w:val="sq-AL"/>
              </w:rPr>
              <w:t>Furnizuesin</w:t>
            </w:r>
            <w:r w:rsidRPr="0004035E">
              <w:rPr>
                <w:rFonts w:ascii="Garamond" w:hAnsi="Garamond"/>
                <w:color w:val="000000"/>
                <w:sz w:val="24"/>
                <w:szCs w:val="24"/>
                <w:lang w:val="sq-AL"/>
              </w:rPr>
              <w:t xml:space="preserve"> “A” në muajin</w:t>
            </w:r>
            <w:r w:rsidR="00215351" w:rsidRPr="00DB089E">
              <w:rPr>
                <w:rFonts w:ascii="Garamond" w:hAnsi="Garamond"/>
                <w:color w:val="000000"/>
                <w:sz w:val="24"/>
                <w:szCs w:val="24"/>
                <w:lang w:val="sq-AL"/>
              </w:rPr>
              <w:t xml:space="preserve"> “m”</w:t>
            </w:r>
          </w:p>
        </w:tc>
      </w:tr>
      <w:tr w:rsidR="002E1ACB" w:rsidRPr="0004035E" w:rsidTr="00EE3D20">
        <w:trPr>
          <w:cantSplit/>
        </w:trPr>
        <w:tc>
          <w:tcPr>
            <w:tcW w:w="1950" w:type="dxa"/>
            <w:tcBorders>
              <w:top w:val="single" w:sz="4" w:space="0" w:color="auto"/>
              <w:left w:val="single" w:sz="4" w:space="0" w:color="auto"/>
              <w:bottom w:val="single" w:sz="4" w:space="0" w:color="auto"/>
              <w:right w:val="single" w:sz="4" w:space="0" w:color="auto"/>
            </w:tcBorders>
          </w:tcPr>
          <w:p w:rsidR="002E1ACB" w:rsidRPr="0004035E" w:rsidRDefault="002E1ACB" w:rsidP="00EE3D20">
            <w:pPr>
              <w:rPr>
                <w:rFonts w:ascii="Garamond" w:hAnsi="Garamond"/>
                <w:sz w:val="24"/>
                <w:lang w:val="sq-AL"/>
              </w:rPr>
            </w:pPr>
            <w:r w:rsidRPr="0004035E">
              <w:rPr>
                <w:rFonts w:ascii="Garamond" w:hAnsi="Garamond"/>
                <w:sz w:val="24"/>
                <w:lang w:val="sq-AL"/>
              </w:rPr>
              <w:t>T</w:t>
            </w:r>
            <w:r w:rsidRPr="0004035E">
              <w:rPr>
                <w:rFonts w:ascii="Garamond" w:hAnsi="Garamond"/>
                <w:sz w:val="24"/>
                <w:vertAlign w:val="subscript"/>
                <w:lang w:val="sq-AL"/>
              </w:rPr>
              <w:t>bn</w:t>
            </w:r>
          </w:p>
        </w:tc>
        <w:tc>
          <w:tcPr>
            <w:tcW w:w="6663" w:type="dxa"/>
            <w:tcBorders>
              <w:top w:val="single" w:sz="4" w:space="0" w:color="auto"/>
              <w:left w:val="single" w:sz="4" w:space="0" w:color="auto"/>
              <w:bottom w:val="single" w:sz="4" w:space="0" w:color="auto"/>
              <w:right w:val="single" w:sz="4" w:space="0" w:color="auto"/>
            </w:tcBorders>
          </w:tcPr>
          <w:p w:rsidR="002E1ACB" w:rsidRPr="0004035E" w:rsidRDefault="002E1ACB" w:rsidP="00EE3D20">
            <w:pPr>
              <w:rPr>
                <w:rFonts w:ascii="Garamond" w:hAnsi="Garamond"/>
                <w:sz w:val="24"/>
                <w:lang w:val="sq-AL"/>
              </w:rPr>
            </w:pPr>
            <w:r w:rsidRPr="0004035E">
              <w:rPr>
                <w:rFonts w:ascii="Garamond" w:hAnsi="Garamond"/>
                <w:sz w:val="24"/>
                <w:lang w:val="sq-AL"/>
              </w:rPr>
              <w:t xml:space="preserve">është numri i minutave për të cilat </w:t>
            </w:r>
            <w:r w:rsidRPr="0004035E">
              <w:rPr>
                <w:rFonts w:ascii="Garamond" w:hAnsi="Garamond"/>
                <w:b/>
                <w:sz w:val="24"/>
                <w:lang w:val="sq-AL"/>
              </w:rPr>
              <w:t>Niveli i Urdhëruar</w:t>
            </w:r>
            <w:r w:rsidRPr="0004035E">
              <w:rPr>
                <w:rFonts w:ascii="Garamond" w:hAnsi="Garamond"/>
                <w:sz w:val="24"/>
                <w:lang w:val="sq-AL"/>
              </w:rPr>
              <w:t xml:space="preserve"> mbahet brenda intervalit </w:t>
            </w:r>
            <w:r w:rsidRPr="0004035E">
              <w:rPr>
                <w:rFonts w:ascii="Garamond" w:hAnsi="Garamond"/>
                <w:sz w:val="24"/>
                <w:szCs w:val="24"/>
                <w:lang w:val="sq-AL"/>
              </w:rPr>
              <w:t>kohor</w:t>
            </w:r>
            <w:r w:rsidRPr="0004035E">
              <w:rPr>
                <w:rFonts w:ascii="Garamond" w:hAnsi="Garamond"/>
                <w:sz w:val="24"/>
                <w:lang w:val="sq-AL"/>
              </w:rPr>
              <w:t xml:space="preserve"> të </w:t>
            </w:r>
            <w:r w:rsidRPr="0004035E">
              <w:rPr>
                <w:rFonts w:ascii="Garamond" w:hAnsi="Garamond"/>
                <w:b/>
                <w:sz w:val="24"/>
                <w:lang w:val="sq-AL"/>
              </w:rPr>
              <w:t>Periodës së Barazimit</w:t>
            </w:r>
            <w:r w:rsidRPr="0004035E">
              <w:rPr>
                <w:rFonts w:ascii="Garamond" w:hAnsi="Garamond"/>
                <w:sz w:val="24"/>
                <w:lang w:val="sq-AL"/>
              </w:rPr>
              <w:t xml:space="preserve"> </w:t>
            </w:r>
            <w:r w:rsidRPr="0004035E">
              <w:rPr>
                <w:rFonts w:ascii="Garamond" w:hAnsi="Garamond"/>
                <w:b/>
                <w:sz w:val="24"/>
                <w:lang w:val="sq-AL"/>
              </w:rPr>
              <w:t>Përfundimtar</w:t>
            </w:r>
            <w:r w:rsidRPr="0004035E">
              <w:rPr>
                <w:rFonts w:ascii="Garamond" w:hAnsi="Garamond"/>
                <w:sz w:val="24"/>
                <w:lang w:val="sq-AL"/>
              </w:rPr>
              <w:t xml:space="preserve"> “j” për një urdhëresë nga një </w:t>
            </w:r>
            <w:r w:rsidRPr="0004035E">
              <w:rPr>
                <w:rFonts w:ascii="Garamond" w:hAnsi="Garamond"/>
                <w:b/>
                <w:sz w:val="24"/>
                <w:lang w:val="sq-AL"/>
              </w:rPr>
              <w:t xml:space="preserve">Aktivizim </w:t>
            </w:r>
            <w:r w:rsidRPr="0004035E">
              <w:rPr>
                <w:rFonts w:ascii="Garamond" w:hAnsi="Garamond"/>
                <w:sz w:val="24"/>
                <w:lang w:val="sq-AL"/>
              </w:rPr>
              <w:t>i</w:t>
            </w:r>
            <w:r w:rsidRPr="0004035E">
              <w:rPr>
                <w:rFonts w:ascii="Garamond" w:hAnsi="Garamond"/>
                <w:b/>
                <w:sz w:val="24"/>
                <w:lang w:val="sq-AL"/>
              </w:rPr>
              <w:t xml:space="preserve"> Ofertës për Blerje</w:t>
            </w:r>
            <w:r w:rsidR="00480CA7" w:rsidRPr="00480CA7">
              <w:rPr>
                <w:rFonts w:ascii="Garamond" w:hAnsi="Garamond"/>
                <w:sz w:val="24"/>
                <w:lang w:val="sq-AL"/>
              </w:rPr>
              <w:t xml:space="preserve"> ose një urdhëresë nga një </w:t>
            </w:r>
            <w:r w:rsidR="00480CA7" w:rsidRPr="00480CA7">
              <w:rPr>
                <w:rFonts w:ascii="Garamond" w:hAnsi="Garamond"/>
                <w:b/>
                <w:sz w:val="24"/>
                <w:lang w:val="sq-AL"/>
              </w:rPr>
              <w:t xml:space="preserve">Aktivizim </w:t>
            </w:r>
            <w:r w:rsidR="00480CA7" w:rsidRPr="00480CA7">
              <w:rPr>
                <w:rFonts w:ascii="Garamond" w:hAnsi="Garamond"/>
                <w:sz w:val="24"/>
                <w:lang w:val="sq-AL"/>
              </w:rPr>
              <w:t>i</w:t>
            </w:r>
            <w:r w:rsidR="00480CA7" w:rsidRPr="00480CA7">
              <w:rPr>
                <w:rFonts w:ascii="Garamond" w:hAnsi="Garamond"/>
                <w:b/>
                <w:sz w:val="24"/>
                <w:lang w:val="sq-AL"/>
              </w:rPr>
              <w:t xml:space="preserve"> Ofertës për Shitje </w:t>
            </w:r>
            <w:r w:rsidR="00480CA7" w:rsidRPr="00480CA7">
              <w:rPr>
                <w:rFonts w:ascii="Garamond" w:hAnsi="Garamond"/>
                <w:sz w:val="24"/>
                <w:lang w:val="sq-AL"/>
              </w:rPr>
              <w:t xml:space="preserve">“n” për </w:t>
            </w:r>
            <w:r w:rsidR="00F66E28" w:rsidRPr="00F66E28">
              <w:rPr>
                <w:rFonts w:ascii="Garamond" w:hAnsi="Garamond"/>
                <w:b/>
                <w:sz w:val="24"/>
                <w:lang w:val="sq-AL"/>
              </w:rPr>
              <w:t>Njësinë Balancuese</w:t>
            </w:r>
            <w:r w:rsidR="00F66E28" w:rsidRPr="00F66E28">
              <w:rPr>
                <w:rFonts w:ascii="Garamond" w:hAnsi="Garamond"/>
                <w:sz w:val="24"/>
                <w:lang w:val="sq-AL"/>
              </w:rPr>
              <w:t xml:space="preserve"> “b”; </w:t>
            </w:r>
          </w:p>
        </w:tc>
      </w:tr>
      <w:tr w:rsidR="002E1ACB" w:rsidRPr="0004035E" w:rsidTr="00EE3D20">
        <w:trPr>
          <w:cantSplit/>
        </w:trPr>
        <w:tc>
          <w:tcPr>
            <w:tcW w:w="1950" w:type="dxa"/>
          </w:tcPr>
          <w:p w:rsidR="002E1ACB" w:rsidRPr="0004035E" w:rsidRDefault="002E1ACB" w:rsidP="00EE3D20">
            <w:pPr>
              <w:rPr>
                <w:rFonts w:ascii="Garamond" w:hAnsi="Garamond"/>
                <w:sz w:val="24"/>
                <w:lang w:val="sq-AL"/>
              </w:rPr>
            </w:pPr>
            <w:r w:rsidRPr="0004035E">
              <w:rPr>
                <w:rFonts w:ascii="Garamond" w:hAnsi="Garamond"/>
                <w:sz w:val="24"/>
                <w:lang w:val="sq-AL"/>
              </w:rPr>
              <w:t>TER</w:t>
            </w:r>
          </w:p>
        </w:tc>
        <w:tc>
          <w:tcPr>
            <w:tcW w:w="6663" w:type="dxa"/>
          </w:tcPr>
          <w:p w:rsidR="002E1ACB" w:rsidRPr="0004035E" w:rsidRDefault="002E1ACB" w:rsidP="00EE3D20">
            <w:pPr>
              <w:rPr>
                <w:rFonts w:ascii="Garamond" w:hAnsi="Garamond"/>
                <w:sz w:val="24"/>
                <w:lang w:val="sq-AL"/>
              </w:rPr>
            </w:pPr>
            <w:r w:rsidRPr="0004035E">
              <w:rPr>
                <w:rFonts w:ascii="Garamond" w:hAnsi="Garamond"/>
                <w:sz w:val="24"/>
                <w:lang w:val="sq-AL"/>
              </w:rPr>
              <w:t xml:space="preserve">është </w:t>
            </w:r>
            <w:r w:rsidRPr="0004035E">
              <w:rPr>
                <w:rFonts w:ascii="Garamond" w:hAnsi="Garamond"/>
                <w:b/>
                <w:sz w:val="24"/>
                <w:lang w:val="sq-AL"/>
              </w:rPr>
              <w:t>Taksa për Energjinë e Ripërtëritshme;</w:t>
            </w:r>
            <w:r w:rsidRPr="0004035E">
              <w:rPr>
                <w:rFonts w:ascii="Garamond" w:hAnsi="Garamond"/>
                <w:sz w:val="24"/>
                <w:lang w:val="sq-AL"/>
              </w:rPr>
              <w:t xml:space="preserve"> </w:t>
            </w:r>
          </w:p>
        </w:tc>
      </w:tr>
      <w:tr w:rsidR="002E1ACB" w:rsidRPr="0004035E" w:rsidTr="00EE3D20">
        <w:trPr>
          <w:cantSplit/>
        </w:trPr>
        <w:tc>
          <w:tcPr>
            <w:tcW w:w="1950" w:type="dxa"/>
          </w:tcPr>
          <w:p w:rsidR="002E1ACB" w:rsidRPr="0004035E" w:rsidRDefault="002E1ACB" w:rsidP="00EE3D20">
            <w:pPr>
              <w:rPr>
                <w:rFonts w:ascii="Garamond" w:hAnsi="Garamond"/>
                <w:sz w:val="24"/>
                <w:vertAlign w:val="subscript"/>
                <w:lang w:val="sq-AL"/>
              </w:rPr>
            </w:pPr>
            <w:r w:rsidRPr="0004035E">
              <w:rPr>
                <w:rFonts w:ascii="Garamond" w:hAnsi="Garamond"/>
                <w:sz w:val="24"/>
                <w:lang w:val="sq-AL"/>
              </w:rPr>
              <w:t>TFOS</w:t>
            </w:r>
            <w:r w:rsidRPr="0004035E">
              <w:rPr>
                <w:rFonts w:ascii="Garamond" w:hAnsi="Garamond"/>
                <w:sz w:val="24"/>
                <w:vertAlign w:val="subscript"/>
                <w:lang w:val="sq-AL"/>
              </w:rPr>
              <w:t>Z</w:t>
            </w:r>
          </w:p>
        </w:tc>
        <w:tc>
          <w:tcPr>
            <w:tcW w:w="6663" w:type="dxa"/>
          </w:tcPr>
          <w:p w:rsidR="002E1ACB" w:rsidRPr="0004035E" w:rsidRDefault="002E1ACB" w:rsidP="00EE3D20">
            <w:pPr>
              <w:rPr>
                <w:rFonts w:ascii="Garamond" w:hAnsi="Garamond"/>
                <w:sz w:val="24"/>
                <w:lang w:val="sq-AL"/>
              </w:rPr>
            </w:pPr>
            <w:r w:rsidRPr="0004035E">
              <w:rPr>
                <w:rFonts w:ascii="Garamond" w:hAnsi="Garamond"/>
                <w:sz w:val="24"/>
                <w:lang w:val="sq-AL"/>
              </w:rPr>
              <w:t xml:space="preserve">është </w:t>
            </w:r>
            <w:r w:rsidRPr="0004035E">
              <w:rPr>
                <w:rFonts w:ascii="Garamond" w:hAnsi="Garamond"/>
                <w:b/>
                <w:sz w:val="24"/>
                <w:lang w:val="sq-AL"/>
              </w:rPr>
              <w:t xml:space="preserve">Tarifa e Furnizuesit për Operim të Sistemit </w:t>
            </w:r>
            <w:r w:rsidRPr="0004035E">
              <w:rPr>
                <w:rFonts w:ascii="Garamond" w:hAnsi="Garamond"/>
                <w:sz w:val="24"/>
                <w:lang w:val="sq-AL"/>
              </w:rPr>
              <w:t>për nivel të tensionit “Z”</w:t>
            </w:r>
            <w:r w:rsidRPr="0004035E">
              <w:rPr>
                <w:rFonts w:ascii="Garamond" w:hAnsi="Garamond"/>
                <w:b/>
                <w:sz w:val="24"/>
                <w:lang w:val="sq-AL"/>
              </w:rPr>
              <w:t>;</w:t>
            </w:r>
          </w:p>
        </w:tc>
      </w:tr>
      <w:tr w:rsidR="002E1ACB" w:rsidRPr="0004035E" w:rsidTr="00EE3D20">
        <w:trPr>
          <w:cantSplit/>
        </w:trPr>
        <w:tc>
          <w:tcPr>
            <w:tcW w:w="1950" w:type="dxa"/>
          </w:tcPr>
          <w:p w:rsidR="002E1ACB" w:rsidRPr="0004035E" w:rsidRDefault="002E1ACB" w:rsidP="00EE3D20">
            <w:pPr>
              <w:rPr>
                <w:rFonts w:ascii="Garamond" w:hAnsi="Garamond"/>
                <w:sz w:val="24"/>
                <w:lang w:val="sq-AL"/>
              </w:rPr>
            </w:pPr>
            <w:r w:rsidRPr="0004035E">
              <w:rPr>
                <w:rFonts w:ascii="Garamond" w:hAnsi="Garamond"/>
                <w:sz w:val="24"/>
                <w:lang w:val="sq-AL"/>
              </w:rPr>
              <w:t>TFOT</w:t>
            </w:r>
          </w:p>
        </w:tc>
        <w:tc>
          <w:tcPr>
            <w:tcW w:w="6663" w:type="dxa"/>
          </w:tcPr>
          <w:p w:rsidR="002E1ACB" w:rsidRPr="0004035E" w:rsidRDefault="002E1ACB" w:rsidP="00EE3D20">
            <w:pPr>
              <w:rPr>
                <w:rFonts w:ascii="Garamond" w:hAnsi="Garamond"/>
                <w:sz w:val="24"/>
                <w:lang w:val="sq-AL"/>
              </w:rPr>
            </w:pPr>
            <w:r w:rsidRPr="0004035E">
              <w:rPr>
                <w:rFonts w:ascii="Garamond" w:hAnsi="Garamond"/>
                <w:sz w:val="24"/>
                <w:lang w:val="sq-AL"/>
              </w:rPr>
              <w:t xml:space="preserve">është </w:t>
            </w:r>
            <w:r w:rsidRPr="0004035E">
              <w:rPr>
                <w:rFonts w:ascii="Garamond" w:hAnsi="Garamond"/>
                <w:b/>
                <w:sz w:val="24"/>
                <w:lang w:val="sq-AL"/>
              </w:rPr>
              <w:t xml:space="preserve">Tarifa e Furnizuesit për Operim të Tregut </w:t>
            </w:r>
            <w:r w:rsidRPr="0004035E">
              <w:rPr>
                <w:rFonts w:ascii="Garamond" w:hAnsi="Garamond"/>
                <w:sz w:val="24"/>
                <w:lang w:val="sq-AL"/>
              </w:rPr>
              <w:t>në</w:t>
            </w:r>
            <w:r w:rsidRPr="0004035E">
              <w:rPr>
                <w:rFonts w:ascii="Garamond" w:hAnsi="Garamond"/>
                <w:b/>
                <w:sz w:val="24"/>
                <w:lang w:val="sq-AL"/>
              </w:rPr>
              <w:t xml:space="preserve"> </w:t>
            </w:r>
            <w:r w:rsidRPr="0004035E">
              <w:rPr>
                <w:rFonts w:ascii="Garamond" w:hAnsi="Garamond"/>
                <w:sz w:val="24"/>
                <w:lang w:val="sq-AL"/>
              </w:rPr>
              <w:t xml:space="preserve">€/kWh; </w:t>
            </w:r>
          </w:p>
        </w:tc>
      </w:tr>
      <w:tr w:rsidR="002E1ACB" w:rsidRPr="0004035E" w:rsidTr="00EE3D20">
        <w:trPr>
          <w:cantSplit/>
        </w:trPr>
        <w:tc>
          <w:tcPr>
            <w:tcW w:w="1950" w:type="dxa"/>
          </w:tcPr>
          <w:p w:rsidR="002E1ACB" w:rsidRPr="0004035E" w:rsidRDefault="002E1ACB" w:rsidP="00EE3D20">
            <w:pPr>
              <w:rPr>
                <w:rFonts w:ascii="Garamond" w:hAnsi="Garamond"/>
                <w:sz w:val="24"/>
                <w:vertAlign w:val="subscript"/>
                <w:lang w:val="sq-AL"/>
              </w:rPr>
            </w:pPr>
            <w:r w:rsidRPr="0004035E">
              <w:rPr>
                <w:rFonts w:ascii="Garamond" w:hAnsi="Garamond"/>
                <w:sz w:val="24"/>
                <w:lang w:val="sq-AL"/>
              </w:rPr>
              <w:t>TFRr</w:t>
            </w:r>
            <w:r w:rsidRPr="0004035E">
              <w:rPr>
                <w:rFonts w:ascii="Garamond" w:hAnsi="Garamond"/>
                <w:sz w:val="24"/>
                <w:vertAlign w:val="subscript"/>
                <w:lang w:val="sq-AL"/>
              </w:rPr>
              <w:t>Z</w:t>
            </w:r>
          </w:p>
        </w:tc>
        <w:tc>
          <w:tcPr>
            <w:tcW w:w="6663" w:type="dxa"/>
          </w:tcPr>
          <w:p w:rsidR="002E1ACB" w:rsidRPr="0004035E" w:rsidRDefault="002E1ACB" w:rsidP="00EE3D20">
            <w:pPr>
              <w:rPr>
                <w:rFonts w:ascii="Garamond" w:hAnsi="Garamond"/>
                <w:sz w:val="24"/>
                <w:lang w:val="sq-AL"/>
              </w:rPr>
            </w:pPr>
            <w:r w:rsidRPr="0004035E">
              <w:rPr>
                <w:rFonts w:ascii="Garamond" w:hAnsi="Garamond"/>
                <w:sz w:val="24"/>
                <w:lang w:val="sq-AL"/>
              </w:rPr>
              <w:t xml:space="preserve">është </w:t>
            </w:r>
            <w:r w:rsidRPr="0004035E">
              <w:rPr>
                <w:rFonts w:ascii="Garamond" w:hAnsi="Garamond"/>
                <w:b/>
                <w:sz w:val="24"/>
                <w:lang w:val="sq-AL"/>
              </w:rPr>
              <w:t xml:space="preserve">Tarifa e Furnizuesit për </w:t>
            </w:r>
            <w:r w:rsidRPr="0004035E">
              <w:rPr>
                <w:rFonts w:ascii="Garamond" w:hAnsi="Garamond"/>
                <w:b/>
                <w:sz w:val="24"/>
                <w:szCs w:val="24"/>
                <w:lang w:val="sq-AL"/>
              </w:rPr>
              <w:t>Shfrytëzim</w:t>
            </w:r>
            <w:r w:rsidRPr="0004035E">
              <w:rPr>
                <w:rFonts w:ascii="Garamond" w:hAnsi="Garamond"/>
                <w:b/>
                <w:sz w:val="24"/>
                <w:lang w:val="sq-AL"/>
              </w:rPr>
              <w:t xml:space="preserve"> të </w:t>
            </w:r>
            <w:r w:rsidRPr="0004035E">
              <w:rPr>
                <w:rFonts w:ascii="Garamond" w:hAnsi="Garamond"/>
                <w:b/>
                <w:sz w:val="24"/>
                <w:szCs w:val="24"/>
                <w:lang w:val="sq-AL"/>
              </w:rPr>
              <w:t>Rrjetit</w:t>
            </w:r>
            <w:r w:rsidRPr="0004035E">
              <w:rPr>
                <w:rFonts w:ascii="Garamond" w:hAnsi="Garamond"/>
                <w:sz w:val="24"/>
                <w:lang w:val="sq-AL"/>
              </w:rPr>
              <w:t xml:space="preserve"> për nivel të tensionit “Z”;</w:t>
            </w:r>
          </w:p>
        </w:tc>
      </w:tr>
      <w:tr w:rsidR="002E1ACB" w:rsidRPr="0004035E" w:rsidTr="00EE3D20">
        <w:trPr>
          <w:cantSplit/>
        </w:trPr>
        <w:tc>
          <w:tcPr>
            <w:tcW w:w="1950" w:type="dxa"/>
          </w:tcPr>
          <w:p w:rsidR="002E1ACB" w:rsidRPr="0004035E" w:rsidRDefault="002E1ACB" w:rsidP="00EE3D20">
            <w:pPr>
              <w:rPr>
                <w:rFonts w:ascii="Garamond" w:hAnsi="Garamond"/>
                <w:sz w:val="24"/>
                <w:vertAlign w:val="subscript"/>
                <w:lang w:val="sq-AL"/>
              </w:rPr>
            </w:pPr>
            <w:r w:rsidRPr="0004035E">
              <w:rPr>
                <w:rFonts w:ascii="Garamond" w:hAnsi="Garamond"/>
                <w:sz w:val="24"/>
                <w:lang w:val="sq-AL"/>
              </w:rPr>
              <w:t>TPOS</w:t>
            </w:r>
            <w:r w:rsidRPr="0004035E">
              <w:rPr>
                <w:rFonts w:ascii="Garamond" w:hAnsi="Garamond"/>
                <w:sz w:val="24"/>
                <w:vertAlign w:val="subscript"/>
                <w:lang w:val="sq-AL"/>
              </w:rPr>
              <w:t>Z</w:t>
            </w:r>
          </w:p>
        </w:tc>
        <w:tc>
          <w:tcPr>
            <w:tcW w:w="6663" w:type="dxa"/>
          </w:tcPr>
          <w:p w:rsidR="002E1ACB" w:rsidRPr="0004035E" w:rsidRDefault="002E1ACB" w:rsidP="00EE3D20">
            <w:pPr>
              <w:rPr>
                <w:rFonts w:ascii="Garamond" w:hAnsi="Garamond"/>
                <w:sz w:val="24"/>
                <w:lang w:val="sq-AL"/>
              </w:rPr>
            </w:pPr>
            <w:r w:rsidRPr="0004035E">
              <w:rPr>
                <w:rFonts w:ascii="Garamond" w:hAnsi="Garamond"/>
                <w:sz w:val="24"/>
                <w:lang w:val="sq-AL"/>
              </w:rPr>
              <w:t xml:space="preserve">është </w:t>
            </w:r>
            <w:r w:rsidRPr="0004035E">
              <w:rPr>
                <w:rFonts w:ascii="Garamond" w:hAnsi="Garamond"/>
                <w:b/>
                <w:sz w:val="24"/>
                <w:lang w:val="sq-AL"/>
              </w:rPr>
              <w:t>Tarifa e Prodhuesit për Operim të Sistemit</w:t>
            </w:r>
            <w:r w:rsidRPr="0004035E">
              <w:rPr>
                <w:rFonts w:ascii="Garamond" w:hAnsi="Garamond"/>
                <w:sz w:val="24"/>
                <w:lang w:val="sq-AL"/>
              </w:rPr>
              <w:t xml:space="preserve"> për nivel të tensionit “Z”</w:t>
            </w:r>
            <w:r w:rsidRPr="0004035E">
              <w:rPr>
                <w:rFonts w:ascii="Garamond" w:hAnsi="Garamond"/>
                <w:b/>
                <w:sz w:val="24"/>
                <w:lang w:val="sq-AL"/>
              </w:rPr>
              <w:t xml:space="preserve">; </w:t>
            </w:r>
          </w:p>
        </w:tc>
      </w:tr>
      <w:tr w:rsidR="002E1ACB" w:rsidRPr="0004035E" w:rsidTr="00EE3D20">
        <w:trPr>
          <w:cantSplit/>
        </w:trPr>
        <w:tc>
          <w:tcPr>
            <w:tcW w:w="1950" w:type="dxa"/>
          </w:tcPr>
          <w:p w:rsidR="002E1ACB" w:rsidRPr="0004035E" w:rsidRDefault="002E1ACB" w:rsidP="00EE3D20">
            <w:pPr>
              <w:rPr>
                <w:rFonts w:ascii="Garamond" w:hAnsi="Garamond"/>
                <w:sz w:val="24"/>
                <w:lang w:val="sq-AL"/>
              </w:rPr>
            </w:pPr>
            <w:r w:rsidRPr="0004035E">
              <w:rPr>
                <w:rFonts w:ascii="Garamond" w:hAnsi="Garamond"/>
                <w:sz w:val="24"/>
                <w:lang w:val="sq-AL"/>
              </w:rPr>
              <w:t xml:space="preserve">TPOT </w:t>
            </w:r>
          </w:p>
        </w:tc>
        <w:tc>
          <w:tcPr>
            <w:tcW w:w="6663" w:type="dxa"/>
          </w:tcPr>
          <w:p w:rsidR="002E1ACB" w:rsidRPr="0004035E" w:rsidRDefault="002E1ACB" w:rsidP="00EE3D20">
            <w:pPr>
              <w:rPr>
                <w:rFonts w:ascii="Garamond" w:hAnsi="Garamond"/>
                <w:sz w:val="24"/>
                <w:lang w:val="sq-AL"/>
              </w:rPr>
            </w:pPr>
            <w:r w:rsidRPr="0004035E">
              <w:rPr>
                <w:rFonts w:ascii="Garamond" w:hAnsi="Garamond"/>
                <w:sz w:val="24"/>
                <w:lang w:val="sq-AL"/>
              </w:rPr>
              <w:t xml:space="preserve">është </w:t>
            </w:r>
            <w:r w:rsidRPr="0004035E">
              <w:rPr>
                <w:rFonts w:ascii="Garamond" w:hAnsi="Garamond"/>
                <w:b/>
                <w:sz w:val="24"/>
                <w:lang w:val="sq-AL"/>
              </w:rPr>
              <w:t xml:space="preserve">Tarifa e Prodhuesit për Operim të Tregut </w:t>
            </w:r>
            <w:r w:rsidRPr="0004035E">
              <w:rPr>
                <w:rFonts w:ascii="Garamond" w:hAnsi="Garamond"/>
                <w:sz w:val="24"/>
                <w:lang w:val="sq-AL"/>
              </w:rPr>
              <w:t>në</w:t>
            </w:r>
            <w:r w:rsidRPr="0004035E">
              <w:rPr>
                <w:rFonts w:ascii="Garamond" w:hAnsi="Garamond"/>
                <w:b/>
                <w:sz w:val="24"/>
                <w:lang w:val="sq-AL"/>
              </w:rPr>
              <w:t xml:space="preserve"> </w:t>
            </w:r>
            <w:r w:rsidRPr="0004035E">
              <w:rPr>
                <w:rFonts w:ascii="Garamond" w:hAnsi="Garamond"/>
                <w:sz w:val="24"/>
                <w:lang w:val="sq-AL"/>
              </w:rPr>
              <w:t xml:space="preserve">€/kWh; </w:t>
            </w:r>
          </w:p>
        </w:tc>
      </w:tr>
      <w:tr w:rsidR="002E1ACB" w:rsidRPr="0004035E" w:rsidTr="00EE3D20">
        <w:trPr>
          <w:cantSplit/>
        </w:trPr>
        <w:tc>
          <w:tcPr>
            <w:tcW w:w="1950" w:type="dxa"/>
          </w:tcPr>
          <w:p w:rsidR="002E1ACB" w:rsidRPr="0004035E" w:rsidRDefault="002E1ACB" w:rsidP="00EE3D20">
            <w:pPr>
              <w:rPr>
                <w:rFonts w:ascii="Garamond" w:hAnsi="Garamond"/>
                <w:sz w:val="24"/>
                <w:lang w:val="sq-AL"/>
              </w:rPr>
            </w:pPr>
            <w:r w:rsidRPr="0004035E">
              <w:rPr>
                <w:rFonts w:ascii="Garamond" w:hAnsi="Garamond"/>
                <w:sz w:val="24"/>
                <w:lang w:val="sq-AL"/>
              </w:rPr>
              <w:t xml:space="preserve">TPRr </w:t>
            </w:r>
          </w:p>
        </w:tc>
        <w:tc>
          <w:tcPr>
            <w:tcW w:w="6663" w:type="dxa"/>
          </w:tcPr>
          <w:p w:rsidR="002E1ACB" w:rsidRPr="0004035E" w:rsidRDefault="002E1ACB" w:rsidP="00EE3D20">
            <w:pPr>
              <w:rPr>
                <w:rFonts w:ascii="Garamond" w:hAnsi="Garamond"/>
                <w:sz w:val="24"/>
                <w:lang w:val="sq-AL"/>
              </w:rPr>
            </w:pPr>
            <w:r w:rsidRPr="0004035E">
              <w:rPr>
                <w:rFonts w:ascii="Garamond" w:hAnsi="Garamond"/>
                <w:sz w:val="24"/>
                <w:lang w:val="sq-AL"/>
              </w:rPr>
              <w:t>është</w:t>
            </w:r>
            <w:r w:rsidRPr="0004035E" w:rsidDel="002E5B7D">
              <w:rPr>
                <w:rFonts w:ascii="Garamond" w:hAnsi="Garamond"/>
                <w:sz w:val="24"/>
                <w:lang w:val="sq-AL"/>
              </w:rPr>
              <w:t xml:space="preserve"> </w:t>
            </w:r>
            <w:r w:rsidRPr="0004035E">
              <w:rPr>
                <w:rFonts w:ascii="Garamond" w:hAnsi="Garamond"/>
                <w:b/>
                <w:sz w:val="24"/>
                <w:szCs w:val="24"/>
                <w:lang w:val="sq-AL"/>
              </w:rPr>
              <w:t>Ngarkesa</w:t>
            </w:r>
            <w:r w:rsidRPr="0004035E">
              <w:rPr>
                <w:rFonts w:ascii="Garamond" w:hAnsi="Garamond"/>
                <w:b/>
                <w:sz w:val="24"/>
                <w:lang w:val="sq-AL"/>
              </w:rPr>
              <w:t xml:space="preserve"> e Prodhuesit për Rrjetin </w:t>
            </w:r>
            <w:r w:rsidRPr="0004035E">
              <w:rPr>
                <w:rFonts w:ascii="Garamond" w:hAnsi="Garamond"/>
                <w:sz w:val="24"/>
                <w:lang w:val="sq-AL"/>
              </w:rPr>
              <w:t>për nivel të tensionit “Z”;</w:t>
            </w:r>
          </w:p>
        </w:tc>
      </w:tr>
      <w:tr w:rsidR="002E1ACB" w:rsidRPr="0004035E" w:rsidTr="00EE3D20">
        <w:trPr>
          <w:cantSplit/>
        </w:trPr>
        <w:tc>
          <w:tcPr>
            <w:tcW w:w="1950" w:type="dxa"/>
            <w:tcBorders>
              <w:top w:val="single" w:sz="4" w:space="0" w:color="auto"/>
              <w:left w:val="single" w:sz="4" w:space="0" w:color="auto"/>
              <w:bottom w:val="single" w:sz="4" w:space="0" w:color="auto"/>
              <w:right w:val="single" w:sz="4" w:space="0" w:color="auto"/>
            </w:tcBorders>
          </w:tcPr>
          <w:p w:rsidR="002E1ACB" w:rsidRPr="0004035E" w:rsidRDefault="002E1ACB" w:rsidP="00EE3D20">
            <w:pPr>
              <w:rPr>
                <w:rFonts w:ascii="Garamond" w:hAnsi="Garamond"/>
                <w:sz w:val="24"/>
                <w:lang w:val="sq-AL"/>
              </w:rPr>
            </w:pPr>
            <w:r w:rsidRPr="0004035E">
              <w:rPr>
                <w:rFonts w:ascii="Garamond" w:hAnsi="Garamond"/>
                <w:sz w:val="24"/>
                <w:lang w:val="sq-AL"/>
              </w:rPr>
              <w:t>TPShOS</w:t>
            </w:r>
          </w:p>
        </w:tc>
        <w:tc>
          <w:tcPr>
            <w:tcW w:w="6663" w:type="dxa"/>
            <w:tcBorders>
              <w:top w:val="single" w:sz="4" w:space="0" w:color="auto"/>
              <w:left w:val="single" w:sz="4" w:space="0" w:color="auto"/>
              <w:bottom w:val="single" w:sz="4" w:space="0" w:color="auto"/>
              <w:right w:val="single" w:sz="4" w:space="0" w:color="auto"/>
            </w:tcBorders>
          </w:tcPr>
          <w:p w:rsidR="002E1ACB" w:rsidRPr="0004035E" w:rsidRDefault="002E1ACB" w:rsidP="00EE3D20">
            <w:pPr>
              <w:rPr>
                <w:rFonts w:ascii="Garamond" w:hAnsi="Garamond"/>
                <w:sz w:val="24"/>
                <w:lang w:val="sq-AL"/>
              </w:rPr>
            </w:pPr>
            <w:r w:rsidRPr="0004035E">
              <w:rPr>
                <w:rFonts w:ascii="Garamond" w:hAnsi="Garamond"/>
                <w:sz w:val="24"/>
                <w:lang w:val="sq-AL"/>
              </w:rPr>
              <w:t xml:space="preserve">është </w:t>
            </w:r>
            <w:r w:rsidRPr="0004035E">
              <w:rPr>
                <w:rFonts w:ascii="Garamond" w:hAnsi="Garamond"/>
                <w:b/>
                <w:sz w:val="24"/>
                <w:lang w:val="sq-AL"/>
              </w:rPr>
              <w:t>Tarifa e Prodhuesit në Shpërndarje për Operim të Sistemit</w:t>
            </w:r>
            <w:r w:rsidRPr="0004035E">
              <w:rPr>
                <w:rFonts w:ascii="Garamond" w:hAnsi="Garamond"/>
                <w:sz w:val="24"/>
                <w:lang w:val="sq-AL"/>
              </w:rPr>
              <w:t>;</w:t>
            </w:r>
          </w:p>
        </w:tc>
      </w:tr>
      <w:tr w:rsidR="002E1ACB" w:rsidRPr="0004035E" w:rsidTr="00EE3D20">
        <w:trPr>
          <w:cantSplit/>
        </w:trPr>
        <w:tc>
          <w:tcPr>
            <w:tcW w:w="1950" w:type="dxa"/>
            <w:tcBorders>
              <w:top w:val="single" w:sz="4" w:space="0" w:color="auto"/>
              <w:left w:val="single" w:sz="4" w:space="0" w:color="auto"/>
              <w:bottom w:val="single" w:sz="4" w:space="0" w:color="auto"/>
              <w:right w:val="single" w:sz="4" w:space="0" w:color="auto"/>
            </w:tcBorders>
          </w:tcPr>
          <w:p w:rsidR="002E1ACB" w:rsidRPr="0004035E" w:rsidRDefault="002E1ACB" w:rsidP="00EE3D20">
            <w:pPr>
              <w:rPr>
                <w:rFonts w:ascii="Garamond" w:hAnsi="Garamond"/>
                <w:sz w:val="24"/>
                <w:lang w:val="sq-AL"/>
              </w:rPr>
            </w:pPr>
            <w:r w:rsidRPr="0004035E">
              <w:rPr>
                <w:rFonts w:ascii="Garamond" w:hAnsi="Garamond"/>
                <w:sz w:val="24"/>
                <w:lang w:val="sq-AL"/>
              </w:rPr>
              <w:t xml:space="preserve">TPShOT </w:t>
            </w:r>
          </w:p>
        </w:tc>
        <w:tc>
          <w:tcPr>
            <w:tcW w:w="6663" w:type="dxa"/>
            <w:tcBorders>
              <w:top w:val="single" w:sz="4" w:space="0" w:color="auto"/>
              <w:left w:val="single" w:sz="4" w:space="0" w:color="auto"/>
              <w:bottom w:val="single" w:sz="4" w:space="0" w:color="auto"/>
              <w:right w:val="single" w:sz="4" w:space="0" w:color="auto"/>
            </w:tcBorders>
          </w:tcPr>
          <w:p w:rsidR="002E1ACB" w:rsidRPr="0004035E" w:rsidRDefault="002E1ACB" w:rsidP="00EE3D20">
            <w:pPr>
              <w:rPr>
                <w:rFonts w:ascii="Garamond" w:hAnsi="Garamond"/>
                <w:sz w:val="24"/>
                <w:lang w:val="sq-AL"/>
              </w:rPr>
            </w:pPr>
            <w:r w:rsidRPr="0004035E">
              <w:rPr>
                <w:rFonts w:ascii="Garamond" w:hAnsi="Garamond"/>
                <w:sz w:val="24"/>
                <w:lang w:val="sq-AL"/>
              </w:rPr>
              <w:t xml:space="preserve">është </w:t>
            </w:r>
            <w:r w:rsidRPr="0004035E">
              <w:rPr>
                <w:rFonts w:ascii="Garamond" w:hAnsi="Garamond"/>
                <w:b/>
                <w:sz w:val="24"/>
                <w:lang w:val="sq-AL"/>
              </w:rPr>
              <w:t xml:space="preserve">Tarifa e Prodhuesit në Shpërndarje për Operim të Tregut </w:t>
            </w:r>
            <w:r w:rsidRPr="0004035E">
              <w:rPr>
                <w:rFonts w:ascii="Garamond" w:hAnsi="Garamond"/>
                <w:sz w:val="24"/>
                <w:lang w:val="sq-AL"/>
              </w:rPr>
              <w:t>në €/MWh;</w:t>
            </w:r>
          </w:p>
        </w:tc>
      </w:tr>
      <w:tr w:rsidR="002E1ACB" w:rsidRPr="0004035E" w:rsidTr="00EE3D20">
        <w:trPr>
          <w:cantSplit/>
        </w:trPr>
        <w:tc>
          <w:tcPr>
            <w:tcW w:w="1950" w:type="dxa"/>
            <w:tcBorders>
              <w:top w:val="single" w:sz="4" w:space="0" w:color="auto"/>
              <w:left w:val="single" w:sz="4" w:space="0" w:color="auto"/>
              <w:bottom w:val="single" w:sz="4" w:space="0" w:color="auto"/>
              <w:right w:val="single" w:sz="4" w:space="0" w:color="auto"/>
            </w:tcBorders>
          </w:tcPr>
          <w:p w:rsidR="002E1ACB" w:rsidRPr="0004035E" w:rsidRDefault="002E1ACB" w:rsidP="00EE3D20">
            <w:pPr>
              <w:rPr>
                <w:rFonts w:ascii="Garamond" w:hAnsi="Garamond"/>
                <w:sz w:val="24"/>
                <w:lang w:val="sq-AL"/>
              </w:rPr>
            </w:pPr>
            <w:r w:rsidRPr="0004035E">
              <w:rPr>
                <w:rFonts w:ascii="Garamond" w:hAnsi="Garamond"/>
                <w:sz w:val="24"/>
                <w:lang w:val="sq-AL"/>
              </w:rPr>
              <w:t>TPXNU</w:t>
            </w:r>
            <w:r w:rsidRPr="0004035E">
              <w:rPr>
                <w:rFonts w:ascii="Garamond" w:hAnsi="Garamond"/>
                <w:sz w:val="24"/>
                <w:vertAlign w:val="subscript"/>
                <w:lang w:val="sq-AL"/>
              </w:rPr>
              <w:t>bn</w:t>
            </w:r>
          </w:p>
        </w:tc>
        <w:tc>
          <w:tcPr>
            <w:tcW w:w="6663" w:type="dxa"/>
            <w:tcBorders>
              <w:top w:val="single" w:sz="4" w:space="0" w:color="auto"/>
              <w:left w:val="single" w:sz="4" w:space="0" w:color="auto"/>
              <w:bottom w:val="single" w:sz="4" w:space="0" w:color="auto"/>
              <w:right w:val="single" w:sz="4" w:space="0" w:color="auto"/>
            </w:tcBorders>
          </w:tcPr>
          <w:p w:rsidR="002E1ACB" w:rsidRPr="0004035E" w:rsidRDefault="002E1ACB" w:rsidP="00EE3D20">
            <w:pPr>
              <w:rPr>
                <w:rFonts w:ascii="Garamond" w:hAnsi="Garamond"/>
                <w:sz w:val="24"/>
                <w:lang w:val="sq-AL"/>
              </w:rPr>
            </w:pPr>
            <w:r w:rsidRPr="0004035E">
              <w:rPr>
                <w:rFonts w:ascii="Garamond" w:hAnsi="Garamond"/>
                <w:sz w:val="24"/>
                <w:lang w:val="sq-AL"/>
              </w:rPr>
              <w:t xml:space="preserve">është </w:t>
            </w:r>
            <w:r w:rsidRPr="0004035E">
              <w:rPr>
                <w:rFonts w:ascii="Garamond" w:hAnsi="Garamond"/>
                <w:b/>
                <w:sz w:val="24"/>
                <w:lang w:val="sq-AL"/>
              </w:rPr>
              <w:t>Kohëzgjatja e Nivelit të Urdhëruar</w:t>
            </w:r>
            <w:r w:rsidRPr="0004035E">
              <w:rPr>
                <w:rFonts w:ascii="Garamond" w:hAnsi="Garamond"/>
                <w:sz w:val="24"/>
                <w:lang w:val="sq-AL"/>
              </w:rPr>
              <w:t xml:space="preserve"> (në minuta) të një urdhërese “n” nga një </w:t>
            </w:r>
            <w:r w:rsidRPr="0004035E">
              <w:rPr>
                <w:rFonts w:ascii="Garamond" w:hAnsi="Garamond"/>
                <w:b/>
                <w:sz w:val="24"/>
                <w:lang w:val="sq-AL"/>
              </w:rPr>
              <w:t xml:space="preserve">Aktivizim </w:t>
            </w:r>
            <w:r w:rsidRPr="0004035E">
              <w:rPr>
                <w:rFonts w:ascii="Garamond" w:hAnsi="Garamond"/>
                <w:sz w:val="24"/>
                <w:lang w:val="sq-AL"/>
              </w:rPr>
              <w:t>i</w:t>
            </w:r>
            <w:r w:rsidRPr="0004035E">
              <w:rPr>
                <w:rFonts w:ascii="Garamond" w:hAnsi="Garamond"/>
                <w:b/>
                <w:sz w:val="24"/>
                <w:lang w:val="sq-AL"/>
              </w:rPr>
              <w:t xml:space="preserve"> Ofertës për Blerje</w:t>
            </w:r>
            <w:r w:rsidRPr="0004035E">
              <w:rPr>
                <w:rFonts w:ascii="Garamond" w:hAnsi="Garamond"/>
                <w:sz w:val="24"/>
                <w:lang w:val="sq-AL"/>
              </w:rPr>
              <w:t xml:space="preserve"> ose një urdhëresë “n” nga një </w:t>
            </w:r>
            <w:r w:rsidRPr="0004035E">
              <w:rPr>
                <w:rFonts w:ascii="Garamond" w:hAnsi="Garamond"/>
                <w:b/>
                <w:sz w:val="24"/>
                <w:lang w:val="sq-AL"/>
              </w:rPr>
              <w:t xml:space="preserve">Aktivizim </w:t>
            </w:r>
            <w:r w:rsidRPr="0004035E">
              <w:rPr>
                <w:rFonts w:ascii="Garamond" w:hAnsi="Garamond"/>
                <w:sz w:val="24"/>
                <w:lang w:val="sq-AL"/>
              </w:rPr>
              <w:t>i</w:t>
            </w:r>
            <w:r w:rsidRPr="0004035E">
              <w:rPr>
                <w:rFonts w:ascii="Garamond" w:hAnsi="Garamond"/>
                <w:b/>
                <w:sz w:val="24"/>
                <w:lang w:val="sq-AL"/>
              </w:rPr>
              <w:t xml:space="preserve"> Ofertës për Shitje </w:t>
            </w:r>
            <w:r w:rsidRPr="0004035E">
              <w:rPr>
                <w:rFonts w:ascii="Garamond" w:hAnsi="Garamond"/>
                <w:sz w:val="24"/>
                <w:lang w:val="sq-AL"/>
              </w:rPr>
              <w:t xml:space="preserve">për </w:t>
            </w:r>
            <w:r w:rsidRPr="0004035E">
              <w:rPr>
                <w:rFonts w:ascii="Garamond" w:hAnsi="Garamond"/>
                <w:b/>
                <w:sz w:val="24"/>
                <w:lang w:val="sq-AL"/>
              </w:rPr>
              <w:t>Njësinë Balancuese</w:t>
            </w:r>
            <w:r w:rsidRPr="0004035E">
              <w:rPr>
                <w:rFonts w:ascii="Garamond" w:hAnsi="Garamond"/>
                <w:sz w:val="24"/>
                <w:lang w:val="sq-AL"/>
              </w:rPr>
              <w:t xml:space="preserve"> “b”;</w:t>
            </w:r>
          </w:p>
        </w:tc>
      </w:tr>
      <w:tr w:rsidR="002E1ACB" w:rsidRPr="0004035E" w:rsidTr="00EE3D20">
        <w:trPr>
          <w:cantSplit/>
        </w:trPr>
        <w:tc>
          <w:tcPr>
            <w:tcW w:w="1950" w:type="dxa"/>
            <w:tcBorders>
              <w:top w:val="single" w:sz="4" w:space="0" w:color="auto"/>
              <w:left w:val="single" w:sz="4" w:space="0" w:color="auto"/>
              <w:bottom w:val="single" w:sz="4" w:space="0" w:color="auto"/>
              <w:right w:val="single" w:sz="4" w:space="0" w:color="auto"/>
            </w:tcBorders>
          </w:tcPr>
          <w:p w:rsidR="002E1ACB" w:rsidRPr="0004035E" w:rsidRDefault="002E1ACB" w:rsidP="00EE3D20">
            <w:pPr>
              <w:rPr>
                <w:rFonts w:ascii="Garamond" w:hAnsi="Garamond"/>
                <w:sz w:val="24"/>
                <w:lang w:val="sq-AL"/>
              </w:rPr>
            </w:pPr>
            <w:r w:rsidRPr="0004035E">
              <w:rPr>
                <w:rFonts w:ascii="Garamond" w:hAnsi="Garamond"/>
                <w:sz w:val="24"/>
                <w:lang w:val="sq-AL"/>
              </w:rPr>
              <w:t>TS</w:t>
            </w:r>
            <w:r w:rsidRPr="0004035E">
              <w:rPr>
                <w:rFonts w:ascii="Garamond" w:hAnsi="Garamond"/>
                <w:sz w:val="24"/>
                <w:vertAlign w:val="subscript"/>
                <w:lang w:val="sq-AL"/>
              </w:rPr>
              <w:t>j</w:t>
            </w:r>
          </w:p>
        </w:tc>
        <w:tc>
          <w:tcPr>
            <w:tcW w:w="6663" w:type="dxa"/>
            <w:tcBorders>
              <w:top w:val="single" w:sz="4" w:space="0" w:color="auto"/>
              <w:left w:val="single" w:sz="4" w:space="0" w:color="auto"/>
              <w:bottom w:val="single" w:sz="4" w:space="0" w:color="auto"/>
              <w:right w:val="single" w:sz="4" w:space="0" w:color="auto"/>
            </w:tcBorders>
          </w:tcPr>
          <w:p w:rsidR="002E1ACB" w:rsidRPr="0004035E" w:rsidRDefault="002E1ACB" w:rsidP="00EE3D20">
            <w:pPr>
              <w:rPr>
                <w:rFonts w:ascii="Garamond" w:hAnsi="Garamond"/>
                <w:smallCaps/>
                <w:sz w:val="24"/>
                <w:lang w:val="sq-AL"/>
              </w:rPr>
            </w:pPr>
            <w:r w:rsidRPr="0004035E">
              <w:rPr>
                <w:rFonts w:ascii="Garamond" w:hAnsi="Garamond"/>
                <w:sz w:val="24"/>
                <w:lang w:val="sq-AL"/>
              </w:rPr>
              <w:t xml:space="preserve">është Koha e Startimit të </w:t>
            </w:r>
            <w:r w:rsidRPr="0004035E">
              <w:rPr>
                <w:rFonts w:ascii="Garamond" w:hAnsi="Garamond"/>
                <w:b/>
                <w:sz w:val="24"/>
                <w:lang w:val="sq-AL"/>
              </w:rPr>
              <w:t>Periodës së</w:t>
            </w:r>
            <w:r w:rsidRPr="0004035E" w:rsidDel="004C2B9C">
              <w:rPr>
                <w:rFonts w:ascii="Garamond" w:hAnsi="Garamond"/>
                <w:sz w:val="24"/>
                <w:lang w:val="sq-AL"/>
              </w:rPr>
              <w:t xml:space="preserve"> </w:t>
            </w:r>
            <w:r w:rsidRPr="0004035E">
              <w:rPr>
                <w:rFonts w:ascii="Garamond" w:hAnsi="Garamond"/>
                <w:b/>
                <w:sz w:val="24"/>
                <w:lang w:val="sq-AL"/>
              </w:rPr>
              <w:t>Barazimit Përfundimtar</w:t>
            </w:r>
            <w:r w:rsidRPr="0004035E">
              <w:rPr>
                <w:rFonts w:ascii="Garamond" w:hAnsi="Garamond"/>
                <w:sz w:val="24"/>
                <w:lang w:val="sq-AL"/>
              </w:rPr>
              <w:t xml:space="preserve"> “j” në formatin - orë dhe minuta; </w:t>
            </w:r>
          </w:p>
        </w:tc>
      </w:tr>
      <w:tr w:rsidR="002E1ACB" w:rsidRPr="0004035E" w:rsidTr="00EE3D20">
        <w:trPr>
          <w:cantSplit/>
        </w:trPr>
        <w:tc>
          <w:tcPr>
            <w:tcW w:w="1950" w:type="dxa"/>
            <w:tcBorders>
              <w:top w:val="single" w:sz="4" w:space="0" w:color="auto"/>
              <w:left w:val="single" w:sz="4" w:space="0" w:color="auto"/>
              <w:bottom w:val="single" w:sz="4" w:space="0" w:color="auto"/>
              <w:right w:val="single" w:sz="4" w:space="0" w:color="auto"/>
            </w:tcBorders>
          </w:tcPr>
          <w:p w:rsidR="002E1ACB" w:rsidRPr="0004035E" w:rsidRDefault="002E1ACB" w:rsidP="00EE3D20">
            <w:pPr>
              <w:rPr>
                <w:rFonts w:ascii="Garamond" w:hAnsi="Garamond"/>
                <w:sz w:val="24"/>
                <w:highlight w:val="yellow"/>
                <w:lang w:val="sq-AL"/>
              </w:rPr>
            </w:pPr>
            <w:r w:rsidRPr="0004035E">
              <w:rPr>
                <w:rFonts w:ascii="Garamond" w:hAnsi="Garamond"/>
                <w:sz w:val="24"/>
                <w:lang w:val="sq-AL"/>
              </w:rPr>
              <w:t>TSXNU</w:t>
            </w:r>
            <w:r w:rsidRPr="0004035E">
              <w:rPr>
                <w:rFonts w:ascii="Garamond" w:hAnsi="Garamond"/>
                <w:sz w:val="24"/>
                <w:vertAlign w:val="subscript"/>
                <w:lang w:val="sq-AL"/>
              </w:rPr>
              <w:t>bn</w:t>
            </w:r>
          </w:p>
        </w:tc>
        <w:tc>
          <w:tcPr>
            <w:tcW w:w="6663" w:type="dxa"/>
            <w:tcBorders>
              <w:top w:val="single" w:sz="4" w:space="0" w:color="auto"/>
              <w:left w:val="single" w:sz="4" w:space="0" w:color="auto"/>
              <w:bottom w:val="single" w:sz="4" w:space="0" w:color="auto"/>
              <w:right w:val="single" w:sz="4" w:space="0" w:color="auto"/>
            </w:tcBorders>
          </w:tcPr>
          <w:p w:rsidR="002E1ACB" w:rsidRPr="0004035E" w:rsidRDefault="002E1ACB" w:rsidP="00EE3D20">
            <w:pPr>
              <w:rPr>
                <w:rFonts w:ascii="Garamond" w:hAnsi="Garamond"/>
                <w:sz w:val="24"/>
                <w:lang w:val="sq-AL"/>
              </w:rPr>
            </w:pPr>
            <w:r w:rsidRPr="0004035E">
              <w:rPr>
                <w:rFonts w:ascii="Garamond" w:hAnsi="Garamond"/>
                <w:sz w:val="24"/>
                <w:lang w:val="sq-AL"/>
              </w:rPr>
              <w:t xml:space="preserve">është </w:t>
            </w:r>
            <w:r w:rsidRPr="0004035E">
              <w:rPr>
                <w:rFonts w:ascii="Garamond" w:hAnsi="Garamond"/>
                <w:b/>
                <w:sz w:val="24"/>
                <w:lang w:val="sq-AL"/>
              </w:rPr>
              <w:t>Koha e Startimit</w:t>
            </w:r>
            <w:r w:rsidRPr="0004035E">
              <w:rPr>
                <w:rFonts w:ascii="Garamond" w:hAnsi="Garamond"/>
                <w:sz w:val="24"/>
                <w:lang w:val="sq-AL"/>
              </w:rPr>
              <w:t xml:space="preserve"> të </w:t>
            </w:r>
            <w:r w:rsidRPr="0004035E">
              <w:rPr>
                <w:rFonts w:ascii="Garamond" w:hAnsi="Garamond"/>
                <w:b/>
                <w:sz w:val="24"/>
                <w:lang w:val="sq-AL"/>
              </w:rPr>
              <w:t>Nivelit të Urdhëruar</w:t>
            </w:r>
            <w:r w:rsidRPr="0004035E">
              <w:rPr>
                <w:rFonts w:ascii="Garamond" w:hAnsi="Garamond"/>
                <w:sz w:val="24"/>
                <w:lang w:val="sq-AL"/>
              </w:rPr>
              <w:t xml:space="preserve"> (e shprehur me </w:t>
            </w:r>
            <w:r w:rsidRPr="0004035E">
              <w:rPr>
                <w:rFonts w:ascii="Garamond" w:hAnsi="Garamond"/>
                <w:b/>
                <w:sz w:val="24"/>
                <w:lang w:val="sq-AL"/>
              </w:rPr>
              <w:t>Periodën e Barazimit Përfundimtar</w:t>
            </w:r>
            <w:r w:rsidRPr="0004035E">
              <w:rPr>
                <w:rFonts w:ascii="Garamond" w:hAnsi="Garamond"/>
                <w:sz w:val="24"/>
                <w:lang w:val="sq-AL"/>
              </w:rPr>
              <w:t xml:space="preserve"> dhe minutën e fillimit) të një urdhërese “n” nga një </w:t>
            </w:r>
            <w:r w:rsidRPr="0004035E">
              <w:rPr>
                <w:rFonts w:ascii="Garamond" w:hAnsi="Garamond"/>
                <w:b/>
                <w:sz w:val="24"/>
                <w:lang w:val="sq-AL"/>
              </w:rPr>
              <w:t xml:space="preserve">Aktivizim </w:t>
            </w:r>
            <w:r w:rsidRPr="0004035E">
              <w:rPr>
                <w:rFonts w:ascii="Garamond" w:hAnsi="Garamond"/>
                <w:sz w:val="24"/>
                <w:lang w:val="sq-AL"/>
              </w:rPr>
              <w:t>i</w:t>
            </w:r>
            <w:r w:rsidRPr="0004035E">
              <w:rPr>
                <w:rFonts w:ascii="Garamond" w:hAnsi="Garamond"/>
                <w:b/>
                <w:sz w:val="24"/>
                <w:lang w:val="sq-AL"/>
              </w:rPr>
              <w:t xml:space="preserve"> Ofertës për Blerje</w:t>
            </w:r>
            <w:r w:rsidRPr="0004035E">
              <w:rPr>
                <w:rFonts w:ascii="Garamond" w:hAnsi="Garamond"/>
                <w:sz w:val="24"/>
                <w:lang w:val="sq-AL"/>
              </w:rPr>
              <w:t xml:space="preserve"> ose një urdhërese “n” nga një </w:t>
            </w:r>
            <w:r w:rsidR="00480CA7" w:rsidRPr="00480CA7">
              <w:rPr>
                <w:rFonts w:ascii="Garamond" w:hAnsi="Garamond"/>
                <w:b/>
                <w:sz w:val="24"/>
                <w:lang w:val="sq-AL"/>
              </w:rPr>
              <w:t xml:space="preserve">Aktivizim </w:t>
            </w:r>
            <w:r w:rsidR="00480CA7" w:rsidRPr="00480CA7">
              <w:rPr>
                <w:rFonts w:ascii="Garamond" w:hAnsi="Garamond"/>
                <w:sz w:val="24"/>
                <w:lang w:val="sq-AL"/>
              </w:rPr>
              <w:t>i</w:t>
            </w:r>
            <w:r w:rsidR="00480CA7" w:rsidRPr="00480CA7">
              <w:rPr>
                <w:rFonts w:ascii="Garamond" w:hAnsi="Garamond"/>
                <w:b/>
                <w:sz w:val="24"/>
                <w:lang w:val="sq-AL"/>
              </w:rPr>
              <w:t xml:space="preserve"> Ofertës për Shitje </w:t>
            </w:r>
            <w:r w:rsidR="00480CA7" w:rsidRPr="00480CA7">
              <w:rPr>
                <w:rFonts w:ascii="Garamond" w:hAnsi="Garamond"/>
                <w:sz w:val="24"/>
                <w:lang w:val="sq-AL"/>
              </w:rPr>
              <w:t xml:space="preserve">për </w:t>
            </w:r>
            <w:r w:rsidR="00480CA7" w:rsidRPr="00480CA7">
              <w:rPr>
                <w:rFonts w:ascii="Garamond" w:hAnsi="Garamond"/>
                <w:b/>
                <w:sz w:val="24"/>
                <w:lang w:val="sq-AL"/>
              </w:rPr>
              <w:t>Njësinë Balancuese</w:t>
            </w:r>
            <w:r w:rsidR="00480CA7" w:rsidRPr="00480CA7">
              <w:rPr>
                <w:rFonts w:ascii="Garamond" w:hAnsi="Garamond"/>
                <w:sz w:val="24"/>
                <w:lang w:val="sq-AL"/>
              </w:rPr>
              <w:t xml:space="preserve"> “b”;</w:t>
            </w:r>
          </w:p>
        </w:tc>
      </w:tr>
      <w:tr w:rsidR="002E1ACB" w:rsidRPr="0004035E" w:rsidTr="00EE3D20">
        <w:trPr>
          <w:cantSplit/>
        </w:trPr>
        <w:tc>
          <w:tcPr>
            <w:tcW w:w="1950" w:type="dxa"/>
          </w:tcPr>
          <w:p w:rsidR="002E1ACB" w:rsidRPr="0004035E" w:rsidRDefault="002E1ACB" w:rsidP="00EE3D20">
            <w:pPr>
              <w:rPr>
                <w:rFonts w:ascii="Garamond" w:hAnsi="Garamond"/>
                <w:sz w:val="24"/>
                <w:lang w:val="sq-AL"/>
              </w:rPr>
            </w:pPr>
            <w:r w:rsidRPr="0004035E">
              <w:rPr>
                <w:rFonts w:ascii="Garamond" w:hAnsi="Garamond"/>
                <w:sz w:val="24"/>
                <w:lang w:val="sq-AL"/>
              </w:rPr>
              <w:t>XMR</w:t>
            </w:r>
            <w:r w:rsidRPr="0004035E">
              <w:rPr>
                <w:rFonts w:ascii="Garamond" w:hAnsi="Garamond"/>
                <w:sz w:val="24"/>
                <w:vertAlign w:val="subscript"/>
                <w:lang w:val="sq-AL"/>
              </w:rPr>
              <w:t>b</w:t>
            </w:r>
          </w:p>
        </w:tc>
        <w:tc>
          <w:tcPr>
            <w:tcW w:w="6663" w:type="dxa"/>
          </w:tcPr>
          <w:p w:rsidR="002E1ACB" w:rsidRPr="0004035E" w:rsidRDefault="002E1ACB" w:rsidP="00EE3D20">
            <w:pPr>
              <w:rPr>
                <w:rFonts w:ascii="Garamond" w:hAnsi="Garamond"/>
                <w:b/>
                <w:sz w:val="24"/>
                <w:lang w:val="sq-AL"/>
              </w:rPr>
            </w:pPr>
            <w:r w:rsidRPr="0004035E">
              <w:rPr>
                <w:rFonts w:ascii="Garamond" w:hAnsi="Garamond"/>
                <w:sz w:val="24"/>
                <w:lang w:val="sq-AL"/>
              </w:rPr>
              <w:t xml:space="preserve">është kapaciteti i rezervuar (në MW) me një </w:t>
            </w:r>
            <w:r w:rsidRPr="0004035E">
              <w:rPr>
                <w:rFonts w:ascii="Garamond" w:hAnsi="Garamond"/>
                <w:b/>
                <w:sz w:val="24"/>
                <w:lang w:val="sq-AL"/>
              </w:rPr>
              <w:t xml:space="preserve">Kontratë të Shërbimeve Ndihmëse </w:t>
            </w:r>
            <w:r w:rsidRPr="0004035E">
              <w:rPr>
                <w:rFonts w:ascii="Garamond" w:hAnsi="Garamond"/>
                <w:sz w:val="24"/>
                <w:lang w:val="sq-AL"/>
              </w:rPr>
              <w:t xml:space="preserve">për </w:t>
            </w:r>
            <w:r w:rsidRPr="0004035E">
              <w:rPr>
                <w:rFonts w:ascii="Garamond" w:hAnsi="Garamond"/>
                <w:b/>
                <w:sz w:val="24"/>
                <w:lang w:val="sq-AL"/>
              </w:rPr>
              <w:t xml:space="preserve">Margjinën e Kapacitetit Rezervë </w:t>
            </w:r>
            <w:r w:rsidRPr="0004035E">
              <w:rPr>
                <w:rFonts w:ascii="Garamond" w:hAnsi="Garamond"/>
                <w:sz w:val="24"/>
                <w:lang w:val="sq-AL"/>
              </w:rPr>
              <w:t>për një</w:t>
            </w:r>
            <w:r w:rsidRPr="0004035E">
              <w:rPr>
                <w:rFonts w:ascii="Garamond" w:hAnsi="Garamond"/>
                <w:b/>
                <w:sz w:val="24"/>
                <w:lang w:val="sq-AL"/>
              </w:rPr>
              <w:t xml:space="preserve"> Njësi Balancuese</w:t>
            </w:r>
            <w:r w:rsidRPr="0004035E">
              <w:rPr>
                <w:rFonts w:ascii="Garamond" w:hAnsi="Garamond"/>
                <w:sz w:val="24"/>
                <w:lang w:val="sq-AL"/>
              </w:rPr>
              <w:t xml:space="preserve"> “b”;</w:t>
            </w:r>
          </w:p>
        </w:tc>
      </w:tr>
      <w:tr w:rsidR="002E1ACB" w:rsidRPr="0004035E" w:rsidTr="00EE3D20">
        <w:trPr>
          <w:cantSplit/>
        </w:trPr>
        <w:tc>
          <w:tcPr>
            <w:tcW w:w="1950" w:type="dxa"/>
          </w:tcPr>
          <w:p w:rsidR="002E1ACB" w:rsidRPr="0004035E" w:rsidRDefault="002E1ACB" w:rsidP="00EE3D20">
            <w:pPr>
              <w:rPr>
                <w:rFonts w:ascii="Garamond" w:hAnsi="Garamond"/>
                <w:sz w:val="24"/>
                <w:lang w:val="sq-AL"/>
              </w:rPr>
            </w:pPr>
            <w:r w:rsidRPr="0004035E">
              <w:rPr>
                <w:rFonts w:ascii="Garamond" w:hAnsi="Garamond"/>
                <w:sz w:val="24"/>
                <w:lang w:val="sq-AL"/>
              </w:rPr>
              <w:t>XMRN</w:t>
            </w:r>
            <w:r w:rsidRPr="0004035E">
              <w:rPr>
                <w:rFonts w:ascii="Garamond" w:hAnsi="Garamond"/>
                <w:sz w:val="24"/>
                <w:vertAlign w:val="subscript"/>
                <w:lang w:val="sq-AL"/>
              </w:rPr>
              <w:t>b</w:t>
            </w:r>
          </w:p>
        </w:tc>
        <w:tc>
          <w:tcPr>
            <w:tcW w:w="6663" w:type="dxa"/>
          </w:tcPr>
          <w:p w:rsidR="002E1ACB" w:rsidRPr="0004035E" w:rsidRDefault="002E1ACB" w:rsidP="00EE3D20">
            <w:pPr>
              <w:rPr>
                <w:rFonts w:ascii="Garamond" w:hAnsi="Garamond"/>
                <w:sz w:val="24"/>
                <w:lang w:val="sq-AL"/>
              </w:rPr>
            </w:pPr>
            <w:r w:rsidRPr="0004035E">
              <w:rPr>
                <w:rFonts w:ascii="Garamond" w:hAnsi="Garamond"/>
                <w:sz w:val="24"/>
                <w:lang w:val="sq-AL"/>
              </w:rPr>
              <w:t xml:space="preserve">është kapaciteti (në MW) i rezervuar me një </w:t>
            </w:r>
            <w:r w:rsidRPr="0004035E">
              <w:rPr>
                <w:rFonts w:ascii="Garamond" w:hAnsi="Garamond"/>
                <w:b/>
                <w:sz w:val="24"/>
                <w:lang w:val="sq-AL"/>
              </w:rPr>
              <w:t xml:space="preserve">Kontratë të Shërbimeve Ndihmëse </w:t>
            </w:r>
            <w:r w:rsidRPr="0004035E">
              <w:rPr>
                <w:rFonts w:ascii="Garamond" w:hAnsi="Garamond"/>
                <w:sz w:val="24"/>
                <w:lang w:val="sq-AL"/>
              </w:rPr>
              <w:t xml:space="preserve">për </w:t>
            </w:r>
            <w:r w:rsidRPr="0004035E">
              <w:rPr>
                <w:rFonts w:ascii="Garamond" w:hAnsi="Garamond"/>
                <w:b/>
                <w:sz w:val="24"/>
                <w:lang w:val="sq-AL"/>
              </w:rPr>
              <w:t xml:space="preserve">Margjinën Negative të Kapacitetit Rezervë </w:t>
            </w:r>
            <w:r w:rsidRPr="0004035E">
              <w:rPr>
                <w:rFonts w:ascii="Garamond" w:hAnsi="Garamond"/>
                <w:sz w:val="24"/>
                <w:lang w:val="sq-AL"/>
              </w:rPr>
              <w:t>për një</w:t>
            </w:r>
            <w:r w:rsidRPr="0004035E">
              <w:rPr>
                <w:rFonts w:ascii="Garamond" w:hAnsi="Garamond"/>
                <w:b/>
                <w:sz w:val="24"/>
                <w:lang w:val="sq-AL"/>
              </w:rPr>
              <w:t xml:space="preserve"> Njësi Balancuese</w:t>
            </w:r>
            <w:r w:rsidRPr="0004035E">
              <w:rPr>
                <w:rFonts w:ascii="Garamond" w:hAnsi="Garamond"/>
                <w:sz w:val="24"/>
                <w:lang w:val="sq-AL"/>
              </w:rPr>
              <w:t xml:space="preserve"> “b”;</w:t>
            </w:r>
          </w:p>
        </w:tc>
      </w:tr>
      <w:tr w:rsidR="002E1ACB" w:rsidRPr="0004035E" w:rsidTr="00EE3D20">
        <w:trPr>
          <w:cantSplit/>
        </w:trPr>
        <w:tc>
          <w:tcPr>
            <w:tcW w:w="1950" w:type="dxa"/>
          </w:tcPr>
          <w:p w:rsidR="002E1ACB" w:rsidRPr="0004035E" w:rsidRDefault="002E1ACB" w:rsidP="00EE3D20">
            <w:pPr>
              <w:rPr>
                <w:rFonts w:ascii="Garamond" w:hAnsi="Garamond"/>
                <w:sz w:val="24"/>
                <w:lang w:val="sq-AL"/>
              </w:rPr>
            </w:pPr>
            <w:r w:rsidRPr="0004035E">
              <w:rPr>
                <w:rFonts w:ascii="Garamond" w:hAnsi="Garamond"/>
                <w:sz w:val="24"/>
                <w:lang w:val="sq-AL"/>
              </w:rPr>
              <w:lastRenderedPageBreak/>
              <w:t>XN</w:t>
            </w:r>
            <w:r w:rsidRPr="0004035E">
              <w:rPr>
                <w:rFonts w:ascii="Garamond" w:hAnsi="Garamond"/>
                <w:sz w:val="24"/>
                <w:vertAlign w:val="subscript"/>
                <w:lang w:val="sq-AL"/>
              </w:rPr>
              <w:t>bj</w:t>
            </w:r>
          </w:p>
        </w:tc>
        <w:tc>
          <w:tcPr>
            <w:tcW w:w="6663" w:type="dxa"/>
          </w:tcPr>
          <w:p w:rsidR="002E1ACB" w:rsidRPr="0004035E" w:rsidRDefault="002E1ACB" w:rsidP="00EE3D20">
            <w:pPr>
              <w:rPr>
                <w:rFonts w:ascii="Garamond" w:hAnsi="Garamond"/>
                <w:sz w:val="24"/>
                <w:lang w:val="sq-AL"/>
              </w:rPr>
            </w:pPr>
            <w:r w:rsidRPr="0004035E">
              <w:rPr>
                <w:rFonts w:ascii="Garamond" w:hAnsi="Garamond"/>
                <w:sz w:val="24"/>
                <w:lang w:val="sq-AL"/>
              </w:rPr>
              <w:t xml:space="preserve">është mesatarja në MW për orë e </w:t>
            </w:r>
            <w:r w:rsidRPr="0004035E">
              <w:rPr>
                <w:rFonts w:ascii="Garamond" w:hAnsi="Garamond"/>
                <w:b/>
                <w:sz w:val="24"/>
                <w:lang w:val="sq-AL"/>
              </w:rPr>
              <w:t>Nominimit Fizik</w:t>
            </w:r>
            <w:r w:rsidRPr="0004035E">
              <w:rPr>
                <w:rFonts w:ascii="Garamond" w:hAnsi="Garamond"/>
                <w:sz w:val="24"/>
                <w:lang w:val="sq-AL"/>
              </w:rPr>
              <w:t xml:space="preserve"> ose </w:t>
            </w:r>
            <w:r w:rsidRPr="0004035E">
              <w:rPr>
                <w:rFonts w:ascii="Garamond" w:hAnsi="Garamond"/>
                <w:b/>
                <w:sz w:val="24"/>
                <w:lang w:val="sq-AL"/>
              </w:rPr>
              <w:t>Nominimit të Kapaciteteve Interkonektive</w:t>
            </w:r>
            <w:r w:rsidRPr="0004035E">
              <w:rPr>
                <w:rFonts w:ascii="Garamond" w:hAnsi="Garamond"/>
                <w:sz w:val="24"/>
                <w:lang w:val="sq-AL"/>
              </w:rPr>
              <w:t xml:space="preserve"> i konfirmuar për </w:t>
            </w:r>
            <w:r w:rsidRPr="0004035E">
              <w:rPr>
                <w:rFonts w:ascii="Garamond" w:hAnsi="Garamond"/>
                <w:b/>
                <w:sz w:val="24"/>
                <w:lang w:val="sq-AL"/>
              </w:rPr>
              <w:t>Njësinë Balancuese</w:t>
            </w:r>
            <w:r w:rsidRPr="0004035E">
              <w:rPr>
                <w:rFonts w:ascii="Garamond" w:hAnsi="Garamond"/>
                <w:sz w:val="24"/>
                <w:lang w:val="sq-AL"/>
              </w:rPr>
              <w:t xml:space="preserve"> “b” për </w:t>
            </w:r>
            <w:r w:rsidRPr="0004035E">
              <w:rPr>
                <w:rFonts w:ascii="Garamond" w:hAnsi="Garamond"/>
                <w:b/>
                <w:sz w:val="24"/>
                <w:lang w:val="sq-AL"/>
              </w:rPr>
              <w:t xml:space="preserve">Periodën e Barazimit Përfundimtar </w:t>
            </w:r>
            <w:r w:rsidRPr="0004035E">
              <w:rPr>
                <w:rFonts w:ascii="Garamond" w:hAnsi="Garamond"/>
                <w:sz w:val="24"/>
                <w:lang w:val="sq-AL"/>
              </w:rPr>
              <w:t xml:space="preserve">“j”; </w:t>
            </w:r>
          </w:p>
        </w:tc>
      </w:tr>
      <w:tr w:rsidR="002E1ACB" w:rsidRPr="0004035E" w:rsidTr="00EE3D20">
        <w:trPr>
          <w:cantSplit/>
        </w:trPr>
        <w:tc>
          <w:tcPr>
            <w:tcW w:w="1950" w:type="dxa"/>
            <w:tcBorders>
              <w:top w:val="single" w:sz="4" w:space="0" w:color="auto"/>
              <w:left w:val="single" w:sz="4" w:space="0" w:color="auto"/>
              <w:bottom w:val="single" w:sz="4" w:space="0" w:color="auto"/>
              <w:right w:val="single" w:sz="4" w:space="0" w:color="auto"/>
            </w:tcBorders>
          </w:tcPr>
          <w:p w:rsidR="002E1ACB" w:rsidRPr="0004035E" w:rsidRDefault="002E1ACB" w:rsidP="00EE3D20">
            <w:pPr>
              <w:rPr>
                <w:rFonts w:ascii="Garamond" w:hAnsi="Garamond"/>
                <w:sz w:val="24"/>
                <w:lang w:val="sq-AL"/>
              </w:rPr>
            </w:pPr>
            <w:r w:rsidRPr="0004035E">
              <w:rPr>
                <w:rFonts w:ascii="Garamond" w:hAnsi="Garamond"/>
                <w:sz w:val="24"/>
                <w:lang w:val="sq-AL"/>
              </w:rPr>
              <w:t>XNU</w:t>
            </w:r>
            <w:r w:rsidRPr="0004035E">
              <w:rPr>
                <w:rFonts w:ascii="Garamond" w:hAnsi="Garamond"/>
                <w:sz w:val="24"/>
                <w:vertAlign w:val="subscript"/>
                <w:lang w:val="sq-AL"/>
              </w:rPr>
              <w:t>bn</w:t>
            </w:r>
          </w:p>
        </w:tc>
        <w:tc>
          <w:tcPr>
            <w:tcW w:w="6663" w:type="dxa"/>
            <w:tcBorders>
              <w:top w:val="single" w:sz="4" w:space="0" w:color="auto"/>
              <w:left w:val="single" w:sz="4" w:space="0" w:color="auto"/>
              <w:bottom w:val="single" w:sz="4" w:space="0" w:color="auto"/>
              <w:right w:val="single" w:sz="4" w:space="0" w:color="auto"/>
            </w:tcBorders>
          </w:tcPr>
          <w:p w:rsidR="002E1ACB" w:rsidRPr="0004035E" w:rsidRDefault="002E1ACB">
            <w:pPr>
              <w:rPr>
                <w:rFonts w:ascii="Garamond" w:hAnsi="Garamond"/>
                <w:sz w:val="24"/>
                <w:lang w:val="sq-AL"/>
              </w:rPr>
            </w:pPr>
            <w:r w:rsidRPr="0004035E">
              <w:rPr>
                <w:rFonts w:ascii="Garamond" w:hAnsi="Garamond"/>
                <w:sz w:val="24"/>
                <w:lang w:val="sq-AL"/>
              </w:rPr>
              <w:t xml:space="preserve">është </w:t>
            </w:r>
            <w:r w:rsidRPr="0004035E">
              <w:rPr>
                <w:rFonts w:ascii="Garamond" w:hAnsi="Garamond"/>
                <w:b/>
                <w:sz w:val="24"/>
                <w:lang w:val="sq-AL"/>
              </w:rPr>
              <w:t>Niveli i Urdhëruar</w:t>
            </w:r>
            <w:r w:rsidRPr="0004035E">
              <w:rPr>
                <w:rFonts w:ascii="Garamond" w:hAnsi="Garamond"/>
                <w:sz w:val="24"/>
                <w:lang w:val="sq-AL"/>
              </w:rPr>
              <w:t xml:space="preserve"> në MW i një urdhërese “n” nga një </w:t>
            </w:r>
            <w:r w:rsidRPr="0004035E">
              <w:rPr>
                <w:rFonts w:ascii="Garamond" w:hAnsi="Garamond"/>
                <w:b/>
                <w:sz w:val="24"/>
                <w:lang w:val="sq-AL"/>
              </w:rPr>
              <w:t xml:space="preserve">Aktivizim </w:t>
            </w:r>
            <w:r w:rsidRPr="0004035E">
              <w:rPr>
                <w:rFonts w:ascii="Garamond" w:hAnsi="Garamond"/>
                <w:sz w:val="24"/>
                <w:lang w:val="sq-AL"/>
              </w:rPr>
              <w:t>i</w:t>
            </w:r>
            <w:r w:rsidRPr="0004035E">
              <w:rPr>
                <w:rFonts w:ascii="Garamond" w:hAnsi="Garamond"/>
                <w:b/>
                <w:sz w:val="24"/>
                <w:lang w:val="sq-AL"/>
              </w:rPr>
              <w:t xml:space="preserve"> Ofertës për Blerje</w:t>
            </w:r>
            <w:r w:rsidRPr="0004035E">
              <w:rPr>
                <w:rFonts w:ascii="Garamond" w:hAnsi="Garamond"/>
                <w:sz w:val="24"/>
                <w:lang w:val="sq-AL"/>
              </w:rPr>
              <w:t xml:space="preserve"> ose një </w:t>
            </w:r>
            <w:r w:rsidR="00D11D8F" w:rsidRPr="0004035E">
              <w:rPr>
                <w:rFonts w:ascii="Garamond" w:hAnsi="Garamond"/>
                <w:sz w:val="24"/>
                <w:lang w:val="sq-AL"/>
              </w:rPr>
              <w:t xml:space="preserve">urdhërese </w:t>
            </w:r>
            <w:r w:rsidRPr="0004035E">
              <w:rPr>
                <w:rFonts w:ascii="Garamond" w:hAnsi="Garamond"/>
                <w:sz w:val="24"/>
                <w:lang w:val="sq-AL"/>
              </w:rPr>
              <w:t xml:space="preserve">“n” nga një </w:t>
            </w:r>
            <w:r w:rsidRPr="0004035E">
              <w:rPr>
                <w:rFonts w:ascii="Garamond" w:hAnsi="Garamond"/>
                <w:b/>
                <w:sz w:val="24"/>
                <w:lang w:val="sq-AL"/>
              </w:rPr>
              <w:t xml:space="preserve">Aktivizim </w:t>
            </w:r>
            <w:r w:rsidRPr="0004035E">
              <w:rPr>
                <w:rFonts w:ascii="Garamond" w:hAnsi="Garamond"/>
                <w:sz w:val="24"/>
                <w:lang w:val="sq-AL"/>
              </w:rPr>
              <w:t>i</w:t>
            </w:r>
            <w:r w:rsidRPr="0004035E">
              <w:rPr>
                <w:rFonts w:ascii="Garamond" w:hAnsi="Garamond"/>
                <w:b/>
                <w:sz w:val="24"/>
                <w:lang w:val="sq-AL"/>
              </w:rPr>
              <w:t xml:space="preserve"> Ofertës për Shitje </w:t>
            </w:r>
            <w:r w:rsidRPr="0004035E">
              <w:rPr>
                <w:rFonts w:ascii="Garamond" w:hAnsi="Garamond"/>
                <w:sz w:val="24"/>
                <w:lang w:val="sq-AL"/>
              </w:rPr>
              <w:t xml:space="preserve">për </w:t>
            </w:r>
            <w:r w:rsidRPr="0004035E">
              <w:rPr>
                <w:rFonts w:ascii="Garamond" w:hAnsi="Garamond"/>
                <w:b/>
                <w:sz w:val="24"/>
                <w:lang w:val="sq-AL"/>
              </w:rPr>
              <w:t>Njësinë Balancuese</w:t>
            </w:r>
            <w:r w:rsidRPr="0004035E">
              <w:rPr>
                <w:rFonts w:ascii="Garamond" w:hAnsi="Garamond"/>
                <w:sz w:val="24"/>
                <w:lang w:val="sq-AL"/>
              </w:rPr>
              <w:t xml:space="preserve"> “b”;</w:t>
            </w:r>
          </w:p>
        </w:tc>
      </w:tr>
      <w:tr w:rsidR="002E1ACB" w:rsidRPr="0004035E" w:rsidTr="00EE3D20">
        <w:trPr>
          <w:cantSplit/>
        </w:trPr>
        <w:tc>
          <w:tcPr>
            <w:tcW w:w="1950" w:type="dxa"/>
          </w:tcPr>
          <w:p w:rsidR="002E1ACB" w:rsidRPr="0004035E" w:rsidRDefault="002E1ACB" w:rsidP="00EE3D20">
            <w:pPr>
              <w:rPr>
                <w:rFonts w:ascii="Garamond" w:hAnsi="Garamond"/>
                <w:sz w:val="24"/>
                <w:lang w:val="sq-AL"/>
              </w:rPr>
            </w:pPr>
            <w:r w:rsidRPr="0004035E">
              <w:rPr>
                <w:rFonts w:ascii="Garamond" w:hAnsi="Garamond"/>
                <w:sz w:val="24"/>
                <w:lang w:val="sq-AL"/>
              </w:rPr>
              <w:t>XPPDFz</w:t>
            </w:r>
            <w:r w:rsidRPr="0004035E">
              <w:rPr>
                <w:rFonts w:ascii="Garamond" w:hAnsi="Garamond"/>
                <w:sz w:val="24"/>
                <w:vertAlign w:val="subscript"/>
                <w:lang w:val="sq-AL"/>
              </w:rPr>
              <w:t>A</w:t>
            </w:r>
          </w:p>
        </w:tc>
        <w:tc>
          <w:tcPr>
            <w:tcW w:w="6663" w:type="dxa"/>
          </w:tcPr>
          <w:p w:rsidR="002E1ACB" w:rsidRPr="0004035E" w:rsidRDefault="002E1ACB" w:rsidP="00EE3D20">
            <w:pPr>
              <w:rPr>
                <w:rFonts w:ascii="Garamond" w:hAnsi="Garamond"/>
                <w:sz w:val="24"/>
                <w:lang w:val="sq-AL"/>
              </w:rPr>
            </w:pPr>
            <w:r w:rsidRPr="0004035E">
              <w:rPr>
                <w:rFonts w:ascii="Garamond" w:hAnsi="Garamond"/>
                <w:sz w:val="24"/>
                <w:lang w:val="sq-AL"/>
              </w:rPr>
              <w:t xml:space="preserve">është </w:t>
            </w:r>
            <w:r w:rsidRPr="0004035E">
              <w:rPr>
                <w:rFonts w:ascii="Garamond" w:hAnsi="Garamond"/>
                <w:b/>
                <w:sz w:val="24"/>
                <w:lang w:val="sq-AL"/>
              </w:rPr>
              <w:t>Parashikimi i Pikut Ditor</w:t>
            </w:r>
            <w:r w:rsidRPr="0004035E">
              <w:rPr>
                <w:rFonts w:ascii="Garamond" w:hAnsi="Garamond"/>
                <w:sz w:val="24"/>
                <w:lang w:val="sq-AL"/>
              </w:rPr>
              <w:t xml:space="preserve"> të </w:t>
            </w:r>
            <w:r w:rsidRPr="0004035E">
              <w:rPr>
                <w:rFonts w:ascii="Garamond" w:hAnsi="Garamond"/>
                <w:b/>
                <w:sz w:val="24"/>
                <w:lang w:val="sq-AL"/>
              </w:rPr>
              <w:t>Furnizuesit</w:t>
            </w:r>
            <w:r w:rsidRPr="0004035E">
              <w:rPr>
                <w:rFonts w:ascii="Garamond" w:hAnsi="Garamond"/>
                <w:sz w:val="24"/>
                <w:lang w:val="sq-AL"/>
              </w:rPr>
              <w:t xml:space="preserve"> “A” gjatë periodës së </w:t>
            </w:r>
            <w:r w:rsidRPr="0004035E">
              <w:rPr>
                <w:rFonts w:ascii="Garamond" w:hAnsi="Garamond"/>
                <w:b/>
                <w:sz w:val="24"/>
                <w:lang w:val="sq-AL"/>
              </w:rPr>
              <w:t>Konsumit të Pikut;</w:t>
            </w:r>
            <w:r w:rsidRPr="0004035E">
              <w:rPr>
                <w:rFonts w:ascii="Garamond" w:hAnsi="Garamond"/>
                <w:sz w:val="24"/>
                <w:lang w:val="sq-AL"/>
              </w:rPr>
              <w:t xml:space="preserve"> </w:t>
            </w:r>
          </w:p>
        </w:tc>
      </w:tr>
      <w:tr w:rsidR="002E1ACB" w:rsidRPr="0004035E" w:rsidTr="00EE3D20">
        <w:trPr>
          <w:cantSplit/>
        </w:trPr>
        <w:tc>
          <w:tcPr>
            <w:tcW w:w="1950" w:type="dxa"/>
          </w:tcPr>
          <w:p w:rsidR="002E1ACB" w:rsidRPr="0004035E" w:rsidRDefault="002E1ACB" w:rsidP="00EE3D20">
            <w:pPr>
              <w:rPr>
                <w:rFonts w:ascii="Garamond" w:hAnsi="Garamond"/>
                <w:sz w:val="24"/>
                <w:lang w:val="sq-AL"/>
              </w:rPr>
            </w:pPr>
            <w:r w:rsidRPr="0004035E">
              <w:rPr>
                <w:rFonts w:ascii="Garamond" w:hAnsi="Garamond"/>
                <w:sz w:val="24"/>
                <w:lang w:val="sq-AL"/>
              </w:rPr>
              <w:t>XPU</w:t>
            </w:r>
            <w:r w:rsidRPr="0004035E">
              <w:rPr>
                <w:rFonts w:ascii="Garamond" w:hAnsi="Garamond"/>
                <w:sz w:val="24"/>
                <w:vertAlign w:val="subscript"/>
                <w:lang w:val="sq-AL"/>
              </w:rPr>
              <w:t>bj</w:t>
            </w:r>
          </w:p>
        </w:tc>
        <w:tc>
          <w:tcPr>
            <w:tcW w:w="6663" w:type="dxa"/>
          </w:tcPr>
          <w:p w:rsidR="002E1ACB" w:rsidRPr="0004035E" w:rsidRDefault="002E1ACB">
            <w:pPr>
              <w:rPr>
                <w:rFonts w:ascii="Garamond" w:hAnsi="Garamond"/>
                <w:sz w:val="24"/>
                <w:lang w:val="sq-AL"/>
              </w:rPr>
            </w:pPr>
            <w:r w:rsidRPr="0004035E">
              <w:rPr>
                <w:rFonts w:ascii="Garamond" w:hAnsi="Garamond"/>
                <w:sz w:val="24"/>
                <w:lang w:val="sq-AL"/>
              </w:rPr>
              <w:t xml:space="preserve">është </w:t>
            </w:r>
            <w:r w:rsidRPr="0004035E">
              <w:rPr>
                <w:rFonts w:ascii="Garamond" w:hAnsi="Garamond"/>
                <w:b/>
                <w:sz w:val="24"/>
                <w:lang w:val="sq-AL"/>
              </w:rPr>
              <w:t>Pozita e Urdhëruar</w:t>
            </w:r>
            <w:r w:rsidRPr="0004035E">
              <w:rPr>
                <w:rFonts w:ascii="Garamond" w:hAnsi="Garamond"/>
                <w:sz w:val="24"/>
                <w:lang w:val="sq-AL"/>
              </w:rPr>
              <w:t xml:space="preserve"> mesatare në MW për orë i një urdhërese “n” nga një </w:t>
            </w:r>
            <w:r w:rsidRPr="0004035E">
              <w:rPr>
                <w:rFonts w:ascii="Garamond" w:hAnsi="Garamond"/>
                <w:b/>
                <w:sz w:val="24"/>
                <w:lang w:val="sq-AL"/>
              </w:rPr>
              <w:t xml:space="preserve">Aktivizim </w:t>
            </w:r>
            <w:r w:rsidRPr="0004035E">
              <w:rPr>
                <w:rFonts w:ascii="Garamond" w:hAnsi="Garamond"/>
                <w:sz w:val="24"/>
                <w:lang w:val="sq-AL"/>
              </w:rPr>
              <w:t>i</w:t>
            </w:r>
            <w:r w:rsidRPr="0004035E">
              <w:rPr>
                <w:rFonts w:ascii="Garamond" w:hAnsi="Garamond"/>
                <w:b/>
                <w:sz w:val="24"/>
                <w:lang w:val="sq-AL"/>
              </w:rPr>
              <w:t xml:space="preserve"> Ofertës për Blerje</w:t>
            </w:r>
            <w:r w:rsidRPr="0004035E">
              <w:rPr>
                <w:rFonts w:ascii="Garamond" w:hAnsi="Garamond"/>
                <w:sz w:val="24"/>
                <w:lang w:val="sq-AL"/>
              </w:rPr>
              <w:t xml:space="preserve"> ose një </w:t>
            </w:r>
            <w:r w:rsidR="0064223A" w:rsidRPr="0004035E">
              <w:rPr>
                <w:rFonts w:ascii="Garamond" w:hAnsi="Garamond"/>
                <w:sz w:val="24"/>
                <w:lang w:val="sq-AL"/>
              </w:rPr>
              <w:t xml:space="preserve">urdhërese </w:t>
            </w:r>
            <w:r w:rsidRPr="0004035E">
              <w:rPr>
                <w:rFonts w:ascii="Garamond" w:hAnsi="Garamond"/>
                <w:sz w:val="24"/>
                <w:lang w:val="sq-AL"/>
              </w:rPr>
              <w:t xml:space="preserve">“n” nga një </w:t>
            </w:r>
            <w:r w:rsidRPr="0004035E">
              <w:rPr>
                <w:rFonts w:ascii="Garamond" w:hAnsi="Garamond"/>
                <w:b/>
                <w:sz w:val="24"/>
                <w:lang w:val="sq-AL"/>
              </w:rPr>
              <w:t xml:space="preserve">Aktivizim </w:t>
            </w:r>
            <w:r w:rsidRPr="0004035E">
              <w:rPr>
                <w:rFonts w:ascii="Garamond" w:hAnsi="Garamond"/>
                <w:sz w:val="24"/>
                <w:lang w:val="sq-AL"/>
              </w:rPr>
              <w:t>i</w:t>
            </w:r>
            <w:r w:rsidRPr="0004035E">
              <w:rPr>
                <w:rFonts w:ascii="Garamond" w:hAnsi="Garamond"/>
                <w:b/>
                <w:sz w:val="24"/>
                <w:lang w:val="sq-AL"/>
              </w:rPr>
              <w:t xml:space="preserve"> Ofertës për Shitje </w:t>
            </w:r>
            <w:r w:rsidRPr="0004035E">
              <w:rPr>
                <w:rFonts w:ascii="Garamond" w:hAnsi="Garamond"/>
                <w:sz w:val="24"/>
                <w:lang w:val="sq-AL"/>
              </w:rPr>
              <w:t xml:space="preserve">për </w:t>
            </w:r>
            <w:r w:rsidRPr="0004035E">
              <w:rPr>
                <w:rFonts w:ascii="Garamond" w:hAnsi="Garamond"/>
                <w:b/>
                <w:sz w:val="24"/>
                <w:lang w:val="sq-AL"/>
              </w:rPr>
              <w:t>Njësinë Balancuese</w:t>
            </w:r>
            <w:r w:rsidR="00480CA7" w:rsidRPr="00480CA7">
              <w:rPr>
                <w:rFonts w:ascii="Garamond" w:hAnsi="Garamond"/>
                <w:sz w:val="24"/>
                <w:lang w:val="sq-AL"/>
              </w:rPr>
              <w:t xml:space="preserve"> “b”;</w:t>
            </w:r>
          </w:p>
        </w:tc>
      </w:tr>
      <w:tr w:rsidR="002E1ACB" w:rsidRPr="0004035E" w:rsidTr="00EE3D20">
        <w:trPr>
          <w:cantSplit/>
        </w:trPr>
        <w:tc>
          <w:tcPr>
            <w:tcW w:w="1950" w:type="dxa"/>
          </w:tcPr>
          <w:p w:rsidR="002E1ACB" w:rsidRPr="0004035E" w:rsidRDefault="002E1ACB" w:rsidP="00EE3D20">
            <w:pPr>
              <w:rPr>
                <w:rFonts w:ascii="Garamond" w:hAnsi="Garamond"/>
                <w:sz w:val="24"/>
                <w:highlight w:val="yellow"/>
                <w:lang w:val="sq-AL"/>
              </w:rPr>
            </w:pPr>
            <w:r w:rsidRPr="0004035E">
              <w:rPr>
                <w:rFonts w:ascii="Garamond" w:hAnsi="Garamond"/>
                <w:sz w:val="24"/>
                <w:lang w:val="sq-AL"/>
              </w:rPr>
              <w:t>XRrP</w:t>
            </w:r>
            <w:r w:rsidRPr="0004035E">
              <w:rPr>
                <w:rFonts w:ascii="Garamond" w:hAnsi="Garamond"/>
                <w:sz w:val="24"/>
                <w:vertAlign w:val="subscript"/>
                <w:lang w:val="sq-AL"/>
              </w:rPr>
              <w:t>A</w:t>
            </w:r>
          </w:p>
        </w:tc>
        <w:tc>
          <w:tcPr>
            <w:tcW w:w="6663" w:type="dxa"/>
          </w:tcPr>
          <w:p w:rsidR="002E1ACB" w:rsidRPr="0004035E" w:rsidRDefault="002E1ACB" w:rsidP="00EE3D20">
            <w:pPr>
              <w:rPr>
                <w:rFonts w:ascii="Garamond" w:hAnsi="Garamond"/>
                <w:sz w:val="24"/>
                <w:lang w:val="sq-AL"/>
              </w:rPr>
            </w:pPr>
            <w:r w:rsidRPr="0004035E">
              <w:rPr>
                <w:rFonts w:ascii="Garamond" w:hAnsi="Garamond"/>
                <w:sz w:val="24"/>
                <w:lang w:val="sq-AL"/>
              </w:rPr>
              <w:t xml:space="preserve">është </w:t>
            </w:r>
            <w:r w:rsidRPr="0004035E">
              <w:rPr>
                <w:rFonts w:ascii="Garamond" w:hAnsi="Garamond"/>
                <w:b/>
                <w:sz w:val="24"/>
                <w:lang w:val="sq-AL"/>
              </w:rPr>
              <w:t>Kapaciteti i Rrjetit për Prodhues</w:t>
            </w:r>
            <w:r w:rsidRPr="0004035E">
              <w:rPr>
                <w:rFonts w:ascii="Garamond" w:hAnsi="Garamond"/>
                <w:sz w:val="24"/>
                <w:lang w:val="sq-AL"/>
              </w:rPr>
              <w:t xml:space="preserve"> për </w:t>
            </w:r>
            <w:r w:rsidRPr="0004035E">
              <w:rPr>
                <w:rFonts w:ascii="Garamond" w:hAnsi="Garamond"/>
                <w:b/>
                <w:sz w:val="24"/>
                <w:lang w:val="sq-AL"/>
              </w:rPr>
              <w:t>Llogarinë e Injektimit;</w:t>
            </w:r>
          </w:p>
        </w:tc>
      </w:tr>
    </w:tbl>
    <w:p w:rsidR="002E1ACB" w:rsidRPr="0004035E" w:rsidRDefault="002E1ACB" w:rsidP="002E1ACB">
      <w:pPr>
        <w:rPr>
          <w:rFonts w:ascii="Garamond" w:hAnsi="Garamond"/>
          <w:lang w:val="sq-AL"/>
        </w:rPr>
      </w:pPr>
    </w:p>
    <w:p w:rsidR="002E1ACB" w:rsidRPr="0004035E" w:rsidRDefault="002E1ACB" w:rsidP="002E1ACB">
      <w:pPr>
        <w:pStyle w:val="mrhead"/>
        <w:rPr>
          <w:lang w:val="sq-AL"/>
        </w:rPr>
      </w:pPr>
      <w:bookmarkStart w:id="66" w:name="_Toc496706658"/>
      <w:bookmarkStart w:id="67" w:name="_Toc370132710"/>
      <w:bookmarkStart w:id="68" w:name="_Toc159067559"/>
      <w:bookmarkStart w:id="69" w:name="_Toc159067710"/>
      <w:bookmarkStart w:id="70" w:name="_Toc159067776"/>
      <w:bookmarkStart w:id="71" w:name="_Ref118625176"/>
      <w:r w:rsidRPr="0004035E">
        <w:rPr>
          <w:lang w:val="sq-AL"/>
        </w:rPr>
        <w:t>Çmimet e Rregulluara</w:t>
      </w:r>
      <w:bookmarkEnd w:id="66"/>
      <w:r w:rsidRPr="0004035E">
        <w:rPr>
          <w:lang w:val="sq-AL"/>
        </w:rPr>
        <w:t xml:space="preserve"> </w:t>
      </w:r>
      <w:bookmarkEnd w:id="67"/>
    </w:p>
    <w:p w:rsidR="002E1ACB" w:rsidRPr="0004035E" w:rsidRDefault="002E1ACB" w:rsidP="002E1ACB">
      <w:pPr>
        <w:pStyle w:val="mrpara"/>
        <w:tabs>
          <w:tab w:val="left" w:pos="851"/>
        </w:tabs>
        <w:rPr>
          <w:lang w:val="sq-AL"/>
        </w:rPr>
      </w:pPr>
      <w:r w:rsidRPr="0004035E">
        <w:rPr>
          <w:lang w:val="sq-AL"/>
        </w:rPr>
        <w:t xml:space="preserve">Përkundër procedurave të parashtruara në këto </w:t>
      </w:r>
      <w:r w:rsidRPr="0004035E">
        <w:rPr>
          <w:b/>
          <w:lang w:val="sq-AL"/>
        </w:rPr>
        <w:t>Rregulla të Tregut</w:t>
      </w:r>
      <w:r w:rsidRPr="0004035E">
        <w:rPr>
          <w:lang w:val="sq-AL"/>
        </w:rPr>
        <w:t>, është pranuar që zhvillimi i konkurrencës në Kosovë mund të jetë i</w:t>
      </w:r>
      <w:r w:rsidR="00DB536A" w:rsidRPr="0004035E">
        <w:rPr>
          <w:lang w:val="sq-AL"/>
        </w:rPr>
        <w:t xml:space="preserve"> </w:t>
      </w:r>
      <w:r w:rsidRPr="0004035E">
        <w:rPr>
          <w:lang w:val="sq-AL"/>
        </w:rPr>
        <w:t xml:space="preserve">pamjaftueshëm për caktimin e çmimeve, prandaj </w:t>
      </w:r>
      <w:r w:rsidRPr="0004035E">
        <w:rPr>
          <w:b/>
          <w:lang w:val="sq-AL"/>
        </w:rPr>
        <w:t>ZRrE</w:t>
      </w:r>
      <w:r w:rsidRPr="0004035E">
        <w:rPr>
          <w:lang w:val="sq-AL"/>
        </w:rPr>
        <w:t xml:space="preserve"> mund të njoftojë </w:t>
      </w:r>
      <w:r w:rsidRPr="0004035E">
        <w:rPr>
          <w:b/>
          <w:lang w:val="sq-AL"/>
        </w:rPr>
        <w:t>OT</w:t>
      </w:r>
      <w:r w:rsidRPr="0004035E">
        <w:rPr>
          <w:lang w:val="sq-AL"/>
        </w:rPr>
        <w:t xml:space="preserve"> se </w:t>
      </w:r>
      <w:r w:rsidR="003C516D" w:rsidRPr="0004035E">
        <w:rPr>
          <w:lang w:val="sq-AL"/>
        </w:rPr>
        <w:t>cili do nga</w:t>
      </w:r>
      <w:r w:rsidRPr="0004035E">
        <w:rPr>
          <w:lang w:val="sq-AL"/>
        </w:rPr>
        <w:t xml:space="preserve"> çmime</w:t>
      </w:r>
      <w:r w:rsidR="00215351" w:rsidRPr="00DB089E">
        <w:rPr>
          <w:lang w:val="sq-AL"/>
        </w:rPr>
        <w:t xml:space="preserve">t e mëposhtme të përdorura në operim të sistemit ose në </w:t>
      </w:r>
      <w:r w:rsidR="00215351" w:rsidRPr="00DB089E">
        <w:rPr>
          <w:b/>
          <w:lang w:val="sq-AL"/>
        </w:rPr>
        <w:t>Barazimin Përfundimtar</w:t>
      </w:r>
      <w:r w:rsidR="00215351" w:rsidRPr="00DB089E">
        <w:rPr>
          <w:lang w:val="sq-AL"/>
        </w:rPr>
        <w:t xml:space="preserve"> mund të zëvendësohen me një </w:t>
      </w:r>
      <w:r w:rsidR="00215351" w:rsidRPr="00DB089E">
        <w:rPr>
          <w:b/>
          <w:lang w:val="sq-AL"/>
        </w:rPr>
        <w:t xml:space="preserve">Çmim të Rregulluar </w:t>
      </w:r>
      <w:r w:rsidR="00215351" w:rsidRPr="00DB089E">
        <w:rPr>
          <w:lang w:val="sq-AL"/>
        </w:rPr>
        <w:t xml:space="preserve">për të gjitha </w:t>
      </w:r>
      <w:r w:rsidR="00215351" w:rsidRPr="00DB089E">
        <w:rPr>
          <w:b/>
          <w:lang w:val="sq-AL"/>
        </w:rPr>
        <w:t>Periodat e Barazimit Përfundimtar</w:t>
      </w:r>
      <w:r w:rsidR="00215351" w:rsidRPr="00DB089E">
        <w:rPr>
          <w:lang w:val="sq-AL"/>
        </w:rPr>
        <w:t xml:space="preserve"> “</w:t>
      </w:r>
      <w:r w:rsidR="00215351" w:rsidRPr="00DB089E">
        <w:rPr>
          <w:i/>
          <w:lang w:val="sq-AL"/>
        </w:rPr>
        <w:t>j</w:t>
      </w:r>
      <w:r w:rsidR="00215351" w:rsidRPr="00DB089E">
        <w:rPr>
          <w:lang w:val="sq-AL"/>
        </w:rPr>
        <w:t xml:space="preserve">”: </w:t>
      </w:r>
    </w:p>
    <w:p w:rsidR="002E1ACB" w:rsidRPr="0004035E" w:rsidRDefault="00215351" w:rsidP="002E1ACB">
      <w:pPr>
        <w:pStyle w:val="mrnum1"/>
        <w:tabs>
          <w:tab w:val="left" w:pos="851"/>
        </w:tabs>
        <w:rPr>
          <w:lang w:val="sq-AL"/>
        </w:rPr>
      </w:pPr>
      <w:r w:rsidRPr="00DB089E">
        <w:rPr>
          <w:lang w:val="sq-AL"/>
        </w:rPr>
        <w:t>çmimi i</w:t>
      </w:r>
      <w:r w:rsidRPr="00DB089E">
        <w:rPr>
          <w:b/>
          <w:lang w:val="sq-AL"/>
        </w:rPr>
        <w:t xml:space="preserve"> Ofertës për Blerje</w:t>
      </w:r>
      <w:r w:rsidRPr="00DB089E">
        <w:rPr>
          <w:lang w:val="sq-AL"/>
        </w:rPr>
        <w:t xml:space="preserve"> (</w:t>
      </w:r>
      <w:r w:rsidRPr="00DB089E">
        <w:rPr>
          <w:i/>
          <w:lang w:val="sq-AL"/>
        </w:rPr>
        <w:t>ÇOB</w:t>
      </w:r>
      <w:r w:rsidRPr="00DB089E">
        <w:rPr>
          <w:i/>
          <w:vertAlign w:val="subscript"/>
          <w:lang w:val="sq-AL"/>
        </w:rPr>
        <w:t>bj</w:t>
      </w:r>
      <w:r w:rsidRPr="00DB089E">
        <w:rPr>
          <w:lang w:val="sq-AL"/>
        </w:rPr>
        <w:t xml:space="preserve">), për një </w:t>
      </w:r>
      <w:r w:rsidRPr="00DB089E">
        <w:rPr>
          <w:b/>
          <w:lang w:val="sq-AL"/>
        </w:rPr>
        <w:t>Njësi</w:t>
      </w:r>
      <w:r w:rsidRPr="00DB089E">
        <w:rPr>
          <w:lang w:val="sq-AL"/>
        </w:rPr>
        <w:t xml:space="preserve"> </w:t>
      </w:r>
      <w:r w:rsidRPr="00DB089E">
        <w:rPr>
          <w:b/>
          <w:lang w:val="sq-AL"/>
        </w:rPr>
        <w:t xml:space="preserve">Balancuese </w:t>
      </w:r>
      <w:r w:rsidRPr="00DB089E">
        <w:rPr>
          <w:lang w:val="sq-AL"/>
        </w:rPr>
        <w:t>“</w:t>
      </w:r>
      <w:r w:rsidRPr="00DB089E">
        <w:rPr>
          <w:i/>
          <w:lang w:val="sq-AL"/>
        </w:rPr>
        <w:t>b</w:t>
      </w:r>
      <w:r w:rsidRPr="00DB089E">
        <w:rPr>
          <w:lang w:val="sq-AL"/>
        </w:rPr>
        <w:t xml:space="preserve">”, për një </w:t>
      </w:r>
      <w:r w:rsidRPr="00DB089E">
        <w:rPr>
          <w:b/>
          <w:lang w:val="sq-AL"/>
        </w:rPr>
        <w:t xml:space="preserve">Palë të Posaçme </w:t>
      </w:r>
      <w:r w:rsidRPr="00DB089E">
        <w:rPr>
          <w:lang w:val="sq-AL"/>
        </w:rPr>
        <w:t xml:space="preserve">ose për të gjitha </w:t>
      </w:r>
      <w:r w:rsidRPr="00DB089E">
        <w:rPr>
          <w:b/>
          <w:lang w:val="sq-AL"/>
        </w:rPr>
        <w:t>Palët Tregtare</w:t>
      </w:r>
      <w:r w:rsidRPr="00DB089E">
        <w:rPr>
          <w:lang w:val="sq-AL"/>
        </w:rPr>
        <w:t>;</w:t>
      </w:r>
    </w:p>
    <w:p w:rsidR="002E1ACB" w:rsidRPr="0004035E" w:rsidRDefault="00215351" w:rsidP="002E1ACB">
      <w:pPr>
        <w:pStyle w:val="mrnum1"/>
        <w:tabs>
          <w:tab w:val="left" w:pos="851"/>
        </w:tabs>
        <w:rPr>
          <w:lang w:val="sq-AL"/>
        </w:rPr>
      </w:pPr>
      <w:r w:rsidRPr="00DB089E">
        <w:rPr>
          <w:b/>
          <w:lang w:val="sq-AL"/>
        </w:rPr>
        <w:t xml:space="preserve">Çmimi i Jobalancit </w:t>
      </w:r>
      <w:r w:rsidRPr="00DB089E">
        <w:rPr>
          <w:lang w:val="sq-AL"/>
        </w:rPr>
        <w:t>(</w:t>
      </w:r>
      <w:r w:rsidRPr="00DB089E">
        <w:rPr>
          <w:i/>
          <w:lang w:val="sq-AL"/>
        </w:rPr>
        <w:t>ÇJB</w:t>
      </w:r>
      <w:r w:rsidRPr="00DB089E">
        <w:rPr>
          <w:i/>
          <w:vertAlign w:val="subscript"/>
          <w:lang w:val="sq-AL"/>
        </w:rPr>
        <w:t>j</w:t>
      </w:r>
      <w:r w:rsidRPr="00DB089E">
        <w:rPr>
          <w:lang w:val="sq-AL"/>
        </w:rPr>
        <w:t>);</w:t>
      </w:r>
      <w:bookmarkStart w:id="72" w:name="vazhdim"/>
      <w:bookmarkEnd w:id="72"/>
    </w:p>
    <w:p w:rsidR="002E1ACB" w:rsidRPr="0004035E" w:rsidRDefault="00215351" w:rsidP="002E1ACB">
      <w:pPr>
        <w:pStyle w:val="mrnum1"/>
        <w:tabs>
          <w:tab w:val="left" w:pos="851"/>
        </w:tabs>
        <w:rPr>
          <w:lang w:val="sq-AL"/>
        </w:rPr>
      </w:pPr>
      <w:r w:rsidRPr="00DB089E">
        <w:rPr>
          <w:lang w:val="sq-AL"/>
        </w:rPr>
        <w:t>çmimi i</w:t>
      </w:r>
      <w:r w:rsidRPr="00DB089E">
        <w:rPr>
          <w:b/>
          <w:lang w:val="sq-AL"/>
        </w:rPr>
        <w:t xml:space="preserve"> Ofertës për Shitje </w:t>
      </w:r>
      <w:r w:rsidRPr="00DB089E">
        <w:rPr>
          <w:lang w:val="sq-AL"/>
        </w:rPr>
        <w:t>(</w:t>
      </w:r>
      <w:r w:rsidRPr="00DB089E">
        <w:rPr>
          <w:i/>
          <w:lang w:val="sq-AL"/>
        </w:rPr>
        <w:t>ÇOSh</w:t>
      </w:r>
      <w:r w:rsidRPr="00DB089E">
        <w:rPr>
          <w:i/>
          <w:vertAlign w:val="subscript"/>
          <w:lang w:val="sq-AL"/>
        </w:rPr>
        <w:t>bj</w:t>
      </w:r>
      <w:r w:rsidRPr="00DB089E">
        <w:rPr>
          <w:lang w:val="sq-AL"/>
        </w:rPr>
        <w:t xml:space="preserve">), për një </w:t>
      </w:r>
      <w:r w:rsidRPr="00DB089E">
        <w:rPr>
          <w:b/>
          <w:lang w:val="sq-AL"/>
        </w:rPr>
        <w:t>Njësi</w:t>
      </w:r>
      <w:r w:rsidRPr="00DB089E">
        <w:rPr>
          <w:lang w:val="sq-AL"/>
        </w:rPr>
        <w:t xml:space="preserve"> </w:t>
      </w:r>
      <w:r w:rsidRPr="00DB089E">
        <w:rPr>
          <w:b/>
          <w:lang w:val="sq-AL"/>
        </w:rPr>
        <w:t xml:space="preserve">Balancuese </w:t>
      </w:r>
      <w:r w:rsidRPr="00DB089E">
        <w:rPr>
          <w:lang w:val="sq-AL"/>
        </w:rPr>
        <w:t>“</w:t>
      </w:r>
      <w:r w:rsidRPr="00DB089E">
        <w:rPr>
          <w:i/>
          <w:lang w:val="sq-AL"/>
        </w:rPr>
        <w:t>b</w:t>
      </w:r>
      <w:r w:rsidRPr="00DB089E">
        <w:rPr>
          <w:lang w:val="sq-AL"/>
        </w:rPr>
        <w:t xml:space="preserve">”,” </w:t>
      </w:r>
      <w:r w:rsidRPr="00DB089E">
        <w:rPr>
          <w:b/>
          <w:lang w:val="sq-AL"/>
        </w:rPr>
        <w:t xml:space="preserve"> </w:t>
      </w:r>
      <w:r w:rsidRPr="00DB089E">
        <w:rPr>
          <w:lang w:val="sq-AL"/>
        </w:rPr>
        <w:t xml:space="preserve">për një </w:t>
      </w:r>
      <w:r w:rsidRPr="00DB089E">
        <w:rPr>
          <w:b/>
          <w:lang w:val="sq-AL"/>
        </w:rPr>
        <w:t xml:space="preserve">Palë të Posaçme </w:t>
      </w:r>
      <w:r w:rsidRPr="00DB089E">
        <w:rPr>
          <w:lang w:val="sq-AL"/>
        </w:rPr>
        <w:t xml:space="preserve">ose për të gjitha </w:t>
      </w:r>
      <w:r w:rsidRPr="00DB089E">
        <w:rPr>
          <w:b/>
          <w:lang w:val="sq-AL"/>
        </w:rPr>
        <w:t>Palët Tregtare</w:t>
      </w:r>
      <w:r w:rsidRPr="00DB089E">
        <w:rPr>
          <w:lang w:val="sq-AL"/>
        </w:rPr>
        <w:t>;</w:t>
      </w:r>
    </w:p>
    <w:p w:rsidR="002E1ACB" w:rsidRPr="0004035E" w:rsidRDefault="00215351" w:rsidP="002E1ACB">
      <w:pPr>
        <w:pStyle w:val="mrnum1"/>
        <w:tabs>
          <w:tab w:val="left" w:pos="851"/>
        </w:tabs>
        <w:rPr>
          <w:lang w:val="sq-AL"/>
        </w:rPr>
      </w:pPr>
      <w:r w:rsidRPr="00DB089E">
        <w:rPr>
          <w:b/>
          <w:lang w:val="sq-AL"/>
        </w:rPr>
        <w:t>Çmimi i Rezervës për Shërbimet Ndihmëse</w:t>
      </w:r>
      <w:r w:rsidRPr="00DB089E">
        <w:rPr>
          <w:lang w:val="sq-AL"/>
        </w:rPr>
        <w:t xml:space="preserve"> (</w:t>
      </w:r>
      <w:r w:rsidRPr="00DB089E">
        <w:rPr>
          <w:i/>
          <w:lang w:val="sq-AL"/>
        </w:rPr>
        <w:t>ÇR</w:t>
      </w:r>
      <w:r w:rsidRPr="00DB089E">
        <w:rPr>
          <w:i/>
          <w:vertAlign w:val="subscript"/>
          <w:lang w:val="sq-AL"/>
        </w:rPr>
        <w:t>ShN</w:t>
      </w:r>
      <w:r w:rsidRPr="00DB089E">
        <w:rPr>
          <w:lang w:val="sq-AL"/>
        </w:rPr>
        <w:t xml:space="preserve">) në një </w:t>
      </w:r>
      <w:r w:rsidRPr="00DB089E">
        <w:rPr>
          <w:b/>
          <w:lang w:val="sq-AL"/>
        </w:rPr>
        <w:t>Kontratë të</w:t>
      </w:r>
      <w:r w:rsidRPr="00DB089E">
        <w:rPr>
          <w:lang w:val="sq-AL"/>
        </w:rPr>
        <w:t xml:space="preserve"> </w:t>
      </w:r>
      <w:r w:rsidRPr="00DB089E">
        <w:rPr>
          <w:b/>
          <w:lang w:val="sq-AL"/>
        </w:rPr>
        <w:t>Shërbimeve Ndihmëse</w:t>
      </w:r>
      <w:r w:rsidRPr="00DB089E">
        <w:rPr>
          <w:lang w:val="sq-AL"/>
        </w:rPr>
        <w:t xml:space="preserve"> “</w:t>
      </w:r>
      <w:r w:rsidRPr="00DB089E">
        <w:rPr>
          <w:i/>
          <w:lang w:val="sq-AL"/>
        </w:rPr>
        <w:t>ShN</w:t>
      </w:r>
      <w:r w:rsidRPr="00DB089E">
        <w:rPr>
          <w:lang w:val="sq-AL"/>
        </w:rPr>
        <w:t xml:space="preserve">” për një </w:t>
      </w:r>
      <w:r w:rsidRPr="00DB089E">
        <w:rPr>
          <w:b/>
          <w:lang w:val="sq-AL"/>
        </w:rPr>
        <w:t xml:space="preserve">Palë të Posaçme </w:t>
      </w:r>
      <w:r w:rsidRPr="00DB089E">
        <w:rPr>
          <w:lang w:val="sq-AL"/>
        </w:rPr>
        <w:t xml:space="preserve">ose cilëndo </w:t>
      </w:r>
      <w:r w:rsidRPr="00DB089E">
        <w:rPr>
          <w:b/>
          <w:lang w:val="sq-AL"/>
        </w:rPr>
        <w:t>Palë Tregtare</w:t>
      </w:r>
      <w:r w:rsidRPr="00DB089E">
        <w:rPr>
          <w:lang w:val="sq-AL"/>
        </w:rPr>
        <w:t>;</w:t>
      </w:r>
    </w:p>
    <w:p w:rsidR="002E1ACB" w:rsidRPr="0004035E" w:rsidRDefault="00215351" w:rsidP="002E1ACB">
      <w:pPr>
        <w:pStyle w:val="mrnum1"/>
        <w:tabs>
          <w:tab w:val="left" w:pos="851"/>
        </w:tabs>
        <w:rPr>
          <w:lang w:val="sq-AL"/>
        </w:rPr>
      </w:pPr>
      <w:r w:rsidRPr="00DB089E">
        <w:rPr>
          <w:b/>
          <w:lang w:val="sq-AL"/>
        </w:rPr>
        <w:t xml:space="preserve">Çmimi i Rezervës Negative për Shërbimet Ndihmëse </w:t>
      </w:r>
      <w:r w:rsidRPr="00DB089E">
        <w:rPr>
          <w:lang w:val="sq-AL"/>
        </w:rPr>
        <w:t>(</w:t>
      </w:r>
      <w:r w:rsidRPr="00DB089E">
        <w:rPr>
          <w:i/>
          <w:lang w:val="sq-AL"/>
        </w:rPr>
        <w:t>ÇRN</w:t>
      </w:r>
      <w:r w:rsidRPr="00DB089E">
        <w:rPr>
          <w:i/>
          <w:vertAlign w:val="subscript"/>
          <w:lang w:val="sq-AL"/>
        </w:rPr>
        <w:t>ShN</w:t>
      </w:r>
      <w:r w:rsidRPr="00DB089E">
        <w:rPr>
          <w:lang w:val="sq-AL"/>
        </w:rPr>
        <w:t xml:space="preserve">) në një </w:t>
      </w:r>
      <w:r w:rsidRPr="00DB089E">
        <w:rPr>
          <w:b/>
          <w:lang w:val="sq-AL"/>
        </w:rPr>
        <w:t>Kontratë të</w:t>
      </w:r>
      <w:r w:rsidRPr="00DB089E">
        <w:rPr>
          <w:lang w:val="sq-AL"/>
        </w:rPr>
        <w:t xml:space="preserve"> </w:t>
      </w:r>
      <w:r w:rsidRPr="00DB089E">
        <w:rPr>
          <w:b/>
          <w:lang w:val="sq-AL"/>
        </w:rPr>
        <w:t>Shërbimeve Ndihmëse</w:t>
      </w:r>
      <w:r w:rsidRPr="00DB089E">
        <w:rPr>
          <w:lang w:val="sq-AL"/>
        </w:rPr>
        <w:t xml:space="preserve"> “</w:t>
      </w:r>
      <w:r w:rsidRPr="00DB089E">
        <w:rPr>
          <w:i/>
          <w:lang w:val="sq-AL"/>
        </w:rPr>
        <w:t>ShN</w:t>
      </w:r>
      <w:r w:rsidRPr="00DB089E">
        <w:rPr>
          <w:lang w:val="sq-AL"/>
        </w:rPr>
        <w:t xml:space="preserve">” të bërë me një </w:t>
      </w:r>
      <w:r w:rsidRPr="00DB089E">
        <w:rPr>
          <w:b/>
          <w:lang w:val="sq-AL"/>
        </w:rPr>
        <w:t xml:space="preserve">Palë të Posaçme </w:t>
      </w:r>
      <w:r w:rsidRPr="00DB089E">
        <w:rPr>
          <w:lang w:val="sq-AL"/>
        </w:rPr>
        <w:t xml:space="preserve">ose cilëndo </w:t>
      </w:r>
      <w:r w:rsidRPr="00DB089E">
        <w:rPr>
          <w:b/>
          <w:lang w:val="sq-AL"/>
        </w:rPr>
        <w:t>Palë Tregtare</w:t>
      </w:r>
      <w:r w:rsidRPr="00DB089E">
        <w:rPr>
          <w:lang w:val="sq-AL"/>
        </w:rPr>
        <w:t>;</w:t>
      </w:r>
    </w:p>
    <w:p w:rsidR="002E1ACB" w:rsidRPr="0004035E" w:rsidRDefault="00215351" w:rsidP="002E1ACB">
      <w:pPr>
        <w:pStyle w:val="mrnum1"/>
        <w:tabs>
          <w:tab w:val="left" w:pos="851"/>
        </w:tabs>
        <w:rPr>
          <w:lang w:val="sq-AL"/>
        </w:rPr>
      </w:pPr>
      <w:r w:rsidRPr="00DB089E">
        <w:rPr>
          <w:b/>
          <w:lang w:val="sq-AL"/>
        </w:rPr>
        <w:t>Çmimi i Shfrytëzimit të Shërbimeve Ndihmëse</w:t>
      </w:r>
      <w:r w:rsidRPr="00DB089E">
        <w:rPr>
          <w:lang w:val="sq-AL"/>
        </w:rPr>
        <w:t xml:space="preserve"> (</w:t>
      </w:r>
      <w:r w:rsidRPr="00DB089E">
        <w:rPr>
          <w:i/>
          <w:lang w:val="sq-AL"/>
        </w:rPr>
        <w:t>ÇSh</w:t>
      </w:r>
      <w:r w:rsidRPr="00DB089E">
        <w:rPr>
          <w:i/>
          <w:vertAlign w:val="subscript"/>
          <w:lang w:val="sq-AL"/>
        </w:rPr>
        <w:t>ShN</w:t>
      </w:r>
      <w:r w:rsidRPr="00DB089E">
        <w:rPr>
          <w:lang w:val="sq-AL"/>
        </w:rPr>
        <w:t xml:space="preserve">) në një </w:t>
      </w:r>
      <w:r w:rsidRPr="00DB089E">
        <w:rPr>
          <w:b/>
          <w:lang w:val="sq-AL"/>
        </w:rPr>
        <w:t>Kontratë të</w:t>
      </w:r>
      <w:r w:rsidRPr="00DB089E">
        <w:rPr>
          <w:lang w:val="sq-AL"/>
        </w:rPr>
        <w:t xml:space="preserve"> </w:t>
      </w:r>
      <w:r w:rsidRPr="00DB089E">
        <w:rPr>
          <w:b/>
          <w:lang w:val="sq-AL"/>
        </w:rPr>
        <w:t>Shërbimeve Ndihmëse</w:t>
      </w:r>
      <w:r w:rsidRPr="00DB089E">
        <w:rPr>
          <w:lang w:val="sq-AL"/>
        </w:rPr>
        <w:t xml:space="preserve"> “</w:t>
      </w:r>
      <w:r w:rsidRPr="00DB089E">
        <w:rPr>
          <w:i/>
          <w:lang w:val="sq-AL"/>
        </w:rPr>
        <w:t>ShN”</w:t>
      </w:r>
      <w:r w:rsidRPr="00DB089E">
        <w:rPr>
          <w:lang w:val="sq-AL"/>
        </w:rPr>
        <w:t xml:space="preserve"> të bërë me një </w:t>
      </w:r>
      <w:r w:rsidRPr="00DB089E">
        <w:rPr>
          <w:b/>
          <w:lang w:val="sq-AL"/>
        </w:rPr>
        <w:t xml:space="preserve">Palë të Posaçme </w:t>
      </w:r>
      <w:r w:rsidRPr="00DB089E">
        <w:rPr>
          <w:lang w:val="sq-AL"/>
        </w:rPr>
        <w:t xml:space="preserve">ose cilëndo </w:t>
      </w:r>
      <w:r w:rsidRPr="00DB089E">
        <w:rPr>
          <w:b/>
          <w:lang w:val="sq-AL"/>
        </w:rPr>
        <w:t>Palë Tregtare</w:t>
      </w:r>
      <w:r w:rsidRPr="00DB089E">
        <w:rPr>
          <w:lang w:val="sq-AL"/>
        </w:rPr>
        <w:t>.</w:t>
      </w:r>
    </w:p>
    <w:p w:rsidR="002E1ACB" w:rsidRPr="0004035E" w:rsidRDefault="00215351" w:rsidP="002E1ACB">
      <w:pPr>
        <w:pStyle w:val="mrpara"/>
        <w:tabs>
          <w:tab w:val="left" w:pos="851"/>
        </w:tabs>
        <w:rPr>
          <w:lang w:val="sq-AL"/>
        </w:rPr>
      </w:pPr>
      <w:r w:rsidRPr="00DB089E">
        <w:rPr>
          <w:lang w:val="sq-AL"/>
        </w:rPr>
        <w:lastRenderedPageBreak/>
        <w:t xml:space="preserve">Kur aplikohet ndonjë </w:t>
      </w:r>
      <w:r w:rsidRPr="00DB089E">
        <w:rPr>
          <w:b/>
          <w:lang w:val="sq-AL"/>
        </w:rPr>
        <w:t>Çmim i Rregulluar Relevant</w:t>
      </w:r>
      <w:r w:rsidRPr="00DB089E">
        <w:rPr>
          <w:lang w:val="sq-AL"/>
        </w:rPr>
        <w:t xml:space="preserve">, </w:t>
      </w:r>
      <w:r w:rsidRPr="00DB089E">
        <w:rPr>
          <w:b/>
          <w:lang w:val="sq-AL"/>
        </w:rPr>
        <w:t>OT</w:t>
      </w:r>
      <w:r w:rsidRPr="00DB089E">
        <w:rPr>
          <w:lang w:val="sq-AL"/>
        </w:rPr>
        <w:t xml:space="preserve"> do të publikojë këtë çmim dhe do ta përdorë atë si zëvendësim të cilitdo çmim të përdorur në operim të sistemit ose në </w:t>
      </w:r>
      <w:r w:rsidRPr="00DB089E">
        <w:rPr>
          <w:b/>
          <w:lang w:val="sq-AL"/>
        </w:rPr>
        <w:t xml:space="preserve">Barazimin Përfundimtar </w:t>
      </w:r>
      <w:r w:rsidRPr="00DB089E">
        <w:rPr>
          <w:lang w:val="sq-AL"/>
        </w:rPr>
        <w:t xml:space="preserve">por për të eliminuar dyshimet, </w:t>
      </w:r>
      <w:r w:rsidRPr="00DB089E">
        <w:rPr>
          <w:b/>
          <w:lang w:val="sq-AL"/>
        </w:rPr>
        <w:t>OT</w:t>
      </w:r>
      <w:r w:rsidRPr="00DB089E">
        <w:rPr>
          <w:lang w:val="sq-AL"/>
        </w:rPr>
        <w:t xml:space="preserve"> nuk do të bëjë modifikimin e kalkulimeve të specifikuara në këto </w:t>
      </w:r>
      <w:r w:rsidRPr="00DB089E">
        <w:rPr>
          <w:b/>
          <w:lang w:val="sq-AL"/>
        </w:rPr>
        <w:t>Rregulla të Tregut</w:t>
      </w:r>
      <w:r w:rsidRPr="00DB089E">
        <w:rPr>
          <w:lang w:val="sq-AL"/>
        </w:rPr>
        <w:t>.</w:t>
      </w:r>
    </w:p>
    <w:p w:rsidR="002E1ACB" w:rsidRPr="0004035E" w:rsidRDefault="00215351" w:rsidP="002E1ACB">
      <w:pPr>
        <w:pStyle w:val="mrsechead"/>
        <w:rPr>
          <w:lang w:val="sq-AL"/>
        </w:rPr>
      </w:pPr>
      <w:r w:rsidRPr="00DB089E">
        <w:rPr>
          <w:lang w:val="sq-AL"/>
        </w:rPr>
        <w:br w:type="page"/>
      </w:r>
      <w:bookmarkStart w:id="73" w:name="_Toc323307522"/>
      <w:bookmarkStart w:id="74" w:name="_Toc346267743"/>
      <w:bookmarkStart w:id="75" w:name="_Toc370132711"/>
      <w:bookmarkStart w:id="76" w:name="_Toc496706659"/>
      <w:bookmarkEnd w:id="68"/>
      <w:bookmarkEnd w:id="69"/>
      <w:bookmarkEnd w:id="70"/>
      <w:r w:rsidRPr="00DB089E">
        <w:rPr>
          <w:lang w:val="sq-AL"/>
        </w:rPr>
        <w:lastRenderedPageBreak/>
        <w:t xml:space="preserve">Palët dhe </w:t>
      </w:r>
      <w:bookmarkEnd w:id="73"/>
      <w:r w:rsidRPr="00DB089E">
        <w:rPr>
          <w:lang w:val="sq-AL"/>
        </w:rPr>
        <w:t>Llogaritë</w:t>
      </w:r>
      <w:bookmarkEnd w:id="74"/>
      <w:bookmarkEnd w:id="75"/>
      <w:bookmarkEnd w:id="76"/>
      <w:r w:rsidRPr="00DB089E">
        <w:rPr>
          <w:lang w:val="sq-AL"/>
        </w:rPr>
        <w:t xml:space="preserve"> </w:t>
      </w:r>
    </w:p>
    <w:p w:rsidR="002E1ACB" w:rsidRPr="0004035E" w:rsidRDefault="00215351" w:rsidP="002E1ACB">
      <w:pPr>
        <w:pStyle w:val="mrhead"/>
        <w:rPr>
          <w:lang w:val="sq-AL"/>
        </w:rPr>
      </w:pPr>
      <w:bookmarkStart w:id="77" w:name="_Ref299180772"/>
      <w:bookmarkStart w:id="78" w:name="_Ref299181941"/>
      <w:bookmarkStart w:id="79" w:name="_Toc346267744"/>
      <w:bookmarkStart w:id="80" w:name="_Toc370132712"/>
      <w:bookmarkStart w:id="81" w:name="_Toc496706660"/>
      <w:r w:rsidRPr="00DB089E">
        <w:rPr>
          <w:lang w:val="sq-AL"/>
        </w:rPr>
        <w:t xml:space="preserve">Palët në </w:t>
      </w:r>
      <w:bookmarkEnd w:id="77"/>
      <w:bookmarkEnd w:id="78"/>
      <w:r w:rsidRPr="00DB089E">
        <w:rPr>
          <w:lang w:val="sq-AL"/>
        </w:rPr>
        <w:t>Rregullat e Tregut</w:t>
      </w:r>
      <w:bookmarkEnd w:id="79"/>
      <w:bookmarkEnd w:id="80"/>
      <w:bookmarkEnd w:id="81"/>
    </w:p>
    <w:p w:rsidR="002E1ACB" w:rsidRPr="0004035E" w:rsidRDefault="00215351" w:rsidP="002E1ACB">
      <w:pPr>
        <w:pStyle w:val="mrpara"/>
        <w:rPr>
          <w:lang w:val="sq-AL"/>
        </w:rPr>
      </w:pPr>
      <w:bookmarkStart w:id="82" w:name="_Ref299625308"/>
      <w:r w:rsidRPr="00DB089E">
        <w:rPr>
          <w:b/>
          <w:lang w:val="sq-AL"/>
        </w:rPr>
        <w:t xml:space="preserve">Pala </w:t>
      </w:r>
      <w:r w:rsidRPr="00DB089E">
        <w:rPr>
          <w:lang w:val="sq-AL"/>
        </w:rPr>
        <w:t>është një person juridik,</w:t>
      </w:r>
      <w:r w:rsidRPr="00DB089E">
        <w:rPr>
          <w:b/>
          <w:lang w:val="sq-AL"/>
        </w:rPr>
        <w:t xml:space="preserve"> </w:t>
      </w:r>
      <w:r w:rsidRPr="00DB089E">
        <w:rPr>
          <w:lang w:val="sq-AL"/>
        </w:rPr>
        <w:t xml:space="preserve">që sipas </w:t>
      </w:r>
      <w:r w:rsidRPr="00DB089E">
        <w:rPr>
          <w:b/>
          <w:lang w:val="sq-AL"/>
        </w:rPr>
        <w:t xml:space="preserve">Marrëveshjes Kornizë të Rregullave të Tregut </w:t>
      </w:r>
      <w:r w:rsidRPr="00DB089E">
        <w:rPr>
          <w:lang w:val="sq-AL"/>
        </w:rPr>
        <w:t>apo</w:t>
      </w:r>
      <w:r w:rsidRPr="00DB089E">
        <w:rPr>
          <w:b/>
          <w:lang w:val="sq-AL"/>
        </w:rPr>
        <w:t xml:space="preserve"> Marrëveshjes për Aderim në Rregullat e Tregut </w:t>
      </w:r>
      <w:r w:rsidRPr="00DB089E">
        <w:rPr>
          <w:lang w:val="sq-AL"/>
        </w:rPr>
        <w:t xml:space="preserve">është e obliguar të zbatojë </w:t>
      </w:r>
      <w:r w:rsidRPr="00DB089E">
        <w:rPr>
          <w:b/>
          <w:lang w:val="sq-AL"/>
        </w:rPr>
        <w:t>Rregullat e Tregut</w:t>
      </w:r>
      <w:bookmarkEnd w:id="82"/>
      <w:r w:rsidRPr="00DB089E">
        <w:rPr>
          <w:b/>
          <w:lang w:val="sq-AL"/>
        </w:rPr>
        <w:t>.</w:t>
      </w:r>
    </w:p>
    <w:p w:rsidR="002E1ACB" w:rsidRPr="0004035E" w:rsidRDefault="00215351" w:rsidP="002E1ACB">
      <w:pPr>
        <w:pStyle w:val="mrpara"/>
        <w:rPr>
          <w:lang w:val="sq-AL"/>
        </w:rPr>
      </w:pPr>
      <w:r w:rsidRPr="00DB089E">
        <w:rPr>
          <w:lang w:val="sq-AL"/>
        </w:rPr>
        <w:t>Para</w:t>
      </w:r>
      <w:r w:rsidRPr="00DB089E">
        <w:rPr>
          <w:b/>
          <w:lang w:val="sq-AL"/>
        </w:rPr>
        <w:t xml:space="preserve"> </w:t>
      </w:r>
      <w:r w:rsidRPr="00DB089E">
        <w:rPr>
          <w:lang w:val="sq-AL"/>
        </w:rPr>
        <w:t xml:space="preserve">aderimit në </w:t>
      </w:r>
      <w:r w:rsidRPr="00DB089E">
        <w:rPr>
          <w:b/>
          <w:lang w:val="sq-AL"/>
        </w:rPr>
        <w:t xml:space="preserve">Rregullat e Tregut, </w:t>
      </w:r>
      <w:r w:rsidRPr="00DB089E">
        <w:rPr>
          <w:lang w:val="sq-AL"/>
        </w:rPr>
        <w:t>një</w:t>
      </w:r>
      <w:r w:rsidRPr="00DB089E">
        <w:rPr>
          <w:b/>
          <w:lang w:val="sq-AL"/>
        </w:rPr>
        <w:t xml:space="preserve"> Palë</w:t>
      </w:r>
      <w:r w:rsidRPr="00DB089E">
        <w:rPr>
          <w:lang w:val="sq-AL"/>
        </w:rPr>
        <w:t xml:space="preserve"> duhet të ketë </w:t>
      </w:r>
      <w:r w:rsidRPr="00DB089E">
        <w:rPr>
          <w:b/>
          <w:lang w:val="sq-AL"/>
        </w:rPr>
        <w:t>Licencë</w:t>
      </w:r>
      <w:r w:rsidRPr="00DB089E">
        <w:rPr>
          <w:lang w:val="sq-AL"/>
        </w:rPr>
        <w:t xml:space="preserve"> në përputhje me</w:t>
      </w:r>
      <w:r w:rsidRPr="00DB089E">
        <w:rPr>
          <w:b/>
          <w:lang w:val="sq-AL"/>
        </w:rPr>
        <w:t xml:space="preserve"> </w:t>
      </w:r>
      <w:r w:rsidRPr="00DB089E">
        <w:rPr>
          <w:lang w:val="sq-AL"/>
        </w:rPr>
        <w:t xml:space="preserve">Ligjin për një ose më shumë </w:t>
      </w:r>
      <w:r w:rsidRPr="00DB089E">
        <w:rPr>
          <w:b/>
          <w:lang w:val="sq-AL"/>
        </w:rPr>
        <w:t xml:space="preserve">Funksione Pjesëmarrëse </w:t>
      </w:r>
      <w:r w:rsidRPr="00DB089E">
        <w:rPr>
          <w:lang w:val="sq-AL"/>
        </w:rPr>
        <w:t xml:space="preserve">(që do të aplikohet për atë </w:t>
      </w:r>
      <w:r w:rsidRPr="00DB089E">
        <w:rPr>
          <w:b/>
          <w:lang w:val="sq-AL"/>
        </w:rPr>
        <w:t>Palë</w:t>
      </w:r>
      <w:r w:rsidRPr="00DB089E">
        <w:rPr>
          <w:lang w:val="sq-AL"/>
        </w:rPr>
        <w:t xml:space="preserve"> kur kryen funksionin përkatës, por nuk përjashtohet mundësia që e njëjta </w:t>
      </w:r>
      <w:r w:rsidRPr="00DB089E">
        <w:rPr>
          <w:b/>
          <w:lang w:val="sq-AL"/>
        </w:rPr>
        <w:t>Palë</w:t>
      </w:r>
      <w:r w:rsidRPr="00DB089E">
        <w:rPr>
          <w:lang w:val="sq-AL"/>
        </w:rPr>
        <w:t xml:space="preserve"> mund të kryejë edhe aktivitete tjera sipas ndonjë </w:t>
      </w:r>
      <w:r w:rsidRPr="00DB089E">
        <w:rPr>
          <w:b/>
          <w:lang w:val="sq-AL"/>
        </w:rPr>
        <w:t>Funksioni Pjesëmarrës</w:t>
      </w:r>
      <w:r w:rsidRPr="00DB089E">
        <w:rPr>
          <w:lang w:val="sq-AL"/>
        </w:rPr>
        <w:t xml:space="preserve"> tjetër që ata kanë të drejtë të kryejnë)</w:t>
      </w:r>
    </w:p>
    <w:bookmarkEnd w:id="71"/>
    <w:p w:rsidR="002E1ACB" w:rsidRPr="0004035E" w:rsidRDefault="00215351" w:rsidP="00EE3D20">
      <w:pPr>
        <w:pStyle w:val="mrnum1"/>
        <w:numPr>
          <w:ilvl w:val="3"/>
          <w:numId w:val="3"/>
        </w:numPr>
        <w:tabs>
          <w:tab w:val="clear" w:pos="1969"/>
        </w:tabs>
        <w:ind w:left="1418"/>
        <w:rPr>
          <w:lang w:val="sq-AL"/>
        </w:rPr>
      </w:pPr>
      <w:r w:rsidRPr="00DB089E">
        <w:rPr>
          <w:b/>
          <w:color w:val="auto"/>
          <w:lang w:val="sq-AL"/>
        </w:rPr>
        <w:t>OT</w:t>
      </w:r>
      <w:r w:rsidRPr="00DB089E">
        <w:rPr>
          <w:color w:val="auto"/>
          <w:lang w:val="sq-AL"/>
        </w:rPr>
        <w:t>, do të jetë përgjegjës për organizimin dhe administrimin e tregtimeve të energjisë elektrike para kohës reale dhe proceseve pas kohës reale të</w:t>
      </w:r>
      <w:r w:rsidRPr="00DB089E">
        <w:rPr>
          <w:b/>
          <w:color w:val="auto"/>
          <w:lang w:val="sq-AL"/>
        </w:rPr>
        <w:t xml:space="preserve"> </w:t>
      </w:r>
      <w:r w:rsidRPr="00DB089E">
        <w:rPr>
          <w:b/>
          <w:lang w:val="sq-AL"/>
        </w:rPr>
        <w:t>Barazimit Përfundimtar</w:t>
      </w:r>
      <w:r w:rsidRPr="00DB089E">
        <w:rPr>
          <w:color w:val="auto"/>
          <w:lang w:val="sq-AL"/>
        </w:rPr>
        <w:t xml:space="preserve"> ndërmjet të gjitha palëve në </w:t>
      </w:r>
      <w:r w:rsidRPr="00DB089E">
        <w:rPr>
          <w:b/>
          <w:color w:val="auto"/>
          <w:lang w:val="sq-AL"/>
        </w:rPr>
        <w:t xml:space="preserve">Rregullat e Tregut. </w:t>
      </w:r>
      <w:r w:rsidRPr="00DB089E">
        <w:rPr>
          <w:color w:val="auto"/>
          <w:lang w:val="sq-AL"/>
        </w:rPr>
        <w:t>Veçanërisht</w:t>
      </w:r>
      <w:r w:rsidRPr="00DB089E">
        <w:rPr>
          <w:lang w:val="sq-AL"/>
        </w:rPr>
        <w:t xml:space="preserve">, </w:t>
      </w:r>
      <w:r w:rsidRPr="00DB089E">
        <w:rPr>
          <w:b/>
          <w:lang w:val="sq-AL"/>
        </w:rPr>
        <w:t>OT</w:t>
      </w:r>
      <w:r w:rsidRPr="00DB089E">
        <w:rPr>
          <w:lang w:val="sq-AL"/>
        </w:rPr>
        <w:t xml:space="preserve"> nuk do të tregtojë dhe nuk do të regjistrohet si pronar i energjisë ose kapaciteteve gjeneruese por do të:</w:t>
      </w:r>
    </w:p>
    <w:p w:rsidR="002E1ACB" w:rsidRPr="0004035E" w:rsidRDefault="00215351" w:rsidP="002E1ACB">
      <w:pPr>
        <w:pStyle w:val="mrnum2"/>
        <w:rPr>
          <w:lang w:val="sq-AL"/>
        </w:rPr>
      </w:pPr>
      <w:r w:rsidRPr="00DB089E">
        <w:rPr>
          <w:lang w:val="sq-AL"/>
        </w:rPr>
        <w:t>menaxhojë</w:t>
      </w:r>
      <w:r w:rsidRPr="00DB089E">
        <w:rPr>
          <w:color w:val="auto"/>
          <w:lang w:val="sq-AL"/>
        </w:rPr>
        <w:t xml:space="preserve"> procesin e </w:t>
      </w:r>
      <w:r w:rsidRPr="00DB089E">
        <w:rPr>
          <w:b/>
          <w:color w:val="auto"/>
          <w:lang w:val="sq-AL"/>
        </w:rPr>
        <w:t>Aderimit</w:t>
      </w:r>
      <w:r w:rsidRPr="00DB089E">
        <w:rPr>
          <w:color w:val="auto"/>
          <w:lang w:val="sq-AL"/>
        </w:rPr>
        <w:t xml:space="preserve"> në </w:t>
      </w:r>
      <w:r w:rsidRPr="00DB089E">
        <w:rPr>
          <w:b/>
          <w:color w:val="auto"/>
          <w:lang w:val="sq-AL"/>
        </w:rPr>
        <w:t>Rregullat e Tregut</w:t>
      </w:r>
      <w:r w:rsidRPr="00DB089E">
        <w:rPr>
          <w:color w:val="auto"/>
          <w:lang w:val="sq-AL"/>
        </w:rPr>
        <w:t xml:space="preserve"> për të gjitha </w:t>
      </w:r>
      <w:r w:rsidRPr="00DB089E">
        <w:rPr>
          <w:b/>
          <w:color w:val="auto"/>
          <w:lang w:val="sq-AL"/>
        </w:rPr>
        <w:t>Palët</w:t>
      </w:r>
      <w:r w:rsidRPr="00DB089E">
        <w:rPr>
          <w:lang w:val="sq-AL"/>
        </w:rPr>
        <w:t>;</w:t>
      </w:r>
    </w:p>
    <w:p w:rsidR="002E1ACB" w:rsidRPr="0004035E" w:rsidRDefault="00215351">
      <w:pPr>
        <w:pStyle w:val="mrnum2"/>
        <w:rPr>
          <w:lang w:val="sq-AL"/>
        </w:rPr>
      </w:pPr>
      <w:r w:rsidRPr="00DB089E">
        <w:rPr>
          <w:color w:val="auto"/>
          <w:lang w:val="sq-AL"/>
        </w:rPr>
        <w:t>mirëmbajë</w:t>
      </w:r>
      <w:r w:rsidRPr="00DB089E">
        <w:rPr>
          <w:lang w:val="sq-AL"/>
        </w:rPr>
        <w:t xml:space="preserve"> </w:t>
      </w:r>
      <w:r w:rsidRPr="00DB089E">
        <w:rPr>
          <w:b/>
          <w:lang w:val="sq-AL"/>
        </w:rPr>
        <w:t xml:space="preserve">Llogaritë </w:t>
      </w:r>
      <w:r w:rsidRPr="00DB089E">
        <w:rPr>
          <w:lang w:val="sq-AL"/>
        </w:rPr>
        <w:t xml:space="preserve">e rrjedhave të energjisë dhe pagesave në emër të </w:t>
      </w:r>
      <w:r w:rsidRPr="00DB089E">
        <w:rPr>
          <w:b/>
          <w:lang w:val="sq-AL"/>
        </w:rPr>
        <w:t xml:space="preserve">Palëve Tregtare, PPB, OSSh </w:t>
      </w:r>
      <w:r w:rsidRPr="00DB089E">
        <w:rPr>
          <w:lang w:val="sq-AL"/>
        </w:rPr>
        <w:t xml:space="preserve">dhe </w:t>
      </w:r>
      <w:r w:rsidRPr="00DB089E">
        <w:rPr>
          <w:b/>
          <w:lang w:val="sq-AL"/>
        </w:rPr>
        <w:t>OST</w:t>
      </w:r>
      <w:r w:rsidRPr="00DB089E">
        <w:rPr>
          <w:lang w:val="sq-AL"/>
        </w:rPr>
        <w:t>;</w:t>
      </w:r>
    </w:p>
    <w:p w:rsidR="002E1ACB" w:rsidRPr="0004035E" w:rsidRDefault="00215351" w:rsidP="002E1ACB">
      <w:pPr>
        <w:pStyle w:val="mrnum2"/>
        <w:rPr>
          <w:lang w:val="sq-AL"/>
        </w:rPr>
      </w:pPr>
      <w:r w:rsidRPr="00DB089E">
        <w:rPr>
          <w:lang w:val="sq-AL"/>
        </w:rPr>
        <w:t xml:space="preserve">menaxhojë procesin e </w:t>
      </w:r>
      <w:r w:rsidRPr="00DB089E">
        <w:rPr>
          <w:b/>
          <w:lang w:val="sq-AL"/>
        </w:rPr>
        <w:t>Barazimit Përfundimtar</w:t>
      </w:r>
      <w:r w:rsidRPr="00DB089E">
        <w:rPr>
          <w:lang w:val="sq-AL"/>
        </w:rPr>
        <w:t xml:space="preserve">, duke përfshirë edhe kalkulimin e jobalanceve të energjisë dhe çmimeve (duke përfshirë, ku aplikohen, </w:t>
      </w:r>
      <w:r w:rsidRPr="00DB089E">
        <w:rPr>
          <w:b/>
          <w:lang w:val="sq-AL"/>
        </w:rPr>
        <w:t>Çmimet e Rregulluara</w:t>
      </w:r>
      <w:r w:rsidRPr="00DB089E">
        <w:rPr>
          <w:lang w:val="sq-AL"/>
        </w:rPr>
        <w:t>);</w:t>
      </w:r>
    </w:p>
    <w:p w:rsidR="002E1ACB" w:rsidRPr="0004035E" w:rsidRDefault="00215351" w:rsidP="002E1ACB">
      <w:pPr>
        <w:pStyle w:val="mrnum2"/>
        <w:rPr>
          <w:lang w:val="sq-AL"/>
        </w:rPr>
      </w:pPr>
      <w:r w:rsidRPr="00DB089E">
        <w:rPr>
          <w:lang w:val="sq-AL"/>
        </w:rPr>
        <w:t xml:space="preserve">lëshojë fatura dhe inkasojë paratë që u janë borxh ose që i kanë borxh </w:t>
      </w:r>
      <w:r w:rsidRPr="00DB089E">
        <w:rPr>
          <w:b/>
          <w:lang w:val="sq-AL"/>
        </w:rPr>
        <w:t>PPB</w:t>
      </w:r>
      <w:r w:rsidRPr="00DB089E">
        <w:rPr>
          <w:lang w:val="sq-AL"/>
        </w:rPr>
        <w:t xml:space="preserve"> ose </w:t>
      </w:r>
      <w:r w:rsidRPr="00DB089E">
        <w:rPr>
          <w:b/>
          <w:lang w:val="sq-AL"/>
        </w:rPr>
        <w:t xml:space="preserve">Palët Tregtare </w:t>
      </w:r>
      <w:r w:rsidRPr="00DB089E">
        <w:rPr>
          <w:lang w:val="sq-AL"/>
        </w:rPr>
        <w:t xml:space="preserve">sipas kushteve në </w:t>
      </w:r>
      <w:r w:rsidRPr="00DB089E">
        <w:rPr>
          <w:b/>
          <w:lang w:val="sq-AL"/>
        </w:rPr>
        <w:t>Rregullat e Tregut</w:t>
      </w:r>
      <w:r w:rsidRPr="00DB089E">
        <w:rPr>
          <w:lang w:val="sq-AL"/>
        </w:rPr>
        <w:t>;</w:t>
      </w:r>
    </w:p>
    <w:p w:rsidR="002E1ACB" w:rsidRPr="0004035E" w:rsidRDefault="00215351" w:rsidP="002E1ACB">
      <w:pPr>
        <w:pStyle w:val="mrnum2"/>
        <w:rPr>
          <w:lang w:val="sq-AL"/>
        </w:rPr>
      </w:pPr>
      <w:r w:rsidRPr="00DB089E">
        <w:rPr>
          <w:color w:val="auto"/>
          <w:lang w:val="sq-AL"/>
        </w:rPr>
        <w:t>menaxhojë</w:t>
      </w:r>
      <w:r w:rsidRPr="00DB089E">
        <w:rPr>
          <w:lang w:val="sq-AL"/>
        </w:rPr>
        <w:t xml:space="preserve"> proceset e </w:t>
      </w:r>
      <w:r w:rsidRPr="00DB089E">
        <w:rPr>
          <w:b/>
          <w:lang w:val="sq-AL"/>
        </w:rPr>
        <w:t xml:space="preserve">Modifikimit </w:t>
      </w:r>
      <w:r w:rsidRPr="00DB089E">
        <w:rPr>
          <w:lang w:val="sq-AL"/>
        </w:rPr>
        <w:t>të</w:t>
      </w:r>
      <w:r w:rsidRPr="00DB089E">
        <w:rPr>
          <w:b/>
          <w:lang w:val="sq-AL"/>
        </w:rPr>
        <w:t xml:space="preserve"> Rregullave të Tregut</w:t>
      </w:r>
      <w:r w:rsidRPr="00DB089E">
        <w:rPr>
          <w:lang w:val="sq-AL"/>
        </w:rPr>
        <w:t>;</w:t>
      </w:r>
    </w:p>
    <w:p w:rsidR="002E1ACB" w:rsidRPr="0004035E" w:rsidRDefault="00215351" w:rsidP="002E1ACB">
      <w:pPr>
        <w:pStyle w:val="mrnum2"/>
        <w:rPr>
          <w:lang w:val="sq-AL"/>
        </w:rPr>
      </w:pPr>
      <w:r w:rsidRPr="00DB089E">
        <w:rPr>
          <w:lang w:val="sq-AL"/>
        </w:rPr>
        <w:t xml:space="preserve">ofrojë informatat e tregut në përputhje me dispozitat e </w:t>
      </w:r>
      <w:r w:rsidRPr="00DB089E">
        <w:rPr>
          <w:b/>
          <w:lang w:val="sq-AL"/>
        </w:rPr>
        <w:t>Rregullave të Tregut</w:t>
      </w:r>
      <w:r w:rsidRPr="00DB089E">
        <w:rPr>
          <w:lang w:val="sq-AL"/>
        </w:rPr>
        <w:t xml:space="preserve">; </w:t>
      </w:r>
    </w:p>
    <w:p w:rsidR="0073383C" w:rsidRPr="0004035E" w:rsidRDefault="00215351" w:rsidP="002E1ACB">
      <w:pPr>
        <w:pStyle w:val="mrnum2"/>
        <w:rPr>
          <w:lang w:val="sq-AL"/>
        </w:rPr>
      </w:pPr>
      <w:r w:rsidRPr="00DB089E">
        <w:rPr>
          <w:lang w:val="sq-AL"/>
        </w:rPr>
        <w:t xml:space="preserve">themelojë </w:t>
      </w:r>
      <w:r w:rsidRPr="00DB089E">
        <w:rPr>
          <w:b/>
          <w:lang w:val="sq-AL"/>
        </w:rPr>
        <w:t>AAM</w:t>
      </w:r>
      <w:r w:rsidRPr="00DB089E">
        <w:rPr>
          <w:lang w:val="sq-AL"/>
        </w:rPr>
        <w:t xml:space="preserve"> për procesimin e </w:t>
      </w:r>
      <w:r w:rsidRPr="00DB089E">
        <w:rPr>
          <w:b/>
          <w:lang w:val="sq-AL"/>
        </w:rPr>
        <w:t>Të Dhënave Matëse</w:t>
      </w:r>
      <w:r w:rsidRPr="00DB089E">
        <w:rPr>
          <w:lang w:val="sq-AL"/>
        </w:rPr>
        <w:t xml:space="preserve"> që grumbullohen nga </w:t>
      </w:r>
      <w:r w:rsidRPr="00DB089E">
        <w:rPr>
          <w:b/>
          <w:lang w:val="sq-AL"/>
        </w:rPr>
        <w:t xml:space="preserve">Sistemet Matëse </w:t>
      </w:r>
      <w:r w:rsidRPr="00DB089E">
        <w:rPr>
          <w:lang w:val="sq-AL"/>
        </w:rPr>
        <w:t>të kyçura</w:t>
      </w:r>
      <w:r w:rsidRPr="00DB089E">
        <w:rPr>
          <w:b/>
          <w:lang w:val="sq-AL"/>
        </w:rPr>
        <w:t xml:space="preserve"> </w:t>
      </w:r>
      <w:r w:rsidRPr="00DB089E">
        <w:rPr>
          <w:lang w:val="sq-AL"/>
        </w:rPr>
        <w:t xml:space="preserve">në </w:t>
      </w:r>
      <w:r w:rsidRPr="00DB089E">
        <w:rPr>
          <w:b/>
          <w:lang w:val="sq-AL"/>
        </w:rPr>
        <w:t xml:space="preserve">Sistemin e Transmetimit </w:t>
      </w:r>
      <w:r w:rsidRPr="00DB089E">
        <w:rPr>
          <w:lang w:val="sq-AL"/>
        </w:rPr>
        <w:t xml:space="preserve">ose </w:t>
      </w:r>
      <w:r w:rsidRPr="00DB089E">
        <w:rPr>
          <w:b/>
          <w:lang w:val="sq-AL"/>
        </w:rPr>
        <w:t xml:space="preserve">Sistemin e Shpërndarjes </w:t>
      </w:r>
      <w:r w:rsidRPr="00DB089E">
        <w:rPr>
          <w:lang w:val="sq-AL"/>
        </w:rPr>
        <w:t xml:space="preserve">para përdorimit të tyre në kalkulimet e </w:t>
      </w:r>
      <w:r w:rsidRPr="00DB089E">
        <w:rPr>
          <w:b/>
          <w:lang w:val="sq-AL"/>
        </w:rPr>
        <w:t>Barazimit Përfundimtar</w:t>
      </w:r>
      <w:r w:rsidRPr="00DB089E">
        <w:rPr>
          <w:lang w:val="sq-AL"/>
        </w:rPr>
        <w:t xml:space="preserve">; </w:t>
      </w:r>
    </w:p>
    <w:p w:rsidR="0073383C" w:rsidRPr="0004035E" w:rsidRDefault="00215351" w:rsidP="002E1ACB">
      <w:pPr>
        <w:pStyle w:val="mrnum2"/>
        <w:rPr>
          <w:lang w:val="sq-AL"/>
        </w:rPr>
      </w:pPr>
      <w:r w:rsidRPr="00DB089E">
        <w:rPr>
          <w:lang w:val="sq-AL"/>
        </w:rPr>
        <w:t xml:space="preserve">themelojë </w:t>
      </w:r>
      <w:r w:rsidRPr="00DB089E">
        <w:rPr>
          <w:b/>
          <w:lang w:val="sq-AL"/>
        </w:rPr>
        <w:t>Llogarinë e OT për BRE</w:t>
      </w:r>
      <w:r w:rsidRPr="00DB089E">
        <w:rPr>
          <w:lang w:val="sq-AL"/>
        </w:rPr>
        <w:t xml:space="preserve"> për regjistrimin e </w:t>
      </w:r>
      <w:r w:rsidRPr="00DB089E">
        <w:rPr>
          <w:b/>
          <w:lang w:val="sq-AL"/>
        </w:rPr>
        <w:t>Njësive Gjeneruese BRE</w:t>
      </w:r>
      <w:r w:rsidRPr="00DB089E">
        <w:rPr>
          <w:lang w:val="sq-AL"/>
        </w:rPr>
        <w:t xml:space="preserve"> dhe për alokimin e energjisë së parashikuar nëpërmes </w:t>
      </w:r>
      <w:r w:rsidRPr="00DB089E">
        <w:rPr>
          <w:b/>
          <w:lang w:val="sq-AL"/>
        </w:rPr>
        <w:t>Nominimeve</w:t>
      </w:r>
      <w:r w:rsidRPr="00DB089E">
        <w:rPr>
          <w:lang w:val="sq-AL"/>
        </w:rPr>
        <w:t xml:space="preserve"> </w:t>
      </w:r>
      <w:r w:rsidRPr="00DB089E">
        <w:rPr>
          <w:b/>
          <w:lang w:val="sq-AL"/>
        </w:rPr>
        <w:t xml:space="preserve">Kontraktuale </w:t>
      </w:r>
      <w:r w:rsidRPr="00DB089E">
        <w:rPr>
          <w:lang w:val="sq-AL"/>
        </w:rPr>
        <w:t xml:space="preserve">me </w:t>
      </w:r>
      <w:r w:rsidRPr="00DB089E">
        <w:rPr>
          <w:b/>
          <w:lang w:val="sq-AL"/>
        </w:rPr>
        <w:t xml:space="preserve">Furnizuesit </w:t>
      </w:r>
      <w:r w:rsidRPr="00DB089E">
        <w:rPr>
          <w:lang w:val="sq-AL"/>
        </w:rPr>
        <w:t>në përputhje me</w:t>
      </w:r>
      <w:r w:rsidRPr="00DB089E">
        <w:rPr>
          <w:b/>
          <w:lang w:val="sq-AL"/>
        </w:rPr>
        <w:t xml:space="preserve"> </w:t>
      </w:r>
      <w:r w:rsidRPr="00DB089E">
        <w:rPr>
          <w:lang w:val="sq-AL"/>
        </w:rPr>
        <w:t xml:space="preserve">Ligjin për Energjinë Elektrike </w:t>
      </w:r>
    </w:p>
    <w:p w:rsidR="00507185" w:rsidRPr="0004035E" w:rsidRDefault="00215351" w:rsidP="002E1ACB">
      <w:pPr>
        <w:pStyle w:val="mrnum2"/>
        <w:rPr>
          <w:lang w:val="sq-AL"/>
        </w:rPr>
      </w:pPr>
      <w:r w:rsidRPr="00DB089E">
        <w:rPr>
          <w:lang w:val="sq-AL"/>
        </w:rPr>
        <w:lastRenderedPageBreak/>
        <w:t xml:space="preserve">bëjë </w:t>
      </w:r>
      <w:r w:rsidRPr="00DB089E">
        <w:rPr>
          <w:b/>
          <w:lang w:val="sq-AL"/>
        </w:rPr>
        <w:t xml:space="preserve">Marrëveshje për Blerjen e Energjisë </w:t>
      </w:r>
      <w:r w:rsidRPr="00DB089E">
        <w:rPr>
          <w:lang w:val="sq-AL"/>
        </w:rPr>
        <w:t xml:space="preserve">me prodhuesit </w:t>
      </w:r>
      <w:r w:rsidR="00DC514D" w:rsidRPr="0004035E">
        <w:rPr>
          <w:b/>
          <w:lang w:val="sq-AL"/>
        </w:rPr>
        <w:t>BRE</w:t>
      </w:r>
      <w:r w:rsidRPr="00DB089E">
        <w:rPr>
          <w:lang w:val="sq-AL"/>
        </w:rPr>
        <w:t xml:space="preserve"> </w:t>
      </w:r>
      <w:r w:rsidR="00DC514D" w:rsidRPr="0004035E">
        <w:rPr>
          <w:lang w:val="sq-AL"/>
        </w:rPr>
        <w:t xml:space="preserve">dhe </w:t>
      </w:r>
      <w:r w:rsidR="00DC514D" w:rsidRPr="0004035E">
        <w:rPr>
          <w:b/>
          <w:lang w:val="sq-AL"/>
        </w:rPr>
        <w:t>Furnizuesit</w:t>
      </w:r>
      <w:r w:rsidRPr="00DB089E">
        <w:rPr>
          <w:b/>
          <w:lang w:val="sq-AL"/>
        </w:rPr>
        <w:t xml:space="preserve"> </w:t>
      </w:r>
      <w:r w:rsidR="00DC514D" w:rsidRPr="0004035E">
        <w:rPr>
          <w:lang w:val="sq-AL"/>
        </w:rPr>
        <w:t xml:space="preserve">për qëllim të pagesave për mbështetjen e prodhuesve </w:t>
      </w:r>
      <w:r w:rsidR="00A4527A" w:rsidRPr="0004035E">
        <w:rPr>
          <w:lang w:val="sq-AL"/>
        </w:rPr>
        <w:t>BRE</w:t>
      </w:r>
      <w:r w:rsidR="00DC514D" w:rsidRPr="0004035E">
        <w:rPr>
          <w:lang w:val="sq-AL"/>
        </w:rPr>
        <w:t xml:space="preserve"> në përputhje me Rregullin mbi Skemën Mbështetëse për Stabilimentet Gjeneruese</w:t>
      </w:r>
      <w:r w:rsidRPr="00DB089E">
        <w:rPr>
          <w:b/>
          <w:lang w:val="sq-AL"/>
        </w:rPr>
        <w:t xml:space="preserve"> </w:t>
      </w:r>
      <w:r w:rsidR="00DC514D" w:rsidRPr="0004035E">
        <w:rPr>
          <w:b/>
          <w:lang w:val="sq-AL"/>
        </w:rPr>
        <w:t>BRE</w:t>
      </w:r>
      <w:r w:rsidRPr="00DB089E">
        <w:rPr>
          <w:lang w:val="sq-AL"/>
        </w:rPr>
        <w:t>;</w:t>
      </w:r>
    </w:p>
    <w:p w:rsidR="002E1ACB" w:rsidRPr="0004035E" w:rsidRDefault="00DC6F7E" w:rsidP="002E1ACB">
      <w:pPr>
        <w:pStyle w:val="mrnum2"/>
        <w:rPr>
          <w:lang w:val="sq-AL"/>
        </w:rPr>
      </w:pPr>
      <w:r w:rsidRPr="0004035E">
        <w:rPr>
          <w:lang w:val="sq-AL"/>
        </w:rPr>
        <w:t>themelojë ose caktoj</w:t>
      </w:r>
      <w:r w:rsidR="0073383C" w:rsidRPr="0004035E">
        <w:rPr>
          <w:lang w:val="sq-AL"/>
        </w:rPr>
        <w:t xml:space="preserve"> </w:t>
      </w:r>
      <w:r w:rsidRPr="0004035E">
        <w:rPr>
          <w:lang w:val="sq-AL"/>
        </w:rPr>
        <w:t>bashkërisht me</w:t>
      </w:r>
      <w:r w:rsidR="0073383C" w:rsidRPr="0004035E">
        <w:rPr>
          <w:lang w:val="sq-AL"/>
        </w:rPr>
        <w:t xml:space="preserve"> </w:t>
      </w:r>
      <w:r w:rsidRPr="0004035E">
        <w:rPr>
          <w:b/>
          <w:lang w:val="sq-AL"/>
        </w:rPr>
        <w:t>OS</w:t>
      </w:r>
      <w:r w:rsidR="0073383C" w:rsidRPr="0004035E">
        <w:rPr>
          <w:b/>
          <w:lang w:val="sq-AL"/>
        </w:rPr>
        <w:t>T</w:t>
      </w:r>
      <w:r w:rsidR="0073383C" w:rsidRPr="0004035E">
        <w:rPr>
          <w:lang w:val="sq-AL"/>
        </w:rPr>
        <w:t xml:space="preserve"> </w:t>
      </w:r>
      <w:r w:rsidRPr="0004035E">
        <w:rPr>
          <w:lang w:val="sq-AL"/>
        </w:rPr>
        <w:t>një</w:t>
      </w:r>
      <w:r w:rsidR="0073383C" w:rsidRPr="0004035E">
        <w:rPr>
          <w:lang w:val="sq-AL"/>
        </w:rPr>
        <w:t xml:space="preserve"> operator </w:t>
      </w:r>
      <w:r w:rsidRPr="0004035E">
        <w:rPr>
          <w:lang w:val="sq-AL"/>
        </w:rPr>
        <w:t>për</w:t>
      </w:r>
      <w:r w:rsidR="0073383C" w:rsidRPr="0004035E">
        <w:rPr>
          <w:lang w:val="sq-AL"/>
        </w:rPr>
        <w:t xml:space="preserve"> </w:t>
      </w:r>
      <w:r w:rsidRPr="0004035E">
        <w:rPr>
          <w:b/>
          <w:lang w:val="sq-AL"/>
        </w:rPr>
        <w:t>Tregun e Org</w:t>
      </w:r>
      <w:r w:rsidR="00335F62" w:rsidRPr="0004035E">
        <w:rPr>
          <w:b/>
          <w:lang w:val="sq-AL"/>
        </w:rPr>
        <w:t>a</w:t>
      </w:r>
      <w:r w:rsidRPr="0004035E">
        <w:rPr>
          <w:b/>
          <w:lang w:val="sq-AL"/>
        </w:rPr>
        <w:t xml:space="preserve">nizuar të Energjisë Elektrike </w:t>
      </w:r>
      <w:r w:rsidR="00335F62" w:rsidRPr="0004035E">
        <w:rPr>
          <w:lang w:val="sq-AL"/>
        </w:rPr>
        <w:t>për</w:t>
      </w:r>
      <w:r w:rsidR="0073383C" w:rsidRPr="0004035E">
        <w:rPr>
          <w:lang w:val="sq-AL"/>
        </w:rPr>
        <w:t xml:space="preserve"> </w:t>
      </w:r>
      <w:r w:rsidR="00335F62" w:rsidRPr="0004035E">
        <w:rPr>
          <w:lang w:val="sq-AL"/>
        </w:rPr>
        <w:t>tregtimin e energjisë në baza një ditë</w:t>
      </w:r>
      <w:r w:rsidR="00DC235B" w:rsidRPr="0004035E">
        <w:rPr>
          <w:lang w:val="sq-AL"/>
        </w:rPr>
        <w:t xml:space="preserve"> para </w:t>
      </w:r>
      <w:r w:rsidR="00215351" w:rsidRPr="00DB089E">
        <w:rPr>
          <w:lang w:val="sq-AL"/>
        </w:rPr>
        <w:t>(D-1) dhe brenda ditore(D); dhe</w:t>
      </w:r>
    </w:p>
    <w:p w:rsidR="002E1ACB" w:rsidRPr="0004035E" w:rsidRDefault="00215351" w:rsidP="002E1ACB">
      <w:pPr>
        <w:pStyle w:val="mrnum2"/>
        <w:rPr>
          <w:lang w:val="sq-AL"/>
        </w:rPr>
      </w:pPr>
      <w:r w:rsidRPr="00DB089E">
        <w:rPr>
          <w:lang w:val="sq-AL"/>
        </w:rPr>
        <w:t xml:space="preserve">realizojë të gjitha funksionet tjera që i janë caktuar në </w:t>
      </w:r>
      <w:r w:rsidRPr="00DB089E">
        <w:rPr>
          <w:b/>
          <w:lang w:val="sq-AL"/>
        </w:rPr>
        <w:t>Rregullat e Tregut</w:t>
      </w:r>
      <w:r w:rsidRPr="00DB089E">
        <w:rPr>
          <w:lang w:val="sq-AL"/>
        </w:rPr>
        <w:t>;</w:t>
      </w:r>
    </w:p>
    <w:p w:rsidR="002E1ACB" w:rsidRPr="0004035E" w:rsidRDefault="00215351" w:rsidP="002E1ACB">
      <w:pPr>
        <w:pStyle w:val="mrnum1"/>
        <w:rPr>
          <w:lang w:val="sq-AL"/>
        </w:rPr>
      </w:pPr>
      <w:bookmarkStart w:id="83" w:name="_Ref299180787"/>
      <w:r w:rsidRPr="00DB089E">
        <w:rPr>
          <w:b/>
          <w:lang w:val="sq-AL"/>
        </w:rPr>
        <w:t>OST</w:t>
      </w:r>
      <w:r w:rsidRPr="00DB089E">
        <w:rPr>
          <w:lang w:val="sq-AL"/>
        </w:rPr>
        <w:t xml:space="preserve">, </w:t>
      </w:r>
      <w:r w:rsidRPr="00DB089E">
        <w:rPr>
          <w:color w:val="auto"/>
          <w:lang w:val="sq-AL"/>
        </w:rPr>
        <w:t>do të jetë përgjegjës për</w:t>
      </w:r>
      <w:r w:rsidRPr="00DB089E">
        <w:rPr>
          <w:lang w:val="sq-AL"/>
        </w:rPr>
        <w:t xml:space="preserve"> </w:t>
      </w:r>
      <w:r w:rsidRPr="00DB089E">
        <w:rPr>
          <w:b/>
          <w:lang w:val="sq-AL"/>
        </w:rPr>
        <w:t xml:space="preserve">Balancimin </w:t>
      </w:r>
      <w:r w:rsidRPr="00DB089E">
        <w:rPr>
          <w:lang w:val="sq-AL"/>
        </w:rPr>
        <w:t xml:space="preserve">fizik të </w:t>
      </w:r>
      <w:r w:rsidRPr="00DB089E">
        <w:rPr>
          <w:b/>
          <w:lang w:val="sq-AL"/>
        </w:rPr>
        <w:t>Sistemit të Transmetimit.</w:t>
      </w:r>
      <w:r w:rsidRPr="00DB089E">
        <w:rPr>
          <w:lang w:val="sq-AL"/>
        </w:rPr>
        <w:t xml:space="preserve"> Në veçanti </w:t>
      </w:r>
      <w:r w:rsidRPr="00DB089E">
        <w:rPr>
          <w:b/>
          <w:lang w:val="sq-AL"/>
        </w:rPr>
        <w:t>OST</w:t>
      </w:r>
      <w:r w:rsidRPr="00DB089E">
        <w:rPr>
          <w:lang w:val="sq-AL"/>
        </w:rPr>
        <w:t xml:space="preserve"> do të:</w:t>
      </w:r>
      <w:bookmarkEnd w:id="83"/>
    </w:p>
    <w:p w:rsidR="002E1ACB" w:rsidRPr="0004035E" w:rsidRDefault="00215351" w:rsidP="002E1ACB">
      <w:pPr>
        <w:pStyle w:val="mrnum2"/>
        <w:rPr>
          <w:lang w:val="sq-AL"/>
        </w:rPr>
      </w:pPr>
      <w:r w:rsidRPr="00DB089E">
        <w:rPr>
          <w:lang w:val="sq-AL"/>
        </w:rPr>
        <w:t xml:space="preserve">operojë </w:t>
      </w:r>
      <w:r w:rsidRPr="00DB089E">
        <w:rPr>
          <w:b/>
          <w:lang w:val="sq-AL"/>
        </w:rPr>
        <w:t xml:space="preserve">Sistemin e Transmetimit </w:t>
      </w:r>
      <w:r w:rsidRPr="00DB089E">
        <w:rPr>
          <w:lang w:val="sq-AL"/>
        </w:rPr>
        <w:t xml:space="preserve">në përputhje me kushtet e </w:t>
      </w:r>
      <w:r w:rsidRPr="00DB089E">
        <w:rPr>
          <w:b/>
          <w:lang w:val="sq-AL"/>
        </w:rPr>
        <w:t>Kodit të Rrjetit</w:t>
      </w:r>
      <w:r w:rsidRPr="00DB089E">
        <w:rPr>
          <w:lang w:val="sq-AL"/>
        </w:rPr>
        <w:t>;</w:t>
      </w:r>
    </w:p>
    <w:p w:rsidR="002E1ACB" w:rsidRPr="0004035E" w:rsidRDefault="00215351" w:rsidP="002E1ACB">
      <w:pPr>
        <w:pStyle w:val="mrnum2"/>
        <w:rPr>
          <w:lang w:val="sq-AL"/>
        </w:rPr>
      </w:pPr>
      <w:bookmarkStart w:id="84" w:name="_Ref299180750"/>
      <w:r w:rsidRPr="00DB089E">
        <w:rPr>
          <w:lang w:val="sq-AL"/>
        </w:rPr>
        <w:t>blejë ose shesë energji dhe shërbimet ndihmëse (</w:t>
      </w:r>
      <w:r w:rsidRPr="00DB089E">
        <w:rPr>
          <w:b/>
          <w:lang w:val="sq-AL"/>
        </w:rPr>
        <w:t>Humbjet në Transmetim</w:t>
      </w:r>
      <w:r w:rsidRPr="00DB089E">
        <w:rPr>
          <w:lang w:val="sq-AL"/>
        </w:rPr>
        <w:t xml:space="preserve">, energjinë </w:t>
      </w:r>
      <w:r w:rsidRPr="00DB089E">
        <w:rPr>
          <w:b/>
          <w:lang w:val="sq-AL"/>
        </w:rPr>
        <w:t>Balancuese,</w:t>
      </w:r>
      <w:r w:rsidRPr="00DB089E">
        <w:rPr>
          <w:lang w:val="sq-AL"/>
        </w:rPr>
        <w:t xml:space="preserve"> energjinë për</w:t>
      </w:r>
      <w:r w:rsidRPr="00DB089E">
        <w:rPr>
          <w:b/>
          <w:lang w:val="sq-AL"/>
        </w:rPr>
        <w:t xml:space="preserve"> Programin e Kompensimit</w:t>
      </w:r>
      <w:r w:rsidRPr="00DB089E">
        <w:rPr>
          <w:lang w:val="sq-AL"/>
        </w:rPr>
        <w:t xml:space="preserve"> dhe </w:t>
      </w:r>
      <w:r w:rsidRPr="00DB089E">
        <w:rPr>
          <w:b/>
          <w:lang w:val="sq-AL"/>
        </w:rPr>
        <w:t>Rezervat</w:t>
      </w:r>
      <w:r w:rsidRPr="00DB089E">
        <w:rPr>
          <w:lang w:val="sq-AL"/>
        </w:rPr>
        <w:t>);</w:t>
      </w:r>
      <w:bookmarkEnd w:id="84"/>
    </w:p>
    <w:p w:rsidR="002E1ACB" w:rsidRPr="0004035E" w:rsidRDefault="00215351" w:rsidP="002E1ACB">
      <w:pPr>
        <w:pStyle w:val="mrnum2"/>
        <w:rPr>
          <w:lang w:val="sq-AL"/>
        </w:rPr>
      </w:pPr>
      <w:r w:rsidRPr="00DB089E">
        <w:rPr>
          <w:lang w:val="sq-AL"/>
        </w:rPr>
        <w:t>mbajë</w:t>
      </w:r>
      <w:r w:rsidRPr="00DB089E">
        <w:rPr>
          <w:b/>
          <w:lang w:val="sq-AL"/>
        </w:rPr>
        <w:t xml:space="preserve"> Llogarinë</w:t>
      </w:r>
      <w:r w:rsidRPr="00DB089E">
        <w:rPr>
          <w:lang w:val="sq-AL"/>
        </w:rPr>
        <w:t xml:space="preserve"> për devijimet e paqëllimshme në </w:t>
      </w:r>
      <w:r w:rsidRPr="00DB089E">
        <w:rPr>
          <w:b/>
          <w:lang w:val="sq-AL"/>
        </w:rPr>
        <w:t>Interkonektor</w:t>
      </w:r>
      <w:r w:rsidRPr="00DB089E">
        <w:rPr>
          <w:lang w:val="sq-AL"/>
        </w:rPr>
        <w:t xml:space="preserve"> dhe kompensimin e tyre; </w:t>
      </w:r>
    </w:p>
    <w:p w:rsidR="002E1ACB" w:rsidRPr="0004035E" w:rsidRDefault="00215351" w:rsidP="002E1ACB">
      <w:pPr>
        <w:pStyle w:val="mrnum2"/>
        <w:rPr>
          <w:lang w:val="sq-AL"/>
        </w:rPr>
      </w:pPr>
      <w:r w:rsidRPr="00DB089E">
        <w:rPr>
          <w:lang w:val="sq-AL"/>
        </w:rPr>
        <w:t>parashikojë konsumin e sistemit të cilin ua komunikon të gjithë pjesëmarrësve tjerë në treg;</w:t>
      </w:r>
    </w:p>
    <w:p w:rsidR="002E1ACB" w:rsidRPr="0004035E" w:rsidRDefault="00215351" w:rsidP="002E1ACB">
      <w:pPr>
        <w:pStyle w:val="mrnum2"/>
        <w:rPr>
          <w:lang w:val="sq-AL"/>
        </w:rPr>
      </w:pPr>
      <w:r w:rsidRPr="00DB089E">
        <w:rPr>
          <w:lang w:val="sq-AL"/>
        </w:rPr>
        <w:t xml:space="preserve">dorëzojë </w:t>
      </w:r>
      <w:r w:rsidRPr="00DB089E">
        <w:rPr>
          <w:b/>
          <w:lang w:val="sq-AL"/>
        </w:rPr>
        <w:t>OT</w:t>
      </w:r>
      <w:r w:rsidRPr="00DB089E">
        <w:rPr>
          <w:lang w:val="sq-AL"/>
        </w:rPr>
        <w:t xml:space="preserve"> të gjitha të dhënat e kërkuara për nevojat e </w:t>
      </w:r>
      <w:r w:rsidRPr="00DB089E">
        <w:rPr>
          <w:b/>
          <w:lang w:val="sq-AL"/>
        </w:rPr>
        <w:t>Barazimit Përfundimtar</w:t>
      </w:r>
      <w:r w:rsidRPr="00DB089E">
        <w:rPr>
          <w:lang w:val="sq-AL"/>
        </w:rPr>
        <w:t xml:space="preserve">; </w:t>
      </w:r>
    </w:p>
    <w:p w:rsidR="002E1ACB" w:rsidRPr="0004035E" w:rsidRDefault="00215351" w:rsidP="002E1ACB">
      <w:pPr>
        <w:pStyle w:val="mrnum2"/>
        <w:rPr>
          <w:lang w:val="sq-AL"/>
        </w:rPr>
      </w:pPr>
      <w:r w:rsidRPr="00DB089E">
        <w:rPr>
          <w:lang w:val="sq-AL"/>
        </w:rPr>
        <w:t>kryejë të gjitha detyrat tjera që i janë caktuar në</w:t>
      </w:r>
      <w:r w:rsidRPr="00DB089E">
        <w:rPr>
          <w:b/>
          <w:lang w:val="sq-AL"/>
        </w:rPr>
        <w:t xml:space="preserve"> Rregullat e Tregut</w:t>
      </w:r>
      <w:r w:rsidRPr="00DB089E">
        <w:rPr>
          <w:lang w:val="sq-AL"/>
        </w:rPr>
        <w:t>;</w:t>
      </w:r>
    </w:p>
    <w:p w:rsidR="00335F62" w:rsidRPr="0004035E" w:rsidRDefault="00215351" w:rsidP="002E1ACB">
      <w:pPr>
        <w:pStyle w:val="mrnum2"/>
        <w:rPr>
          <w:lang w:val="sq-AL"/>
        </w:rPr>
      </w:pPr>
      <w:r w:rsidRPr="00DB089E">
        <w:rPr>
          <w:lang w:val="sq-AL"/>
        </w:rPr>
        <w:t>përveç si theksohet në paragrafin </w:t>
      </w:r>
      <w:r w:rsidRPr="00DB089E">
        <w:rPr>
          <w:lang w:val="sq-AL"/>
        </w:rPr>
        <w:fldChar w:fldCharType="begin"/>
      </w:r>
      <w:r w:rsidRPr="00DB089E">
        <w:rPr>
          <w:lang w:val="sq-AL"/>
        </w:rPr>
        <w:instrText xml:space="preserve"> REF _Ref299180787 \r \h  \* MERGEFORMAT </w:instrText>
      </w:r>
      <w:r w:rsidRPr="00DB089E">
        <w:rPr>
          <w:lang w:val="sq-AL"/>
        </w:rPr>
      </w:r>
      <w:r w:rsidRPr="00DB089E">
        <w:rPr>
          <w:lang w:val="sq-AL"/>
        </w:rPr>
        <w:fldChar w:fldCharType="separate"/>
      </w:r>
      <w:r w:rsidRPr="00DB089E">
        <w:rPr>
          <w:color w:val="auto"/>
          <w:lang w:val="sq-AL"/>
        </w:rPr>
        <w:t>(b)</w:t>
      </w:r>
      <w:r w:rsidRPr="00DB089E">
        <w:rPr>
          <w:lang w:val="sq-AL"/>
        </w:rPr>
        <w:fldChar w:fldCharType="end"/>
      </w:r>
      <w:r w:rsidRPr="00DB089E">
        <w:rPr>
          <w:lang w:val="sq-AL"/>
        </w:rPr>
        <w:fldChar w:fldCharType="begin"/>
      </w:r>
      <w:r w:rsidRPr="00DB089E">
        <w:rPr>
          <w:lang w:val="sq-AL"/>
        </w:rPr>
        <w:instrText xml:space="preserve"> REF _Ref299180750 \r \h  \* MERGEFORMAT </w:instrText>
      </w:r>
      <w:r w:rsidRPr="00DB089E">
        <w:rPr>
          <w:lang w:val="sq-AL"/>
        </w:rPr>
      </w:r>
      <w:r w:rsidRPr="00DB089E">
        <w:rPr>
          <w:lang w:val="sq-AL"/>
        </w:rPr>
        <w:fldChar w:fldCharType="separate"/>
      </w:r>
      <w:r w:rsidRPr="00DB089E">
        <w:rPr>
          <w:color w:val="auto"/>
          <w:lang w:val="sq-AL"/>
        </w:rPr>
        <w:t>(ii)</w:t>
      </w:r>
      <w:r w:rsidRPr="00DB089E">
        <w:rPr>
          <w:lang w:val="sq-AL"/>
        </w:rPr>
        <w:fldChar w:fldCharType="end"/>
      </w:r>
      <w:r w:rsidR="002E1ACB" w:rsidRPr="0004035E">
        <w:rPr>
          <w:lang w:val="sq-AL"/>
        </w:rPr>
        <w:t xml:space="preserve">, </w:t>
      </w:r>
      <w:r w:rsidR="002E1ACB" w:rsidRPr="0004035E">
        <w:rPr>
          <w:b/>
          <w:lang w:val="sq-AL"/>
        </w:rPr>
        <w:t>OST</w:t>
      </w:r>
      <w:r w:rsidR="002E1ACB" w:rsidRPr="0004035E">
        <w:rPr>
          <w:lang w:val="sq-AL"/>
        </w:rPr>
        <w:t xml:space="preserve"> nuk do të tregtojë ose nuk do të regjistrohet si pronar i energjisë ose kapaciteteve gjeneruese</w:t>
      </w:r>
    </w:p>
    <w:p w:rsidR="002E1ACB" w:rsidRPr="0004035E" w:rsidRDefault="00335F62" w:rsidP="002E1ACB">
      <w:pPr>
        <w:pStyle w:val="mrnum2"/>
        <w:rPr>
          <w:lang w:val="sq-AL"/>
        </w:rPr>
      </w:pPr>
      <w:r w:rsidRPr="0004035E">
        <w:rPr>
          <w:lang w:val="sq-AL"/>
        </w:rPr>
        <w:t xml:space="preserve">themelojë ose caktoj bashkërisht me </w:t>
      </w:r>
      <w:r w:rsidRPr="0004035E">
        <w:rPr>
          <w:b/>
          <w:lang w:val="sq-AL"/>
        </w:rPr>
        <w:t>OT</w:t>
      </w:r>
      <w:r w:rsidRPr="0004035E">
        <w:rPr>
          <w:lang w:val="sq-AL"/>
        </w:rPr>
        <w:t xml:space="preserve"> një operator për</w:t>
      </w:r>
      <w:r w:rsidRPr="0004035E">
        <w:rPr>
          <w:b/>
          <w:lang w:val="sq-AL"/>
        </w:rPr>
        <w:t xml:space="preserve"> Tregun e Organizuar të Energjisë Elektrike</w:t>
      </w:r>
      <w:r w:rsidRPr="0004035E">
        <w:rPr>
          <w:lang w:val="sq-AL"/>
        </w:rPr>
        <w:t xml:space="preserve"> për tregtimin e energjisë në baza një ditë para</w:t>
      </w:r>
      <w:r w:rsidR="00DC514D" w:rsidRPr="0004035E">
        <w:rPr>
          <w:lang w:val="sq-AL"/>
        </w:rPr>
        <w:t xml:space="preserve"> (D-1)</w:t>
      </w:r>
      <w:r w:rsidRPr="0004035E">
        <w:rPr>
          <w:lang w:val="sq-AL"/>
        </w:rPr>
        <w:t xml:space="preserve"> dhe brenda ditore</w:t>
      </w:r>
      <w:r w:rsidR="00DC514D" w:rsidRPr="0004035E">
        <w:rPr>
          <w:lang w:val="sq-AL"/>
        </w:rPr>
        <w:t xml:space="preserve"> (D)</w:t>
      </w:r>
      <w:r w:rsidR="002E1ACB" w:rsidRPr="0004035E">
        <w:rPr>
          <w:lang w:val="sq-AL"/>
        </w:rPr>
        <w:t>; dhe</w:t>
      </w:r>
    </w:p>
    <w:p w:rsidR="002E1ACB" w:rsidRPr="0004035E" w:rsidRDefault="002E1ACB" w:rsidP="002E1ACB">
      <w:pPr>
        <w:pStyle w:val="mrnum2"/>
        <w:rPr>
          <w:lang w:val="sq-AL"/>
        </w:rPr>
      </w:pPr>
      <w:r w:rsidRPr="0004035E">
        <w:rPr>
          <w:lang w:val="sq-AL"/>
        </w:rPr>
        <w:t xml:space="preserve">shfrytëzojë </w:t>
      </w:r>
      <w:r w:rsidRPr="0004035E">
        <w:rPr>
          <w:b/>
          <w:lang w:val="sq-AL"/>
        </w:rPr>
        <w:t>OT</w:t>
      </w:r>
      <w:r w:rsidRPr="0004035E">
        <w:rPr>
          <w:lang w:val="sq-AL"/>
        </w:rPr>
        <w:t xml:space="preserve"> si agjent të vet për </w:t>
      </w:r>
      <w:r w:rsidRPr="0004035E">
        <w:rPr>
          <w:b/>
          <w:lang w:val="sq-AL"/>
        </w:rPr>
        <w:t>Barazimin Përfundimtar</w:t>
      </w:r>
      <w:r w:rsidRPr="0004035E">
        <w:rPr>
          <w:lang w:val="sq-AL"/>
        </w:rPr>
        <w:t xml:space="preserve"> financiar për kontratat e shërbimeve të </w:t>
      </w:r>
      <w:r w:rsidRPr="0004035E">
        <w:rPr>
          <w:b/>
          <w:lang w:val="sq-AL"/>
        </w:rPr>
        <w:t xml:space="preserve">OST </w:t>
      </w:r>
      <w:r w:rsidR="00215351" w:rsidRPr="00DB089E">
        <w:rPr>
          <w:lang w:val="sq-AL"/>
        </w:rPr>
        <w:t>dhe inkasimin e të hyrave nga tarifat;</w:t>
      </w:r>
    </w:p>
    <w:p w:rsidR="002E1ACB" w:rsidRPr="0004035E" w:rsidRDefault="00215351" w:rsidP="002E1ACB">
      <w:pPr>
        <w:pStyle w:val="mrnum1"/>
        <w:rPr>
          <w:lang w:val="sq-AL"/>
        </w:rPr>
      </w:pPr>
      <w:r w:rsidRPr="00DB089E">
        <w:rPr>
          <w:b/>
          <w:lang w:val="sq-AL"/>
        </w:rPr>
        <w:t xml:space="preserve">OSSh </w:t>
      </w:r>
      <w:r w:rsidRPr="00DB089E">
        <w:rPr>
          <w:lang w:val="sq-AL"/>
        </w:rPr>
        <w:t xml:space="preserve">(të), do të jenë përgjegjës për menaxhimin e </w:t>
      </w:r>
      <w:r w:rsidRPr="00DB089E">
        <w:rPr>
          <w:b/>
          <w:lang w:val="sq-AL"/>
        </w:rPr>
        <w:t>Sistemit të Shpërndarjes</w:t>
      </w:r>
      <w:r w:rsidRPr="00DB089E">
        <w:rPr>
          <w:lang w:val="sq-AL"/>
        </w:rPr>
        <w:t xml:space="preserve"> dhe sigurimin e informatave për regjistrimin e </w:t>
      </w:r>
      <w:r w:rsidRPr="00DB089E">
        <w:rPr>
          <w:b/>
          <w:lang w:val="sq-AL"/>
        </w:rPr>
        <w:t>Sistemeve Matëse</w:t>
      </w:r>
      <w:r w:rsidRPr="00DB089E">
        <w:rPr>
          <w:lang w:val="sq-AL"/>
        </w:rPr>
        <w:t xml:space="preserve"> dhe</w:t>
      </w:r>
      <w:r w:rsidRPr="00DB089E">
        <w:rPr>
          <w:b/>
          <w:lang w:val="sq-AL"/>
        </w:rPr>
        <w:t xml:space="preserve"> Leximeve të Njehsorëve</w:t>
      </w:r>
      <w:r w:rsidRPr="00DB089E">
        <w:rPr>
          <w:lang w:val="sq-AL"/>
        </w:rPr>
        <w:t xml:space="preserve"> dhe në veçanti do të:</w:t>
      </w:r>
    </w:p>
    <w:p w:rsidR="002E1ACB" w:rsidRPr="0004035E" w:rsidRDefault="00215351" w:rsidP="002E1ACB">
      <w:pPr>
        <w:pStyle w:val="mrnum2"/>
        <w:rPr>
          <w:lang w:val="sq-AL"/>
        </w:rPr>
      </w:pPr>
      <w:r w:rsidRPr="00DB089E">
        <w:rPr>
          <w:lang w:val="sq-AL"/>
        </w:rPr>
        <w:t xml:space="preserve">menaxhojnë </w:t>
      </w:r>
      <w:r w:rsidRPr="00DB089E">
        <w:rPr>
          <w:b/>
          <w:lang w:val="sq-AL"/>
        </w:rPr>
        <w:t xml:space="preserve">Sistemin e Shpërndarjes </w:t>
      </w:r>
      <w:r w:rsidRPr="00DB089E">
        <w:rPr>
          <w:lang w:val="sq-AL"/>
        </w:rPr>
        <w:t xml:space="preserve">në përputhje me kushtet e Kodit të Shpërndarjes; </w:t>
      </w:r>
    </w:p>
    <w:p w:rsidR="002E1ACB" w:rsidRPr="0004035E" w:rsidRDefault="00215351" w:rsidP="002E1ACB">
      <w:pPr>
        <w:pStyle w:val="mrnum2"/>
        <w:rPr>
          <w:lang w:val="sq-AL"/>
        </w:rPr>
      </w:pPr>
      <w:r w:rsidRPr="00DB089E">
        <w:rPr>
          <w:lang w:val="sq-AL"/>
        </w:rPr>
        <w:lastRenderedPageBreak/>
        <w:t xml:space="preserve">blejnë energji për mbulimin e </w:t>
      </w:r>
      <w:r w:rsidRPr="00DB089E">
        <w:rPr>
          <w:b/>
          <w:lang w:val="sq-AL"/>
        </w:rPr>
        <w:t>Humbjeve në Shpërndarje</w:t>
      </w:r>
      <w:r w:rsidRPr="00DB089E">
        <w:rPr>
          <w:lang w:val="sq-AL"/>
        </w:rPr>
        <w:t xml:space="preserve"> dhe (në qoftë se kërkohet nga gjeneratorët e kyçur në </w:t>
      </w:r>
      <w:r w:rsidRPr="00DB089E">
        <w:rPr>
          <w:b/>
          <w:lang w:val="sq-AL"/>
        </w:rPr>
        <w:t>Sistemin e Shpërndarjes) Shërbimet Ndihmëse</w:t>
      </w:r>
      <w:r w:rsidR="00335F62" w:rsidRPr="0004035E">
        <w:rPr>
          <w:lang w:val="sq-AL"/>
        </w:rPr>
        <w:t xml:space="preserve"> por</w:t>
      </w:r>
      <w:r w:rsidR="00EA3839" w:rsidRPr="0004035E">
        <w:rPr>
          <w:lang w:val="sq-AL"/>
        </w:rPr>
        <w:t xml:space="preserve"> n</w:t>
      </w:r>
      <w:r w:rsidR="00335F62" w:rsidRPr="0004035E">
        <w:rPr>
          <w:lang w:val="sq-AL"/>
        </w:rPr>
        <w:t>ë a</w:t>
      </w:r>
      <w:r w:rsidR="00EA3839" w:rsidRPr="0004035E">
        <w:rPr>
          <w:lang w:val="sq-AL"/>
        </w:rPr>
        <w:t>s</w:t>
      </w:r>
      <w:r w:rsidR="00335F62" w:rsidRPr="0004035E">
        <w:rPr>
          <w:lang w:val="sq-AL"/>
        </w:rPr>
        <w:t>një mënyrë tjetër nuk do të tregtoj</w:t>
      </w:r>
      <w:r w:rsidR="00DC514D" w:rsidRPr="0004035E">
        <w:rPr>
          <w:lang w:val="sq-AL"/>
        </w:rPr>
        <w:t>në</w:t>
      </w:r>
      <w:r w:rsidR="00335F62" w:rsidRPr="0004035E">
        <w:rPr>
          <w:lang w:val="sq-AL"/>
        </w:rPr>
        <w:t xml:space="preserve"> ener</w:t>
      </w:r>
      <w:r w:rsidR="00EA3839" w:rsidRPr="0004035E">
        <w:rPr>
          <w:lang w:val="sq-AL"/>
        </w:rPr>
        <w:t>g</w:t>
      </w:r>
      <w:r w:rsidR="00335F62" w:rsidRPr="0004035E">
        <w:rPr>
          <w:lang w:val="sq-AL"/>
        </w:rPr>
        <w:t>ji dhe nuk do të je</w:t>
      </w:r>
      <w:r w:rsidR="00DC514D" w:rsidRPr="0004035E">
        <w:rPr>
          <w:lang w:val="sq-AL"/>
        </w:rPr>
        <w:t>n</w:t>
      </w:r>
      <w:r w:rsidR="00335F62" w:rsidRPr="0004035E">
        <w:rPr>
          <w:lang w:val="sq-AL"/>
        </w:rPr>
        <w:t xml:space="preserve">ë </w:t>
      </w:r>
      <w:r w:rsidR="00DC514D" w:rsidRPr="0004035E">
        <w:rPr>
          <w:lang w:val="sq-AL"/>
        </w:rPr>
        <w:t>të</w:t>
      </w:r>
      <w:r w:rsidRPr="00DB089E">
        <w:rPr>
          <w:lang w:val="sq-AL"/>
        </w:rPr>
        <w:t xml:space="preserve"> regjistruar si pronarë i kapaciteteve gjeneruese; </w:t>
      </w:r>
    </w:p>
    <w:p w:rsidR="00335F62" w:rsidRPr="0004035E" w:rsidRDefault="00215351" w:rsidP="002E1ACB">
      <w:pPr>
        <w:pStyle w:val="mrnum2"/>
        <w:rPr>
          <w:lang w:val="sq-AL"/>
        </w:rPr>
      </w:pPr>
      <w:r w:rsidRPr="00DB089E">
        <w:rPr>
          <w:lang w:val="sq-AL"/>
        </w:rPr>
        <w:t xml:space="preserve"> mbajnë një regjistër të </w:t>
      </w:r>
      <w:r w:rsidRPr="00DB089E">
        <w:rPr>
          <w:b/>
          <w:lang w:val="sq-AL"/>
        </w:rPr>
        <w:t>Konsumatorëve në Nevojë</w:t>
      </w:r>
      <w:r w:rsidRPr="00DB089E">
        <w:rPr>
          <w:lang w:val="sq-AL"/>
        </w:rPr>
        <w:t>; dhe</w:t>
      </w:r>
    </w:p>
    <w:p w:rsidR="002E1ACB" w:rsidRPr="0004035E" w:rsidRDefault="00215351" w:rsidP="002E1ACB">
      <w:pPr>
        <w:pStyle w:val="mrnum2"/>
        <w:rPr>
          <w:lang w:val="sq-AL"/>
        </w:rPr>
      </w:pPr>
      <w:r w:rsidRPr="00DB089E">
        <w:rPr>
          <w:lang w:val="sq-AL"/>
        </w:rPr>
        <w:t xml:space="preserve">dorëzojnë </w:t>
      </w:r>
      <w:r w:rsidRPr="00DB089E">
        <w:rPr>
          <w:b/>
          <w:lang w:val="sq-AL"/>
        </w:rPr>
        <w:t>OT</w:t>
      </w:r>
      <w:r w:rsidRPr="00DB089E">
        <w:rPr>
          <w:lang w:val="sq-AL"/>
        </w:rPr>
        <w:t xml:space="preserve"> të gjitha të dhënat që kërkohen për nevoja të </w:t>
      </w:r>
      <w:r w:rsidRPr="00DB089E">
        <w:rPr>
          <w:b/>
          <w:lang w:val="sq-AL"/>
        </w:rPr>
        <w:t>Barazimit Përfundimtar</w:t>
      </w:r>
      <w:r w:rsidRPr="00DB089E">
        <w:rPr>
          <w:lang w:val="sq-AL"/>
        </w:rPr>
        <w:t>;</w:t>
      </w:r>
    </w:p>
    <w:p w:rsidR="002E1ACB" w:rsidRPr="0004035E" w:rsidRDefault="00215351" w:rsidP="002E1ACB">
      <w:pPr>
        <w:pStyle w:val="mrnum1"/>
        <w:rPr>
          <w:lang w:val="sq-AL"/>
        </w:rPr>
      </w:pPr>
      <w:r w:rsidRPr="00DB089E">
        <w:rPr>
          <w:b/>
          <w:lang w:val="sq-AL"/>
        </w:rPr>
        <w:t xml:space="preserve">Prodhuesit </w:t>
      </w:r>
      <w:r w:rsidRPr="00DB089E">
        <w:rPr>
          <w:lang w:val="sq-AL"/>
        </w:rPr>
        <w:t xml:space="preserve">(përveç </w:t>
      </w:r>
      <w:r w:rsidRPr="00DB089E">
        <w:rPr>
          <w:b/>
          <w:lang w:val="sq-AL"/>
        </w:rPr>
        <w:t xml:space="preserve">Njësive Gjeneruese BRE </w:t>
      </w:r>
      <w:r w:rsidRPr="00DB089E">
        <w:rPr>
          <w:lang w:val="sq-AL"/>
        </w:rPr>
        <w:t xml:space="preserve">që operojnë si </w:t>
      </w:r>
      <w:r w:rsidRPr="00DB089E">
        <w:rPr>
          <w:b/>
          <w:lang w:val="sq-AL"/>
        </w:rPr>
        <w:t>Njësi Gjeneruese BRE</w:t>
      </w:r>
      <w:r w:rsidRPr="00DB089E">
        <w:rPr>
          <w:lang w:val="sq-AL"/>
        </w:rPr>
        <w:t xml:space="preserve"> </w:t>
      </w:r>
      <w:r w:rsidRPr="00DB089E">
        <w:rPr>
          <w:b/>
          <w:lang w:val="sq-AL"/>
        </w:rPr>
        <w:t>të Rregulluara</w:t>
      </w:r>
      <w:r w:rsidRPr="00DB089E">
        <w:rPr>
          <w:lang w:val="sq-AL"/>
        </w:rPr>
        <w:t xml:space="preserve"> ose </w:t>
      </w:r>
      <w:r w:rsidRPr="00DB089E">
        <w:rPr>
          <w:b/>
          <w:lang w:val="sq-AL"/>
        </w:rPr>
        <w:t>Njësi Gjeneruese BRE</w:t>
      </w:r>
      <w:r w:rsidRPr="00DB089E">
        <w:rPr>
          <w:b/>
          <w:bCs/>
          <w:lang w:val="sq-AL"/>
        </w:rPr>
        <w:t xml:space="preserve"> në Skemën Mbështetëse </w:t>
      </w:r>
      <w:r w:rsidRPr="00DB089E">
        <w:rPr>
          <w:lang w:val="sq-AL"/>
        </w:rPr>
        <w:t xml:space="preserve">por duke i përfshirë edhe të tjera që operojnë si </w:t>
      </w:r>
      <w:r w:rsidRPr="00DB089E">
        <w:rPr>
          <w:b/>
          <w:lang w:val="sq-AL"/>
        </w:rPr>
        <w:t>Njësi Gjeneruese BRE</w:t>
      </w:r>
      <w:r w:rsidRPr="00DB089E">
        <w:rPr>
          <w:lang w:val="sq-AL"/>
        </w:rPr>
        <w:t xml:space="preserve">), do të jenë </w:t>
      </w:r>
      <w:r w:rsidRPr="00DB089E">
        <w:rPr>
          <w:b/>
          <w:lang w:val="sq-AL"/>
        </w:rPr>
        <w:t>Palë Tregtare</w:t>
      </w:r>
      <w:r w:rsidRPr="00DB089E">
        <w:rPr>
          <w:lang w:val="sq-AL"/>
        </w:rPr>
        <w:t xml:space="preserve"> dhe anëtar të </w:t>
      </w:r>
      <w:r w:rsidRPr="00DB089E">
        <w:rPr>
          <w:b/>
          <w:lang w:val="sq-AL"/>
        </w:rPr>
        <w:t>Grupeve Balancuese</w:t>
      </w:r>
      <w:r w:rsidRPr="00DB089E">
        <w:rPr>
          <w:lang w:val="sq-AL"/>
        </w:rPr>
        <w:t xml:space="preserve"> dhe do të kenë një </w:t>
      </w:r>
      <w:r w:rsidRPr="00DB089E">
        <w:rPr>
          <w:b/>
          <w:lang w:val="sq-AL"/>
        </w:rPr>
        <w:t>Llogari</w:t>
      </w:r>
      <w:r w:rsidRPr="00DB089E">
        <w:rPr>
          <w:lang w:val="sq-AL"/>
        </w:rPr>
        <w:t xml:space="preserve"> </w:t>
      </w:r>
      <w:r w:rsidRPr="00DB089E">
        <w:rPr>
          <w:b/>
          <w:lang w:val="sq-AL"/>
        </w:rPr>
        <w:t>të</w:t>
      </w:r>
      <w:r w:rsidRPr="00DB089E">
        <w:rPr>
          <w:lang w:val="sq-AL"/>
        </w:rPr>
        <w:t xml:space="preserve"> </w:t>
      </w:r>
      <w:r w:rsidRPr="00DB089E">
        <w:rPr>
          <w:b/>
          <w:lang w:val="sq-AL"/>
        </w:rPr>
        <w:t xml:space="preserve">Injektimit </w:t>
      </w:r>
      <w:r w:rsidRPr="00DB089E">
        <w:rPr>
          <w:lang w:val="sq-AL"/>
        </w:rPr>
        <w:t xml:space="preserve">për regjistrimin e </w:t>
      </w:r>
      <w:r w:rsidRPr="00DB089E">
        <w:rPr>
          <w:b/>
          <w:lang w:val="sq-AL"/>
        </w:rPr>
        <w:t>Nominimeve Kontraktuale</w:t>
      </w:r>
      <w:r w:rsidRPr="00DB089E">
        <w:rPr>
          <w:lang w:val="sq-AL"/>
        </w:rPr>
        <w:t xml:space="preserve">, </w:t>
      </w:r>
      <w:r w:rsidRPr="00DB089E">
        <w:rPr>
          <w:b/>
          <w:lang w:val="sq-AL"/>
        </w:rPr>
        <w:t xml:space="preserve">Energjisë së Matur </w:t>
      </w:r>
      <w:r w:rsidRPr="00DB089E">
        <w:rPr>
          <w:lang w:val="sq-AL"/>
        </w:rPr>
        <w:t xml:space="preserve">dhe pagesave si rezultat i </w:t>
      </w:r>
      <w:r w:rsidRPr="00DB089E">
        <w:rPr>
          <w:b/>
          <w:lang w:val="sq-AL"/>
        </w:rPr>
        <w:t>Barazimit Përfundimtar</w:t>
      </w:r>
      <w:r w:rsidRPr="00DB089E">
        <w:rPr>
          <w:lang w:val="sq-AL"/>
        </w:rPr>
        <w:t xml:space="preserve">. Në veçanti </w:t>
      </w:r>
      <w:r w:rsidRPr="00DB089E">
        <w:rPr>
          <w:b/>
          <w:lang w:val="sq-AL"/>
        </w:rPr>
        <w:t xml:space="preserve">Prodhuesit </w:t>
      </w:r>
      <w:r w:rsidRPr="00DB089E">
        <w:rPr>
          <w:lang w:val="sq-AL"/>
        </w:rPr>
        <w:t>do të:</w:t>
      </w:r>
    </w:p>
    <w:p w:rsidR="002E1ACB" w:rsidRPr="0004035E" w:rsidRDefault="00215351" w:rsidP="002E1ACB">
      <w:pPr>
        <w:pStyle w:val="mrnum2"/>
        <w:rPr>
          <w:lang w:val="sq-AL"/>
        </w:rPr>
      </w:pPr>
      <w:r w:rsidRPr="00DB089E">
        <w:rPr>
          <w:lang w:val="sq-AL"/>
        </w:rPr>
        <w:t>operojnë në përputhje me kodet teknike (</w:t>
      </w:r>
      <w:r w:rsidRPr="00DB089E">
        <w:rPr>
          <w:b/>
          <w:lang w:val="sq-AL"/>
        </w:rPr>
        <w:t>Kodin e Rrjetit</w:t>
      </w:r>
      <w:r w:rsidRPr="00DB089E">
        <w:rPr>
          <w:lang w:val="sq-AL"/>
        </w:rPr>
        <w:t xml:space="preserve">, </w:t>
      </w:r>
      <w:r w:rsidRPr="00DB089E">
        <w:rPr>
          <w:b/>
          <w:lang w:val="sq-AL"/>
        </w:rPr>
        <w:t>Kodin e</w:t>
      </w:r>
      <w:r w:rsidRPr="00DB089E">
        <w:rPr>
          <w:lang w:val="sq-AL"/>
        </w:rPr>
        <w:t xml:space="preserve"> </w:t>
      </w:r>
      <w:r w:rsidRPr="00DB089E">
        <w:rPr>
          <w:b/>
          <w:lang w:val="sq-AL"/>
        </w:rPr>
        <w:t>Shpërndarjes</w:t>
      </w:r>
      <w:r w:rsidRPr="00DB089E">
        <w:rPr>
          <w:lang w:val="sq-AL"/>
        </w:rPr>
        <w:t xml:space="preserve"> dhe </w:t>
      </w:r>
      <w:r w:rsidRPr="00DB089E">
        <w:rPr>
          <w:b/>
          <w:lang w:val="sq-AL"/>
        </w:rPr>
        <w:t>Kodet</w:t>
      </w:r>
      <w:r w:rsidRPr="00DB089E">
        <w:rPr>
          <w:lang w:val="sq-AL"/>
        </w:rPr>
        <w:t xml:space="preserve"> </w:t>
      </w:r>
      <w:r w:rsidRPr="00DB089E">
        <w:rPr>
          <w:b/>
          <w:lang w:val="sq-AL"/>
        </w:rPr>
        <w:t>e</w:t>
      </w:r>
      <w:r w:rsidRPr="00DB089E">
        <w:rPr>
          <w:lang w:val="sq-AL"/>
        </w:rPr>
        <w:t xml:space="preserve"> </w:t>
      </w:r>
      <w:r w:rsidRPr="00DB089E">
        <w:rPr>
          <w:b/>
          <w:lang w:val="sq-AL"/>
        </w:rPr>
        <w:t>Matjes</w:t>
      </w:r>
      <w:r w:rsidRPr="00DB089E">
        <w:rPr>
          <w:lang w:val="sq-AL"/>
        </w:rPr>
        <w:t>);</w:t>
      </w:r>
    </w:p>
    <w:p w:rsidR="002E1ACB" w:rsidRPr="0004035E" w:rsidRDefault="00215351" w:rsidP="002E1ACB">
      <w:pPr>
        <w:pStyle w:val="mrnum2"/>
        <w:rPr>
          <w:lang w:val="sq-AL"/>
        </w:rPr>
      </w:pPr>
      <w:r w:rsidRPr="00DB089E">
        <w:rPr>
          <w:lang w:val="sq-AL"/>
        </w:rPr>
        <w:t xml:space="preserve">nominojnë prodhimin e tyre në përputhje me </w:t>
      </w:r>
      <w:r w:rsidRPr="00DB089E">
        <w:rPr>
          <w:b/>
          <w:lang w:val="sq-AL"/>
        </w:rPr>
        <w:t>Kodin e Rrjetit</w:t>
      </w:r>
      <w:r w:rsidRPr="00DB089E">
        <w:rPr>
          <w:lang w:val="sq-AL"/>
        </w:rPr>
        <w:t xml:space="preserve"> (Kodi i Planifikimit Operativ, Neni 4 ) dhe nenin </w:t>
      </w:r>
      <w:r w:rsidRPr="00DB089E">
        <w:rPr>
          <w:lang w:val="sq-AL"/>
        </w:rPr>
        <w:fldChar w:fldCharType="begin"/>
      </w:r>
      <w:r w:rsidRPr="00DB089E">
        <w:rPr>
          <w:lang w:val="sq-AL"/>
        </w:rPr>
        <w:instrText xml:space="preserve"> REF _Ref331607389 \r \h  \* MERGEFORMAT </w:instrText>
      </w:r>
      <w:r w:rsidRPr="00DB089E">
        <w:rPr>
          <w:lang w:val="sq-AL"/>
        </w:rPr>
      </w:r>
      <w:r w:rsidRPr="00DB089E">
        <w:rPr>
          <w:lang w:val="sq-AL"/>
        </w:rPr>
        <w:fldChar w:fldCharType="separate"/>
      </w:r>
      <w:r w:rsidRPr="00DB089E">
        <w:rPr>
          <w:lang w:val="sq-AL"/>
        </w:rPr>
        <w:t>11.1</w:t>
      </w:r>
      <w:r w:rsidRPr="00DB089E">
        <w:rPr>
          <w:lang w:val="sq-AL"/>
        </w:rPr>
        <w:fldChar w:fldCharType="end"/>
      </w:r>
      <w:r w:rsidR="002E1ACB" w:rsidRPr="0004035E">
        <w:rPr>
          <w:color w:val="auto"/>
          <w:lang w:val="sq-AL"/>
        </w:rPr>
        <w:t xml:space="preserve"> të </w:t>
      </w:r>
      <w:r w:rsidR="002E1ACB" w:rsidRPr="0004035E">
        <w:rPr>
          <w:b/>
          <w:color w:val="auto"/>
          <w:lang w:val="sq-AL"/>
        </w:rPr>
        <w:t>Rregullave të Tregut</w:t>
      </w:r>
      <w:r w:rsidR="002E1ACB" w:rsidRPr="0004035E">
        <w:rPr>
          <w:lang w:val="sq-AL"/>
        </w:rPr>
        <w:t>;</w:t>
      </w:r>
    </w:p>
    <w:p w:rsidR="002E1ACB" w:rsidRPr="0004035E" w:rsidRDefault="002E1ACB" w:rsidP="002E1ACB">
      <w:pPr>
        <w:pStyle w:val="mrnum2"/>
        <w:rPr>
          <w:lang w:val="sq-AL"/>
        </w:rPr>
      </w:pPr>
      <w:r w:rsidRPr="0004035E">
        <w:rPr>
          <w:lang w:val="sq-AL"/>
        </w:rPr>
        <w:t xml:space="preserve">nominojnë tek </w:t>
      </w:r>
      <w:r w:rsidRPr="0004035E">
        <w:rPr>
          <w:b/>
          <w:lang w:val="sq-AL"/>
        </w:rPr>
        <w:t>OT</w:t>
      </w:r>
      <w:r w:rsidR="001C4C98" w:rsidRPr="0004035E">
        <w:rPr>
          <w:b/>
          <w:lang w:val="sq-AL"/>
        </w:rPr>
        <w:t xml:space="preserve">, </w:t>
      </w:r>
      <w:r w:rsidR="001C4C98" w:rsidRPr="0004035E">
        <w:rPr>
          <w:lang w:val="sq-AL"/>
        </w:rPr>
        <w:t>tek</w:t>
      </w:r>
      <w:r w:rsidR="001C4C98" w:rsidRPr="0004035E">
        <w:rPr>
          <w:b/>
          <w:lang w:val="sq-AL"/>
        </w:rPr>
        <w:t xml:space="preserve"> PPB </w:t>
      </w:r>
      <w:r w:rsidR="001C4C98" w:rsidRPr="0004035E">
        <w:rPr>
          <w:lang w:val="sq-AL"/>
        </w:rPr>
        <w:t>relevant</w:t>
      </w:r>
      <w:r w:rsidRPr="0004035E">
        <w:rPr>
          <w:lang w:val="sq-AL"/>
        </w:rPr>
        <w:t xml:space="preserve"> dhe tek </w:t>
      </w:r>
      <w:r w:rsidRPr="0004035E">
        <w:rPr>
          <w:b/>
          <w:lang w:val="sq-AL"/>
        </w:rPr>
        <w:t>OST</w:t>
      </w:r>
      <w:r w:rsidRPr="0004035E">
        <w:rPr>
          <w:lang w:val="sq-AL"/>
        </w:rPr>
        <w:t xml:space="preserve">, sasinë e energjisë që do ta tregtojnë me </w:t>
      </w:r>
      <w:r w:rsidRPr="0004035E">
        <w:rPr>
          <w:b/>
          <w:lang w:val="sq-AL"/>
        </w:rPr>
        <w:t>Palët</w:t>
      </w:r>
      <w:r w:rsidRPr="0004035E">
        <w:rPr>
          <w:lang w:val="sq-AL"/>
        </w:rPr>
        <w:t xml:space="preserve"> </w:t>
      </w:r>
      <w:r w:rsidRPr="0004035E">
        <w:rPr>
          <w:b/>
          <w:lang w:val="sq-AL"/>
        </w:rPr>
        <w:t>Tregtare</w:t>
      </w:r>
      <w:r w:rsidRPr="0004035E">
        <w:rPr>
          <w:lang w:val="sq-AL"/>
        </w:rPr>
        <w:t xml:space="preserve"> në përputhje me nenin </w:t>
      </w:r>
      <w:r w:rsidR="00215351" w:rsidRPr="00DB089E">
        <w:rPr>
          <w:lang w:val="sq-AL"/>
        </w:rPr>
        <w:fldChar w:fldCharType="begin"/>
      </w:r>
      <w:r w:rsidR="00215351" w:rsidRPr="00DB089E">
        <w:rPr>
          <w:lang w:val="sq-AL"/>
        </w:rPr>
        <w:instrText xml:space="preserve"> REF _Ref337468397 \r \h  \* MERGEFORMAT </w:instrText>
      </w:r>
      <w:r w:rsidR="00215351" w:rsidRPr="00DB089E">
        <w:rPr>
          <w:lang w:val="sq-AL"/>
        </w:rPr>
      </w:r>
      <w:r w:rsidR="00215351" w:rsidRPr="00DB089E">
        <w:rPr>
          <w:lang w:val="sq-AL"/>
        </w:rPr>
        <w:fldChar w:fldCharType="separate"/>
      </w:r>
      <w:r w:rsidR="00215351" w:rsidRPr="00DB089E">
        <w:rPr>
          <w:lang w:val="sq-AL"/>
        </w:rPr>
        <w:t>11.2</w:t>
      </w:r>
      <w:r w:rsidR="00215351" w:rsidRPr="00DB089E">
        <w:rPr>
          <w:lang w:val="sq-AL"/>
        </w:rPr>
        <w:fldChar w:fldCharType="end"/>
      </w:r>
      <w:r w:rsidRPr="0004035E">
        <w:rPr>
          <w:lang w:val="sq-AL"/>
        </w:rPr>
        <w:t>;</w:t>
      </w:r>
    </w:p>
    <w:p w:rsidR="002E1ACB" w:rsidRPr="0004035E" w:rsidRDefault="002E1ACB" w:rsidP="002E1ACB">
      <w:pPr>
        <w:pStyle w:val="mrnum2"/>
        <w:rPr>
          <w:lang w:val="sq-AL"/>
        </w:rPr>
      </w:pPr>
      <w:r w:rsidRPr="0004035E">
        <w:rPr>
          <w:lang w:val="sq-AL"/>
        </w:rPr>
        <w:t xml:space="preserve">dorëzojnë </w:t>
      </w:r>
      <w:r w:rsidRPr="0004035E">
        <w:rPr>
          <w:b/>
          <w:lang w:val="sq-AL"/>
        </w:rPr>
        <w:t>Ofertat për Blerje</w:t>
      </w:r>
      <w:r w:rsidRPr="0004035E">
        <w:rPr>
          <w:lang w:val="sq-AL"/>
        </w:rPr>
        <w:t xml:space="preserve"> dhe </w:t>
      </w:r>
      <w:r w:rsidRPr="0004035E">
        <w:rPr>
          <w:b/>
          <w:lang w:val="sq-AL"/>
        </w:rPr>
        <w:t xml:space="preserve">Ofertat për Shitje </w:t>
      </w:r>
      <w:r w:rsidRPr="0004035E">
        <w:rPr>
          <w:lang w:val="sq-AL"/>
        </w:rPr>
        <w:t xml:space="preserve">në </w:t>
      </w:r>
      <w:r w:rsidRPr="0004035E">
        <w:rPr>
          <w:b/>
          <w:lang w:val="sq-AL"/>
        </w:rPr>
        <w:t>Mekanizmin Balancues</w:t>
      </w:r>
      <w:r w:rsidR="001C4C98" w:rsidRPr="0004035E">
        <w:rPr>
          <w:lang w:val="sq-AL"/>
        </w:rPr>
        <w:t xml:space="preserve"> si </w:t>
      </w:r>
      <w:r w:rsidR="00CE371D" w:rsidRPr="0004035E">
        <w:rPr>
          <w:b/>
          <w:lang w:val="sq-AL"/>
        </w:rPr>
        <w:t>OSB</w:t>
      </w:r>
      <w:r w:rsidR="001C4C98" w:rsidRPr="0004035E">
        <w:rPr>
          <w:lang w:val="sq-AL"/>
        </w:rPr>
        <w:t xml:space="preserve"> </w:t>
      </w:r>
      <w:r w:rsidR="0024273F" w:rsidRPr="0004035E">
        <w:rPr>
          <w:lang w:val="sq-AL"/>
        </w:rPr>
        <w:t xml:space="preserve">(që janë kualifikuar sit ë tillë në përputhje me </w:t>
      </w:r>
      <w:r w:rsidR="0024273F" w:rsidRPr="0004035E">
        <w:rPr>
          <w:b/>
          <w:lang w:val="sq-AL"/>
        </w:rPr>
        <w:t>Procedurën e Rregullave të Tregut</w:t>
      </w:r>
      <w:r w:rsidR="0024273F" w:rsidRPr="0004035E">
        <w:rPr>
          <w:lang w:val="sq-AL"/>
        </w:rPr>
        <w:t xml:space="preserve"> ) </w:t>
      </w:r>
      <w:r w:rsidR="001C4C98" w:rsidRPr="0004035E">
        <w:rPr>
          <w:lang w:val="sq-AL"/>
        </w:rPr>
        <w:t xml:space="preserve">për të cilët </w:t>
      </w:r>
      <w:r w:rsidR="001C4C98" w:rsidRPr="0004035E">
        <w:rPr>
          <w:b/>
          <w:lang w:val="sq-AL"/>
        </w:rPr>
        <w:t>Aderimi</w:t>
      </w:r>
      <w:r w:rsidR="001C4C98" w:rsidRPr="0004035E">
        <w:rPr>
          <w:lang w:val="sq-AL"/>
        </w:rPr>
        <w:t xml:space="preserve"> në këto </w:t>
      </w:r>
      <w:r w:rsidR="001C4C98" w:rsidRPr="0004035E">
        <w:rPr>
          <w:b/>
          <w:lang w:val="sq-AL"/>
        </w:rPr>
        <w:t>Rregulla të Tregut</w:t>
      </w:r>
      <w:r w:rsidR="001C4C98" w:rsidRPr="0004035E">
        <w:rPr>
          <w:lang w:val="sq-AL"/>
        </w:rPr>
        <w:t xml:space="preserve"> paraqet një marrëveshje </w:t>
      </w:r>
      <w:r w:rsidR="00215351" w:rsidRPr="00DB089E">
        <w:rPr>
          <w:lang w:val="sq-AL"/>
        </w:rPr>
        <w:t>për aplikimin e kualifikimit dhe ofrimin e këtyre shërbimeve në përputhje me Ligjin për Energjinë Elektrike;</w:t>
      </w:r>
    </w:p>
    <w:p w:rsidR="002E1ACB" w:rsidRPr="0004035E" w:rsidRDefault="00215351" w:rsidP="002E1ACB">
      <w:pPr>
        <w:pStyle w:val="mrnum2"/>
        <w:rPr>
          <w:lang w:val="sq-AL"/>
        </w:rPr>
      </w:pPr>
      <w:r w:rsidRPr="00DB089E">
        <w:rPr>
          <w:lang w:val="sq-AL"/>
        </w:rPr>
        <w:t xml:space="preserve">dorëzojnë informatat për leximet e njehsorëve për të gjithë energjinë elektrike të dorëzuar në </w:t>
      </w:r>
      <w:r w:rsidRPr="00DB089E">
        <w:rPr>
          <w:b/>
          <w:lang w:val="sq-AL"/>
        </w:rPr>
        <w:t xml:space="preserve">Sistemin e Transmetimit </w:t>
      </w:r>
      <w:r w:rsidRPr="00DB089E">
        <w:rPr>
          <w:lang w:val="sq-AL"/>
        </w:rPr>
        <w:t xml:space="preserve">ose </w:t>
      </w:r>
      <w:r w:rsidRPr="00DB089E">
        <w:rPr>
          <w:b/>
          <w:lang w:val="sq-AL"/>
        </w:rPr>
        <w:t>Sistemin</w:t>
      </w:r>
      <w:r w:rsidRPr="00DB089E">
        <w:rPr>
          <w:lang w:val="sq-AL"/>
        </w:rPr>
        <w:t xml:space="preserve"> </w:t>
      </w:r>
      <w:r w:rsidRPr="00DB089E">
        <w:rPr>
          <w:b/>
          <w:lang w:val="sq-AL"/>
        </w:rPr>
        <w:t>e</w:t>
      </w:r>
      <w:r w:rsidRPr="00DB089E">
        <w:rPr>
          <w:lang w:val="sq-AL"/>
        </w:rPr>
        <w:t xml:space="preserve"> </w:t>
      </w:r>
      <w:r w:rsidRPr="00DB089E">
        <w:rPr>
          <w:b/>
          <w:lang w:val="sq-AL"/>
        </w:rPr>
        <w:t xml:space="preserve">Shpërndarjes </w:t>
      </w:r>
      <w:r w:rsidRPr="00DB089E">
        <w:rPr>
          <w:lang w:val="sq-AL"/>
        </w:rPr>
        <w:t xml:space="preserve">nga stabilimentet e tyre dhe nuk do të liferojnë energji elektrike në </w:t>
      </w:r>
      <w:r w:rsidRPr="00DB089E">
        <w:rPr>
          <w:b/>
          <w:lang w:val="sq-AL"/>
        </w:rPr>
        <w:t xml:space="preserve">Sistemin e Transmetimit </w:t>
      </w:r>
      <w:r w:rsidRPr="00DB089E">
        <w:rPr>
          <w:lang w:val="sq-AL"/>
        </w:rPr>
        <w:t>apo në</w:t>
      </w:r>
      <w:r w:rsidRPr="00DB089E">
        <w:rPr>
          <w:b/>
          <w:lang w:val="sq-AL"/>
        </w:rPr>
        <w:t xml:space="preserve"> Sistemin e Shpërndarjes </w:t>
      </w:r>
      <w:r w:rsidRPr="00DB089E">
        <w:rPr>
          <w:lang w:val="sq-AL"/>
        </w:rPr>
        <w:t xml:space="preserve">jashtë dispozitave të </w:t>
      </w:r>
      <w:r w:rsidRPr="00DB089E">
        <w:rPr>
          <w:b/>
          <w:lang w:val="sq-AL"/>
        </w:rPr>
        <w:t>Rregullave të Tregut</w:t>
      </w:r>
      <w:r w:rsidRPr="00DB089E">
        <w:rPr>
          <w:lang w:val="sq-AL"/>
        </w:rPr>
        <w:t>. (Leximet e njehsorëve do të dorëzohen nga ana e</w:t>
      </w:r>
      <w:r w:rsidRPr="00DB089E">
        <w:rPr>
          <w:b/>
          <w:lang w:val="sq-AL"/>
        </w:rPr>
        <w:t xml:space="preserve"> Operatorit</w:t>
      </w:r>
      <w:r w:rsidRPr="00DB089E">
        <w:rPr>
          <w:lang w:val="sq-AL"/>
        </w:rPr>
        <w:t xml:space="preserve"> relevant të </w:t>
      </w:r>
      <w:r w:rsidRPr="00DB089E">
        <w:rPr>
          <w:b/>
          <w:lang w:val="sq-AL"/>
        </w:rPr>
        <w:t>Rrjetit</w:t>
      </w:r>
      <w:r w:rsidRPr="00DB089E">
        <w:rPr>
          <w:lang w:val="sq-AL"/>
        </w:rPr>
        <w:t xml:space="preserve"> që vepron si agjent i </w:t>
      </w:r>
      <w:r w:rsidRPr="00DB089E">
        <w:rPr>
          <w:b/>
          <w:lang w:val="sq-AL"/>
        </w:rPr>
        <w:t>Palës</w:t>
      </w:r>
      <w:r w:rsidRPr="00DB089E">
        <w:rPr>
          <w:lang w:val="sq-AL"/>
        </w:rPr>
        <w:t xml:space="preserve">); dhe </w:t>
      </w:r>
    </w:p>
    <w:p w:rsidR="002E1ACB" w:rsidRPr="0004035E" w:rsidRDefault="00215351" w:rsidP="002E1ACB">
      <w:pPr>
        <w:pStyle w:val="mrnum2"/>
        <w:rPr>
          <w:lang w:val="sq-AL"/>
        </w:rPr>
      </w:pPr>
      <w:r w:rsidRPr="00DB089E">
        <w:rPr>
          <w:lang w:val="sq-AL"/>
        </w:rPr>
        <w:t xml:space="preserve">kryejnë të gjitha obligimet tjera që parashtrohen në </w:t>
      </w:r>
      <w:r w:rsidRPr="00DB089E">
        <w:rPr>
          <w:b/>
          <w:lang w:val="sq-AL"/>
        </w:rPr>
        <w:t>Rregullat e Tregut</w:t>
      </w:r>
      <w:r w:rsidRPr="00DB089E">
        <w:rPr>
          <w:lang w:val="sq-AL"/>
        </w:rPr>
        <w:t>;</w:t>
      </w:r>
    </w:p>
    <w:p w:rsidR="002E1ACB" w:rsidRPr="0004035E" w:rsidRDefault="00215351" w:rsidP="002E1ACB">
      <w:pPr>
        <w:pStyle w:val="mrnum1"/>
        <w:rPr>
          <w:lang w:val="sq-AL"/>
        </w:rPr>
      </w:pPr>
      <w:r w:rsidRPr="00DB089E">
        <w:rPr>
          <w:b/>
          <w:lang w:val="sq-AL"/>
        </w:rPr>
        <w:lastRenderedPageBreak/>
        <w:t>Njësit</w:t>
      </w:r>
      <w:r w:rsidRPr="00DB089E">
        <w:rPr>
          <w:rFonts w:ascii="Calibri" w:hAnsi="Calibri"/>
          <w:b/>
          <w:lang w:val="sq-AL"/>
        </w:rPr>
        <w:t>ë</w:t>
      </w:r>
      <w:r w:rsidRPr="00DB089E">
        <w:rPr>
          <w:b/>
          <w:lang w:val="sq-AL"/>
        </w:rPr>
        <w:t xml:space="preserve"> Gjeneruese BRE, </w:t>
      </w:r>
      <w:r w:rsidRPr="00DB089E">
        <w:rPr>
          <w:lang w:val="sq-AL"/>
        </w:rPr>
        <w:t xml:space="preserve">që nuk do të jenë </w:t>
      </w:r>
      <w:r w:rsidRPr="00DB089E">
        <w:rPr>
          <w:b/>
          <w:lang w:val="sq-AL"/>
        </w:rPr>
        <w:t>Palë Tregtare</w:t>
      </w:r>
      <w:r w:rsidRPr="00DB089E">
        <w:rPr>
          <w:lang w:val="sq-AL"/>
        </w:rPr>
        <w:t xml:space="preserve">, dhe </w:t>
      </w:r>
      <w:r w:rsidRPr="00DB089E">
        <w:rPr>
          <w:b/>
          <w:lang w:val="sq-AL"/>
        </w:rPr>
        <w:t xml:space="preserve">Njësitë Gjeneruese BRE </w:t>
      </w:r>
      <w:r w:rsidRPr="00DB089E">
        <w:rPr>
          <w:lang w:val="sq-AL"/>
        </w:rPr>
        <w:t xml:space="preserve"> të cilat do të jenë të regjistruara nga </w:t>
      </w:r>
      <w:r w:rsidRPr="00DB089E">
        <w:rPr>
          <w:b/>
          <w:lang w:val="sq-AL"/>
        </w:rPr>
        <w:t>OT</w:t>
      </w:r>
      <w:r w:rsidRPr="00DB089E">
        <w:rPr>
          <w:lang w:val="sq-AL"/>
        </w:rPr>
        <w:t xml:space="preserve"> në </w:t>
      </w:r>
      <w:r w:rsidRPr="00DB089E">
        <w:rPr>
          <w:b/>
          <w:lang w:val="sq-AL"/>
        </w:rPr>
        <w:t xml:space="preserve">Fondin e Energjisë së Ripërtëritshme </w:t>
      </w:r>
      <w:r w:rsidRPr="00DB089E">
        <w:rPr>
          <w:lang w:val="sq-AL"/>
        </w:rPr>
        <w:t>do të:</w:t>
      </w:r>
    </w:p>
    <w:p w:rsidR="002E1ACB" w:rsidRPr="0004035E" w:rsidRDefault="002E1ACB" w:rsidP="002E1ACB">
      <w:pPr>
        <w:pStyle w:val="mrnum2"/>
        <w:rPr>
          <w:lang w:val="sq-AL"/>
        </w:rPr>
      </w:pPr>
      <w:r w:rsidRPr="0004035E">
        <w:rPr>
          <w:lang w:val="sq-AL"/>
        </w:rPr>
        <w:t xml:space="preserve">Dorëzojnë parashikimin e prodhimit për orë tek </w:t>
      </w:r>
      <w:r w:rsidRPr="0004035E">
        <w:rPr>
          <w:b/>
          <w:lang w:val="sq-AL"/>
        </w:rPr>
        <w:t>OT</w:t>
      </w:r>
      <w:r w:rsidRPr="0004035E">
        <w:rPr>
          <w:lang w:val="sq-AL"/>
        </w:rPr>
        <w:t xml:space="preserve"> si </w:t>
      </w:r>
      <w:r w:rsidRPr="0004035E">
        <w:rPr>
          <w:b/>
          <w:lang w:val="sq-AL"/>
        </w:rPr>
        <w:t>Nominim Fizik</w:t>
      </w:r>
      <w:r w:rsidRPr="0004035E">
        <w:rPr>
          <w:lang w:val="sq-AL"/>
        </w:rPr>
        <w:t xml:space="preserve">; </w:t>
      </w:r>
    </w:p>
    <w:p w:rsidR="001334BF" w:rsidRPr="0004035E" w:rsidRDefault="001334BF" w:rsidP="002E1ACB">
      <w:pPr>
        <w:pStyle w:val="mrnum2"/>
        <w:rPr>
          <w:lang w:val="sq-AL"/>
        </w:rPr>
      </w:pPr>
      <w:r w:rsidRPr="0004035E">
        <w:rPr>
          <w:lang w:val="sq-AL"/>
        </w:rPr>
        <w:t xml:space="preserve">Dorëzojnë </w:t>
      </w:r>
      <w:r w:rsidRPr="0004035E">
        <w:rPr>
          <w:b/>
          <w:lang w:val="sq-AL"/>
        </w:rPr>
        <w:t xml:space="preserve">Nominimet Kontraktuale </w:t>
      </w:r>
      <w:r w:rsidR="0000730D" w:rsidRPr="0004035E">
        <w:rPr>
          <w:lang w:val="sq-AL"/>
        </w:rPr>
        <w:t>tek</w:t>
      </w:r>
      <w:r w:rsidR="0000730D" w:rsidRPr="0004035E">
        <w:rPr>
          <w:b/>
          <w:lang w:val="sq-AL"/>
        </w:rPr>
        <w:t xml:space="preserve"> OT</w:t>
      </w:r>
      <w:r w:rsidR="0000730D" w:rsidRPr="0004035E">
        <w:rPr>
          <w:lang w:val="sq-AL"/>
        </w:rPr>
        <w:t xml:space="preserve"> </w:t>
      </w:r>
      <w:r w:rsidRPr="0004035E">
        <w:rPr>
          <w:lang w:val="sq-AL"/>
        </w:rPr>
        <w:t xml:space="preserve">për nevoja të kalkulimit të jobalanceve </w:t>
      </w:r>
    </w:p>
    <w:p w:rsidR="002E1ACB" w:rsidRPr="0004035E" w:rsidRDefault="002E1ACB" w:rsidP="002E1ACB">
      <w:pPr>
        <w:pStyle w:val="mrnum2"/>
        <w:rPr>
          <w:lang w:val="sq-AL"/>
        </w:rPr>
      </w:pPr>
      <w:r w:rsidRPr="0004035E">
        <w:rPr>
          <w:lang w:val="sq-AL"/>
        </w:rPr>
        <w:t xml:space="preserve">Kryejnë të gjitha obligimet tjera </w:t>
      </w:r>
      <w:r w:rsidR="00FD31B7" w:rsidRPr="0004035E">
        <w:rPr>
          <w:lang w:val="sq-AL"/>
        </w:rPr>
        <w:t xml:space="preserve">që </w:t>
      </w:r>
      <w:r w:rsidRPr="0004035E">
        <w:rPr>
          <w:lang w:val="sq-AL"/>
        </w:rPr>
        <w:t xml:space="preserve">janë përcaktuar në </w:t>
      </w:r>
      <w:r w:rsidRPr="0004035E">
        <w:rPr>
          <w:b/>
          <w:lang w:val="sq-AL"/>
        </w:rPr>
        <w:t>Rr</w:t>
      </w:r>
      <w:r w:rsidR="0024273F" w:rsidRPr="0004035E">
        <w:rPr>
          <w:b/>
          <w:lang w:val="sq-AL"/>
        </w:rPr>
        <w:t xml:space="preserve">egullat e </w:t>
      </w:r>
      <w:r w:rsidRPr="0004035E">
        <w:rPr>
          <w:b/>
          <w:lang w:val="sq-AL"/>
        </w:rPr>
        <w:t>T</w:t>
      </w:r>
      <w:r w:rsidR="0024273F" w:rsidRPr="0004035E">
        <w:rPr>
          <w:b/>
          <w:lang w:val="sq-AL"/>
        </w:rPr>
        <w:t>regut</w:t>
      </w:r>
      <w:r w:rsidRPr="0004035E">
        <w:rPr>
          <w:lang w:val="sq-AL"/>
        </w:rPr>
        <w:t>.</w:t>
      </w:r>
    </w:p>
    <w:p w:rsidR="002E1ACB" w:rsidRPr="0004035E" w:rsidRDefault="002E1ACB" w:rsidP="002E1ACB">
      <w:pPr>
        <w:pStyle w:val="mrnum1"/>
        <w:rPr>
          <w:lang w:val="sq-AL"/>
        </w:rPr>
      </w:pPr>
      <w:r w:rsidRPr="0004035E">
        <w:rPr>
          <w:b/>
          <w:lang w:val="sq-AL"/>
        </w:rPr>
        <w:t>Furni</w:t>
      </w:r>
      <w:r w:rsidR="00215351" w:rsidRPr="00DB089E">
        <w:rPr>
          <w:b/>
          <w:lang w:val="sq-AL"/>
        </w:rPr>
        <w:t>zuesit</w:t>
      </w:r>
      <w:r w:rsidR="00215351" w:rsidRPr="00DB089E">
        <w:rPr>
          <w:lang w:val="sq-AL"/>
        </w:rPr>
        <w:t xml:space="preserve">, do të jenë </w:t>
      </w:r>
      <w:r w:rsidR="00215351" w:rsidRPr="00DB089E">
        <w:rPr>
          <w:b/>
          <w:lang w:val="sq-AL"/>
        </w:rPr>
        <w:t>Palë Tregtare</w:t>
      </w:r>
      <w:r w:rsidR="00215351" w:rsidRPr="00DB089E">
        <w:rPr>
          <w:lang w:val="sq-AL"/>
        </w:rPr>
        <w:t xml:space="preserve"> dhe anëtar të </w:t>
      </w:r>
      <w:r w:rsidR="00215351" w:rsidRPr="00DB089E">
        <w:rPr>
          <w:b/>
          <w:lang w:val="sq-AL"/>
        </w:rPr>
        <w:t>Grupeve Balancuese</w:t>
      </w:r>
      <w:r w:rsidR="00215351" w:rsidRPr="00DB089E">
        <w:rPr>
          <w:lang w:val="sq-AL"/>
        </w:rPr>
        <w:t xml:space="preserve"> dhe do të kenë një </w:t>
      </w:r>
      <w:r w:rsidR="00215351" w:rsidRPr="00DB089E">
        <w:rPr>
          <w:b/>
          <w:lang w:val="sq-AL"/>
        </w:rPr>
        <w:t xml:space="preserve">Llogari Dalëse </w:t>
      </w:r>
      <w:r w:rsidR="00215351" w:rsidRPr="00DB089E">
        <w:rPr>
          <w:lang w:val="sq-AL"/>
        </w:rPr>
        <w:t xml:space="preserve">për regjistrimin e </w:t>
      </w:r>
      <w:r w:rsidR="00215351" w:rsidRPr="00DB089E">
        <w:rPr>
          <w:b/>
          <w:lang w:val="sq-AL"/>
        </w:rPr>
        <w:t>Nominimeve Kontraktuale</w:t>
      </w:r>
      <w:r w:rsidR="00215351" w:rsidRPr="00DB089E">
        <w:rPr>
          <w:lang w:val="sq-AL"/>
        </w:rPr>
        <w:t xml:space="preserve">, </w:t>
      </w:r>
      <w:r w:rsidR="00215351" w:rsidRPr="00DB089E">
        <w:rPr>
          <w:b/>
          <w:lang w:val="sq-AL"/>
        </w:rPr>
        <w:t xml:space="preserve">Energjisë së Matur </w:t>
      </w:r>
      <w:r w:rsidR="00215351" w:rsidRPr="00DB089E">
        <w:rPr>
          <w:lang w:val="sq-AL"/>
        </w:rPr>
        <w:t xml:space="preserve">dhe pagesave si rezultat i </w:t>
      </w:r>
      <w:r w:rsidR="00215351" w:rsidRPr="00DB089E">
        <w:rPr>
          <w:b/>
          <w:lang w:val="sq-AL"/>
        </w:rPr>
        <w:t>Barazimit Përfundimtar</w:t>
      </w:r>
      <w:r w:rsidR="00215351" w:rsidRPr="00DB089E">
        <w:rPr>
          <w:lang w:val="sq-AL"/>
        </w:rPr>
        <w:t xml:space="preserve">. Në veçanti, </w:t>
      </w:r>
      <w:r w:rsidR="00215351" w:rsidRPr="00DB089E">
        <w:rPr>
          <w:b/>
          <w:lang w:val="sq-AL"/>
        </w:rPr>
        <w:t>Furnizuesit</w:t>
      </w:r>
      <w:r w:rsidR="00215351" w:rsidRPr="00DB089E">
        <w:rPr>
          <w:lang w:val="sq-AL"/>
        </w:rPr>
        <w:t xml:space="preserve"> do të:</w:t>
      </w:r>
    </w:p>
    <w:p w:rsidR="002E1ACB" w:rsidRPr="0004035E" w:rsidRDefault="00215351" w:rsidP="002E1ACB">
      <w:pPr>
        <w:pStyle w:val="mrnum2"/>
        <w:rPr>
          <w:lang w:val="sq-AL"/>
        </w:rPr>
      </w:pPr>
      <w:r w:rsidRPr="00DB089E">
        <w:rPr>
          <w:lang w:val="sq-AL"/>
        </w:rPr>
        <w:t xml:space="preserve">bëjnë kontrata me </w:t>
      </w:r>
      <w:r w:rsidRPr="00DB089E">
        <w:rPr>
          <w:b/>
          <w:lang w:val="sq-AL"/>
        </w:rPr>
        <w:t xml:space="preserve">Konsumatorë </w:t>
      </w:r>
      <w:r w:rsidRPr="00DB089E">
        <w:rPr>
          <w:lang w:val="sq-AL"/>
        </w:rPr>
        <w:t>dhe do të jenë</w:t>
      </w:r>
      <w:r w:rsidRPr="00DB089E">
        <w:rPr>
          <w:b/>
          <w:lang w:val="sq-AL"/>
        </w:rPr>
        <w:t xml:space="preserve"> </w:t>
      </w:r>
      <w:r w:rsidRPr="00DB089E">
        <w:rPr>
          <w:lang w:val="sq-AL"/>
        </w:rPr>
        <w:t xml:space="preserve">përgjegjës për energjinë elektrike të dhënë nëpërmjet </w:t>
      </w:r>
      <w:r w:rsidRPr="00DB089E">
        <w:rPr>
          <w:b/>
          <w:lang w:val="sq-AL"/>
        </w:rPr>
        <w:t xml:space="preserve">Njehsorëve të Furnizimit </w:t>
      </w:r>
      <w:r w:rsidRPr="00DB089E">
        <w:rPr>
          <w:lang w:val="sq-AL"/>
        </w:rPr>
        <w:t xml:space="preserve">të kyçur në </w:t>
      </w:r>
      <w:r w:rsidRPr="00DB089E">
        <w:rPr>
          <w:b/>
          <w:lang w:val="sq-AL"/>
        </w:rPr>
        <w:t xml:space="preserve">Sistemin e Transmetimit </w:t>
      </w:r>
      <w:r w:rsidRPr="00DB089E">
        <w:rPr>
          <w:lang w:val="sq-AL"/>
        </w:rPr>
        <w:t xml:space="preserve">ose </w:t>
      </w:r>
      <w:r w:rsidRPr="00DB089E">
        <w:rPr>
          <w:b/>
          <w:lang w:val="sq-AL"/>
        </w:rPr>
        <w:t>Sistemin e Shpërndarjes</w:t>
      </w:r>
      <w:r w:rsidRPr="00DB089E">
        <w:rPr>
          <w:lang w:val="sq-AL"/>
        </w:rPr>
        <w:t xml:space="preserve"> dhe të</w:t>
      </w:r>
      <w:r w:rsidRPr="00DB089E">
        <w:rPr>
          <w:b/>
          <w:lang w:val="sq-AL"/>
        </w:rPr>
        <w:t xml:space="preserve"> </w:t>
      </w:r>
      <w:r w:rsidRPr="00DB089E">
        <w:rPr>
          <w:lang w:val="sq-AL"/>
        </w:rPr>
        <w:t xml:space="preserve">regjistruar në </w:t>
      </w:r>
      <w:r w:rsidRPr="00DB089E">
        <w:rPr>
          <w:b/>
          <w:lang w:val="sq-AL"/>
        </w:rPr>
        <w:t xml:space="preserve">Llogaritë Dalëse </w:t>
      </w:r>
      <w:r w:rsidRPr="00DB089E">
        <w:rPr>
          <w:lang w:val="sq-AL"/>
        </w:rPr>
        <w:t>të tyre;</w:t>
      </w:r>
    </w:p>
    <w:p w:rsidR="002E1ACB" w:rsidRPr="0004035E" w:rsidRDefault="00215351" w:rsidP="002E1ACB">
      <w:pPr>
        <w:pStyle w:val="mrnum2"/>
        <w:rPr>
          <w:lang w:val="sq-AL"/>
        </w:rPr>
      </w:pPr>
      <w:r w:rsidRPr="00DB089E">
        <w:rPr>
          <w:lang w:val="sq-AL"/>
        </w:rPr>
        <w:t>operojnë në përputhje me kodet teknike  (</w:t>
      </w:r>
      <w:r w:rsidRPr="00DB089E">
        <w:rPr>
          <w:b/>
          <w:lang w:val="sq-AL"/>
        </w:rPr>
        <w:t>Kodin e Rrjetit</w:t>
      </w:r>
      <w:r w:rsidRPr="00DB089E">
        <w:rPr>
          <w:lang w:val="sq-AL"/>
        </w:rPr>
        <w:t xml:space="preserve">, </w:t>
      </w:r>
      <w:r w:rsidRPr="00DB089E">
        <w:rPr>
          <w:b/>
          <w:lang w:val="sq-AL"/>
        </w:rPr>
        <w:t>Kodin e</w:t>
      </w:r>
      <w:r w:rsidRPr="00DB089E">
        <w:rPr>
          <w:lang w:val="sq-AL"/>
        </w:rPr>
        <w:t xml:space="preserve"> </w:t>
      </w:r>
      <w:r w:rsidRPr="00DB089E">
        <w:rPr>
          <w:b/>
          <w:lang w:val="sq-AL"/>
        </w:rPr>
        <w:t>Shpërndarjes</w:t>
      </w:r>
      <w:r w:rsidRPr="00DB089E">
        <w:rPr>
          <w:lang w:val="sq-AL"/>
        </w:rPr>
        <w:t xml:space="preserve"> dhe </w:t>
      </w:r>
      <w:r w:rsidRPr="00DB089E">
        <w:rPr>
          <w:b/>
          <w:lang w:val="sq-AL"/>
        </w:rPr>
        <w:t>Kodet</w:t>
      </w:r>
      <w:r w:rsidRPr="00DB089E">
        <w:rPr>
          <w:lang w:val="sq-AL"/>
        </w:rPr>
        <w:t xml:space="preserve"> </w:t>
      </w:r>
      <w:r w:rsidRPr="00DB089E">
        <w:rPr>
          <w:b/>
          <w:lang w:val="sq-AL"/>
        </w:rPr>
        <w:t>e</w:t>
      </w:r>
      <w:r w:rsidRPr="00DB089E">
        <w:rPr>
          <w:lang w:val="sq-AL"/>
        </w:rPr>
        <w:t xml:space="preserve"> </w:t>
      </w:r>
      <w:r w:rsidRPr="00DB089E">
        <w:rPr>
          <w:b/>
          <w:lang w:val="sq-AL"/>
        </w:rPr>
        <w:t>Matjes</w:t>
      </w:r>
      <w:r w:rsidRPr="00DB089E">
        <w:rPr>
          <w:lang w:val="sq-AL"/>
        </w:rPr>
        <w:t>);</w:t>
      </w:r>
    </w:p>
    <w:p w:rsidR="002E1ACB" w:rsidRPr="0004035E" w:rsidRDefault="00215351" w:rsidP="002E1ACB">
      <w:pPr>
        <w:pStyle w:val="mrnum2"/>
        <w:rPr>
          <w:lang w:val="sq-AL"/>
        </w:rPr>
      </w:pPr>
      <w:r w:rsidRPr="00DB089E">
        <w:rPr>
          <w:lang w:val="sq-AL"/>
        </w:rPr>
        <w:t xml:space="preserve">nominojnë tek </w:t>
      </w:r>
      <w:r w:rsidRPr="00DB089E">
        <w:rPr>
          <w:b/>
          <w:lang w:val="sq-AL"/>
        </w:rPr>
        <w:t>OT,</w:t>
      </w:r>
      <w:r w:rsidRPr="00DB089E">
        <w:rPr>
          <w:lang w:val="sq-AL"/>
        </w:rPr>
        <w:t xml:space="preserve"> tek</w:t>
      </w:r>
      <w:r w:rsidRPr="00DB089E">
        <w:rPr>
          <w:b/>
          <w:lang w:val="sq-AL"/>
        </w:rPr>
        <w:t xml:space="preserve"> PPB </w:t>
      </w:r>
      <w:r w:rsidRPr="00DB089E">
        <w:rPr>
          <w:lang w:val="sq-AL"/>
        </w:rPr>
        <w:t xml:space="preserve">relevant dhe tek </w:t>
      </w:r>
      <w:r w:rsidRPr="00DB089E">
        <w:rPr>
          <w:b/>
          <w:lang w:val="sq-AL"/>
        </w:rPr>
        <w:t>OST</w:t>
      </w:r>
      <w:r w:rsidRPr="00DB089E">
        <w:rPr>
          <w:lang w:val="sq-AL"/>
        </w:rPr>
        <w:t xml:space="preserve"> konsumin e energjisë për </w:t>
      </w:r>
      <w:r w:rsidRPr="00DB089E">
        <w:rPr>
          <w:b/>
          <w:lang w:val="sq-AL"/>
        </w:rPr>
        <w:t xml:space="preserve">Konsumatorët </w:t>
      </w:r>
      <w:r w:rsidRPr="00DB089E">
        <w:rPr>
          <w:lang w:val="sq-AL"/>
        </w:rPr>
        <w:t xml:space="preserve">e tyre në përputhje me nenin </w:t>
      </w:r>
      <w:r w:rsidRPr="00DB089E">
        <w:rPr>
          <w:lang w:val="sq-AL"/>
        </w:rPr>
        <w:fldChar w:fldCharType="begin"/>
      </w:r>
      <w:r w:rsidRPr="00DB089E">
        <w:rPr>
          <w:lang w:val="sq-AL"/>
        </w:rPr>
        <w:instrText xml:space="preserve"> REF _Ref331607389 \r \h  \* MERGEFORMAT </w:instrText>
      </w:r>
      <w:r w:rsidRPr="00DB089E">
        <w:rPr>
          <w:lang w:val="sq-AL"/>
        </w:rPr>
      </w:r>
      <w:r w:rsidRPr="00DB089E">
        <w:rPr>
          <w:lang w:val="sq-AL"/>
        </w:rPr>
        <w:fldChar w:fldCharType="separate"/>
      </w:r>
      <w:r w:rsidRPr="00DB089E">
        <w:rPr>
          <w:lang w:val="sq-AL"/>
        </w:rPr>
        <w:t>11.1</w:t>
      </w:r>
      <w:r w:rsidRPr="00DB089E">
        <w:rPr>
          <w:lang w:val="sq-AL"/>
        </w:rPr>
        <w:fldChar w:fldCharType="end"/>
      </w:r>
      <w:r w:rsidR="002E1ACB" w:rsidRPr="0004035E">
        <w:rPr>
          <w:lang w:val="sq-AL"/>
        </w:rPr>
        <w:t>;</w:t>
      </w:r>
    </w:p>
    <w:p w:rsidR="002E1ACB" w:rsidRPr="0004035E" w:rsidRDefault="002E1ACB" w:rsidP="002E1ACB">
      <w:pPr>
        <w:pStyle w:val="mrnum2"/>
        <w:rPr>
          <w:lang w:val="sq-AL"/>
        </w:rPr>
      </w:pPr>
      <w:r w:rsidRPr="0004035E">
        <w:rPr>
          <w:lang w:val="sq-AL"/>
        </w:rPr>
        <w:t xml:space="preserve">nominojnë tek </w:t>
      </w:r>
      <w:r w:rsidRPr="0004035E">
        <w:rPr>
          <w:b/>
          <w:lang w:val="sq-AL"/>
        </w:rPr>
        <w:t>OT</w:t>
      </w:r>
      <w:r w:rsidR="002174A5" w:rsidRPr="0004035E">
        <w:rPr>
          <w:b/>
          <w:lang w:val="sq-AL"/>
        </w:rPr>
        <w:t>,</w:t>
      </w:r>
      <w:r w:rsidRPr="0004035E">
        <w:rPr>
          <w:lang w:val="sq-AL"/>
        </w:rPr>
        <w:t xml:space="preserve"> </w:t>
      </w:r>
      <w:r w:rsidR="002174A5" w:rsidRPr="0004035E">
        <w:rPr>
          <w:lang w:val="sq-AL"/>
        </w:rPr>
        <w:t>tek</w:t>
      </w:r>
      <w:r w:rsidR="002174A5" w:rsidRPr="0004035E">
        <w:rPr>
          <w:b/>
          <w:lang w:val="sq-AL"/>
        </w:rPr>
        <w:t xml:space="preserve"> PPB </w:t>
      </w:r>
      <w:r w:rsidR="002174A5" w:rsidRPr="0004035E">
        <w:rPr>
          <w:lang w:val="sq-AL"/>
        </w:rPr>
        <w:t xml:space="preserve">relevant </w:t>
      </w:r>
      <w:r w:rsidRPr="0004035E">
        <w:rPr>
          <w:lang w:val="sq-AL"/>
        </w:rPr>
        <w:t xml:space="preserve">dhe tek </w:t>
      </w:r>
      <w:r w:rsidRPr="0004035E">
        <w:rPr>
          <w:b/>
          <w:lang w:val="sq-AL"/>
        </w:rPr>
        <w:t>OST</w:t>
      </w:r>
      <w:r w:rsidRPr="0004035E">
        <w:rPr>
          <w:lang w:val="sq-AL"/>
        </w:rPr>
        <w:t xml:space="preserve"> sasinë e energjisë që do të tregtohet me </w:t>
      </w:r>
      <w:r w:rsidRPr="0004035E">
        <w:rPr>
          <w:b/>
          <w:lang w:val="sq-AL"/>
        </w:rPr>
        <w:t xml:space="preserve">Palët Tregtare </w:t>
      </w:r>
      <w:r w:rsidRPr="0004035E">
        <w:rPr>
          <w:lang w:val="sq-AL"/>
        </w:rPr>
        <w:t xml:space="preserve">në përputhje me nenin </w:t>
      </w:r>
      <w:r w:rsidR="00215351" w:rsidRPr="00DB089E">
        <w:rPr>
          <w:lang w:val="sq-AL"/>
        </w:rPr>
        <w:fldChar w:fldCharType="begin"/>
      </w:r>
      <w:r w:rsidR="00215351" w:rsidRPr="00DB089E">
        <w:rPr>
          <w:lang w:val="sq-AL"/>
        </w:rPr>
        <w:instrText xml:space="preserve"> REF _Ref337468287 \r \h  \* MERGEFORMAT </w:instrText>
      </w:r>
      <w:r w:rsidR="00215351" w:rsidRPr="00DB089E">
        <w:rPr>
          <w:lang w:val="sq-AL"/>
        </w:rPr>
      </w:r>
      <w:r w:rsidR="00215351" w:rsidRPr="00DB089E">
        <w:rPr>
          <w:lang w:val="sq-AL"/>
        </w:rPr>
        <w:fldChar w:fldCharType="separate"/>
      </w:r>
      <w:r w:rsidR="00215351" w:rsidRPr="00DB089E">
        <w:rPr>
          <w:lang w:val="sq-AL"/>
        </w:rPr>
        <w:t>11.2</w:t>
      </w:r>
      <w:r w:rsidR="00215351" w:rsidRPr="00DB089E">
        <w:rPr>
          <w:lang w:val="sq-AL"/>
        </w:rPr>
        <w:fldChar w:fldCharType="end"/>
      </w:r>
      <w:r w:rsidRPr="0004035E">
        <w:rPr>
          <w:lang w:val="sq-AL"/>
        </w:rPr>
        <w:t>;</w:t>
      </w:r>
    </w:p>
    <w:p w:rsidR="002E1ACB" w:rsidRPr="0004035E" w:rsidRDefault="002E1ACB" w:rsidP="002E1ACB">
      <w:pPr>
        <w:pStyle w:val="mrnum2"/>
        <w:rPr>
          <w:lang w:val="sq-AL"/>
        </w:rPr>
      </w:pPr>
      <w:r w:rsidRPr="0004035E">
        <w:rPr>
          <w:lang w:val="sq-AL"/>
        </w:rPr>
        <w:t xml:space="preserve">dorëzojnë leximet e njehsorëve për gjithë energjinë e marrë në këta </w:t>
      </w:r>
      <w:r w:rsidRPr="0004035E">
        <w:rPr>
          <w:b/>
          <w:lang w:val="sq-AL"/>
        </w:rPr>
        <w:t>Njehsorë</w:t>
      </w:r>
      <w:r w:rsidRPr="0004035E">
        <w:rPr>
          <w:lang w:val="sq-AL"/>
        </w:rPr>
        <w:t xml:space="preserve">. Në rastin e </w:t>
      </w:r>
      <w:r w:rsidRPr="0004035E">
        <w:rPr>
          <w:b/>
          <w:lang w:val="sq-AL"/>
        </w:rPr>
        <w:t>Furnizuesit Publik</w:t>
      </w:r>
      <w:r w:rsidRPr="0004035E">
        <w:rPr>
          <w:lang w:val="sq-AL"/>
        </w:rPr>
        <w:t xml:space="preserve">, energjia elektrike e konsumuar nga </w:t>
      </w:r>
      <w:r w:rsidRPr="0004035E">
        <w:rPr>
          <w:b/>
          <w:lang w:val="sq-AL"/>
        </w:rPr>
        <w:t xml:space="preserve">Konsumatorët </w:t>
      </w:r>
      <w:r w:rsidR="002174A5" w:rsidRPr="0004035E">
        <w:rPr>
          <w:lang w:val="sq-AL"/>
        </w:rPr>
        <w:t xml:space="preserve">që </w:t>
      </w:r>
      <w:r w:rsidR="00DA1E31" w:rsidRPr="0004035E">
        <w:rPr>
          <w:lang w:val="sq-AL"/>
        </w:rPr>
        <w:t>g</w:t>
      </w:r>
      <w:r w:rsidR="00215351" w:rsidRPr="00DB089E">
        <w:rPr>
          <w:lang w:val="sq-AL"/>
        </w:rPr>
        <w:t>ë</w:t>
      </w:r>
      <w:r w:rsidR="00DA1E31" w:rsidRPr="0004035E">
        <w:rPr>
          <w:lang w:val="sq-AL"/>
        </w:rPr>
        <w:t>zojn</w:t>
      </w:r>
      <w:r w:rsidR="00215351" w:rsidRPr="00DB089E">
        <w:rPr>
          <w:lang w:val="sq-AL"/>
        </w:rPr>
        <w:t>ë</w:t>
      </w:r>
      <w:r w:rsidR="00DA1E31" w:rsidRPr="0004035E">
        <w:rPr>
          <w:lang w:val="sq-AL"/>
        </w:rPr>
        <w:t xml:space="preserve"> t</w:t>
      </w:r>
      <w:r w:rsidR="00215351" w:rsidRPr="00DB089E">
        <w:rPr>
          <w:lang w:val="sq-AL"/>
        </w:rPr>
        <w:t>ë</w:t>
      </w:r>
      <w:r w:rsidR="00DA1E31" w:rsidRPr="0004035E">
        <w:rPr>
          <w:lang w:val="sq-AL"/>
        </w:rPr>
        <w:t xml:space="preserve"> drejt</w:t>
      </w:r>
      <w:r w:rsidR="00215351" w:rsidRPr="00DB089E">
        <w:rPr>
          <w:lang w:val="sq-AL"/>
        </w:rPr>
        <w:t>ë</w:t>
      </w:r>
      <w:r w:rsidR="00DA1E31" w:rsidRPr="0004035E">
        <w:rPr>
          <w:lang w:val="sq-AL"/>
        </w:rPr>
        <w:t>n e</w:t>
      </w:r>
      <w:r w:rsidR="002174A5" w:rsidRPr="0004035E">
        <w:rPr>
          <w:b/>
          <w:lang w:val="sq-AL"/>
        </w:rPr>
        <w:t xml:space="preserve"> Shërbim</w:t>
      </w:r>
      <w:r w:rsidR="00DA1E31" w:rsidRPr="0004035E">
        <w:rPr>
          <w:b/>
          <w:lang w:val="sq-AL"/>
        </w:rPr>
        <w:t>it</w:t>
      </w:r>
      <w:r w:rsidR="002174A5" w:rsidRPr="0004035E">
        <w:rPr>
          <w:b/>
          <w:lang w:val="sq-AL"/>
        </w:rPr>
        <w:t xml:space="preserve"> Universal </w:t>
      </w:r>
      <w:r w:rsidRPr="0004035E">
        <w:rPr>
          <w:lang w:val="sq-AL"/>
        </w:rPr>
        <w:t xml:space="preserve">duhet të paraqitet ndaras nga konsumi i </w:t>
      </w:r>
      <w:r w:rsidRPr="0004035E">
        <w:rPr>
          <w:b/>
          <w:lang w:val="sq-AL"/>
        </w:rPr>
        <w:t>Konsumatorëve</w:t>
      </w:r>
      <w:r w:rsidR="002174A5" w:rsidRPr="0004035E">
        <w:rPr>
          <w:b/>
          <w:lang w:val="sq-AL"/>
        </w:rPr>
        <w:t xml:space="preserve"> </w:t>
      </w:r>
      <w:r w:rsidR="002174A5" w:rsidRPr="0004035E">
        <w:rPr>
          <w:lang w:val="sq-AL"/>
        </w:rPr>
        <w:t>tjerë</w:t>
      </w:r>
      <w:r w:rsidR="000C67DF" w:rsidRPr="0004035E">
        <w:rPr>
          <w:lang w:val="sq-AL"/>
        </w:rPr>
        <w:t xml:space="preserve"> </w:t>
      </w:r>
      <w:r w:rsidRPr="0004035E">
        <w:rPr>
          <w:lang w:val="sq-AL"/>
        </w:rPr>
        <w:t xml:space="preserve">(leximet e njehsorëve do të dorëzohen nga </w:t>
      </w:r>
      <w:r w:rsidRPr="0004035E">
        <w:rPr>
          <w:b/>
          <w:lang w:val="sq-AL"/>
        </w:rPr>
        <w:t>Operatorët e Rrjetit</w:t>
      </w:r>
      <w:r w:rsidRPr="0004035E">
        <w:rPr>
          <w:lang w:val="sq-AL"/>
        </w:rPr>
        <w:t xml:space="preserve"> përkatës që veprojnë si agjent të </w:t>
      </w:r>
      <w:r w:rsidRPr="0004035E">
        <w:rPr>
          <w:b/>
          <w:lang w:val="sq-AL"/>
        </w:rPr>
        <w:t>Palës</w:t>
      </w:r>
      <w:r w:rsidRPr="0004035E">
        <w:rPr>
          <w:lang w:val="sq-AL"/>
        </w:rPr>
        <w:t>); dhe</w:t>
      </w:r>
    </w:p>
    <w:p w:rsidR="002174A5" w:rsidRPr="0004035E" w:rsidRDefault="002174A5" w:rsidP="002E1ACB">
      <w:pPr>
        <w:pStyle w:val="mrnum2"/>
        <w:rPr>
          <w:lang w:val="sq-AL"/>
        </w:rPr>
      </w:pPr>
      <w:r w:rsidRPr="0004035E">
        <w:rPr>
          <w:lang w:val="sq-AL"/>
        </w:rPr>
        <w:t xml:space="preserve"> dorëzojnë </w:t>
      </w:r>
      <w:r w:rsidRPr="0004035E">
        <w:rPr>
          <w:b/>
          <w:lang w:val="sq-AL"/>
        </w:rPr>
        <w:t>Oferta për Blerje</w:t>
      </w:r>
      <w:r w:rsidRPr="0004035E">
        <w:rPr>
          <w:lang w:val="sq-AL"/>
        </w:rPr>
        <w:t xml:space="preserve"> dhe për </w:t>
      </w:r>
      <w:r w:rsidRPr="0004035E">
        <w:rPr>
          <w:b/>
          <w:lang w:val="sq-AL"/>
        </w:rPr>
        <w:t>Shitje</w:t>
      </w:r>
      <w:r w:rsidR="00215351" w:rsidRPr="00DB089E">
        <w:rPr>
          <w:lang w:val="sq-AL"/>
        </w:rPr>
        <w:t xml:space="preserve"> në </w:t>
      </w:r>
      <w:r w:rsidR="00215351" w:rsidRPr="00DB089E">
        <w:rPr>
          <w:b/>
          <w:lang w:val="sq-AL"/>
        </w:rPr>
        <w:t>Mekanizmin</w:t>
      </w:r>
      <w:r w:rsidR="00215351" w:rsidRPr="00DB089E">
        <w:rPr>
          <w:lang w:val="sq-AL"/>
        </w:rPr>
        <w:t xml:space="preserve"> </w:t>
      </w:r>
      <w:r w:rsidR="00215351" w:rsidRPr="00DB089E">
        <w:rPr>
          <w:b/>
          <w:lang w:val="sq-AL"/>
        </w:rPr>
        <w:t>Balancues</w:t>
      </w:r>
      <w:r w:rsidR="00215351" w:rsidRPr="00DB089E">
        <w:rPr>
          <w:lang w:val="sq-AL"/>
        </w:rPr>
        <w:t xml:space="preserve"> si </w:t>
      </w:r>
      <w:r w:rsidR="00215351" w:rsidRPr="00DB089E">
        <w:rPr>
          <w:b/>
          <w:lang w:val="sq-AL"/>
        </w:rPr>
        <w:t>PPB</w:t>
      </w:r>
      <w:r w:rsidR="00215351" w:rsidRPr="00DB089E">
        <w:rPr>
          <w:lang w:val="sq-AL"/>
        </w:rPr>
        <w:t xml:space="preserve"> (në qoftë se janë kualifikuar si të tillë në përputhje me </w:t>
      </w:r>
      <w:r w:rsidR="00215351" w:rsidRPr="00DB089E">
        <w:rPr>
          <w:b/>
          <w:lang w:val="sq-AL"/>
        </w:rPr>
        <w:t>Procedurën e Rregullave të Tregut</w:t>
      </w:r>
      <w:r w:rsidR="00215351" w:rsidRPr="00DB089E">
        <w:rPr>
          <w:lang w:val="sq-AL"/>
        </w:rPr>
        <w:t xml:space="preserve"> ); dhe</w:t>
      </w:r>
    </w:p>
    <w:p w:rsidR="002E1ACB" w:rsidRPr="0004035E" w:rsidRDefault="00215351" w:rsidP="002E1ACB">
      <w:pPr>
        <w:pStyle w:val="mrnum2"/>
        <w:rPr>
          <w:lang w:val="sq-AL"/>
        </w:rPr>
      </w:pPr>
      <w:r w:rsidRPr="00DB089E">
        <w:rPr>
          <w:lang w:val="sq-AL"/>
        </w:rPr>
        <w:t>kryejnë të gjitha obligimet tjera që janë parashtruar në</w:t>
      </w:r>
      <w:r w:rsidRPr="00DB089E">
        <w:rPr>
          <w:b/>
          <w:lang w:val="sq-AL"/>
        </w:rPr>
        <w:t xml:space="preserve"> Rregullat e Tregut</w:t>
      </w:r>
      <w:r w:rsidRPr="00DB089E">
        <w:rPr>
          <w:lang w:val="sq-AL"/>
        </w:rPr>
        <w:t>;</w:t>
      </w:r>
    </w:p>
    <w:p w:rsidR="002E1ACB" w:rsidRPr="0004035E" w:rsidRDefault="00215351" w:rsidP="002E1ACB">
      <w:pPr>
        <w:pStyle w:val="mrnum1"/>
        <w:rPr>
          <w:lang w:val="sq-AL"/>
        </w:rPr>
      </w:pPr>
      <w:r w:rsidRPr="00DB089E">
        <w:rPr>
          <w:b/>
          <w:lang w:val="sq-AL"/>
        </w:rPr>
        <w:t xml:space="preserve">Konsumatori me Shumicë, </w:t>
      </w:r>
      <w:r w:rsidRPr="00DB089E">
        <w:rPr>
          <w:lang w:val="sq-AL"/>
        </w:rPr>
        <w:t xml:space="preserve">të cilët për qëllime të </w:t>
      </w:r>
      <w:r w:rsidRPr="00DB089E">
        <w:rPr>
          <w:b/>
          <w:lang w:val="sq-AL"/>
        </w:rPr>
        <w:t>Rregullave të Tregut</w:t>
      </w:r>
      <w:r w:rsidRPr="00DB089E">
        <w:rPr>
          <w:lang w:val="sq-AL"/>
        </w:rPr>
        <w:t xml:space="preserve"> mund të kenë </w:t>
      </w:r>
      <w:r w:rsidRPr="00DB089E">
        <w:rPr>
          <w:b/>
          <w:lang w:val="sq-AL"/>
        </w:rPr>
        <w:t>Funksionet Pjesëmarrëse</w:t>
      </w:r>
      <w:r w:rsidRPr="00DB089E">
        <w:rPr>
          <w:lang w:val="sq-AL"/>
        </w:rPr>
        <w:t xml:space="preserve"> si:</w:t>
      </w:r>
    </w:p>
    <w:p w:rsidR="002E1ACB" w:rsidRPr="0004035E" w:rsidRDefault="00215351" w:rsidP="002E1ACB">
      <w:pPr>
        <w:pStyle w:val="mrnum2"/>
        <w:rPr>
          <w:lang w:val="sq-AL"/>
        </w:rPr>
      </w:pPr>
      <w:r w:rsidRPr="00DB089E">
        <w:rPr>
          <w:b/>
          <w:lang w:val="sq-AL"/>
        </w:rPr>
        <w:lastRenderedPageBreak/>
        <w:t xml:space="preserve">Konsumatorët me Shumicë </w:t>
      </w:r>
      <w:r w:rsidRPr="00DB089E">
        <w:rPr>
          <w:lang w:val="sq-AL"/>
        </w:rPr>
        <w:t xml:space="preserve">(që gjithashtu mund të inkorporojë </w:t>
      </w:r>
      <w:r w:rsidRPr="00DB089E">
        <w:rPr>
          <w:b/>
          <w:lang w:val="sq-AL"/>
        </w:rPr>
        <w:t>Funksionin Pjesëmarrës</w:t>
      </w:r>
      <w:r w:rsidRPr="00DB089E">
        <w:rPr>
          <w:lang w:val="sq-AL"/>
        </w:rPr>
        <w:t xml:space="preserve"> si </w:t>
      </w:r>
      <w:r w:rsidRPr="00DB089E">
        <w:rPr>
          <w:b/>
          <w:lang w:val="sq-AL"/>
        </w:rPr>
        <w:t>Tregtar Ndërkufitar</w:t>
      </w:r>
      <w:r w:rsidRPr="00DB089E">
        <w:rPr>
          <w:lang w:val="sq-AL"/>
        </w:rPr>
        <w:t xml:space="preserve">), do të jenë </w:t>
      </w:r>
      <w:r w:rsidRPr="00DB089E">
        <w:rPr>
          <w:b/>
          <w:lang w:val="sq-AL"/>
        </w:rPr>
        <w:t>Palë Tregtare</w:t>
      </w:r>
      <w:r w:rsidRPr="00DB089E">
        <w:rPr>
          <w:lang w:val="sq-AL"/>
        </w:rPr>
        <w:t xml:space="preserve"> dhe anëtar të </w:t>
      </w:r>
      <w:r w:rsidRPr="00DB089E">
        <w:rPr>
          <w:b/>
          <w:lang w:val="sq-AL"/>
        </w:rPr>
        <w:t>Grupeve Balancuese</w:t>
      </w:r>
      <w:r w:rsidRPr="00DB089E">
        <w:rPr>
          <w:lang w:val="sq-AL"/>
        </w:rPr>
        <w:t xml:space="preserve"> dhe do të kenë një </w:t>
      </w:r>
      <w:r w:rsidRPr="00DB089E">
        <w:rPr>
          <w:b/>
          <w:lang w:val="sq-AL"/>
        </w:rPr>
        <w:t>Llogari të Injektimit</w:t>
      </w:r>
      <w:r w:rsidRPr="00DB089E">
        <w:rPr>
          <w:lang w:val="sq-AL"/>
        </w:rPr>
        <w:t xml:space="preserve"> ose një </w:t>
      </w:r>
      <w:r w:rsidRPr="00DB089E">
        <w:rPr>
          <w:b/>
          <w:lang w:val="sq-AL"/>
        </w:rPr>
        <w:t>Llogari Dalëse</w:t>
      </w:r>
      <w:r w:rsidRPr="00DB089E">
        <w:rPr>
          <w:lang w:val="sq-AL"/>
        </w:rPr>
        <w:t xml:space="preserve"> për regjistrimin e </w:t>
      </w:r>
      <w:r w:rsidRPr="00DB089E">
        <w:rPr>
          <w:b/>
          <w:lang w:val="sq-AL"/>
        </w:rPr>
        <w:t>Nominimeve Kontraktuale</w:t>
      </w:r>
      <w:r w:rsidRPr="00DB089E">
        <w:rPr>
          <w:lang w:val="sq-AL"/>
        </w:rPr>
        <w:t xml:space="preserve"> dhe pagesave për </w:t>
      </w:r>
      <w:r w:rsidRPr="00DB089E">
        <w:rPr>
          <w:b/>
          <w:lang w:val="sq-AL"/>
        </w:rPr>
        <w:t>Barazimin Përfundimtar</w:t>
      </w:r>
      <w:r w:rsidRPr="00DB089E">
        <w:rPr>
          <w:lang w:val="sq-AL"/>
        </w:rPr>
        <w:t xml:space="preserve"> financiar. Në veçanti, </w:t>
      </w:r>
      <w:r w:rsidRPr="00DB089E">
        <w:rPr>
          <w:b/>
          <w:lang w:val="sq-AL"/>
        </w:rPr>
        <w:t>Konsumatori me Shumicë</w:t>
      </w:r>
      <w:r w:rsidRPr="00DB089E">
        <w:rPr>
          <w:lang w:val="sq-AL"/>
        </w:rPr>
        <w:t xml:space="preserve"> do të: </w:t>
      </w:r>
    </w:p>
    <w:p w:rsidR="002E1ACB" w:rsidRPr="0004035E" w:rsidRDefault="00215351" w:rsidP="002E1ACB">
      <w:pPr>
        <w:pStyle w:val="mrnum3"/>
        <w:rPr>
          <w:lang w:val="sq-AL"/>
        </w:rPr>
      </w:pPr>
      <w:r w:rsidRPr="00DB089E">
        <w:rPr>
          <w:lang w:val="sq-AL"/>
        </w:rPr>
        <w:t xml:space="preserve">nominojnë një ditë para (D-1) tek </w:t>
      </w:r>
      <w:r w:rsidRPr="00DB089E">
        <w:rPr>
          <w:b/>
          <w:lang w:val="sq-AL"/>
        </w:rPr>
        <w:t xml:space="preserve">OT, PPB </w:t>
      </w:r>
      <w:r w:rsidRPr="00DB089E">
        <w:rPr>
          <w:lang w:val="sq-AL"/>
        </w:rPr>
        <w:t xml:space="preserve">relevant dhe </w:t>
      </w:r>
      <w:r w:rsidRPr="00DB089E">
        <w:rPr>
          <w:b/>
          <w:lang w:val="sq-AL"/>
        </w:rPr>
        <w:t>OST</w:t>
      </w:r>
      <w:r w:rsidRPr="00DB089E">
        <w:rPr>
          <w:lang w:val="sq-AL"/>
        </w:rPr>
        <w:t xml:space="preserve"> sasitë e energjisë që duhet të tregtohen në ditën D me </w:t>
      </w:r>
      <w:r w:rsidRPr="00DB089E">
        <w:rPr>
          <w:b/>
          <w:lang w:val="sq-AL"/>
        </w:rPr>
        <w:t xml:space="preserve">Palët Tregtare </w:t>
      </w:r>
      <w:r w:rsidRPr="00DB089E">
        <w:rPr>
          <w:lang w:val="sq-AL"/>
        </w:rPr>
        <w:t xml:space="preserve">tjera, në përputhje me nenin </w:t>
      </w:r>
      <w:r w:rsidRPr="00DB089E">
        <w:rPr>
          <w:lang w:val="sq-AL"/>
        </w:rPr>
        <w:fldChar w:fldCharType="begin"/>
      </w:r>
      <w:r w:rsidRPr="00DB089E">
        <w:rPr>
          <w:lang w:val="sq-AL"/>
        </w:rPr>
        <w:instrText xml:space="preserve"> REF _Ref337468440 \r \h  \* MERGEFORMAT </w:instrText>
      </w:r>
      <w:r w:rsidRPr="00DB089E">
        <w:rPr>
          <w:lang w:val="sq-AL"/>
        </w:rPr>
      </w:r>
      <w:r w:rsidRPr="00DB089E">
        <w:rPr>
          <w:lang w:val="sq-AL"/>
        </w:rPr>
        <w:fldChar w:fldCharType="separate"/>
      </w:r>
      <w:r w:rsidRPr="00DB089E">
        <w:rPr>
          <w:lang w:val="sq-AL"/>
        </w:rPr>
        <w:t>11.2</w:t>
      </w:r>
      <w:r w:rsidRPr="00DB089E">
        <w:rPr>
          <w:lang w:val="sq-AL"/>
        </w:rPr>
        <w:fldChar w:fldCharType="end"/>
      </w:r>
      <w:r w:rsidR="002E1ACB" w:rsidRPr="0004035E">
        <w:rPr>
          <w:lang w:val="sq-AL"/>
        </w:rPr>
        <w:t>; dhe</w:t>
      </w:r>
    </w:p>
    <w:p w:rsidR="002E1ACB" w:rsidRPr="0004035E" w:rsidRDefault="002E1ACB" w:rsidP="002E1ACB">
      <w:pPr>
        <w:pStyle w:val="mrnum3"/>
        <w:rPr>
          <w:lang w:val="sq-AL"/>
        </w:rPr>
      </w:pPr>
      <w:r w:rsidRPr="0004035E">
        <w:rPr>
          <w:lang w:val="sq-AL"/>
        </w:rPr>
        <w:t xml:space="preserve">kryejnë të gjitha obligimet tjera të parashtruara në </w:t>
      </w:r>
      <w:r w:rsidRPr="0004035E">
        <w:rPr>
          <w:b/>
          <w:lang w:val="sq-AL"/>
        </w:rPr>
        <w:t>Rregullat e Tregut</w:t>
      </w:r>
      <w:r w:rsidRPr="0004035E">
        <w:rPr>
          <w:lang w:val="sq-AL"/>
        </w:rPr>
        <w:t>; dhe/ose</w:t>
      </w:r>
    </w:p>
    <w:p w:rsidR="002E1ACB" w:rsidRPr="0004035E" w:rsidRDefault="002E1ACB" w:rsidP="002E1ACB">
      <w:pPr>
        <w:pStyle w:val="mrnum2"/>
        <w:rPr>
          <w:lang w:val="sq-AL"/>
        </w:rPr>
      </w:pPr>
      <w:r w:rsidRPr="0004035E">
        <w:rPr>
          <w:b/>
          <w:lang w:val="sq-AL"/>
        </w:rPr>
        <w:t>Tregtarët Ndërkufitar</w:t>
      </w:r>
      <w:r w:rsidRPr="0004035E">
        <w:rPr>
          <w:lang w:val="sq-AL"/>
        </w:rPr>
        <w:t xml:space="preserve"> do të jenë </w:t>
      </w:r>
      <w:r w:rsidRPr="0004035E">
        <w:rPr>
          <w:b/>
          <w:lang w:val="sq-AL"/>
        </w:rPr>
        <w:t>Palë Tregtare</w:t>
      </w:r>
      <w:r w:rsidR="00CE0BFC" w:rsidRPr="0004035E">
        <w:rPr>
          <w:b/>
          <w:lang w:val="sq-AL"/>
        </w:rPr>
        <w:t xml:space="preserve"> </w:t>
      </w:r>
      <w:r w:rsidR="00CE0BFC" w:rsidRPr="0004035E">
        <w:rPr>
          <w:lang w:val="sq-AL"/>
        </w:rPr>
        <w:t>dhe</w:t>
      </w:r>
      <w:r w:rsidR="00CE0BFC" w:rsidRPr="0004035E">
        <w:rPr>
          <w:b/>
          <w:lang w:val="sq-AL"/>
        </w:rPr>
        <w:t xml:space="preserve"> </w:t>
      </w:r>
      <w:r w:rsidR="00CE0BFC" w:rsidRPr="0004035E">
        <w:rPr>
          <w:lang w:val="sq-AL"/>
        </w:rPr>
        <w:t xml:space="preserve">anëtar të </w:t>
      </w:r>
      <w:r w:rsidR="00CE0BFC" w:rsidRPr="0004035E">
        <w:rPr>
          <w:b/>
          <w:lang w:val="sq-AL"/>
        </w:rPr>
        <w:t>Grupeve Balancuese</w:t>
      </w:r>
      <w:r w:rsidRPr="0004035E">
        <w:rPr>
          <w:b/>
          <w:lang w:val="sq-AL"/>
        </w:rPr>
        <w:t xml:space="preserve">, </w:t>
      </w:r>
      <w:r w:rsidRPr="0004035E">
        <w:rPr>
          <w:lang w:val="sq-AL"/>
        </w:rPr>
        <w:t xml:space="preserve">që për qëllim të </w:t>
      </w:r>
      <w:r w:rsidRPr="0004035E">
        <w:rPr>
          <w:b/>
          <w:lang w:val="sq-AL"/>
        </w:rPr>
        <w:t xml:space="preserve">Barazimit Përfundimtar </w:t>
      </w:r>
      <w:r w:rsidR="00215351" w:rsidRPr="00DB089E">
        <w:rPr>
          <w:lang w:val="sq-AL"/>
        </w:rPr>
        <w:t xml:space="preserve">financiar si </w:t>
      </w:r>
      <w:r w:rsidR="00215351" w:rsidRPr="00DB089E">
        <w:rPr>
          <w:b/>
          <w:lang w:val="sq-AL"/>
        </w:rPr>
        <w:t>Njësi Balancuese Ndërkufitare,</w:t>
      </w:r>
      <w:r w:rsidR="00215351" w:rsidRPr="00DB089E">
        <w:rPr>
          <w:lang w:val="sq-AL"/>
        </w:rPr>
        <w:t xml:space="preserve"> do të kenë një </w:t>
      </w:r>
      <w:r w:rsidR="00215351" w:rsidRPr="00DB089E">
        <w:rPr>
          <w:b/>
          <w:lang w:val="sq-AL"/>
        </w:rPr>
        <w:t xml:space="preserve">Llogari </w:t>
      </w:r>
      <w:r w:rsidR="00215351" w:rsidRPr="00DB089E">
        <w:rPr>
          <w:lang w:val="sq-AL"/>
        </w:rPr>
        <w:t xml:space="preserve">të </w:t>
      </w:r>
      <w:r w:rsidR="00215351" w:rsidRPr="00DB089E">
        <w:rPr>
          <w:b/>
          <w:lang w:val="sq-AL"/>
        </w:rPr>
        <w:t xml:space="preserve">Injektimit </w:t>
      </w:r>
      <w:r w:rsidR="00215351" w:rsidRPr="00DB089E">
        <w:rPr>
          <w:lang w:val="sq-AL"/>
        </w:rPr>
        <w:t xml:space="preserve">për import të energjisë dhe </w:t>
      </w:r>
      <w:r w:rsidR="00215351" w:rsidRPr="00DB089E">
        <w:rPr>
          <w:b/>
          <w:lang w:val="sq-AL"/>
        </w:rPr>
        <w:t>Llogari Dalëse</w:t>
      </w:r>
      <w:r w:rsidR="00215351" w:rsidRPr="00DB089E">
        <w:rPr>
          <w:lang w:val="sq-AL"/>
        </w:rPr>
        <w:t xml:space="preserve"> për eksport të energjisë ku do të bëhet regjistrimi i energjisë</w:t>
      </w:r>
      <w:r w:rsidR="00215351" w:rsidRPr="00DB089E">
        <w:rPr>
          <w:b/>
          <w:lang w:val="sq-AL"/>
        </w:rPr>
        <w:t xml:space="preserve"> </w:t>
      </w:r>
      <w:r w:rsidR="00215351" w:rsidRPr="00DB089E">
        <w:rPr>
          <w:lang w:val="sq-AL"/>
        </w:rPr>
        <w:t>dhe pagesave</w:t>
      </w:r>
      <w:r w:rsidR="00215351" w:rsidRPr="00DB089E">
        <w:rPr>
          <w:b/>
          <w:lang w:val="sq-AL"/>
        </w:rPr>
        <w:t xml:space="preserve"> </w:t>
      </w:r>
      <w:r w:rsidR="00215351" w:rsidRPr="00DB089E">
        <w:rPr>
          <w:lang w:val="sq-AL"/>
        </w:rPr>
        <w:t>në bazë të</w:t>
      </w:r>
      <w:r w:rsidR="00215351" w:rsidRPr="00DB089E">
        <w:rPr>
          <w:b/>
          <w:lang w:val="sq-AL"/>
        </w:rPr>
        <w:t xml:space="preserve"> Nominimeve Kontraktuale</w:t>
      </w:r>
      <w:r w:rsidR="00215351" w:rsidRPr="00DB089E">
        <w:rPr>
          <w:lang w:val="sq-AL"/>
        </w:rPr>
        <w:t xml:space="preserve"> dhe </w:t>
      </w:r>
      <w:r w:rsidR="00215351" w:rsidRPr="00DB089E">
        <w:rPr>
          <w:b/>
          <w:lang w:val="sq-AL"/>
        </w:rPr>
        <w:t>Nominimeve Fizike</w:t>
      </w:r>
      <w:r w:rsidR="00215351" w:rsidRPr="00DB089E">
        <w:rPr>
          <w:lang w:val="sq-AL"/>
        </w:rPr>
        <w:t xml:space="preserve">. Në veçanti, </w:t>
      </w:r>
      <w:r w:rsidR="00215351" w:rsidRPr="00DB089E">
        <w:rPr>
          <w:b/>
          <w:lang w:val="sq-AL"/>
        </w:rPr>
        <w:t>Tregtarët Ndërkufitar</w:t>
      </w:r>
      <w:r w:rsidR="00215351" w:rsidRPr="00DB089E">
        <w:rPr>
          <w:lang w:val="sq-AL"/>
        </w:rPr>
        <w:t xml:space="preserve"> do të:</w:t>
      </w:r>
    </w:p>
    <w:p w:rsidR="002E1ACB" w:rsidRPr="0004035E" w:rsidRDefault="00215351" w:rsidP="002E1ACB">
      <w:pPr>
        <w:pStyle w:val="mrnum3"/>
        <w:rPr>
          <w:lang w:val="sq-AL"/>
        </w:rPr>
      </w:pPr>
      <w:r w:rsidRPr="00DB089E">
        <w:rPr>
          <w:lang w:val="sq-AL"/>
        </w:rPr>
        <w:t xml:space="preserve">nominojnë një ditë para (D-1) tek </w:t>
      </w:r>
      <w:r w:rsidRPr="00DB089E">
        <w:rPr>
          <w:b/>
          <w:lang w:val="sq-AL"/>
        </w:rPr>
        <w:t xml:space="preserve">OT, PPB </w:t>
      </w:r>
      <w:r w:rsidRPr="00DB089E">
        <w:rPr>
          <w:lang w:val="sq-AL"/>
        </w:rPr>
        <w:t xml:space="preserve">relevant dhe </w:t>
      </w:r>
      <w:r w:rsidRPr="00DB089E">
        <w:rPr>
          <w:b/>
          <w:lang w:val="sq-AL"/>
        </w:rPr>
        <w:t>OST</w:t>
      </w:r>
      <w:r w:rsidRPr="00DB089E">
        <w:rPr>
          <w:lang w:val="sq-AL"/>
        </w:rPr>
        <w:t xml:space="preserve"> sasinë e energjisë që duhet të importohet ose eksportohet fizikisht në interkonekcione dhe që është tregtuar me </w:t>
      </w:r>
      <w:r w:rsidRPr="00DB089E">
        <w:rPr>
          <w:b/>
          <w:lang w:val="sq-AL"/>
        </w:rPr>
        <w:t xml:space="preserve">Palët Tregtare </w:t>
      </w:r>
      <w:r w:rsidRPr="00DB089E">
        <w:rPr>
          <w:lang w:val="sq-AL"/>
        </w:rPr>
        <w:t xml:space="preserve">tjera, në Kosovë për ditën D në përputhje me nenin </w:t>
      </w:r>
      <w:r w:rsidRPr="00DB089E">
        <w:rPr>
          <w:lang w:val="sq-AL"/>
        </w:rPr>
        <w:fldChar w:fldCharType="begin"/>
      </w:r>
      <w:r w:rsidRPr="00DB089E">
        <w:rPr>
          <w:lang w:val="sq-AL"/>
        </w:rPr>
        <w:instrText xml:space="preserve"> REF _Ref331757610 \r \h  \* MERGEFORMAT </w:instrText>
      </w:r>
      <w:r w:rsidRPr="00DB089E">
        <w:rPr>
          <w:lang w:val="sq-AL"/>
        </w:rPr>
      </w:r>
      <w:r w:rsidRPr="00DB089E">
        <w:rPr>
          <w:lang w:val="sq-AL"/>
        </w:rPr>
        <w:fldChar w:fldCharType="separate"/>
      </w:r>
      <w:r w:rsidRPr="00DB089E">
        <w:rPr>
          <w:lang w:val="sq-AL"/>
        </w:rPr>
        <w:t>10</w:t>
      </w:r>
      <w:r w:rsidRPr="00DB089E">
        <w:rPr>
          <w:lang w:val="sq-AL"/>
        </w:rPr>
        <w:fldChar w:fldCharType="end"/>
      </w:r>
      <w:r w:rsidR="002E1ACB" w:rsidRPr="0004035E">
        <w:rPr>
          <w:lang w:val="sq-AL"/>
        </w:rPr>
        <w:t>; dhe</w:t>
      </w:r>
    </w:p>
    <w:p w:rsidR="002E1ACB" w:rsidRPr="0004035E" w:rsidRDefault="002E1ACB" w:rsidP="002E1ACB">
      <w:pPr>
        <w:pStyle w:val="mrnum3"/>
        <w:rPr>
          <w:lang w:val="sq-AL"/>
        </w:rPr>
      </w:pPr>
      <w:r w:rsidRPr="0004035E">
        <w:rPr>
          <w:lang w:val="sq-AL"/>
        </w:rPr>
        <w:t>kryejnë të gjitha obligimet tjera që janë parashtruar në</w:t>
      </w:r>
      <w:r w:rsidRPr="0004035E">
        <w:rPr>
          <w:b/>
          <w:lang w:val="sq-AL"/>
        </w:rPr>
        <w:t xml:space="preserve"> Rregullat e Tregut</w:t>
      </w:r>
      <w:r w:rsidRPr="0004035E">
        <w:rPr>
          <w:lang w:val="sq-AL"/>
        </w:rPr>
        <w:t xml:space="preserve">; </w:t>
      </w:r>
    </w:p>
    <w:p w:rsidR="002E1ACB" w:rsidRPr="0004035E" w:rsidRDefault="002E1ACB" w:rsidP="002E1ACB">
      <w:pPr>
        <w:pStyle w:val="mrnum1"/>
        <w:numPr>
          <w:ilvl w:val="0"/>
          <w:numId w:val="0"/>
        </w:numPr>
        <w:ind w:left="1418"/>
        <w:rPr>
          <w:lang w:val="sq-AL"/>
        </w:rPr>
      </w:pPr>
      <w:r w:rsidRPr="0004035E">
        <w:rPr>
          <w:lang w:val="sq-AL"/>
        </w:rPr>
        <w:t xml:space="preserve">por nuk do të kenë të regjistruar ndonjë </w:t>
      </w:r>
      <w:r w:rsidRPr="0004035E">
        <w:rPr>
          <w:b/>
          <w:lang w:val="sq-AL"/>
        </w:rPr>
        <w:t>Njehsor</w:t>
      </w:r>
      <w:r w:rsidRPr="0004035E">
        <w:rPr>
          <w:lang w:val="sq-AL"/>
        </w:rPr>
        <w:t xml:space="preserve"> fizik.</w:t>
      </w:r>
      <w:r w:rsidRPr="0004035E" w:rsidDel="004D004E">
        <w:rPr>
          <w:lang w:val="sq-AL"/>
        </w:rPr>
        <w:t xml:space="preserve"> </w:t>
      </w:r>
    </w:p>
    <w:p w:rsidR="002E1ACB" w:rsidRPr="00D54495" w:rsidRDefault="002E1ACB" w:rsidP="002E1ACB">
      <w:pPr>
        <w:pStyle w:val="mrpara"/>
        <w:rPr>
          <w:lang w:val="sq-AL"/>
        </w:rPr>
      </w:pPr>
      <w:r w:rsidRPr="00D54495">
        <w:rPr>
          <w:b/>
          <w:lang w:val="sq-AL"/>
        </w:rPr>
        <w:t>Aderimi</w:t>
      </w:r>
      <w:r w:rsidRPr="00D54495">
        <w:rPr>
          <w:lang w:val="sq-AL"/>
        </w:rPr>
        <w:t xml:space="preserve"> në </w:t>
      </w:r>
      <w:r w:rsidRPr="00D54495">
        <w:rPr>
          <w:b/>
          <w:lang w:val="sq-AL"/>
        </w:rPr>
        <w:t>Rregullat e Tregut</w:t>
      </w:r>
      <w:r w:rsidRPr="00D54495">
        <w:rPr>
          <w:lang w:val="sq-AL"/>
        </w:rPr>
        <w:t xml:space="preserve"> është i obligueshëm për të gjithë të licencuarit,  </w:t>
      </w:r>
      <w:r w:rsidR="00D54495">
        <w:rPr>
          <w:lang w:val="sq-AL"/>
        </w:rPr>
        <w:t>dhe</w:t>
      </w:r>
      <w:r w:rsidR="00D54495" w:rsidRPr="00D54495">
        <w:rPr>
          <w:lang w:val="sq-AL"/>
        </w:rPr>
        <w:t xml:space="preserve"> </w:t>
      </w:r>
      <w:r w:rsidRPr="00D54495">
        <w:rPr>
          <w:lang w:val="sq-AL"/>
        </w:rPr>
        <w:t xml:space="preserve">personat juridik  të cilët nuk </w:t>
      </w:r>
      <w:r w:rsidR="00D54495">
        <w:rPr>
          <w:lang w:val="sq-AL"/>
        </w:rPr>
        <w:t>nuk kanë nevojë për</w:t>
      </w:r>
      <w:r w:rsidR="00D54495" w:rsidRPr="00D54495">
        <w:rPr>
          <w:lang w:val="sq-AL"/>
        </w:rPr>
        <w:t xml:space="preserve"> licenc</w:t>
      </w:r>
      <w:r w:rsidR="00D54495">
        <w:rPr>
          <w:lang w:val="sq-AL"/>
        </w:rPr>
        <w:t>ë</w:t>
      </w:r>
      <w:r w:rsidRPr="00D54495">
        <w:rPr>
          <w:lang w:val="sq-AL"/>
        </w:rPr>
        <w:t xml:space="preserve">, </w:t>
      </w:r>
      <w:r w:rsidR="00D54495">
        <w:rPr>
          <w:lang w:val="sq-AL"/>
        </w:rPr>
        <w:t xml:space="preserve">me përjashtim të personave juridik </w:t>
      </w:r>
      <w:r w:rsidRPr="00D54495">
        <w:rPr>
          <w:lang w:val="sq-AL"/>
        </w:rPr>
        <w:t xml:space="preserve">stabilimentet e </w:t>
      </w:r>
      <w:r w:rsidR="00D54495">
        <w:rPr>
          <w:lang w:val="sq-AL"/>
        </w:rPr>
        <w:t xml:space="preserve">të cilëve </w:t>
      </w:r>
      <w:r w:rsidRPr="00D54495">
        <w:rPr>
          <w:lang w:val="sq-AL"/>
        </w:rPr>
        <w:t xml:space="preserve">anë të kyçur në </w:t>
      </w:r>
      <w:r w:rsidRPr="00D54495">
        <w:rPr>
          <w:b/>
          <w:lang w:val="sq-AL"/>
        </w:rPr>
        <w:t xml:space="preserve">Rrjetin e </w:t>
      </w:r>
      <w:r w:rsidR="00964232" w:rsidRPr="00D54495">
        <w:rPr>
          <w:b/>
          <w:lang w:val="sq-AL"/>
        </w:rPr>
        <w:t xml:space="preserve"> </w:t>
      </w:r>
      <w:r w:rsidRPr="00D54495">
        <w:rPr>
          <w:b/>
          <w:lang w:val="sq-AL"/>
        </w:rPr>
        <w:t>Shpërndarjes</w:t>
      </w:r>
      <w:r w:rsidR="00717265" w:rsidRPr="00D54495">
        <w:rPr>
          <w:b/>
          <w:lang w:val="sq-AL"/>
        </w:rPr>
        <w:t>,</w:t>
      </w:r>
      <w:r w:rsidRPr="00D54495">
        <w:rPr>
          <w:lang w:val="sq-AL"/>
        </w:rPr>
        <w:t xml:space="preserve"> dhe dëshirojnë të kenë Njehsor fizik të regjistruar në një </w:t>
      </w:r>
      <w:r w:rsidRPr="00D54495">
        <w:rPr>
          <w:b/>
          <w:lang w:val="sq-AL"/>
        </w:rPr>
        <w:t xml:space="preserve">Llogari </w:t>
      </w:r>
      <w:r w:rsidRPr="00D54495">
        <w:rPr>
          <w:lang w:val="sq-AL"/>
        </w:rPr>
        <w:t>të</w:t>
      </w:r>
      <w:r w:rsidRPr="00D54495">
        <w:rPr>
          <w:b/>
          <w:lang w:val="sq-AL"/>
        </w:rPr>
        <w:t xml:space="preserve"> Furnizuesit</w:t>
      </w:r>
      <w:r w:rsidRPr="00D54495">
        <w:rPr>
          <w:lang w:val="sq-AL"/>
        </w:rPr>
        <w:t xml:space="preserve"> nga ana e </w:t>
      </w:r>
      <w:r w:rsidRPr="00D54495">
        <w:rPr>
          <w:b/>
          <w:lang w:val="sq-AL"/>
        </w:rPr>
        <w:t>AAM</w:t>
      </w:r>
      <w:r w:rsidRPr="00D54495">
        <w:rPr>
          <w:lang w:val="sq-AL"/>
        </w:rPr>
        <w:t>:</w:t>
      </w:r>
    </w:p>
    <w:p w:rsidR="002E1ACB" w:rsidRPr="0004035E" w:rsidRDefault="002E1ACB" w:rsidP="002E1ACB">
      <w:pPr>
        <w:pStyle w:val="mrpara"/>
        <w:rPr>
          <w:lang w:val="sq-AL"/>
        </w:rPr>
      </w:pPr>
      <w:r w:rsidRPr="0004035E">
        <w:rPr>
          <w:lang w:val="sq-AL"/>
        </w:rPr>
        <w:t xml:space="preserve">Referenca për një </w:t>
      </w:r>
      <w:r w:rsidRPr="0004035E">
        <w:rPr>
          <w:b/>
          <w:lang w:val="sq-AL"/>
        </w:rPr>
        <w:t xml:space="preserve">Palë Tregtare </w:t>
      </w:r>
      <w:r w:rsidRPr="0004035E">
        <w:rPr>
          <w:lang w:val="sq-AL"/>
        </w:rPr>
        <w:t xml:space="preserve">do të jetë referencë për atë </w:t>
      </w:r>
      <w:r w:rsidR="00215351" w:rsidRPr="00DB089E">
        <w:rPr>
          <w:b/>
          <w:lang w:val="sq-AL"/>
        </w:rPr>
        <w:t xml:space="preserve">Palë </w:t>
      </w:r>
      <w:r w:rsidR="00215351" w:rsidRPr="00DB089E">
        <w:rPr>
          <w:lang w:val="sq-AL"/>
        </w:rPr>
        <w:t>që është përfshirë në cilindo nga rolet e specifikuara</w:t>
      </w:r>
      <w:r w:rsidR="00215351" w:rsidRPr="00DB089E">
        <w:rPr>
          <w:b/>
          <w:lang w:val="sq-AL"/>
        </w:rPr>
        <w:t xml:space="preserve"> </w:t>
      </w:r>
      <w:r w:rsidR="00215351" w:rsidRPr="00DB089E">
        <w:rPr>
          <w:lang w:val="sq-AL"/>
        </w:rPr>
        <w:t xml:space="preserve">në paragrafin </w:t>
      </w:r>
      <w:r w:rsidR="00215351" w:rsidRPr="00DB089E">
        <w:rPr>
          <w:lang w:val="sq-AL"/>
        </w:rPr>
        <w:fldChar w:fldCharType="begin"/>
      </w:r>
      <w:r w:rsidR="00215351" w:rsidRPr="00DB089E">
        <w:rPr>
          <w:lang w:val="sq-AL"/>
        </w:rPr>
        <w:instrText xml:space="preserve"> REF _Ref299625308 \r \h  \* MERGEFORMAT </w:instrText>
      </w:r>
      <w:r w:rsidR="00215351" w:rsidRPr="00DB089E">
        <w:rPr>
          <w:lang w:val="sq-AL"/>
        </w:rPr>
      </w:r>
      <w:r w:rsidR="00215351" w:rsidRPr="00DB089E">
        <w:rPr>
          <w:lang w:val="sq-AL"/>
        </w:rPr>
        <w:fldChar w:fldCharType="separate"/>
      </w:r>
      <w:r w:rsidR="00215351" w:rsidRPr="00DB089E">
        <w:rPr>
          <w:lang w:val="sq-AL"/>
        </w:rPr>
        <w:t>2.1.1</w:t>
      </w:r>
      <w:r w:rsidR="00215351" w:rsidRPr="00DB089E">
        <w:rPr>
          <w:lang w:val="sq-AL"/>
        </w:rPr>
        <w:fldChar w:fldCharType="end"/>
      </w:r>
      <w:r w:rsidRPr="0004035E">
        <w:rPr>
          <w:lang w:val="sq-AL"/>
        </w:rPr>
        <w:t xml:space="preserve"> pa marrë parasysh ndonjë rol tjetër me të cilën kjo </w:t>
      </w:r>
      <w:r w:rsidRPr="0004035E">
        <w:rPr>
          <w:b/>
          <w:lang w:val="sq-AL"/>
        </w:rPr>
        <w:t>Palë</w:t>
      </w:r>
      <w:r w:rsidRPr="0004035E">
        <w:rPr>
          <w:lang w:val="sq-AL"/>
        </w:rPr>
        <w:t xml:space="preserve"> gjithashtu mund të ketë </w:t>
      </w:r>
      <w:r w:rsidRPr="0004035E">
        <w:rPr>
          <w:b/>
          <w:lang w:val="sq-AL"/>
        </w:rPr>
        <w:t>Aderuar</w:t>
      </w:r>
      <w:r w:rsidRPr="0004035E">
        <w:rPr>
          <w:lang w:val="sq-AL"/>
        </w:rPr>
        <w:t xml:space="preserve"> në </w:t>
      </w:r>
      <w:r w:rsidRPr="0004035E">
        <w:rPr>
          <w:b/>
          <w:lang w:val="sq-AL"/>
        </w:rPr>
        <w:t>Rregullat e Tregut</w:t>
      </w:r>
      <w:r w:rsidRPr="0004035E">
        <w:rPr>
          <w:lang w:val="sq-AL"/>
        </w:rPr>
        <w:t>.</w:t>
      </w:r>
    </w:p>
    <w:p w:rsidR="002E1ACB" w:rsidRPr="0004035E" w:rsidRDefault="002E1ACB" w:rsidP="002E1ACB">
      <w:pPr>
        <w:pStyle w:val="mrpara"/>
        <w:rPr>
          <w:lang w:val="sq-AL"/>
        </w:rPr>
      </w:pPr>
      <w:r w:rsidRPr="0004035E">
        <w:rPr>
          <w:lang w:val="sq-AL"/>
        </w:rPr>
        <w:t xml:space="preserve">Çdo </w:t>
      </w:r>
      <w:r w:rsidRPr="0004035E">
        <w:rPr>
          <w:b/>
          <w:lang w:val="sq-AL"/>
        </w:rPr>
        <w:t xml:space="preserve">Palë Tregtare </w:t>
      </w:r>
      <w:r w:rsidRPr="0004035E">
        <w:rPr>
          <w:lang w:val="sq-AL"/>
        </w:rPr>
        <w:t xml:space="preserve">mund të emërohet si </w:t>
      </w:r>
      <w:r w:rsidRPr="0004035E">
        <w:rPr>
          <w:b/>
          <w:lang w:val="sq-AL"/>
        </w:rPr>
        <w:t xml:space="preserve">Palë e Posaçme </w:t>
      </w:r>
      <w:r w:rsidRPr="0004035E">
        <w:rPr>
          <w:lang w:val="sq-AL"/>
        </w:rPr>
        <w:t xml:space="preserve">nga ana e </w:t>
      </w:r>
      <w:r w:rsidRPr="0004035E">
        <w:rPr>
          <w:b/>
          <w:lang w:val="sq-AL"/>
        </w:rPr>
        <w:t>ZRrE</w:t>
      </w:r>
      <w:r w:rsidR="00215351" w:rsidRPr="00DB089E">
        <w:rPr>
          <w:lang w:val="sq-AL"/>
        </w:rPr>
        <w:t xml:space="preserve">. </w:t>
      </w:r>
      <w:r w:rsidR="00215351" w:rsidRPr="00DB089E">
        <w:rPr>
          <w:b/>
          <w:lang w:val="sq-AL"/>
        </w:rPr>
        <w:t xml:space="preserve">Pala e Posaçme </w:t>
      </w:r>
      <w:r w:rsidR="00215351" w:rsidRPr="00DB089E">
        <w:rPr>
          <w:lang w:val="sq-AL"/>
        </w:rPr>
        <w:t xml:space="preserve">sipas </w:t>
      </w:r>
      <w:r w:rsidR="00215351" w:rsidRPr="00DB089E">
        <w:rPr>
          <w:b/>
          <w:lang w:val="sq-AL"/>
        </w:rPr>
        <w:t xml:space="preserve">Rregullave të Tregut </w:t>
      </w:r>
      <w:r w:rsidR="00215351" w:rsidRPr="00DB089E">
        <w:rPr>
          <w:lang w:val="sq-AL"/>
        </w:rPr>
        <w:t xml:space="preserve">do të trajtohet njëjtë me </w:t>
      </w:r>
      <w:r w:rsidR="00215351" w:rsidRPr="00DB089E">
        <w:rPr>
          <w:b/>
          <w:lang w:val="sq-AL"/>
        </w:rPr>
        <w:t xml:space="preserve">Palët Tregtare </w:t>
      </w:r>
      <w:r w:rsidR="00215351" w:rsidRPr="00DB089E">
        <w:rPr>
          <w:lang w:val="sq-AL"/>
        </w:rPr>
        <w:t xml:space="preserve">tjera, përveç kur parashtrohen kushte specifike në këto </w:t>
      </w:r>
      <w:r w:rsidR="00215351" w:rsidRPr="00DB089E">
        <w:rPr>
          <w:b/>
          <w:lang w:val="sq-AL"/>
        </w:rPr>
        <w:t>Rregulla të Tregut</w:t>
      </w:r>
      <w:r w:rsidR="00215351" w:rsidRPr="00DB089E">
        <w:rPr>
          <w:lang w:val="sq-AL"/>
        </w:rPr>
        <w:t>.</w:t>
      </w:r>
    </w:p>
    <w:p w:rsidR="002E1ACB" w:rsidRPr="0004035E" w:rsidRDefault="00215351" w:rsidP="002E1ACB">
      <w:pPr>
        <w:pStyle w:val="mrpara"/>
        <w:rPr>
          <w:lang w:val="sq-AL"/>
        </w:rPr>
      </w:pPr>
      <w:r w:rsidRPr="00DB089E">
        <w:rPr>
          <w:lang w:val="sq-AL"/>
        </w:rPr>
        <w:lastRenderedPageBreak/>
        <w:t xml:space="preserve">Të gjitha </w:t>
      </w:r>
      <w:r w:rsidRPr="00DB089E">
        <w:rPr>
          <w:b/>
          <w:lang w:val="sq-AL"/>
        </w:rPr>
        <w:t>Palët</w:t>
      </w:r>
      <w:r w:rsidRPr="00DB089E">
        <w:rPr>
          <w:lang w:val="sq-AL"/>
        </w:rPr>
        <w:t xml:space="preserve"> në </w:t>
      </w:r>
      <w:r w:rsidRPr="00DB089E">
        <w:rPr>
          <w:b/>
          <w:lang w:val="sq-AL"/>
        </w:rPr>
        <w:t>Rregullat e Tregut</w:t>
      </w:r>
      <w:r w:rsidRPr="00DB089E">
        <w:rPr>
          <w:lang w:val="sq-AL"/>
        </w:rPr>
        <w:t xml:space="preserve"> duhet të kenë licencë valide ose në mënyrë valide janë të përjashtuar nga nevoja për të pas licencë, përndryshe duhet ta informojnë </w:t>
      </w:r>
      <w:r w:rsidRPr="00DB089E">
        <w:rPr>
          <w:b/>
          <w:lang w:val="sq-AL"/>
        </w:rPr>
        <w:t>OT</w:t>
      </w:r>
      <w:r w:rsidRPr="00DB089E">
        <w:rPr>
          <w:lang w:val="sq-AL"/>
        </w:rPr>
        <w:t xml:space="preserve"> me kohë dhe të iniciojnë proceset e përshkruara në nenin </w:t>
      </w:r>
      <w:r w:rsidRPr="00DB089E">
        <w:rPr>
          <w:lang w:val="sq-AL"/>
        </w:rPr>
        <w:fldChar w:fldCharType="begin"/>
      </w:r>
      <w:r w:rsidRPr="00DB089E">
        <w:rPr>
          <w:lang w:val="sq-AL"/>
        </w:rPr>
        <w:instrText xml:space="preserve"> REF _Ref346200876 \r \h  \* MERGEFORMAT </w:instrText>
      </w:r>
      <w:r w:rsidRPr="00DB089E">
        <w:rPr>
          <w:lang w:val="sq-AL"/>
        </w:rPr>
      </w:r>
      <w:r w:rsidRPr="00DB089E">
        <w:rPr>
          <w:lang w:val="sq-AL"/>
        </w:rPr>
        <w:fldChar w:fldCharType="separate"/>
      </w:r>
      <w:r w:rsidRPr="00DB089E">
        <w:rPr>
          <w:lang w:val="sq-AL"/>
        </w:rPr>
        <w:t>3.3</w:t>
      </w:r>
      <w:r w:rsidRPr="00DB089E">
        <w:rPr>
          <w:lang w:val="sq-AL"/>
        </w:rPr>
        <w:fldChar w:fldCharType="end"/>
      </w:r>
      <w:r w:rsidR="002E1ACB" w:rsidRPr="0004035E">
        <w:rPr>
          <w:lang w:val="sq-AL"/>
        </w:rPr>
        <w:t>.</w:t>
      </w:r>
    </w:p>
    <w:p w:rsidR="002E1ACB" w:rsidRPr="0004035E" w:rsidRDefault="002E1ACB" w:rsidP="002E1ACB">
      <w:pPr>
        <w:pStyle w:val="mrhead"/>
        <w:rPr>
          <w:lang w:val="sq-AL"/>
        </w:rPr>
      </w:pPr>
      <w:bookmarkStart w:id="85" w:name="_Toc346267745"/>
      <w:bookmarkStart w:id="86" w:name="_Toc370132713"/>
      <w:bookmarkStart w:id="87" w:name="_Toc496706661"/>
      <w:r w:rsidRPr="0004035E">
        <w:rPr>
          <w:lang w:val="sq-AL"/>
        </w:rPr>
        <w:t>Llogaritë</w:t>
      </w:r>
      <w:bookmarkEnd w:id="85"/>
      <w:bookmarkEnd w:id="86"/>
      <w:bookmarkEnd w:id="87"/>
      <w:r w:rsidRPr="0004035E">
        <w:rPr>
          <w:lang w:val="sq-AL"/>
        </w:rPr>
        <w:t xml:space="preserve"> </w:t>
      </w:r>
    </w:p>
    <w:p w:rsidR="002E1ACB" w:rsidRPr="0004035E" w:rsidRDefault="002E1ACB" w:rsidP="002E1ACB">
      <w:pPr>
        <w:pStyle w:val="mrpara"/>
        <w:rPr>
          <w:lang w:val="sq-AL"/>
        </w:rPr>
      </w:pPr>
      <w:r w:rsidRPr="0004035E">
        <w:rPr>
          <w:b/>
          <w:lang w:val="sq-AL"/>
        </w:rPr>
        <w:t>OT</w:t>
      </w:r>
      <w:r w:rsidRPr="0004035E">
        <w:rPr>
          <w:lang w:val="sq-AL"/>
        </w:rPr>
        <w:t xml:space="preserve"> do të mirëmbajë </w:t>
      </w:r>
      <w:r w:rsidRPr="0004035E">
        <w:rPr>
          <w:b/>
          <w:lang w:val="sq-AL"/>
        </w:rPr>
        <w:t>Llogaritë</w:t>
      </w:r>
      <w:r w:rsidRPr="0004035E">
        <w:rPr>
          <w:lang w:val="sq-AL"/>
        </w:rPr>
        <w:t xml:space="preserve"> për vete, për </w:t>
      </w:r>
      <w:r w:rsidRPr="0004035E">
        <w:rPr>
          <w:b/>
          <w:lang w:val="sq-AL"/>
        </w:rPr>
        <w:t>OST,</w:t>
      </w:r>
      <w:r w:rsidRPr="0004035E">
        <w:rPr>
          <w:lang w:val="sq-AL"/>
        </w:rPr>
        <w:t xml:space="preserve"> për </w:t>
      </w:r>
      <w:r w:rsidRPr="0004035E">
        <w:rPr>
          <w:b/>
          <w:lang w:val="sq-AL"/>
        </w:rPr>
        <w:t>OSSH</w:t>
      </w:r>
      <w:r w:rsidR="00CE0BFC" w:rsidRPr="0004035E">
        <w:rPr>
          <w:b/>
          <w:lang w:val="sq-AL"/>
        </w:rPr>
        <w:t xml:space="preserve">, </w:t>
      </w:r>
      <w:r w:rsidR="00CE0BFC" w:rsidRPr="0004035E">
        <w:rPr>
          <w:lang w:val="sq-AL"/>
        </w:rPr>
        <w:t>për</w:t>
      </w:r>
      <w:r w:rsidR="00CE0BFC" w:rsidRPr="0004035E">
        <w:rPr>
          <w:b/>
          <w:lang w:val="sq-AL"/>
        </w:rPr>
        <w:t xml:space="preserve"> PPB</w:t>
      </w:r>
      <w:r w:rsidRPr="0004035E">
        <w:rPr>
          <w:lang w:val="sq-AL"/>
        </w:rPr>
        <w:t xml:space="preserve"> dhe për </w:t>
      </w:r>
      <w:r w:rsidRPr="0004035E">
        <w:rPr>
          <w:b/>
          <w:lang w:val="sq-AL"/>
        </w:rPr>
        <w:t>Palët Tregtare</w:t>
      </w:r>
      <w:r w:rsidRPr="0004035E">
        <w:rPr>
          <w:lang w:val="sq-AL"/>
        </w:rPr>
        <w:t>.</w:t>
      </w:r>
    </w:p>
    <w:p w:rsidR="002E1ACB" w:rsidRPr="0004035E" w:rsidRDefault="002E1ACB" w:rsidP="002E1ACB">
      <w:pPr>
        <w:pStyle w:val="mrpara"/>
        <w:rPr>
          <w:lang w:val="sq-AL"/>
        </w:rPr>
      </w:pPr>
      <w:r w:rsidRPr="0004035E">
        <w:rPr>
          <w:b/>
          <w:lang w:val="sq-AL"/>
        </w:rPr>
        <w:t xml:space="preserve">Llogaria e Tregtimit e OST </w:t>
      </w:r>
      <w:r w:rsidRPr="0004035E">
        <w:rPr>
          <w:lang w:val="sq-AL"/>
        </w:rPr>
        <w:t>është</w:t>
      </w:r>
      <w:r w:rsidR="00215351" w:rsidRPr="00DB089E">
        <w:rPr>
          <w:b/>
          <w:lang w:val="sq-AL"/>
        </w:rPr>
        <w:t xml:space="preserve"> Llogaria </w:t>
      </w:r>
      <w:r w:rsidR="00215351" w:rsidRPr="00DB089E">
        <w:rPr>
          <w:lang w:val="sq-AL"/>
        </w:rPr>
        <w:t>për</w:t>
      </w:r>
      <w:r w:rsidR="00215351" w:rsidRPr="00DB089E">
        <w:rPr>
          <w:b/>
          <w:lang w:val="sq-AL"/>
        </w:rPr>
        <w:t xml:space="preserve"> Barazimin Përfundimtar </w:t>
      </w:r>
      <w:r w:rsidR="00215351" w:rsidRPr="00DB089E">
        <w:rPr>
          <w:lang w:val="sq-AL"/>
        </w:rPr>
        <w:t>të</w:t>
      </w:r>
      <w:r w:rsidR="00215351" w:rsidRPr="00DB089E">
        <w:rPr>
          <w:b/>
          <w:lang w:val="sq-AL"/>
        </w:rPr>
        <w:t xml:space="preserve"> Jobalanceve të Energjisë</w:t>
      </w:r>
      <w:r w:rsidR="00215351" w:rsidRPr="00DB089E">
        <w:rPr>
          <w:lang w:val="sq-AL"/>
        </w:rPr>
        <w:t xml:space="preserve"> të shkaktuara nga ana e </w:t>
      </w:r>
      <w:r w:rsidR="00215351" w:rsidRPr="00DB089E">
        <w:rPr>
          <w:b/>
          <w:lang w:val="sq-AL"/>
        </w:rPr>
        <w:t>OST</w:t>
      </w:r>
      <w:r w:rsidR="00215351" w:rsidRPr="00DB089E">
        <w:rPr>
          <w:lang w:val="sq-AL"/>
        </w:rPr>
        <w:t>.</w:t>
      </w:r>
    </w:p>
    <w:p w:rsidR="002E1ACB" w:rsidRPr="0004035E" w:rsidRDefault="00215351" w:rsidP="002E1ACB">
      <w:pPr>
        <w:pStyle w:val="mrpara"/>
        <w:rPr>
          <w:lang w:val="sq-AL"/>
        </w:rPr>
      </w:pPr>
      <w:r w:rsidRPr="00DB089E">
        <w:rPr>
          <w:b/>
          <w:lang w:val="sq-AL"/>
        </w:rPr>
        <w:t>Llogaria</w:t>
      </w:r>
      <w:r w:rsidRPr="00DB089E">
        <w:rPr>
          <w:lang w:val="sq-AL"/>
        </w:rPr>
        <w:t xml:space="preserve"> e mirëmbajtur për </w:t>
      </w:r>
      <w:r w:rsidRPr="00DB089E">
        <w:rPr>
          <w:b/>
          <w:lang w:val="sq-AL"/>
        </w:rPr>
        <w:t>OSSh</w:t>
      </w:r>
      <w:r w:rsidRPr="00DB089E">
        <w:rPr>
          <w:lang w:val="sq-AL"/>
        </w:rPr>
        <w:t xml:space="preserve"> është</w:t>
      </w:r>
      <w:r w:rsidRPr="00DB089E">
        <w:rPr>
          <w:b/>
          <w:lang w:val="sq-AL"/>
        </w:rPr>
        <w:t xml:space="preserve"> Llogaria </w:t>
      </w:r>
      <w:r w:rsidRPr="00DB089E">
        <w:rPr>
          <w:lang w:val="sq-AL"/>
        </w:rPr>
        <w:t>për</w:t>
      </w:r>
      <w:r w:rsidRPr="00DB089E">
        <w:rPr>
          <w:b/>
          <w:lang w:val="sq-AL"/>
        </w:rPr>
        <w:t xml:space="preserve"> Barazimin Përfundimtar </w:t>
      </w:r>
      <w:r w:rsidRPr="00DB089E">
        <w:rPr>
          <w:lang w:val="sq-AL"/>
        </w:rPr>
        <w:t>të</w:t>
      </w:r>
      <w:r w:rsidRPr="00DB089E">
        <w:rPr>
          <w:b/>
          <w:lang w:val="sq-AL"/>
        </w:rPr>
        <w:t xml:space="preserve"> Jobalanceve të Energjisë</w:t>
      </w:r>
    </w:p>
    <w:p w:rsidR="002E1ACB" w:rsidRPr="0004035E" w:rsidRDefault="00215351" w:rsidP="002E1ACB">
      <w:pPr>
        <w:pStyle w:val="mrpara"/>
        <w:rPr>
          <w:lang w:val="sq-AL"/>
        </w:rPr>
      </w:pPr>
      <w:r w:rsidRPr="00DB089E">
        <w:rPr>
          <w:b/>
          <w:lang w:val="sq-AL"/>
        </w:rPr>
        <w:t xml:space="preserve">Llogaria Balancuese </w:t>
      </w:r>
      <w:r w:rsidRPr="00DB089E">
        <w:rPr>
          <w:lang w:val="sq-AL"/>
        </w:rPr>
        <w:t>e</w:t>
      </w:r>
      <w:r w:rsidRPr="00DB089E">
        <w:rPr>
          <w:b/>
          <w:lang w:val="sq-AL"/>
        </w:rPr>
        <w:t xml:space="preserve"> OST</w:t>
      </w:r>
      <w:r w:rsidRPr="00DB089E">
        <w:rPr>
          <w:lang w:val="sq-AL"/>
        </w:rPr>
        <w:t xml:space="preserve"> do të jetë </w:t>
      </w:r>
      <w:r w:rsidRPr="00DB089E">
        <w:rPr>
          <w:b/>
          <w:lang w:val="sq-AL"/>
        </w:rPr>
        <w:t>Llogaria</w:t>
      </w:r>
      <w:r w:rsidRPr="00DB089E">
        <w:rPr>
          <w:lang w:val="sq-AL"/>
        </w:rPr>
        <w:t xml:space="preserve"> për </w:t>
      </w:r>
      <w:r w:rsidRPr="00DB089E">
        <w:rPr>
          <w:b/>
          <w:lang w:val="sq-AL"/>
        </w:rPr>
        <w:t>OST</w:t>
      </w:r>
      <w:r w:rsidRPr="00DB089E">
        <w:rPr>
          <w:lang w:val="sq-AL"/>
        </w:rPr>
        <w:t xml:space="preserve"> që nuk ka të bëjë me </w:t>
      </w:r>
      <w:r w:rsidRPr="00DB089E">
        <w:rPr>
          <w:b/>
          <w:lang w:val="sq-AL"/>
        </w:rPr>
        <w:t xml:space="preserve">Barazimin Përfundimtar </w:t>
      </w:r>
      <w:r w:rsidRPr="00DB089E">
        <w:rPr>
          <w:lang w:val="sq-AL"/>
        </w:rPr>
        <w:t>të</w:t>
      </w:r>
      <w:r w:rsidRPr="00DB089E">
        <w:rPr>
          <w:b/>
          <w:lang w:val="sq-AL"/>
        </w:rPr>
        <w:t xml:space="preserve"> Jobalanceve të Energjisë </w:t>
      </w:r>
      <w:r w:rsidRPr="00DB089E">
        <w:rPr>
          <w:lang w:val="sq-AL"/>
        </w:rPr>
        <w:t xml:space="preserve">të </w:t>
      </w:r>
      <w:r w:rsidRPr="00DB089E">
        <w:rPr>
          <w:b/>
          <w:lang w:val="sq-AL"/>
        </w:rPr>
        <w:t xml:space="preserve">OST. </w:t>
      </w:r>
    </w:p>
    <w:p w:rsidR="002E1ACB" w:rsidRPr="0004035E" w:rsidRDefault="00215351" w:rsidP="002E1ACB">
      <w:pPr>
        <w:pStyle w:val="mrpara"/>
        <w:rPr>
          <w:lang w:val="sq-AL"/>
        </w:rPr>
      </w:pPr>
      <w:r w:rsidRPr="00DB089E">
        <w:rPr>
          <w:b/>
          <w:lang w:val="sq-AL"/>
        </w:rPr>
        <w:t>OT</w:t>
      </w:r>
      <w:r w:rsidRPr="00DB089E">
        <w:rPr>
          <w:lang w:val="sq-AL"/>
        </w:rPr>
        <w:t xml:space="preserve"> do të mirëmbajë </w:t>
      </w:r>
      <w:r w:rsidRPr="00DB089E">
        <w:rPr>
          <w:b/>
          <w:lang w:val="sq-AL"/>
        </w:rPr>
        <w:t>Llogaritë</w:t>
      </w:r>
      <w:r w:rsidRPr="00DB089E">
        <w:rPr>
          <w:lang w:val="sq-AL"/>
        </w:rPr>
        <w:t xml:space="preserve"> për </w:t>
      </w:r>
      <w:r w:rsidRPr="00DB089E">
        <w:rPr>
          <w:b/>
          <w:lang w:val="sq-AL"/>
        </w:rPr>
        <w:t>Palët Tregtare</w:t>
      </w:r>
      <w:r w:rsidRPr="00DB089E">
        <w:rPr>
          <w:lang w:val="sq-AL"/>
        </w:rPr>
        <w:t xml:space="preserve"> duke regjistruar ndër të tjera:</w:t>
      </w:r>
    </w:p>
    <w:p w:rsidR="002E1ACB" w:rsidRPr="0004035E" w:rsidRDefault="00215351" w:rsidP="002E1ACB">
      <w:pPr>
        <w:pStyle w:val="mrnum1"/>
        <w:rPr>
          <w:lang w:val="sq-AL"/>
        </w:rPr>
      </w:pPr>
      <w:r w:rsidRPr="00DB089E">
        <w:rPr>
          <w:b/>
          <w:lang w:val="sq-AL"/>
        </w:rPr>
        <w:t>Pagesat e Ofertave për Shitje</w:t>
      </w:r>
      <w:r w:rsidRPr="00DB089E">
        <w:rPr>
          <w:lang w:val="sq-AL"/>
        </w:rPr>
        <w:t>;</w:t>
      </w:r>
    </w:p>
    <w:p w:rsidR="002E1ACB" w:rsidRPr="0004035E" w:rsidRDefault="00215351" w:rsidP="002E1ACB">
      <w:pPr>
        <w:pStyle w:val="mrnum1"/>
        <w:rPr>
          <w:lang w:val="sq-AL"/>
        </w:rPr>
      </w:pPr>
      <w:r w:rsidRPr="00DB089E">
        <w:rPr>
          <w:b/>
          <w:lang w:val="sq-AL"/>
        </w:rPr>
        <w:t>Pagesat e Ofertave për Blerje</w:t>
      </w:r>
      <w:r w:rsidRPr="00DB089E">
        <w:rPr>
          <w:lang w:val="sq-AL"/>
        </w:rPr>
        <w:t>;</w:t>
      </w:r>
    </w:p>
    <w:p w:rsidR="002E1ACB" w:rsidRPr="0004035E" w:rsidRDefault="00215351" w:rsidP="002E1ACB">
      <w:pPr>
        <w:pStyle w:val="mrnum1"/>
        <w:rPr>
          <w:lang w:val="sq-AL"/>
        </w:rPr>
      </w:pPr>
      <w:r w:rsidRPr="00DB089E">
        <w:rPr>
          <w:b/>
          <w:lang w:val="sq-AL"/>
        </w:rPr>
        <w:t>Pagesat për Shfrytëzimin e Shërbimeve Ndihmëse;</w:t>
      </w:r>
    </w:p>
    <w:p w:rsidR="002E1ACB" w:rsidRPr="0004035E" w:rsidRDefault="00215351" w:rsidP="002E1ACB">
      <w:pPr>
        <w:pStyle w:val="mrnum1"/>
        <w:rPr>
          <w:lang w:val="sq-AL"/>
        </w:rPr>
      </w:pPr>
      <w:r w:rsidRPr="00DB089E">
        <w:rPr>
          <w:b/>
          <w:lang w:val="sq-AL"/>
        </w:rPr>
        <w:t>Nominimet Kontraktuale;</w:t>
      </w:r>
      <w:r w:rsidRPr="00DB089E">
        <w:rPr>
          <w:lang w:val="sq-AL"/>
        </w:rPr>
        <w:t xml:space="preserve"> dhe</w:t>
      </w:r>
    </w:p>
    <w:p w:rsidR="002E1ACB" w:rsidRPr="0004035E" w:rsidRDefault="00215351" w:rsidP="002E1ACB">
      <w:pPr>
        <w:pStyle w:val="mrnum1"/>
        <w:rPr>
          <w:lang w:val="sq-AL"/>
        </w:rPr>
      </w:pPr>
      <w:r w:rsidRPr="00DB089E">
        <w:rPr>
          <w:b/>
          <w:lang w:val="sq-AL"/>
        </w:rPr>
        <w:t>Energjinë e Matur</w:t>
      </w:r>
      <w:r w:rsidRPr="00DB089E">
        <w:rPr>
          <w:lang w:val="sq-AL"/>
        </w:rPr>
        <w:t>;</w:t>
      </w:r>
    </w:p>
    <w:p w:rsidR="002E1ACB" w:rsidRPr="0004035E" w:rsidRDefault="00215351" w:rsidP="002E1ACB">
      <w:pPr>
        <w:pStyle w:val="mrpara"/>
        <w:numPr>
          <w:ilvl w:val="0"/>
          <w:numId w:val="0"/>
        </w:numPr>
        <w:ind w:left="851"/>
        <w:rPr>
          <w:lang w:val="sq-AL"/>
        </w:rPr>
      </w:pPr>
      <w:r w:rsidRPr="00DB089E">
        <w:rPr>
          <w:lang w:val="sq-AL"/>
        </w:rPr>
        <w:t xml:space="preserve">si kategori të veçanta për çdo </w:t>
      </w:r>
      <w:r w:rsidRPr="00DB089E">
        <w:rPr>
          <w:b/>
          <w:lang w:val="sq-AL"/>
        </w:rPr>
        <w:t>Periodë të Barazimit Përfundimtar</w:t>
      </w:r>
      <w:r w:rsidRPr="00DB089E">
        <w:rPr>
          <w:lang w:val="sq-AL"/>
        </w:rPr>
        <w:t xml:space="preserve">; për çdo kategori, </w:t>
      </w:r>
      <w:r w:rsidRPr="00DB089E">
        <w:rPr>
          <w:b/>
          <w:lang w:val="sq-AL"/>
        </w:rPr>
        <w:t>OT</w:t>
      </w:r>
      <w:r w:rsidRPr="00DB089E">
        <w:rPr>
          <w:lang w:val="sq-AL"/>
        </w:rPr>
        <w:t xml:space="preserve"> do të regjistrojë pagesat debituese apo kredituese në </w:t>
      </w:r>
      <w:r w:rsidRPr="00DB089E">
        <w:rPr>
          <w:b/>
          <w:lang w:val="sq-AL"/>
        </w:rPr>
        <w:t xml:space="preserve">Llogarinë </w:t>
      </w:r>
      <w:r w:rsidRPr="00DB089E">
        <w:rPr>
          <w:lang w:val="sq-AL"/>
        </w:rPr>
        <w:t xml:space="preserve">e </w:t>
      </w:r>
      <w:r w:rsidRPr="00DB089E">
        <w:rPr>
          <w:b/>
          <w:lang w:val="sq-AL"/>
        </w:rPr>
        <w:t>OST</w:t>
      </w:r>
      <w:r w:rsidRPr="00DB089E">
        <w:rPr>
          <w:lang w:val="sq-AL"/>
        </w:rPr>
        <w:t xml:space="preserve"> apo të</w:t>
      </w:r>
      <w:r w:rsidRPr="00DB089E">
        <w:rPr>
          <w:b/>
          <w:lang w:val="sq-AL"/>
        </w:rPr>
        <w:t xml:space="preserve"> OT</w:t>
      </w:r>
      <w:r w:rsidRPr="00DB089E">
        <w:rPr>
          <w:lang w:val="sq-AL"/>
        </w:rPr>
        <w:t>.</w:t>
      </w:r>
    </w:p>
    <w:p w:rsidR="00CE0BFC" w:rsidRPr="0004035E" w:rsidRDefault="00215351" w:rsidP="00CE0BFC">
      <w:pPr>
        <w:pStyle w:val="mrpara"/>
        <w:tabs>
          <w:tab w:val="num" w:pos="1031"/>
        </w:tabs>
        <w:ind w:left="1031"/>
        <w:rPr>
          <w:lang w:val="sq-AL"/>
        </w:rPr>
      </w:pPr>
      <w:r w:rsidRPr="00DB089E">
        <w:rPr>
          <w:lang w:val="sq-AL"/>
        </w:rPr>
        <w:t xml:space="preserve">Për çdo anëtar të </w:t>
      </w:r>
      <w:r w:rsidRPr="00DB089E">
        <w:rPr>
          <w:b/>
          <w:lang w:val="sq-AL"/>
        </w:rPr>
        <w:t xml:space="preserve">Grupeve Balancuese </w:t>
      </w:r>
      <w:r w:rsidRPr="00DB089E">
        <w:rPr>
          <w:lang w:val="sq-AL"/>
        </w:rPr>
        <w:t>relevante,</w:t>
      </w:r>
      <w:r w:rsidRPr="00DB089E">
        <w:rPr>
          <w:b/>
          <w:lang w:val="sq-AL"/>
        </w:rPr>
        <w:t xml:space="preserve"> OT</w:t>
      </w:r>
      <w:r w:rsidRPr="00DB089E">
        <w:rPr>
          <w:lang w:val="sq-AL"/>
        </w:rPr>
        <w:t xml:space="preserve"> do të mbajë </w:t>
      </w:r>
      <w:r w:rsidRPr="00DB089E">
        <w:rPr>
          <w:b/>
          <w:lang w:val="sq-AL"/>
        </w:rPr>
        <w:t>Llogaritë</w:t>
      </w:r>
      <w:r w:rsidRPr="00DB089E">
        <w:rPr>
          <w:lang w:val="sq-AL"/>
        </w:rPr>
        <w:t xml:space="preserve"> për </w:t>
      </w:r>
      <w:r w:rsidRPr="00DB089E">
        <w:rPr>
          <w:b/>
          <w:lang w:val="sq-AL"/>
        </w:rPr>
        <w:t>PPB</w:t>
      </w:r>
      <w:r w:rsidRPr="00DB089E">
        <w:rPr>
          <w:lang w:val="sq-AL"/>
        </w:rPr>
        <w:t xml:space="preserve"> në të cilat, ndër të tjerat do të regjistrohen në mënyrë të agreguar edhe:</w:t>
      </w:r>
    </w:p>
    <w:p w:rsidR="00CE0BFC" w:rsidRPr="0004035E" w:rsidRDefault="00215351" w:rsidP="00CE0BFC">
      <w:pPr>
        <w:pStyle w:val="mrnum1"/>
        <w:rPr>
          <w:lang w:val="sq-AL"/>
        </w:rPr>
      </w:pPr>
      <w:r w:rsidRPr="00DB089E">
        <w:rPr>
          <w:b/>
          <w:lang w:val="sq-AL"/>
        </w:rPr>
        <w:t>Pagesat për Liferimin e Ofertave për Blerje</w:t>
      </w:r>
      <w:r w:rsidRPr="00DB089E">
        <w:rPr>
          <w:lang w:val="sq-AL"/>
        </w:rPr>
        <w:t>;</w:t>
      </w:r>
    </w:p>
    <w:p w:rsidR="00CE0BFC" w:rsidRPr="0004035E" w:rsidRDefault="00215351" w:rsidP="00CE0BFC">
      <w:pPr>
        <w:pStyle w:val="mrnum1"/>
        <w:rPr>
          <w:lang w:val="sq-AL"/>
        </w:rPr>
      </w:pPr>
      <w:r w:rsidRPr="00DB089E">
        <w:rPr>
          <w:b/>
          <w:lang w:val="sq-AL"/>
        </w:rPr>
        <w:t>Pagesat për Liferimin e Ofertave për Shitje</w:t>
      </w:r>
      <w:r w:rsidRPr="00DB089E">
        <w:rPr>
          <w:lang w:val="sq-AL"/>
        </w:rPr>
        <w:t>;</w:t>
      </w:r>
    </w:p>
    <w:p w:rsidR="00CE0BFC" w:rsidRPr="0004035E" w:rsidRDefault="00215351" w:rsidP="00CE0BFC">
      <w:pPr>
        <w:pStyle w:val="mrnum1"/>
        <w:rPr>
          <w:lang w:val="sq-AL"/>
        </w:rPr>
      </w:pPr>
      <w:r w:rsidRPr="00DB089E">
        <w:rPr>
          <w:b/>
          <w:lang w:val="sq-AL"/>
        </w:rPr>
        <w:t>Pagesat për Shfrytëzimin e Kontratës për Shërbime Ndihmëse</w:t>
      </w:r>
      <w:r w:rsidRPr="00DB089E">
        <w:rPr>
          <w:lang w:val="sq-AL"/>
        </w:rPr>
        <w:t xml:space="preserve">; </w:t>
      </w:r>
    </w:p>
    <w:p w:rsidR="00CE0BFC" w:rsidRPr="0004035E" w:rsidRDefault="00215351" w:rsidP="00CE0BFC">
      <w:pPr>
        <w:pStyle w:val="mrnum1"/>
        <w:rPr>
          <w:lang w:val="sq-AL"/>
        </w:rPr>
      </w:pPr>
      <w:r w:rsidRPr="00DB089E">
        <w:rPr>
          <w:b/>
          <w:lang w:val="sq-AL"/>
        </w:rPr>
        <w:t>Pagesat për Jobalancet</w:t>
      </w:r>
      <w:r w:rsidRPr="00DB089E">
        <w:rPr>
          <w:lang w:val="sq-AL"/>
        </w:rPr>
        <w:t>;</w:t>
      </w:r>
    </w:p>
    <w:p w:rsidR="00CE0BFC" w:rsidRPr="0004035E" w:rsidRDefault="00215351" w:rsidP="00CE0BFC">
      <w:pPr>
        <w:pStyle w:val="mrnum1"/>
        <w:rPr>
          <w:lang w:val="sq-AL"/>
        </w:rPr>
      </w:pPr>
      <w:r w:rsidRPr="00DB089E">
        <w:rPr>
          <w:b/>
          <w:lang w:val="sq-AL"/>
        </w:rPr>
        <w:t>Sasitë e Nominimeve</w:t>
      </w:r>
      <w:r w:rsidRPr="00DB089E">
        <w:rPr>
          <w:lang w:val="sq-AL"/>
        </w:rPr>
        <w:t xml:space="preserve"> </w:t>
      </w:r>
      <w:r w:rsidRPr="00DB089E">
        <w:rPr>
          <w:b/>
          <w:lang w:val="sq-AL"/>
        </w:rPr>
        <w:t>Kontraktuale</w:t>
      </w:r>
      <w:r w:rsidRPr="00DB089E">
        <w:rPr>
          <w:bCs/>
          <w:lang w:val="sq-AL"/>
        </w:rPr>
        <w:t>; dhe</w:t>
      </w:r>
    </w:p>
    <w:p w:rsidR="00CE0BFC" w:rsidRPr="0004035E" w:rsidRDefault="00215351" w:rsidP="00CE0BFC">
      <w:pPr>
        <w:pStyle w:val="mrnum1"/>
        <w:rPr>
          <w:lang w:val="sq-AL"/>
        </w:rPr>
      </w:pPr>
      <w:r w:rsidRPr="00DB089E">
        <w:rPr>
          <w:b/>
          <w:lang w:val="sq-AL"/>
        </w:rPr>
        <w:t>Energjinë e Matur</w:t>
      </w:r>
      <w:r w:rsidRPr="00DB089E">
        <w:rPr>
          <w:lang w:val="sq-AL"/>
        </w:rPr>
        <w:t>;</w:t>
      </w:r>
    </w:p>
    <w:p w:rsidR="00CE0BFC" w:rsidRPr="0004035E" w:rsidRDefault="00215351" w:rsidP="00CE0BFC">
      <w:pPr>
        <w:pStyle w:val="mrpara"/>
        <w:numPr>
          <w:ilvl w:val="0"/>
          <w:numId w:val="0"/>
        </w:numPr>
        <w:ind w:left="851"/>
        <w:rPr>
          <w:lang w:val="sq-AL"/>
        </w:rPr>
      </w:pPr>
      <w:r w:rsidRPr="00DB089E">
        <w:rPr>
          <w:lang w:val="sq-AL"/>
        </w:rPr>
        <w:lastRenderedPageBreak/>
        <w:t xml:space="preserve">Si rresht të ndarë për çdo </w:t>
      </w:r>
      <w:r w:rsidRPr="00DB089E">
        <w:rPr>
          <w:b/>
          <w:lang w:val="sq-AL"/>
        </w:rPr>
        <w:t>Periodë të Barazimit Përfundimtar</w:t>
      </w:r>
      <w:r w:rsidRPr="00DB089E">
        <w:rPr>
          <w:lang w:val="sq-AL"/>
        </w:rPr>
        <w:t xml:space="preserve"> për pagesat për </w:t>
      </w:r>
      <w:r w:rsidRPr="00DB089E">
        <w:rPr>
          <w:b/>
          <w:lang w:val="sq-AL"/>
        </w:rPr>
        <w:t>Jobalance</w:t>
      </w:r>
      <w:r w:rsidRPr="00DB089E">
        <w:rPr>
          <w:lang w:val="sq-AL"/>
        </w:rPr>
        <w:t xml:space="preserve">, </w:t>
      </w:r>
      <w:r w:rsidRPr="00DB089E">
        <w:rPr>
          <w:b/>
          <w:lang w:val="sq-AL"/>
        </w:rPr>
        <w:t>OT</w:t>
      </w:r>
      <w:r w:rsidRPr="00DB089E">
        <w:rPr>
          <w:lang w:val="sq-AL"/>
        </w:rPr>
        <w:t xml:space="preserve"> do të bëjë pagesat e kundërta në </w:t>
      </w:r>
      <w:r w:rsidRPr="00DB089E">
        <w:rPr>
          <w:b/>
          <w:lang w:val="sq-AL"/>
        </w:rPr>
        <w:t xml:space="preserve">Llogarinë </w:t>
      </w:r>
      <w:r w:rsidRPr="00DB089E">
        <w:rPr>
          <w:lang w:val="sq-AL"/>
        </w:rPr>
        <w:t xml:space="preserve">relevante </w:t>
      </w:r>
      <w:r w:rsidRPr="00DB089E">
        <w:rPr>
          <w:b/>
          <w:lang w:val="sq-AL"/>
        </w:rPr>
        <w:t>OST</w:t>
      </w:r>
      <w:r w:rsidRPr="00DB089E">
        <w:rPr>
          <w:lang w:val="sq-AL"/>
        </w:rPr>
        <w:t xml:space="preserve"> ose </w:t>
      </w:r>
      <w:r w:rsidRPr="00DB089E">
        <w:rPr>
          <w:b/>
          <w:lang w:val="sq-AL"/>
        </w:rPr>
        <w:t>OT</w:t>
      </w:r>
      <w:r w:rsidRPr="00DB089E">
        <w:rPr>
          <w:lang w:val="sq-AL"/>
        </w:rPr>
        <w:t>.</w:t>
      </w:r>
    </w:p>
    <w:p w:rsidR="00620C05" w:rsidRPr="0004035E" w:rsidRDefault="00215351" w:rsidP="00620C05">
      <w:pPr>
        <w:pStyle w:val="mrpara"/>
        <w:tabs>
          <w:tab w:val="num" w:pos="1031"/>
        </w:tabs>
        <w:ind w:left="851"/>
        <w:rPr>
          <w:lang w:val="sq-AL"/>
        </w:rPr>
      </w:pPr>
      <w:r w:rsidRPr="00DB089E">
        <w:rPr>
          <w:b/>
          <w:lang w:val="sq-AL"/>
        </w:rPr>
        <w:t>OT</w:t>
      </w:r>
      <w:r w:rsidRPr="00DB089E">
        <w:rPr>
          <w:lang w:val="sq-AL"/>
        </w:rPr>
        <w:t xml:space="preserve"> do të mirëmbajë Llogarin për </w:t>
      </w:r>
      <w:r w:rsidRPr="00DB089E">
        <w:rPr>
          <w:b/>
          <w:lang w:val="sq-AL"/>
        </w:rPr>
        <w:t>Fondin e Energjisë së Ripërtëritshme</w:t>
      </w:r>
      <w:r w:rsidRPr="00DB089E">
        <w:rPr>
          <w:lang w:val="sq-AL"/>
        </w:rPr>
        <w:t xml:space="preserve"> si </w:t>
      </w:r>
      <w:r w:rsidRPr="00DB089E">
        <w:rPr>
          <w:b/>
          <w:lang w:val="sq-AL"/>
        </w:rPr>
        <w:t xml:space="preserve">Llogari të injektimit </w:t>
      </w:r>
      <w:r w:rsidRPr="00DB089E">
        <w:rPr>
          <w:lang w:val="sq-AL"/>
        </w:rPr>
        <w:t xml:space="preserve">për regjistrimin e </w:t>
      </w:r>
      <w:r w:rsidRPr="00DB089E">
        <w:rPr>
          <w:b/>
          <w:bCs w:val="0"/>
          <w:lang w:val="sq-AL"/>
        </w:rPr>
        <w:t>Njësive</w:t>
      </w:r>
      <w:r w:rsidRPr="00DB089E">
        <w:rPr>
          <w:lang w:val="sq-AL"/>
        </w:rPr>
        <w:t xml:space="preserve"> </w:t>
      </w:r>
      <w:r w:rsidRPr="00DB089E">
        <w:rPr>
          <w:b/>
          <w:bCs w:val="0"/>
          <w:lang w:val="sq-AL"/>
        </w:rPr>
        <w:t>Gjeneruese BRE të</w:t>
      </w:r>
      <w:r w:rsidRPr="00DB089E">
        <w:rPr>
          <w:lang w:val="sq-AL"/>
        </w:rPr>
        <w:t xml:space="preserve"> </w:t>
      </w:r>
      <w:r w:rsidRPr="00DB089E">
        <w:rPr>
          <w:b/>
          <w:bCs w:val="0"/>
          <w:lang w:val="sq-AL"/>
        </w:rPr>
        <w:t>Rregulluara</w:t>
      </w:r>
      <w:r w:rsidRPr="00DB089E">
        <w:rPr>
          <w:lang w:val="sq-AL"/>
        </w:rPr>
        <w:t xml:space="preserve"> dhe </w:t>
      </w:r>
      <w:r w:rsidRPr="00DB089E">
        <w:rPr>
          <w:b/>
          <w:bCs w:val="0"/>
          <w:lang w:val="sq-AL"/>
        </w:rPr>
        <w:t>Njësive</w:t>
      </w:r>
      <w:r w:rsidRPr="00DB089E">
        <w:rPr>
          <w:lang w:val="sq-AL"/>
        </w:rPr>
        <w:t xml:space="preserve"> </w:t>
      </w:r>
      <w:r w:rsidRPr="00DB089E">
        <w:rPr>
          <w:b/>
          <w:bCs w:val="0"/>
          <w:lang w:val="sq-AL"/>
        </w:rPr>
        <w:t xml:space="preserve">Gjeneruese BRE në Skemën Mbështetëse </w:t>
      </w:r>
      <w:r w:rsidRPr="00DB089E">
        <w:rPr>
          <w:lang w:val="sq-AL"/>
        </w:rPr>
        <w:t>dhe do të bëjë regjistrimin e informatave vijuese në emër të tyre:</w:t>
      </w:r>
    </w:p>
    <w:p w:rsidR="00620C05" w:rsidRPr="0004035E" w:rsidRDefault="00215351" w:rsidP="00620C05">
      <w:pPr>
        <w:pStyle w:val="mrnum1"/>
        <w:rPr>
          <w:lang w:val="sq-AL"/>
        </w:rPr>
      </w:pPr>
      <w:r w:rsidRPr="00DB089E">
        <w:rPr>
          <w:lang w:val="sq-AL"/>
        </w:rPr>
        <w:t>Sasitë e</w:t>
      </w:r>
      <w:r w:rsidRPr="00DB089E">
        <w:rPr>
          <w:b/>
          <w:lang w:val="sq-AL"/>
        </w:rPr>
        <w:t xml:space="preserve"> Nominimeve</w:t>
      </w:r>
      <w:r w:rsidRPr="00DB089E">
        <w:rPr>
          <w:lang w:val="sq-AL"/>
        </w:rPr>
        <w:t xml:space="preserve"> </w:t>
      </w:r>
      <w:r w:rsidRPr="00DB089E">
        <w:rPr>
          <w:b/>
          <w:lang w:val="sq-AL"/>
        </w:rPr>
        <w:t>Kontraktuale</w:t>
      </w:r>
      <w:r w:rsidRPr="00DB089E">
        <w:rPr>
          <w:bCs/>
          <w:lang w:val="sq-AL"/>
        </w:rPr>
        <w:t>;</w:t>
      </w:r>
    </w:p>
    <w:p w:rsidR="00620C05" w:rsidRPr="0004035E" w:rsidRDefault="00215351" w:rsidP="00620C05">
      <w:pPr>
        <w:pStyle w:val="mrnum1"/>
        <w:rPr>
          <w:lang w:val="sq-AL"/>
        </w:rPr>
      </w:pPr>
      <w:r w:rsidRPr="00DB089E">
        <w:rPr>
          <w:b/>
          <w:lang w:val="sq-AL"/>
        </w:rPr>
        <w:t>Energjinë e Matur</w:t>
      </w:r>
      <w:r w:rsidRPr="00DB089E">
        <w:rPr>
          <w:lang w:val="sq-AL"/>
        </w:rPr>
        <w:t>;</w:t>
      </w:r>
      <w:r w:rsidRPr="00DB089E">
        <w:rPr>
          <w:bCs/>
          <w:lang w:val="sq-AL"/>
        </w:rPr>
        <w:t xml:space="preserve"> dhe</w:t>
      </w:r>
    </w:p>
    <w:p w:rsidR="00620C05" w:rsidRPr="0004035E" w:rsidRDefault="00215351" w:rsidP="00620C05">
      <w:pPr>
        <w:pStyle w:val="mrnum1"/>
        <w:rPr>
          <w:lang w:val="sq-AL"/>
        </w:rPr>
      </w:pPr>
      <w:r w:rsidRPr="00DB089E">
        <w:rPr>
          <w:lang w:val="sq-AL"/>
        </w:rPr>
        <w:t>Pagesat</w:t>
      </w:r>
      <w:r w:rsidRPr="00DB089E">
        <w:rPr>
          <w:b/>
          <w:lang w:val="sq-AL"/>
        </w:rPr>
        <w:t xml:space="preserve"> </w:t>
      </w:r>
      <w:r w:rsidRPr="00DB089E">
        <w:rPr>
          <w:lang w:val="sq-AL"/>
        </w:rPr>
        <w:t>për</w:t>
      </w:r>
      <w:r w:rsidRPr="00DB089E">
        <w:rPr>
          <w:b/>
          <w:lang w:val="sq-AL"/>
        </w:rPr>
        <w:t xml:space="preserve"> Jobalancet</w:t>
      </w:r>
      <w:r w:rsidRPr="00DB089E">
        <w:rPr>
          <w:lang w:val="sq-AL"/>
        </w:rPr>
        <w:t>.</w:t>
      </w:r>
    </w:p>
    <w:p w:rsidR="00CE0BFC" w:rsidRPr="0004035E" w:rsidRDefault="00215351" w:rsidP="00CE0BFC">
      <w:pPr>
        <w:pStyle w:val="mrpara"/>
        <w:numPr>
          <w:ilvl w:val="0"/>
          <w:numId w:val="0"/>
        </w:numPr>
        <w:ind w:left="851"/>
        <w:rPr>
          <w:lang w:val="sq-AL"/>
        </w:rPr>
      </w:pPr>
      <w:r w:rsidRPr="00DB089E">
        <w:rPr>
          <w:lang w:val="sq-AL"/>
        </w:rPr>
        <w:t xml:space="preserve">dhe realizimin e transaksioneve me </w:t>
      </w:r>
      <w:r w:rsidRPr="00DB089E">
        <w:rPr>
          <w:b/>
          <w:lang w:val="sq-AL"/>
        </w:rPr>
        <w:t>Furnizuesit.</w:t>
      </w:r>
    </w:p>
    <w:p w:rsidR="00CE0BFC" w:rsidRPr="0004035E" w:rsidRDefault="00CE0BFC" w:rsidP="00FB6972">
      <w:pPr>
        <w:pStyle w:val="mrpara"/>
        <w:numPr>
          <w:ilvl w:val="0"/>
          <w:numId w:val="0"/>
        </w:numPr>
        <w:tabs>
          <w:tab w:val="num" w:pos="1031"/>
        </w:tabs>
        <w:ind w:left="1031"/>
        <w:rPr>
          <w:lang w:val="sq-AL"/>
        </w:rPr>
      </w:pPr>
    </w:p>
    <w:p w:rsidR="00CE0BFC" w:rsidRPr="0004035E" w:rsidRDefault="00CE0BFC" w:rsidP="002E1ACB">
      <w:pPr>
        <w:pStyle w:val="mrpara"/>
        <w:numPr>
          <w:ilvl w:val="0"/>
          <w:numId w:val="0"/>
        </w:numPr>
        <w:ind w:left="851"/>
        <w:rPr>
          <w:lang w:val="sq-AL"/>
        </w:rPr>
      </w:pPr>
    </w:p>
    <w:p w:rsidR="002E1ACB" w:rsidRPr="0004035E" w:rsidRDefault="00215351" w:rsidP="002E1ACB">
      <w:pPr>
        <w:pStyle w:val="mrsechead"/>
        <w:rPr>
          <w:lang w:val="sq-AL"/>
        </w:rPr>
      </w:pPr>
      <w:r w:rsidRPr="00DB089E">
        <w:rPr>
          <w:lang w:val="sq-AL"/>
        </w:rPr>
        <w:br w:type="page"/>
      </w:r>
      <w:bookmarkStart w:id="88" w:name="_Toc159067562"/>
      <w:bookmarkStart w:id="89" w:name="_Toc159067713"/>
      <w:bookmarkStart w:id="90" w:name="_Toc159067779"/>
      <w:bookmarkStart w:id="91" w:name="_Toc159088852"/>
      <w:bookmarkStart w:id="92" w:name="_Toc162326665"/>
      <w:bookmarkStart w:id="93" w:name="_Toc162327010"/>
      <w:bookmarkStart w:id="94" w:name="_Toc346267746"/>
      <w:bookmarkStart w:id="95" w:name="_Toc370132714"/>
      <w:bookmarkStart w:id="96" w:name="_Toc496706662"/>
      <w:r w:rsidRPr="00DB089E">
        <w:rPr>
          <w:lang w:val="sq-AL"/>
        </w:rPr>
        <w:lastRenderedPageBreak/>
        <w:t xml:space="preserve">Aderimi në Rregullat e Tregut, Themelimi i PPB dhe </w:t>
      </w:r>
      <w:bookmarkEnd w:id="88"/>
      <w:bookmarkEnd w:id="89"/>
      <w:bookmarkEnd w:id="90"/>
      <w:bookmarkEnd w:id="91"/>
      <w:bookmarkEnd w:id="92"/>
      <w:bookmarkEnd w:id="93"/>
      <w:r w:rsidRPr="00DB089E">
        <w:rPr>
          <w:lang w:val="sq-AL"/>
        </w:rPr>
        <w:t>Tërheqja</w:t>
      </w:r>
      <w:bookmarkEnd w:id="94"/>
      <w:bookmarkEnd w:id="95"/>
      <w:bookmarkEnd w:id="96"/>
      <w:r w:rsidRPr="00DB089E">
        <w:rPr>
          <w:lang w:val="sq-AL"/>
        </w:rPr>
        <w:t xml:space="preserve"> </w:t>
      </w:r>
    </w:p>
    <w:p w:rsidR="002E1ACB" w:rsidRPr="0004035E" w:rsidRDefault="00215351" w:rsidP="002E1ACB">
      <w:pPr>
        <w:pStyle w:val="mrhead"/>
        <w:rPr>
          <w:lang w:val="sq-AL"/>
        </w:rPr>
      </w:pPr>
      <w:bookmarkStart w:id="97" w:name="_Toc346267747"/>
      <w:bookmarkStart w:id="98" w:name="_Toc370132715"/>
      <w:bookmarkStart w:id="99" w:name="_Toc496706663"/>
      <w:r w:rsidRPr="00DB089E">
        <w:rPr>
          <w:lang w:val="sq-AL"/>
        </w:rPr>
        <w:t>Dispozitat e Përgjithshme</w:t>
      </w:r>
      <w:bookmarkEnd w:id="97"/>
      <w:bookmarkEnd w:id="98"/>
      <w:bookmarkEnd w:id="99"/>
      <w:r w:rsidRPr="00DB089E">
        <w:rPr>
          <w:lang w:val="sq-AL"/>
        </w:rPr>
        <w:t xml:space="preserve"> </w:t>
      </w:r>
    </w:p>
    <w:p w:rsidR="002E1ACB" w:rsidRPr="0004035E" w:rsidRDefault="00215351" w:rsidP="002E1ACB">
      <w:pPr>
        <w:pStyle w:val="mrpara"/>
        <w:rPr>
          <w:lang w:val="sq-AL"/>
        </w:rPr>
      </w:pPr>
      <w:bookmarkStart w:id="100" w:name="_Ref118541973"/>
      <w:bookmarkStart w:id="101" w:name="_Ref118189116"/>
      <w:r w:rsidRPr="00DB089E">
        <w:rPr>
          <w:lang w:val="sq-AL"/>
        </w:rPr>
        <w:t xml:space="preserve">Që të mund të marrin pjesë në treg, të gjitha </w:t>
      </w:r>
      <w:r w:rsidRPr="00DB089E">
        <w:rPr>
          <w:b/>
          <w:lang w:val="sq-AL"/>
        </w:rPr>
        <w:t xml:space="preserve">Palët </w:t>
      </w:r>
      <w:r w:rsidRPr="00DB089E">
        <w:rPr>
          <w:lang w:val="sq-AL"/>
        </w:rPr>
        <w:t xml:space="preserve">duhet të </w:t>
      </w:r>
      <w:r w:rsidRPr="00DB089E">
        <w:rPr>
          <w:b/>
          <w:lang w:val="sq-AL"/>
        </w:rPr>
        <w:t>Aderojnë</w:t>
      </w:r>
      <w:r w:rsidRPr="00DB089E">
        <w:rPr>
          <w:lang w:val="sq-AL"/>
        </w:rPr>
        <w:t xml:space="preserve"> në </w:t>
      </w:r>
      <w:r w:rsidRPr="00DB089E">
        <w:rPr>
          <w:b/>
          <w:lang w:val="sq-AL"/>
        </w:rPr>
        <w:t>Rregullat e Tregut</w:t>
      </w:r>
      <w:r w:rsidRPr="00DB089E">
        <w:rPr>
          <w:lang w:val="sq-AL"/>
        </w:rPr>
        <w:t xml:space="preserve">. Procedura e pjesëmarrjes është e njohur si </w:t>
      </w:r>
      <w:r w:rsidRPr="00DB089E">
        <w:rPr>
          <w:b/>
          <w:lang w:val="sq-AL"/>
        </w:rPr>
        <w:t>Aderim</w:t>
      </w:r>
      <w:r w:rsidRPr="00DB089E">
        <w:rPr>
          <w:lang w:val="sq-AL"/>
        </w:rPr>
        <w:t xml:space="preserve"> dhe kërkon nga </w:t>
      </w:r>
      <w:r w:rsidRPr="00DB089E">
        <w:rPr>
          <w:b/>
          <w:lang w:val="sq-AL"/>
        </w:rPr>
        <w:t xml:space="preserve">Pala </w:t>
      </w:r>
      <w:r w:rsidRPr="00DB089E">
        <w:rPr>
          <w:lang w:val="sq-AL"/>
        </w:rPr>
        <w:t xml:space="preserve">që të pajtohet me obligimet që dalin nga </w:t>
      </w:r>
      <w:r w:rsidRPr="00DB089E">
        <w:rPr>
          <w:b/>
          <w:lang w:val="sq-AL"/>
        </w:rPr>
        <w:t>Rregullat e Tregut</w:t>
      </w:r>
      <w:r w:rsidRPr="00DB089E">
        <w:rPr>
          <w:lang w:val="sq-AL"/>
        </w:rPr>
        <w:t xml:space="preserve">. Ky </w:t>
      </w:r>
      <w:r w:rsidRPr="00DB089E">
        <w:rPr>
          <w:b/>
          <w:lang w:val="sq-AL"/>
        </w:rPr>
        <w:t>Aderim</w:t>
      </w:r>
      <w:r w:rsidRPr="00DB089E">
        <w:rPr>
          <w:lang w:val="sq-AL"/>
        </w:rPr>
        <w:t xml:space="preserve"> do të realizohet ose nëpërmes </w:t>
      </w:r>
      <w:r w:rsidRPr="00DB089E">
        <w:rPr>
          <w:b/>
          <w:lang w:val="sq-AL"/>
        </w:rPr>
        <w:t>Marrëveshjes Kornizë të Rregullave të Tregut</w:t>
      </w:r>
      <w:r w:rsidRPr="00DB089E">
        <w:rPr>
          <w:lang w:val="sq-AL"/>
        </w:rPr>
        <w:t xml:space="preserve"> ose nëpërmes</w:t>
      </w:r>
      <w:r w:rsidRPr="00DB089E">
        <w:rPr>
          <w:b/>
          <w:lang w:val="sq-AL"/>
        </w:rPr>
        <w:t xml:space="preserve"> Marrëveshjes</w:t>
      </w:r>
      <w:r w:rsidRPr="00DB089E">
        <w:rPr>
          <w:lang w:val="sq-AL"/>
        </w:rPr>
        <w:t xml:space="preserve"> </w:t>
      </w:r>
      <w:r w:rsidRPr="00DB089E">
        <w:rPr>
          <w:b/>
          <w:lang w:val="sq-AL"/>
        </w:rPr>
        <w:t>për Aderim në Rregullat e Tregut</w:t>
      </w:r>
      <w:r w:rsidRPr="00DB089E">
        <w:rPr>
          <w:lang w:val="sq-AL"/>
        </w:rPr>
        <w:t>.</w:t>
      </w:r>
    </w:p>
    <w:p w:rsidR="002E1ACB" w:rsidRPr="0004035E" w:rsidRDefault="00215351" w:rsidP="002E1ACB">
      <w:pPr>
        <w:pStyle w:val="mrpara"/>
        <w:rPr>
          <w:lang w:val="sq-AL"/>
        </w:rPr>
      </w:pPr>
      <w:r w:rsidRPr="00DB089E">
        <w:rPr>
          <w:b/>
          <w:lang w:val="sq-AL"/>
        </w:rPr>
        <w:t>Palët</w:t>
      </w:r>
      <w:r w:rsidRPr="00DB089E">
        <w:rPr>
          <w:lang w:val="sq-AL"/>
        </w:rPr>
        <w:t xml:space="preserve"> Origjinale e kanë nënshkruar </w:t>
      </w:r>
      <w:r w:rsidRPr="00DB089E">
        <w:rPr>
          <w:b/>
          <w:lang w:val="sq-AL"/>
        </w:rPr>
        <w:t xml:space="preserve">Marrëveshjen Kornizë të Rregullave të Tregut </w:t>
      </w:r>
      <w:r w:rsidRPr="00DB089E">
        <w:rPr>
          <w:lang w:val="sq-AL"/>
        </w:rPr>
        <w:t xml:space="preserve">kurse </w:t>
      </w:r>
      <w:r w:rsidRPr="00DB089E">
        <w:rPr>
          <w:b/>
          <w:lang w:val="sq-AL"/>
        </w:rPr>
        <w:t xml:space="preserve">Palët </w:t>
      </w:r>
      <w:r w:rsidRPr="00DB089E">
        <w:rPr>
          <w:lang w:val="sq-AL"/>
        </w:rPr>
        <w:t xml:space="preserve">e reja nënshkruajnë </w:t>
      </w:r>
      <w:r w:rsidRPr="00DB089E">
        <w:rPr>
          <w:b/>
          <w:lang w:val="sq-AL"/>
        </w:rPr>
        <w:t>Marrëveshjen</w:t>
      </w:r>
      <w:r w:rsidRPr="00DB089E">
        <w:rPr>
          <w:lang w:val="sq-AL"/>
        </w:rPr>
        <w:t xml:space="preserve"> </w:t>
      </w:r>
      <w:r w:rsidRPr="00DB089E">
        <w:rPr>
          <w:b/>
          <w:lang w:val="sq-AL"/>
        </w:rPr>
        <w:t>për Aderim në Rregullat e Tregut</w:t>
      </w:r>
      <w:r w:rsidRPr="00DB089E">
        <w:rPr>
          <w:lang w:val="sq-AL"/>
        </w:rPr>
        <w:t xml:space="preserve">. Me nënshkrimin e </w:t>
      </w:r>
      <w:r w:rsidRPr="00DB089E">
        <w:rPr>
          <w:b/>
          <w:lang w:val="sq-AL"/>
        </w:rPr>
        <w:t>Marrëveshjes</w:t>
      </w:r>
      <w:r w:rsidRPr="00DB089E">
        <w:rPr>
          <w:lang w:val="sq-AL"/>
        </w:rPr>
        <w:t xml:space="preserve"> </w:t>
      </w:r>
      <w:r w:rsidRPr="00DB089E">
        <w:rPr>
          <w:b/>
          <w:lang w:val="sq-AL"/>
        </w:rPr>
        <w:t>për Aderim në Rregullat e Tregut</w:t>
      </w:r>
      <w:r w:rsidRPr="00DB089E">
        <w:rPr>
          <w:lang w:val="sq-AL"/>
        </w:rPr>
        <w:t xml:space="preserve">, </w:t>
      </w:r>
      <w:r w:rsidRPr="00DB089E">
        <w:rPr>
          <w:b/>
          <w:lang w:val="sq-AL"/>
        </w:rPr>
        <w:t xml:space="preserve">Pala </w:t>
      </w:r>
      <w:r w:rsidRPr="00DB089E">
        <w:rPr>
          <w:lang w:val="sq-AL"/>
        </w:rPr>
        <w:t xml:space="preserve">e re fiton të drejtat dhe përgjegjësitë sikurse të kishte nënshkruar </w:t>
      </w:r>
      <w:r w:rsidRPr="00DB089E">
        <w:rPr>
          <w:b/>
          <w:lang w:val="sq-AL"/>
        </w:rPr>
        <w:t>Marrëveshjen Kornizë të Rregullave të Tregut</w:t>
      </w:r>
      <w:r w:rsidRPr="00DB089E">
        <w:rPr>
          <w:lang w:val="sq-AL"/>
        </w:rPr>
        <w:t>.</w:t>
      </w:r>
    </w:p>
    <w:p w:rsidR="002E1ACB" w:rsidRPr="0004035E" w:rsidRDefault="00215351" w:rsidP="002E1ACB">
      <w:pPr>
        <w:pStyle w:val="mrpara"/>
        <w:rPr>
          <w:lang w:val="sq-AL"/>
        </w:rPr>
      </w:pPr>
      <w:r w:rsidRPr="00DB089E">
        <w:rPr>
          <w:lang w:val="sq-AL"/>
        </w:rPr>
        <w:t xml:space="preserve">Forma e </w:t>
      </w:r>
      <w:r w:rsidRPr="00DB089E">
        <w:rPr>
          <w:b/>
          <w:lang w:val="sq-AL"/>
        </w:rPr>
        <w:t>Marrëveshjes</w:t>
      </w:r>
      <w:r w:rsidRPr="00DB089E">
        <w:rPr>
          <w:lang w:val="sq-AL"/>
        </w:rPr>
        <w:t xml:space="preserve"> </w:t>
      </w:r>
      <w:r w:rsidRPr="00DB089E">
        <w:rPr>
          <w:b/>
          <w:lang w:val="sq-AL"/>
        </w:rPr>
        <w:t xml:space="preserve">për Aderim në Rregullat e Tregut </w:t>
      </w:r>
      <w:r w:rsidRPr="00DB089E">
        <w:rPr>
          <w:lang w:val="sq-AL"/>
        </w:rPr>
        <w:t xml:space="preserve">është paraqitur në Shtojcën 1 të </w:t>
      </w:r>
      <w:r w:rsidRPr="00DB089E">
        <w:rPr>
          <w:b/>
          <w:lang w:val="sq-AL"/>
        </w:rPr>
        <w:t>Rregullave të Tregut</w:t>
      </w:r>
      <w:r w:rsidRPr="00DB089E">
        <w:rPr>
          <w:lang w:val="sq-AL"/>
        </w:rPr>
        <w:t>.</w:t>
      </w:r>
    </w:p>
    <w:p w:rsidR="002E1ACB" w:rsidRPr="0004035E" w:rsidRDefault="00215351" w:rsidP="002E1ACB">
      <w:pPr>
        <w:pStyle w:val="mrhead"/>
        <w:rPr>
          <w:lang w:val="sq-AL"/>
        </w:rPr>
      </w:pPr>
      <w:bookmarkStart w:id="102" w:name="_Toc346267748"/>
      <w:bookmarkStart w:id="103" w:name="_Toc370132716"/>
      <w:bookmarkStart w:id="104" w:name="_Toc496706664"/>
      <w:bookmarkStart w:id="105" w:name="_Ref299182020"/>
      <w:bookmarkStart w:id="106" w:name="_Ref299187159"/>
      <w:bookmarkStart w:id="107" w:name="_Ref299190772"/>
      <w:bookmarkStart w:id="108" w:name="_Ref330974080"/>
      <w:r w:rsidRPr="00DB089E">
        <w:rPr>
          <w:lang w:val="sq-AL"/>
        </w:rPr>
        <w:t>Aderimi në Rregullat e Tregut</w:t>
      </w:r>
      <w:bookmarkEnd w:id="102"/>
      <w:bookmarkEnd w:id="103"/>
      <w:bookmarkEnd w:id="104"/>
      <w:r w:rsidRPr="00DB089E">
        <w:rPr>
          <w:lang w:val="sq-AL"/>
        </w:rPr>
        <w:t xml:space="preserve"> </w:t>
      </w:r>
      <w:bookmarkEnd w:id="105"/>
      <w:bookmarkEnd w:id="106"/>
      <w:bookmarkEnd w:id="107"/>
      <w:bookmarkEnd w:id="108"/>
    </w:p>
    <w:bookmarkEnd w:id="100"/>
    <w:p w:rsidR="002E1ACB" w:rsidRPr="0004035E" w:rsidRDefault="00215351" w:rsidP="002E1ACB">
      <w:pPr>
        <w:pStyle w:val="mrpara"/>
        <w:rPr>
          <w:lang w:val="sq-AL"/>
        </w:rPr>
      </w:pPr>
      <w:r w:rsidRPr="00DB089E">
        <w:rPr>
          <w:lang w:val="sq-AL"/>
        </w:rPr>
        <w:t xml:space="preserve">Çdo entitet juridik mund të </w:t>
      </w:r>
      <w:r w:rsidRPr="00DB089E">
        <w:rPr>
          <w:b/>
          <w:lang w:val="sq-AL"/>
        </w:rPr>
        <w:t xml:space="preserve">Aderojë </w:t>
      </w:r>
      <w:r w:rsidRPr="00DB089E">
        <w:rPr>
          <w:lang w:val="sq-AL"/>
        </w:rPr>
        <w:t>në</w:t>
      </w:r>
      <w:r w:rsidRPr="00DB089E">
        <w:rPr>
          <w:b/>
          <w:lang w:val="sq-AL"/>
        </w:rPr>
        <w:t xml:space="preserve"> Rregullat e Tregut</w:t>
      </w:r>
      <w:r w:rsidRPr="00DB089E">
        <w:rPr>
          <w:lang w:val="sq-AL"/>
        </w:rPr>
        <w:t xml:space="preserve"> duke shfrytëzuar proceduarat e parashtruara në dispozitat e këtij Neni.</w:t>
      </w:r>
    </w:p>
    <w:p w:rsidR="002E1ACB" w:rsidRPr="0004035E" w:rsidRDefault="00215351" w:rsidP="002E1ACB">
      <w:pPr>
        <w:pStyle w:val="mrpara"/>
        <w:ind w:left="1440" w:hanging="1440"/>
        <w:rPr>
          <w:lang w:val="sq-AL"/>
        </w:rPr>
      </w:pPr>
      <w:bookmarkStart w:id="109" w:name="_Ref118629704"/>
      <w:r w:rsidRPr="00DB089E">
        <w:rPr>
          <w:b/>
          <w:lang w:val="sq-AL"/>
        </w:rPr>
        <w:t>Pala Aplikuese</w:t>
      </w:r>
      <w:r w:rsidRPr="00DB089E">
        <w:rPr>
          <w:lang w:val="sq-AL"/>
        </w:rPr>
        <w:t xml:space="preserve"> do t’i dorëzojë</w:t>
      </w:r>
      <w:r w:rsidRPr="00DB089E">
        <w:rPr>
          <w:b/>
          <w:lang w:val="sq-AL"/>
        </w:rPr>
        <w:t xml:space="preserve"> OT</w:t>
      </w:r>
      <w:r w:rsidRPr="00DB089E">
        <w:rPr>
          <w:lang w:val="sq-AL"/>
        </w:rPr>
        <w:t>:</w:t>
      </w:r>
    </w:p>
    <w:p w:rsidR="002E1ACB" w:rsidRPr="0004035E" w:rsidRDefault="00215351" w:rsidP="00F12E4D">
      <w:pPr>
        <w:pStyle w:val="mrnum1"/>
        <w:rPr>
          <w:lang w:val="sq-AL"/>
        </w:rPr>
      </w:pPr>
      <w:r w:rsidRPr="00DB089E">
        <w:rPr>
          <w:lang w:val="sq-AL"/>
        </w:rPr>
        <w:t xml:space="preserve">kërkesën e plotësuar në formë të tillë ashtu që </w:t>
      </w:r>
      <w:r w:rsidRPr="00DB089E">
        <w:rPr>
          <w:b/>
          <w:lang w:val="sq-AL"/>
        </w:rPr>
        <w:t>OT</w:t>
      </w:r>
      <w:r w:rsidRPr="00DB089E">
        <w:rPr>
          <w:lang w:val="sq-AL"/>
        </w:rPr>
        <w:t xml:space="preserve"> informatat e prezantuara në kërkesë mund t’i përdorë sipas nevoje; dhe</w:t>
      </w:r>
    </w:p>
    <w:p w:rsidR="002E1ACB" w:rsidRPr="0004035E" w:rsidRDefault="00215351">
      <w:pPr>
        <w:pStyle w:val="mrnum1"/>
        <w:rPr>
          <w:lang w:val="sq-AL"/>
        </w:rPr>
      </w:pPr>
      <w:r w:rsidRPr="00DB089E">
        <w:rPr>
          <w:lang w:val="sq-AL"/>
        </w:rPr>
        <w:t xml:space="preserve">një dëshmi nga </w:t>
      </w:r>
      <w:r w:rsidRPr="00DB089E">
        <w:rPr>
          <w:b/>
          <w:lang w:val="sq-AL"/>
        </w:rPr>
        <w:t>Pala Aplikuese</w:t>
      </w:r>
      <w:r w:rsidRPr="00DB089E">
        <w:rPr>
          <w:lang w:val="sq-AL"/>
        </w:rPr>
        <w:t xml:space="preserve"> (të përshkruar në formularin e aplikimit) që </w:t>
      </w:r>
      <w:r w:rsidRPr="00DB089E">
        <w:rPr>
          <w:b/>
          <w:lang w:val="sq-AL"/>
        </w:rPr>
        <w:t>Informatat e Palës</w:t>
      </w:r>
      <w:r w:rsidRPr="00DB089E">
        <w:rPr>
          <w:lang w:val="sq-AL"/>
        </w:rPr>
        <w:t xml:space="preserve"> </w:t>
      </w:r>
      <w:r w:rsidRPr="00DB089E">
        <w:rPr>
          <w:b/>
          <w:lang w:val="sq-AL"/>
        </w:rPr>
        <w:t>Aplikuese</w:t>
      </w:r>
      <w:r w:rsidRPr="00DB089E">
        <w:rPr>
          <w:lang w:val="sq-AL"/>
        </w:rPr>
        <w:t xml:space="preserve"> janë komplete dhe të sakta.</w:t>
      </w:r>
    </w:p>
    <w:p w:rsidR="002E1ACB" w:rsidRPr="0004035E" w:rsidRDefault="00215351" w:rsidP="002E1ACB">
      <w:pPr>
        <w:pStyle w:val="mrpara"/>
        <w:rPr>
          <w:lang w:val="sq-AL"/>
        </w:rPr>
      </w:pPr>
      <w:bookmarkStart w:id="110" w:name="_Ref299182029"/>
      <w:bookmarkEnd w:id="109"/>
      <w:r w:rsidRPr="00DB089E">
        <w:rPr>
          <w:b/>
          <w:lang w:val="sq-AL"/>
        </w:rPr>
        <w:t xml:space="preserve">Informatat e Palës </w:t>
      </w:r>
      <w:r w:rsidRPr="00DB089E">
        <w:rPr>
          <w:lang w:val="sq-AL"/>
        </w:rPr>
        <w:t>do të përfshijnë:</w:t>
      </w:r>
      <w:bookmarkEnd w:id="110"/>
    </w:p>
    <w:p w:rsidR="002E1ACB" w:rsidRPr="0004035E" w:rsidRDefault="00215351" w:rsidP="002E1ACB">
      <w:pPr>
        <w:pStyle w:val="mrnum1"/>
        <w:rPr>
          <w:lang w:val="sq-AL"/>
        </w:rPr>
      </w:pPr>
      <w:r w:rsidRPr="00DB089E">
        <w:rPr>
          <w:lang w:val="sq-AL"/>
        </w:rPr>
        <w:t>Emërtimin e plotë dhe të dhënat kontaktuese;</w:t>
      </w:r>
    </w:p>
    <w:p w:rsidR="002E1ACB" w:rsidRPr="0004035E" w:rsidRDefault="00215351" w:rsidP="002E1ACB">
      <w:pPr>
        <w:pStyle w:val="mrnum1"/>
        <w:rPr>
          <w:lang w:val="sq-AL"/>
        </w:rPr>
      </w:pPr>
      <w:r w:rsidRPr="00DB089E">
        <w:rPr>
          <w:lang w:val="sq-AL"/>
        </w:rPr>
        <w:t>Emrin, adresën, postën elektronike dhe numrin e faksit të personit të cilit duhet t’i drejtohen njoftimet zyrtare me shkrim;</w:t>
      </w:r>
    </w:p>
    <w:p w:rsidR="002E1ACB" w:rsidRPr="0004035E" w:rsidRDefault="00215351" w:rsidP="002E1ACB">
      <w:pPr>
        <w:pStyle w:val="mrnum1"/>
        <w:rPr>
          <w:lang w:val="sq-AL"/>
        </w:rPr>
      </w:pPr>
      <w:r w:rsidRPr="00DB089E">
        <w:rPr>
          <w:b/>
          <w:lang w:val="sq-AL"/>
        </w:rPr>
        <w:t>Funksionet Pjesëmarrëse</w:t>
      </w:r>
      <w:r w:rsidRPr="00DB089E">
        <w:rPr>
          <w:lang w:val="sq-AL"/>
        </w:rPr>
        <w:t xml:space="preserve"> (nëse ekzistojnë) të cilat </w:t>
      </w:r>
      <w:r w:rsidRPr="00DB089E">
        <w:rPr>
          <w:b/>
          <w:lang w:val="sq-AL"/>
        </w:rPr>
        <w:t>Pala Aplikuese</w:t>
      </w:r>
      <w:r w:rsidRPr="00DB089E">
        <w:rPr>
          <w:lang w:val="sq-AL"/>
        </w:rPr>
        <w:t xml:space="preserve"> i ka, ose informatat për funksionet të cilat </w:t>
      </w:r>
      <w:r w:rsidRPr="00DB089E">
        <w:rPr>
          <w:b/>
          <w:lang w:val="sq-AL"/>
        </w:rPr>
        <w:t>Pala Aplikuese</w:t>
      </w:r>
      <w:r w:rsidRPr="00DB089E">
        <w:rPr>
          <w:lang w:val="sq-AL"/>
        </w:rPr>
        <w:t xml:space="preserve"> njofton </w:t>
      </w:r>
      <w:r w:rsidRPr="00DB089E">
        <w:rPr>
          <w:b/>
          <w:lang w:val="sq-AL"/>
        </w:rPr>
        <w:t>OT</w:t>
      </w:r>
      <w:r w:rsidRPr="00DB089E">
        <w:rPr>
          <w:lang w:val="sq-AL"/>
        </w:rPr>
        <w:t xml:space="preserve"> se pretendon t’i ketë dhe data nga e cila i ka ose pretendon të ketë këto role duke përfshirë çdo obligim për shërbim publik që </w:t>
      </w:r>
      <w:r w:rsidRPr="00DB089E">
        <w:rPr>
          <w:b/>
          <w:lang w:val="sq-AL"/>
        </w:rPr>
        <w:t>Rregullatori</w:t>
      </w:r>
      <w:r w:rsidRPr="00DB089E">
        <w:rPr>
          <w:lang w:val="sq-AL"/>
        </w:rPr>
        <w:t xml:space="preserve"> ta ketë caktuar ose pritet ta caktoj për </w:t>
      </w:r>
      <w:r w:rsidRPr="00DB089E">
        <w:rPr>
          <w:b/>
          <w:lang w:val="sq-AL"/>
        </w:rPr>
        <w:t>Palën Aplikuese</w:t>
      </w:r>
      <w:r w:rsidRPr="00DB089E">
        <w:rPr>
          <w:lang w:val="sq-AL"/>
        </w:rPr>
        <w:t xml:space="preserve"> duke përfshirë dhe natyrën e një obligimi të tillë; </w:t>
      </w:r>
    </w:p>
    <w:p w:rsidR="00336862" w:rsidRPr="0004035E" w:rsidRDefault="00215351" w:rsidP="002E1ACB">
      <w:pPr>
        <w:pStyle w:val="mrnum1"/>
        <w:rPr>
          <w:lang w:val="sq-AL"/>
        </w:rPr>
      </w:pPr>
      <w:r w:rsidRPr="00DB089E">
        <w:rPr>
          <w:lang w:val="sq-AL"/>
        </w:rPr>
        <w:t xml:space="preserve">për çdo </w:t>
      </w:r>
      <w:r w:rsidRPr="00DB089E">
        <w:rPr>
          <w:b/>
          <w:lang w:val="sq-AL"/>
        </w:rPr>
        <w:t>Funksion Pjesëmarrëse</w:t>
      </w:r>
      <w:r w:rsidRPr="00DB089E">
        <w:rPr>
          <w:lang w:val="sq-AL"/>
        </w:rPr>
        <w:t xml:space="preserve"> të </w:t>
      </w:r>
      <w:r w:rsidRPr="00DB089E">
        <w:rPr>
          <w:b/>
          <w:lang w:val="sq-AL"/>
        </w:rPr>
        <w:t>Palës Tregtare</w:t>
      </w:r>
      <w:r w:rsidRPr="00DB089E">
        <w:rPr>
          <w:lang w:val="sq-AL"/>
        </w:rPr>
        <w:t xml:space="preserve">, </w:t>
      </w:r>
      <w:r w:rsidRPr="00DB089E">
        <w:rPr>
          <w:b/>
          <w:lang w:val="sq-AL"/>
        </w:rPr>
        <w:t>Pala Tregtare</w:t>
      </w:r>
      <w:r w:rsidRPr="00DB089E">
        <w:rPr>
          <w:lang w:val="sq-AL"/>
        </w:rPr>
        <w:t xml:space="preserve"> e nominuar e cila do të veproj si </w:t>
      </w:r>
      <w:r w:rsidRPr="00DB089E">
        <w:rPr>
          <w:b/>
          <w:lang w:val="sq-AL"/>
        </w:rPr>
        <w:t>PPB</w:t>
      </w:r>
      <w:r w:rsidRPr="00DB089E">
        <w:rPr>
          <w:lang w:val="sq-AL"/>
        </w:rPr>
        <w:t xml:space="preserve"> në emër të vet (për eliminimin e dyshimeve, </w:t>
      </w:r>
      <w:r w:rsidRPr="00DB089E">
        <w:rPr>
          <w:b/>
          <w:lang w:val="sq-AL"/>
        </w:rPr>
        <w:t>Pala Aplikuese</w:t>
      </w:r>
      <w:r w:rsidRPr="00DB089E">
        <w:rPr>
          <w:lang w:val="sq-AL"/>
        </w:rPr>
        <w:t xml:space="preserve"> mund të nominoj vet veten)</w:t>
      </w:r>
    </w:p>
    <w:p w:rsidR="00336862" w:rsidRPr="0004035E" w:rsidRDefault="00215351" w:rsidP="002E1ACB">
      <w:pPr>
        <w:pStyle w:val="mrnum1"/>
        <w:rPr>
          <w:lang w:val="sq-AL"/>
        </w:rPr>
      </w:pPr>
      <w:r w:rsidRPr="00DB089E">
        <w:rPr>
          <w:lang w:val="sq-AL"/>
        </w:rPr>
        <w:lastRenderedPageBreak/>
        <w:t xml:space="preserve">kur </w:t>
      </w:r>
      <w:r w:rsidRPr="00DB089E">
        <w:rPr>
          <w:b/>
          <w:lang w:val="sq-AL"/>
        </w:rPr>
        <w:t>Pala Tregtare</w:t>
      </w:r>
      <w:r w:rsidRPr="00DB089E">
        <w:rPr>
          <w:lang w:val="sq-AL"/>
        </w:rPr>
        <w:t xml:space="preserve"> donë të veproj si </w:t>
      </w:r>
      <w:r w:rsidRPr="00DB089E">
        <w:rPr>
          <w:b/>
          <w:lang w:val="sq-AL"/>
        </w:rPr>
        <w:t>PPB</w:t>
      </w:r>
      <w:r w:rsidRPr="00DB089E">
        <w:rPr>
          <w:lang w:val="sq-AL"/>
        </w:rPr>
        <w:t>, duhet të nënshkruaj marrëveshjen në formën e paraqitur në Shtojcën 2</w:t>
      </w:r>
    </w:p>
    <w:p w:rsidR="002E1ACB" w:rsidRPr="0004035E" w:rsidRDefault="00215351" w:rsidP="002E1ACB">
      <w:pPr>
        <w:pStyle w:val="mrnum1"/>
        <w:rPr>
          <w:lang w:val="sq-AL"/>
        </w:rPr>
      </w:pPr>
      <w:r w:rsidRPr="00DB089E">
        <w:rPr>
          <w:lang w:val="sq-AL"/>
        </w:rPr>
        <w:t xml:space="preserve">dokumentacionin përcjellës që </w:t>
      </w:r>
      <w:r w:rsidRPr="00DB089E">
        <w:rPr>
          <w:b/>
          <w:lang w:val="sq-AL"/>
        </w:rPr>
        <w:t>OT</w:t>
      </w:r>
      <w:r w:rsidRPr="00DB089E">
        <w:rPr>
          <w:lang w:val="sq-AL"/>
        </w:rPr>
        <w:t xml:space="preserve"> mund ta kërkojë në mënyrë të arsyeshme me qëllim që të vlerësojë se cilat </w:t>
      </w:r>
      <w:r w:rsidRPr="00DB089E">
        <w:rPr>
          <w:b/>
          <w:lang w:val="sq-AL"/>
        </w:rPr>
        <w:t>Funksione Pjesëmarrëse</w:t>
      </w:r>
      <w:r w:rsidRPr="00DB089E">
        <w:rPr>
          <w:lang w:val="sq-AL"/>
        </w:rPr>
        <w:t xml:space="preserve"> i ka ose do t’i ketë </w:t>
      </w:r>
      <w:r w:rsidRPr="00DB089E">
        <w:rPr>
          <w:b/>
          <w:lang w:val="sq-AL"/>
        </w:rPr>
        <w:t>Pala Aplikuese</w:t>
      </w:r>
      <w:r w:rsidRPr="00DB089E">
        <w:rPr>
          <w:lang w:val="sq-AL"/>
        </w:rPr>
        <w:t>;</w:t>
      </w:r>
    </w:p>
    <w:p w:rsidR="002E1ACB" w:rsidRPr="0004035E" w:rsidRDefault="00215351" w:rsidP="002E1ACB">
      <w:pPr>
        <w:pStyle w:val="mrnum1"/>
        <w:rPr>
          <w:lang w:val="sq-AL"/>
        </w:rPr>
      </w:pPr>
      <w:r w:rsidRPr="00DB089E">
        <w:rPr>
          <w:lang w:val="sq-AL"/>
        </w:rPr>
        <w:t xml:space="preserve">identitetin e çdo </w:t>
      </w:r>
      <w:r w:rsidRPr="00DB089E">
        <w:rPr>
          <w:b/>
          <w:lang w:val="sq-AL"/>
        </w:rPr>
        <w:t xml:space="preserve">Pale </w:t>
      </w:r>
      <w:r w:rsidRPr="00DB089E">
        <w:rPr>
          <w:lang w:val="sq-AL"/>
        </w:rPr>
        <w:t>tjetër e cila është</w:t>
      </w:r>
      <w:r w:rsidRPr="00DB089E">
        <w:rPr>
          <w:b/>
          <w:lang w:val="sq-AL"/>
        </w:rPr>
        <w:t xml:space="preserve"> Person i Ndërvarur</w:t>
      </w:r>
      <w:r w:rsidRPr="00DB089E">
        <w:rPr>
          <w:lang w:val="sq-AL"/>
        </w:rPr>
        <w:t xml:space="preserve"> me </w:t>
      </w:r>
      <w:r w:rsidRPr="00DB089E">
        <w:rPr>
          <w:b/>
          <w:lang w:val="sq-AL"/>
        </w:rPr>
        <w:t>Palën Aplikuese</w:t>
      </w:r>
      <w:r w:rsidRPr="00DB089E">
        <w:rPr>
          <w:lang w:val="sq-AL"/>
        </w:rPr>
        <w:t>; dhe</w:t>
      </w:r>
    </w:p>
    <w:p w:rsidR="002E1ACB" w:rsidRPr="0004035E" w:rsidRDefault="00215351" w:rsidP="002E1ACB">
      <w:pPr>
        <w:pStyle w:val="mrnum1"/>
        <w:rPr>
          <w:lang w:val="sq-AL"/>
        </w:rPr>
      </w:pPr>
      <w:bookmarkStart w:id="111" w:name="_Ref299182090"/>
      <w:bookmarkStart w:id="112" w:name="_Ref118630848"/>
      <w:r w:rsidRPr="00DB089E">
        <w:rPr>
          <w:lang w:val="sq-AL"/>
        </w:rPr>
        <w:t xml:space="preserve">çdo informatë tjetër që </w:t>
      </w:r>
      <w:r w:rsidRPr="00DB089E">
        <w:rPr>
          <w:b/>
          <w:lang w:val="sq-AL"/>
        </w:rPr>
        <w:t>OT</w:t>
      </w:r>
      <w:r w:rsidRPr="00DB089E">
        <w:rPr>
          <w:lang w:val="sq-AL"/>
        </w:rPr>
        <w:t xml:space="preserve"> mund ta kërkojë në mënyrë të arsyeshme për  t’i mundësuar </w:t>
      </w:r>
      <w:r w:rsidRPr="00DB089E">
        <w:rPr>
          <w:b/>
          <w:lang w:val="sq-AL"/>
        </w:rPr>
        <w:t>OT</w:t>
      </w:r>
      <w:r w:rsidRPr="00DB089E">
        <w:rPr>
          <w:lang w:val="sq-AL"/>
        </w:rPr>
        <w:t xml:space="preserve"> që të përmbushë aktivitetet e përshkruara në </w:t>
      </w:r>
      <w:r w:rsidRPr="00DB089E">
        <w:rPr>
          <w:b/>
          <w:lang w:val="sq-AL"/>
        </w:rPr>
        <w:t>Licencë</w:t>
      </w:r>
      <w:r w:rsidRPr="00DB089E">
        <w:rPr>
          <w:lang w:val="sq-AL"/>
        </w:rPr>
        <w:t xml:space="preserve"> dhe në </w:t>
      </w:r>
      <w:r w:rsidRPr="00DB089E">
        <w:rPr>
          <w:b/>
          <w:lang w:val="sq-AL"/>
        </w:rPr>
        <w:t>Rregullat e Tregut</w:t>
      </w:r>
      <w:r w:rsidRPr="00DB089E">
        <w:rPr>
          <w:lang w:val="sq-AL"/>
        </w:rPr>
        <w:t>.</w:t>
      </w:r>
    </w:p>
    <w:p w:rsidR="002E1ACB" w:rsidRPr="0004035E" w:rsidRDefault="00215351" w:rsidP="002E1ACB">
      <w:pPr>
        <w:pStyle w:val="mrpara"/>
        <w:rPr>
          <w:lang w:val="sq-AL"/>
        </w:rPr>
      </w:pPr>
      <w:r w:rsidRPr="00DB089E">
        <w:rPr>
          <w:lang w:val="sq-AL"/>
        </w:rPr>
        <w:t xml:space="preserve">Pas pranimit të shënimeve të referuara në paragrafin </w:t>
      </w:r>
      <w:r w:rsidRPr="00DB089E">
        <w:rPr>
          <w:lang w:val="sq-AL"/>
        </w:rPr>
        <w:fldChar w:fldCharType="begin"/>
      </w:r>
      <w:r w:rsidRPr="00DB089E">
        <w:rPr>
          <w:lang w:val="sq-AL"/>
        </w:rPr>
        <w:instrText xml:space="preserve"> REF _Ref299182029 \r \h  \* MERGEFORMAT </w:instrText>
      </w:r>
      <w:r w:rsidRPr="00DB089E">
        <w:rPr>
          <w:lang w:val="sq-AL"/>
        </w:rPr>
      </w:r>
      <w:r w:rsidRPr="00DB089E">
        <w:rPr>
          <w:lang w:val="sq-AL"/>
        </w:rPr>
        <w:fldChar w:fldCharType="separate"/>
      </w:r>
      <w:r w:rsidRPr="00DB089E">
        <w:rPr>
          <w:lang w:val="sq-AL"/>
        </w:rPr>
        <w:t>3.2.3</w:t>
      </w:r>
      <w:r w:rsidRPr="00DB089E">
        <w:rPr>
          <w:lang w:val="sq-AL"/>
        </w:rPr>
        <w:fldChar w:fldCharType="end"/>
      </w:r>
      <w:r w:rsidR="002E1ACB" w:rsidRPr="0004035E">
        <w:rPr>
          <w:lang w:val="sq-AL"/>
        </w:rPr>
        <w:t xml:space="preserve">, </w:t>
      </w:r>
      <w:r w:rsidR="002E1ACB" w:rsidRPr="0004035E">
        <w:rPr>
          <w:b/>
          <w:lang w:val="sq-AL"/>
        </w:rPr>
        <w:t>OT</w:t>
      </w:r>
      <w:r w:rsidR="002E1ACB" w:rsidRPr="0004035E">
        <w:rPr>
          <w:lang w:val="sq-AL"/>
        </w:rPr>
        <w:t xml:space="preserve"> do të:</w:t>
      </w:r>
      <w:bookmarkEnd w:id="111"/>
    </w:p>
    <w:p w:rsidR="00336862" w:rsidRPr="0004035E" w:rsidRDefault="002E1ACB" w:rsidP="002E1ACB">
      <w:pPr>
        <w:pStyle w:val="mrnum1"/>
        <w:rPr>
          <w:lang w:val="sq-AL"/>
        </w:rPr>
      </w:pPr>
      <w:r w:rsidRPr="0004035E">
        <w:rPr>
          <w:lang w:val="sq-AL"/>
        </w:rPr>
        <w:t xml:space="preserve">verifikojë që formulari i aplikimit është kompletuar si duhet nga ana e </w:t>
      </w:r>
      <w:r w:rsidRPr="0004035E">
        <w:rPr>
          <w:b/>
          <w:lang w:val="sq-AL"/>
        </w:rPr>
        <w:t>Palës Aplikuese</w:t>
      </w:r>
      <w:r w:rsidRPr="0004035E">
        <w:rPr>
          <w:lang w:val="sq-AL"/>
        </w:rPr>
        <w:t xml:space="preserve"> dhe se është pranuar dokumentacioni përcjellës relevant;</w:t>
      </w:r>
    </w:p>
    <w:p w:rsidR="002E1ACB" w:rsidRPr="0004035E" w:rsidRDefault="00C431EB" w:rsidP="002E1ACB">
      <w:pPr>
        <w:pStyle w:val="mrnum1"/>
        <w:rPr>
          <w:lang w:val="sq-AL"/>
        </w:rPr>
      </w:pPr>
      <w:r w:rsidRPr="0004035E">
        <w:rPr>
          <w:lang w:val="sq-AL"/>
        </w:rPr>
        <w:t>verifikojë</w:t>
      </w:r>
      <w:r w:rsidR="00336862" w:rsidRPr="0004035E">
        <w:rPr>
          <w:lang w:val="sq-AL"/>
        </w:rPr>
        <w:t xml:space="preserve"> </w:t>
      </w:r>
      <w:r w:rsidRPr="0004035E">
        <w:rPr>
          <w:lang w:val="sq-AL"/>
        </w:rPr>
        <w:t xml:space="preserve">që </w:t>
      </w:r>
      <w:r w:rsidRPr="0004035E">
        <w:rPr>
          <w:b/>
          <w:lang w:val="sq-AL"/>
        </w:rPr>
        <w:t>PPB</w:t>
      </w:r>
      <w:r w:rsidRPr="0004035E">
        <w:rPr>
          <w:lang w:val="sq-AL"/>
        </w:rPr>
        <w:t xml:space="preserve"> i </w:t>
      </w:r>
      <w:r w:rsidR="00336862" w:rsidRPr="0004035E">
        <w:rPr>
          <w:lang w:val="sq-AL"/>
        </w:rPr>
        <w:t>nomin</w:t>
      </w:r>
      <w:r w:rsidRPr="0004035E">
        <w:rPr>
          <w:lang w:val="sq-AL"/>
        </w:rPr>
        <w:t>uar</w:t>
      </w:r>
      <w:r w:rsidR="00336862" w:rsidRPr="0004035E">
        <w:rPr>
          <w:lang w:val="sq-AL"/>
        </w:rPr>
        <w:t xml:space="preserve"> (</w:t>
      </w:r>
      <w:r w:rsidRPr="0004035E">
        <w:rPr>
          <w:lang w:val="sq-AL"/>
        </w:rPr>
        <w:t>në qoftë se nuk është</w:t>
      </w:r>
      <w:r w:rsidR="00336862" w:rsidRPr="0004035E">
        <w:rPr>
          <w:lang w:val="sq-AL"/>
        </w:rPr>
        <w:t xml:space="preserve"> </w:t>
      </w:r>
      <w:r w:rsidR="00215351" w:rsidRPr="00DB089E">
        <w:rPr>
          <w:b/>
          <w:lang w:val="sq-AL"/>
        </w:rPr>
        <w:t>Palë Aplikuese</w:t>
      </w:r>
      <w:r w:rsidR="00215351" w:rsidRPr="00DB089E">
        <w:rPr>
          <w:lang w:val="sq-AL"/>
        </w:rPr>
        <w:t xml:space="preserve">) ka, ose do të ketë </w:t>
      </w:r>
      <w:r w:rsidR="00215351" w:rsidRPr="00DB089E">
        <w:rPr>
          <w:b/>
          <w:lang w:val="sq-AL"/>
        </w:rPr>
        <w:t>Llogari të</w:t>
      </w:r>
      <w:r w:rsidR="00215351" w:rsidRPr="00DB089E">
        <w:rPr>
          <w:lang w:val="sq-AL"/>
        </w:rPr>
        <w:t xml:space="preserve"> </w:t>
      </w:r>
      <w:r w:rsidR="00215351" w:rsidRPr="00DB089E">
        <w:rPr>
          <w:b/>
          <w:lang w:val="sq-AL"/>
        </w:rPr>
        <w:t>Injektimit</w:t>
      </w:r>
      <w:r w:rsidR="00215351" w:rsidRPr="00DB089E">
        <w:rPr>
          <w:lang w:val="sq-AL"/>
        </w:rPr>
        <w:t xml:space="preserve"> të </w:t>
      </w:r>
      <w:r w:rsidR="00215351" w:rsidRPr="00DB089E">
        <w:rPr>
          <w:b/>
          <w:lang w:val="sq-AL"/>
        </w:rPr>
        <w:t>PPB</w:t>
      </w:r>
      <w:r w:rsidR="00215351" w:rsidRPr="00DB089E">
        <w:rPr>
          <w:lang w:val="sq-AL"/>
        </w:rPr>
        <w:t xml:space="preserve"> ose </w:t>
      </w:r>
      <w:r w:rsidR="00215351" w:rsidRPr="00DB089E">
        <w:rPr>
          <w:b/>
          <w:lang w:val="sq-AL"/>
        </w:rPr>
        <w:t>Llogari të</w:t>
      </w:r>
      <w:r w:rsidR="00215351" w:rsidRPr="00DB089E">
        <w:rPr>
          <w:lang w:val="sq-AL"/>
        </w:rPr>
        <w:t xml:space="preserve"> </w:t>
      </w:r>
      <w:r w:rsidR="00215351" w:rsidRPr="00DB089E">
        <w:rPr>
          <w:b/>
          <w:lang w:val="sq-AL"/>
        </w:rPr>
        <w:t>Daljes</w:t>
      </w:r>
      <w:r w:rsidR="00215351" w:rsidRPr="00DB089E">
        <w:rPr>
          <w:lang w:val="sq-AL"/>
        </w:rPr>
        <w:t xml:space="preserve"> të </w:t>
      </w:r>
      <w:r w:rsidR="00215351" w:rsidRPr="00DB089E">
        <w:rPr>
          <w:b/>
          <w:lang w:val="sq-AL"/>
        </w:rPr>
        <w:t>PPB</w:t>
      </w:r>
      <w:r w:rsidR="00215351" w:rsidRPr="00DB089E">
        <w:rPr>
          <w:lang w:val="sq-AL"/>
        </w:rPr>
        <w:t xml:space="preserve"> në përputhje me</w:t>
      </w:r>
      <w:r w:rsidR="00215351" w:rsidRPr="00DB089E">
        <w:rPr>
          <w:b/>
          <w:lang w:val="sq-AL"/>
        </w:rPr>
        <w:t xml:space="preserve"> Funksionin Pjesëmarrës</w:t>
      </w:r>
      <w:r w:rsidR="00215351" w:rsidRPr="00DB089E">
        <w:rPr>
          <w:lang w:val="sq-AL"/>
        </w:rPr>
        <w:t xml:space="preserve"> të propozuar të </w:t>
      </w:r>
      <w:r w:rsidR="00215351" w:rsidRPr="00DB089E">
        <w:rPr>
          <w:b/>
          <w:lang w:val="sq-AL"/>
        </w:rPr>
        <w:t>Palës Aplikuese</w:t>
      </w:r>
      <w:r w:rsidR="00215351" w:rsidRPr="00DB089E">
        <w:rPr>
          <w:lang w:val="sq-AL"/>
        </w:rPr>
        <w:t xml:space="preserve"> dhe që </w:t>
      </w:r>
      <w:r w:rsidR="00215351" w:rsidRPr="00DB089E">
        <w:rPr>
          <w:b/>
          <w:lang w:val="sq-AL"/>
        </w:rPr>
        <w:t>PPB</w:t>
      </w:r>
      <w:r w:rsidR="00215351" w:rsidRPr="00DB089E">
        <w:rPr>
          <w:lang w:val="sq-AL"/>
        </w:rPr>
        <w:t xml:space="preserve"> i nominuar dëshiron të veproj si </w:t>
      </w:r>
      <w:r w:rsidR="00215351" w:rsidRPr="00DB089E">
        <w:rPr>
          <w:b/>
          <w:lang w:val="sq-AL"/>
        </w:rPr>
        <w:t>PPB</w:t>
      </w:r>
      <w:r w:rsidR="00215351" w:rsidRPr="00DB089E">
        <w:rPr>
          <w:lang w:val="sq-AL"/>
        </w:rPr>
        <w:t xml:space="preserve"> për </w:t>
      </w:r>
      <w:r w:rsidR="00215351" w:rsidRPr="00DB089E">
        <w:rPr>
          <w:b/>
          <w:lang w:val="sq-AL"/>
        </w:rPr>
        <w:t>Palën Aplikuese;</w:t>
      </w:r>
    </w:p>
    <w:p w:rsidR="002E1ACB" w:rsidRPr="0004035E" w:rsidRDefault="00215351" w:rsidP="002E1ACB">
      <w:pPr>
        <w:pStyle w:val="mrnum1"/>
        <w:rPr>
          <w:lang w:val="sq-AL"/>
        </w:rPr>
      </w:pPr>
      <w:r w:rsidRPr="00DB089E">
        <w:rPr>
          <w:lang w:val="sq-AL"/>
        </w:rPr>
        <w:t>njoftojë:</w:t>
      </w:r>
    </w:p>
    <w:p w:rsidR="002E1ACB" w:rsidRPr="0004035E" w:rsidRDefault="00215351" w:rsidP="002E1ACB">
      <w:pPr>
        <w:pStyle w:val="mrnum2"/>
        <w:rPr>
          <w:lang w:val="sq-AL"/>
        </w:rPr>
      </w:pPr>
      <w:r w:rsidRPr="00DB089E">
        <w:rPr>
          <w:lang w:val="sq-AL"/>
        </w:rPr>
        <w:t xml:space="preserve">të gjitha </w:t>
      </w:r>
      <w:r w:rsidRPr="00DB089E">
        <w:rPr>
          <w:b/>
          <w:lang w:val="sq-AL"/>
        </w:rPr>
        <w:t>Palët</w:t>
      </w:r>
      <w:r w:rsidRPr="00DB089E">
        <w:rPr>
          <w:lang w:val="sq-AL"/>
        </w:rPr>
        <w:t>; dhe</w:t>
      </w:r>
    </w:p>
    <w:p w:rsidR="002E1ACB" w:rsidRPr="0004035E" w:rsidRDefault="00215351" w:rsidP="002E1ACB">
      <w:pPr>
        <w:pStyle w:val="mrnum2"/>
        <w:rPr>
          <w:lang w:val="sq-AL"/>
        </w:rPr>
      </w:pPr>
      <w:r w:rsidRPr="00DB089E">
        <w:rPr>
          <w:b/>
          <w:lang w:val="sq-AL"/>
        </w:rPr>
        <w:t>ZRrE</w:t>
      </w:r>
      <w:r w:rsidRPr="00DB089E">
        <w:rPr>
          <w:lang w:val="sq-AL"/>
        </w:rPr>
        <w:t>;</w:t>
      </w:r>
    </w:p>
    <w:p w:rsidR="002E1ACB" w:rsidRPr="0004035E" w:rsidRDefault="00480CA7" w:rsidP="002E1ACB">
      <w:pPr>
        <w:ind w:left="1418"/>
        <w:rPr>
          <w:rFonts w:ascii="Garamond" w:hAnsi="Garamond"/>
          <w:sz w:val="24"/>
          <w:lang w:val="sq-AL"/>
        </w:rPr>
      </w:pPr>
      <w:r w:rsidRPr="00480CA7">
        <w:rPr>
          <w:rFonts w:ascii="Garamond" w:hAnsi="Garamond"/>
          <w:sz w:val="24"/>
          <w:lang w:val="sq-AL"/>
        </w:rPr>
        <w:t xml:space="preserve">për emrin e </w:t>
      </w:r>
      <w:r w:rsidRPr="00480CA7">
        <w:rPr>
          <w:rFonts w:ascii="Garamond" w:hAnsi="Garamond"/>
          <w:b/>
          <w:sz w:val="24"/>
          <w:lang w:val="sq-AL"/>
        </w:rPr>
        <w:t>Palës Aplikuese</w:t>
      </w:r>
      <w:r w:rsidRPr="00480CA7">
        <w:rPr>
          <w:rFonts w:ascii="Garamond" w:hAnsi="Garamond"/>
          <w:sz w:val="24"/>
          <w:lang w:val="sq-AL"/>
        </w:rPr>
        <w:t xml:space="preserve"> dhe </w:t>
      </w:r>
      <w:r>
        <w:rPr>
          <w:rFonts w:ascii="Garamond" w:hAnsi="Garamond"/>
          <w:b/>
          <w:sz w:val="24"/>
          <w:szCs w:val="24"/>
          <w:lang w:val="sq-AL"/>
        </w:rPr>
        <w:t>Funksionin Pjesëmarrës</w:t>
      </w:r>
      <w:r w:rsidRPr="00480CA7">
        <w:rPr>
          <w:rFonts w:ascii="Garamond" w:hAnsi="Garamond"/>
          <w:sz w:val="24"/>
          <w:lang w:val="sq-AL"/>
        </w:rPr>
        <w:t xml:space="preserve"> (nëse ka) që janë paraqitur nga </w:t>
      </w:r>
      <w:r w:rsidRPr="00480CA7">
        <w:rPr>
          <w:rFonts w:ascii="Garamond" w:hAnsi="Garamond"/>
          <w:b/>
          <w:sz w:val="24"/>
          <w:lang w:val="sq-AL"/>
        </w:rPr>
        <w:t xml:space="preserve">Pala Aplikuese </w:t>
      </w:r>
      <w:r w:rsidRPr="00480CA7">
        <w:rPr>
          <w:rFonts w:ascii="Garamond" w:hAnsi="Garamond"/>
          <w:sz w:val="24"/>
          <w:lang w:val="sq-AL"/>
        </w:rPr>
        <w:t xml:space="preserve">në </w:t>
      </w:r>
      <w:r w:rsidRPr="00480CA7">
        <w:rPr>
          <w:rFonts w:ascii="Garamond" w:hAnsi="Garamond"/>
          <w:b/>
          <w:sz w:val="24"/>
          <w:lang w:val="sq-AL"/>
        </w:rPr>
        <w:t>Informatat e Palës</w:t>
      </w:r>
      <w:r w:rsidRPr="00480CA7">
        <w:rPr>
          <w:rFonts w:ascii="Garamond" w:hAnsi="Garamond"/>
          <w:sz w:val="24"/>
          <w:lang w:val="sq-AL"/>
        </w:rPr>
        <w:t>, dhe</w:t>
      </w:r>
    </w:p>
    <w:p w:rsidR="002E1ACB" w:rsidRPr="0004035E" w:rsidRDefault="00215351" w:rsidP="002E1ACB">
      <w:pPr>
        <w:pStyle w:val="mrnum1"/>
        <w:rPr>
          <w:lang w:val="sq-AL"/>
        </w:rPr>
      </w:pPr>
      <w:r w:rsidRPr="00DB089E">
        <w:rPr>
          <w:lang w:val="sq-AL"/>
        </w:rPr>
        <w:t xml:space="preserve">përgatisë dhe dërgojë </w:t>
      </w:r>
      <w:r w:rsidRPr="00DB089E">
        <w:rPr>
          <w:b/>
          <w:lang w:val="sq-AL"/>
        </w:rPr>
        <w:t xml:space="preserve">Marrëveshjen për Aderim në Rregullat e Tregut </w:t>
      </w:r>
      <w:r w:rsidRPr="00DB089E">
        <w:rPr>
          <w:lang w:val="sq-AL"/>
        </w:rPr>
        <w:t xml:space="preserve">për nënshkrim </w:t>
      </w:r>
      <w:r w:rsidRPr="00DB089E">
        <w:rPr>
          <w:b/>
          <w:lang w:val="sq-AL"/>
        </w:rPr>
        <w:t>Palës Aplikuese</w:t>
      </w:r>
      <w:r w:rsidRPr="00DB089E">
        <w:rPr>
          <w:lang w:val="sq-AL"/>
        </w:rPr>
        <w:t xml:space="preserve"> kur e konsideron të përshtatshme dhe sa më shpejt që është e mundur.</w:t>
      </w:r>
    </w:p>
    <w:bookmarkEnd w:id="112"/>
    <w:p w:rsidR="002E1ACB" w:rsidRPr="0004035E" w:rsidRDefault="00215351" w:rsidP="002E1ACB">
      <w:pPr>
        <w:pStyle w:val="mrpara"/>
        <w:rPr>
          <w:lang w:val="sq-AL"/>
        </w:rPr>
      </w:pPr>
      <w:r w:rsidRPr="00DB089E">
        <w:rPr>
          <w:lang w:val="sq-AL"/>
        </w:rPr>
        <w:t xml:space="preserve">Çdo </w:t>
      </w:r>
      <w:r w:rsidRPr="00DB089E">
        <w:rPr>
          <w:b/>
          <w:lang w:val="sq-AL"/>
        </w:rPr>
        <w:t>Palë</w:t>
      </w:r>
      <w:r w:rsidRPr="00DB089E">
        <w:rPr>
          <w:lang w:val="sq-AL"/>
        </w:rPr>
        <w:t xml:space="preserve"> në mënyrë të parevokueshme dhe të pakushtëzuar autorizon </w:t>
      </w:r>
      <w:r w:rsidRPr="00DB089E">
        <w:rPr>
          <w:b/>
          <w:lang w:val="sq-AL"/>
        </w:rPr>
        <w:t>OT</w:t>
      </w:r>
      <w:r w:rsidRPr="00DB089E">
        <w:rPr>
          <w:lang w:val="sq-AL"/>
        </w:rPr>
        <w:t xml:space="preserve"> që të nënshkruajë në emër të kësaj </w:t>
      </w:r>
      <w:r w:rsidRPr="00DB089E">
        <w:rPr>
          <w:b/>
          <w:lang w:val="sq-AL"/>
        </w:rPr>
        <w:t xml:space="preserve">Pale, Marrëveshjen për Aderim në Rregullat e Tregut </w:t>
      </w:r>
      <w:r w:rsidRPr="00DB089E">
        <w:rPr>
          <w:lang w:val="sq-AL"/>
        </w:rPr>
        <w:t>të nënshkruar nga</w:t>
      </w:r>
      <w:r w:rsidRPr="00DB089E">
        <w:rPr>
          <w:b/>
          <w:lang w:val="sq-AL"/>
        </w:rPr>
        <w:t xml:space="preserve"> Pala Aplikuese</w:t>
      </w:r>
      <w:r w:rsidRPr="00DB089E">
        <w:rPr>
          <w:lang w:val="sq-AL"/>
        </w:rPr>
        <w:t>.</w:t>
      </w:r>
    </w:p>
    <w:p w:rsidR="002E1ACB" w:rsidRPr="0004035E" w:rsidRDefault="00215351" w:rsidP="002E1ACB">
      <w:pPr>
        <w:pStyle w:val="mrpara"/>
        <w:rPr>
          <w:lang w:val="sq-AL"/>
        </w:rPr>
      </w:pPr>
      <w:bookmarkStart w:id="113" w:name="_Ref159082891"/>
      <w:r w:rsidRPr="00DB089E">
        <w:rPr>
          <w:b/>
          <w:lang w:val="sq-AL"/>
        </w:rPr>
        <w:t>OT</w:t>
      </w:r>
      <w:r w:rsidRPr="00DB089E">
        <w:rPr>
          <w:lang w:val="sq-AL"/>
        </w:rPr>
        <w:t xml:space="preserve"> pas pranimit të </w:t>
      </w:r>
      <w:r w:rsidRPr="00DB089E">
        <w:rPr>
          <w:b/>
          <w:lang w:val="sq-AL"/>
        </w:rPr>
        <w:t xml:space="preserve">Marrëveshjes për Aderim në Rregullat e Tregut </w:t>
      </w:r>
      <w:r w:rsidRPr="00DB089E">
        <w:rPr>
          <w:lang w:val="sq-AL"/>
        </w:rPr>
        <w:t xml:space="preserve">të nënshkruar nga </w:t>
      </w:r>
      <w:r w:rsidRPr="00DB089E">
        <w:rPr>
          <w:b/>
          <w:lang w:val="sq-AL"/>
        </w:rPr>
        <w:t>Pala Aplikuese</w:t>
      </w:r>
      <w:r w:rsidRPr="00DB089E">
        <w:rPr>
          <w:lang w:val="sq-AL"/>
        </w:rPr>
        <w:t>, do të:</w:t>
      </w:r>
      <w:bookmarkEnd w:id="113"/>
    </w:p>
    <w:p w:rsidR="002E1ACB" w:rsidRPr="0004035E" w:rsidRDefault="00215351" w:rsidP="002E1ACB">
      <w:pPr>
        <w:pStyle w:val="mrnum1"/>
        <w:rPr>
          <w:lang w:val="sq-AL"/>
        </w:rPr>
      </w:pPr>
      <w:r w:rsidRPr="00DB089E">
        <w:rPr>
          <w:lang w:val="sq-AL"/>
        </w:rPr>
        <w:t xml:space="preserve">nënshkruajë këtë </w:t>
      </w:r>
      <w:r w:rsidRPr="00DB089E">
        <w:rPr>
          <w:b/>
          <w:lang w:val="sq-AL"/>
        </w:rPr>
        <w:t xml:space="preserve">Marrëveshje për Aderim </w:t>
      </w:r>
      <w:r w:rsidRPr="00DB089E">
        <w:rPr>
          <w:lang w:val="sq-AL"/>
        </w:rPr>
        <w:t xml:space="preserve">në emër të të gjitha </w:t>
      </w:r>
      <w:r w:rsidRPr="00DB089E">
        <w:rPr>
          <w:b/>
          <w:lang w:val="sq-AL"/>
        </w:rPr>
        <w:t>Palëve</w:t>
      </w:r>
      <w:r w:rsidRPr="00DB089E">
        <w:rPr>
          <w:lang w:val="sq-AL"/>
        </w:rPr>
        <w:t>;</w:t>
      </w:r>
    </w:p>
    <w:p w:rsidR="002E1ACB" w:rsidRPr="0004035E" w:rsidRDefault="00215351" w:rsidP="002E1ACB">
      <w:pPr>
        <w:pStyle w:val="mrnum1"/>
        <w:rPr>
          <w:lang w:val="sq-AL"/>
        </w:rPr>
      </w:pPr>
      <w:r w:rsidRPr="00DB089E">
        <w:rPr>
          <w:lang w:val="sq-AL"/>
        </w:rPr>
        <w:t xml:space="preserve">dërgojë </w:t>
      </w:r>
      <w:r w:rsidRPr="00DB089E">
        <w:rPr>
          <w:b/>
          <w:lang w:val="sq-AL"/>
        </w:rPr>
        <w:t>Palës Aplikuese</w:t>
      </w:r>
      <w:r w:rsidRPr="00DB089E">
        <w:rPr>
          <w:lang w:val="sq-AL"/>
        </w:rPr>
        <w:t xml:space="preserve"> një kopje të </w:t>
      </w:r>
      <w:r w:rsidRPr="00DB089E">
        <w:rPr>
          <w:b/>
          <w:lang w:val="sq-AL"/>
        </w:rPr>
        <w:t>Marrëveshjes për Aderim në Rregullat e Tregut</w:t>
      </w:r>
      <w:r w:rsidRPr="00DB089E">
        <w:rPr>
          <w:lang w:val="sq-AL"/>
        </w:rPr>
        <w:t xml:space="preserve"> të nënshkruar nga </w:t>
      </w:r>
      <w:r w:rsidRPr="00DB089E">
        <w:rPr>
          <w:b/>
          <w:lang w:val="sq-AL"/>
        </w:rPr>
        <w:t>Pala Aplikuese</w:t>
      </w:r>
      <w:r w:rsidRPr="00DB089E">
        <w:rPr>
          <w:lang w:val="sq-AL"/>
        </w:rPr>
        <w:t xml:space="preserve"> dhe nga </w:t>
      </w:r>
      <w:r w:rsidRPr="00DB089E">
        <w:rPr>
          <w:b/>
          <w:lang w:val="sq-AL"/>
        </w:rPr>
        <w:t>OT;</w:t>
      </w:r>
      <w:r w:rsidRPr="00DB089E">
        <w:rPr>
          <w:lang w:val="sq-AL"/>
        </w:rPr>
        <w:t xml:space="preserve"> </w:t>
      </w:r>
    </w:p>
    <w:p w:rsidR="002E1ACB" w:rsidRPr="0004035E" w:rsidRDefault="00215351" w:rsidP="002E1ACB">
      <w:pPr>
        <w:pStyle w:val="mrnum1"/>
        <w:rPr>
          <w:lang w:val="sq-AL"/>
        </w:rPr>
      </w:pPr>
      <w:r w:rsidRPr="00DB089E">
        <w:rPr>
          <w:lang w:val="sq-AL"/>
        </w:rPr>
        <w:t xml:space="preserve">njofton për </w:t>
      </w:r>
      <w:r w:rsidRPr="00DB089E">
        <w:rPr>
          <w:b/>
          <w:lang w:val="sq-AL"/>
        </w:rPr>
        <w:t xml:space="preserve">Aderimin </w:t>
      </w:r>
      <w:r w:rsidRPr="00DB089E">
        <w:rPr>
          <w:lang w:val="sq-AL"/>
        </w:rPr>
        <w:t>e</w:t>
      </w:r>
      <w:r w:rsidRPr="00DB089E">
        <w:rPr>
          <w:b/>
          <w:lang w:val="sq-AL"/>
        </w:rPr>
        <w:t xml:space="preserve"> Palës Aplikuese</w:t>
      </w:r>
      <w:r w:rsidRPr="00DB089E">
        <w:rPr>
          <w:lang w:val="sq-AL"/>
        </w:rPr>
        <w:t>:</w:t>
      </w:r>
    </w:p>
    <w:p w:rsidR="002E1ACB" w:rsidRPr="0004035E" w:rsidRDefault="00215351" w:rsidP="002E1ACB">
      <w:pPr>
        <w:pStyle w:val="mrnum2"/>
        <w:rPr>
          <w:lang w:val="sq-AL"/>
        </w:rPr>
      </w:pPr>
      <w:r w:rsidRPr="00DB089E">
        <w:rPr>
          <w:lang w:val="sq-AL"/>
        </w:rPr>
        <w:lastRenderedPageBreak/>
        <w:t xml:space="preserve">të gjitha </w:t>
      </w:r>
      <w:r w:rsidRPr="00DB089E">
        <w:rPr>
          <w:b/>
          <w:lang w:val="sq-AL"/>
        </w:rPr>
        <w:t>Palët</w:t>
      </w:r>
      <w:r w:rsidRPr="00DB089E">
        <w:rPr>
          <w:lang w:val="sq-AL"/>
        </w:rPr>
        <w:t>; dhe</w:t>
      </w:r>
    </w:p>
    <w:p w:rsidR="002E1ACB" w:rsidRPr="0004035E" w:rsidRDefault="00215351" w:rsidP="002E1ACB">
      <w:pPr>
        <w:pStyle w:val="mrnum2"/>
        <w:rPr>
          <w:lang w:val="sq-AL"/>
        </w:rPr>
      </w:pPr>
      <w:r w:rsidRPr="00DB089E">
        <w:rPr>
          <w:b/>
          <w:lang w:val="sq-AL"/>
        </w:rPr>
        <w:t>ZRrE</w:t>
      </w:r>
      <w:r w:rsidRPr="00DB089E">
        <w:rPr>
          <w:lang w:val="sq-AL"/>
        </w:rPr>
        <w:t>.</w:t>
      </w:r>
    </w:p>
    <w:p w:rsidR="002E1ACB" w:rsidRPr="0004035E" w:rsidRDefault="00215351" w:rsidP="002E1ACB">
      <w:pPr>
        <w:pStyle w:val="mrpara"/>
        <w:rPr>
          <w:lang w:val="sq-AL"/>
        </w:rPr>
      </w:pPr>
      <w:r w:rsidRPr="00DB089E">
        <w:rPr>
          <w:lang w:val="sq-AL"/>
        </w:rPr>
        <w:t xml:space="preserve">Në qoftë se procesi në paragrafin </w:t>
      </w:r>
      <w:r w:rsidRPr="00DB089E">
        <w:rPr>
          <w:lang w:val="sq-AL"/>
        </w:rPr>
        <w:fldChar w:fldCharType="begin"/>
      </w:r>
      <w:r w:rsidRPr="00DB089E">
        <w:rPr>
          <w:lang w:val="sq-AL"/>
        </w:rPr>
        <w:instrText xml:space="preserve"> REF _Ref159082891 \r \h  \* MERGEFORMAT </w:instrText>
      </w:r>
      <w:r w:rsidRPr="00DB089E">
        <w:rPr>
          <w:lang w:val="sq-AL"/>
        </w:rPr>
      </w:r>
      <w:r w:rsidRPr="00DB089E">
        <w:rPr>
          <w:lang w:val="sq-AL"/>
        </w:rPr>
        <w:fldChar w:fldCharType="separate"/>
      </w:r>
      <w:r w:rsidRPr="00DB089E">
        <w:rPr>
          <w:lang w:val="sq-AL"/>
        </w:rPr>
        <w:t>3.2.6</w:t>
      </w:r>
      <w:r w:rsidRPr="00DB089E">
        <w:rPr>
          <w:lang w:val="sq-AL"/>
        </w:rPr>
        <w:fldChar w:fldCharType="end"/>
      </w:r>
      <w:r w:rsidR="002E1ACB" w:rsidRPr="0004035E">
        <w:rPr>
          <w:lang w:val="sq-AL"/>
        </w:rPr>
        <w:t xml:space="preserve"> ndërpritet nga ndonjë </w:t>
      </w:r>
      <w:r w:rsidR="002E1ACB" w:rsidRPr="0004035E">
        <w:rPr>
          <w:b/>
          <w:lang w:val="sq-AL"/>
        </w:rPr>
        <w:t>Kontest</w:t>
      </w:r>
      <w:r w:rsidR="002E1ACB" w:rsidRPr="0004035E">
        <w:rPr>
          <w:lang w:val="sq-AL"/>
        </w:rPr>
        <w:t xml:space="preserve"> lidhur me të drejtën e </w:t>
      </w:r>
      <w:r w:rsidR="002E1ACB" w:rsidRPr="0004035E">
        <w:rPr>
          <w:b/>
          <w:lang w:val="sq-AL"/>
        </w:rPr>
        <w:t>Palës Aplikuese</w:t>
      </w:r>
      <w:r w:rsidR="002E1ACB" w:rsidRPr="0004035E">
        <w:rPr>
          <w:lang w:val="sq-AL"/>
        </w:rPr>
        <w:t xml:space="preserve"> për të </w:t>
      </w:r>
      <w:r w:rsidR="002E1ACB" w:rsidRPr="0004035E">
        <w:rPr>
          <w:b/>
          <w:lang w:val="sq-AL"/>
        </w:rPr>
        <w:t xml:space="preserve">Aderuar </w:t>
      </w:r>
      <w:r w:rsidR="002E1ACB" w:rsidRPr="0004035E">
        <w:rPr>
          <w:lang w:val="sq-AL"/>
        </w:rPr>
        <w:t xml:space="preserve">në </w:t>
      </w:r>
      <w:r w:rsidR="002E1ACB" w:rsidRPr="0004035E">
        <w:rPr>
          <w:b/>
          <w:lang w:val="sq-AL"/>
        </w:rPr>
        <w:t>Rregullat e Tregut</w:t>
      </w:r>
      <w:r w:rsidR="002E1ACB" w:rsidRPr="0004035E">
        <w:rPr>
          <w:lang w:val="sq-AL"/>
        </w:rPr>
        <w:t xml:space="preserve"> dhe nëse </w:t>
      </w:r>
      <w:r w:rsidR="002E1ACB" w:rsidRPr="0004035E">
        <w:rPr>
          <w:b/>
          <w:lang w:val="sq-AL"/>
        </w:rPr>
        <w:t>ZRrE</w:t>
      </w:r>
      <w:r w:rsidR="002E1ACB" w:rsidRPr="0004035E">
        <w:rPr>
          <w:lang w:val="sq-AL"/>
        </w:rPr>
        <w:t xml:space="preserve"> vendosë në favor të </w:t>
      </w:r>
      <w:r w:rsidR="002E1ACB" w:rsidRPr="0004035E">
        <w:rPr>
          <w:b/>
          <w:lang w:val="sq-AL"/>
        </w:rPr>
        <w:t>Palës Aplikuese</w:t>
      </w:r>
      <w:r w:rsidR="002E1ACB" w:rsidRPr="0004035E">
        <w:rPr>
          <w:lang w:val="sq-AL"/>
        </w:rPr>
        <w:t xml:space="preserve">, kjo </w:t>
      </w:r>
      <w:r w:rsidR="002E1ACB" w:rsidRPr="0004035E">
        <w:rPr>
          <w:b/>
          <w:lang w:val="sq-AL"/>
        </w:rPr>
        <w:t xml:space="preserve">Palë Aplikuese </w:t>
      </w:r>
      <w:r w:rsidR="002E1ACB" w:rsidRPr="0004035E">
        <w:rPr>
          <w:lang w:val="sq-AL"/>
        </w:rPr>
        <w:t xml:space="preserve">ka të drejtë për të </w:t>
      </w:r>
      <w:r w:rsidRPr="00DB089E">
        <w:rPr>
          <w:b/>
          <w:lang w:val="sq-AL"/>
        </w:rPr>
        <w:t xml:space="preserve">Aderuar </w:t>
      </w:r>
      <w:r w:rsidRPr="00DB089E">
        <w:rPr>
          <w:lang w:val="sq-AL"/>
        </w:rPr>
        <w:t xml:space="preserve">në </w:t>
      </w:r>
      <w:r w:rsidRPr="00DB089E">
        <w:rPr>
          <w:b/>
          <w:lang w:val="sq-AL"/>
        </w:rPr>
        <w:t>Rregullat e Tregut</w:t>
      </w:r>
      <w:r w:rsidRPr="00DB089E">
        <w:rPr>
          <w:lang w:val="sq-AL"/>
        </w:rPr>
        <w:t xml:space="preserve"> dhe </w:t>
      </w:r>
      <w:r w:rsidRPr="00DB089E">
        <w:rPr>
          <w:b/>
          <w:lang w:val="sq-AL"/>
        </w:rPr>
        <w:t>OT</w:t>
      </w:r>
      <w:r w:rsidRPr="00DB089E">
        <w:rPr>
          <w:lang w:val="sq-AL"/>
        </w:rPr>
        <w:t xml:space="preserve"> do ta nënshkruajë dhe dorëzojë menjëherë </w:t>
      </w:r>
      <w:r w:rsidRPr="00DB089E">
        <w:rPr>
          <w:b/>
          <w:lang w:val="sq-AL"/>
        </w:rPr>
        <w:t>Marrëveshjen për Aderim në Rregullat e Tregut</w:t>
      </w:r>
      <w:r w:rsidRPr="00DB089E">
        <w:rPr>
          <w:lang w:val="sq-AL"/>
        </w:rPr>
        <w:t xml:space="preserve">, të nënshkruar nga </w:t>
      </w:r>
      <w:r w:rsidRPr="00DB089E">
        <w:rPr>
          <w:b/>
          <w:lang w:val="sq-AL"/>
        </w:rPr>
        <w:t>Pala Aplikuese</w:t>
      </w:r>
      <w:r w:rsidRPr="00DB089E">
        <w:rPr>
          <w:lang w:val="sq-AL"/>
        </w:rPr>
        <w:t xml:space="preserve">, me qëllim të vënies në fuqi të këtij </w:t>
      </w:r>
      <w:r w:rsidRPr="00DB089E">
        <w:rPr>
          <w:b/>
          <w:lang w:val="sq-AL"/>
        </w:rPr>
        <w:t>Aderimi</w:t>
      </w:r>
      <w:r w:rsidRPr="00DB089E">
        <w:rPr>
          <w:lang w:val="sq-AL"/>
        </w:rPr>
        <w:t>.</w:t>
      </w:r>
    </w:p>
    <w:p w:rsidR="002E1ACB" w:rsidRPr="0004035E" w:rsidRDefault="00215351" w:rsidP="002E1ACB">
      <w:pPr>
        <w:pStyle w:val="mrpara"/>
        <w:rPr>
          <w:lang w:val="sq-AL"/>
        </w:rPr>
      </w:pPr>
      <w:bookmarkStart w:id="114" w:name="_Ref118630813"/>
      <w:r w:rsidRPr="00DB089E">
        <w:rPr>
          <w:b/>
          <w:lang w:val="sq-AL"/>
        </w:rPr>
        <w:t>Aderimi</w:t>
      </w:r>
      <w:r w:rsidRPr="00DB089E">
        <w:rPr>
          <w:lang w:val="sq-AL"/>
        </w:rPr>
        <w:t xml:space="preserve"> i </w:t>
      </w:r>
      <w:r w:rsidRPr="00DB089E">
        <w:rPr>
          <w:b/>
          <w:lang w:val="sq-AL"/>
        </w:rPr>
        <w:t xml:space="preserve">Palës Aplikuese </w:t>
      </w:r>
      <w:r w:rsidRPr="00DB089E">
        <w:rPr>
          <w:lang w:val="sq-AL"/>
        </w:rPr>
        <w:t xml:space="preserve">në </w:t>
      </w:r>
      <w:r w:rsidRPr="00DB089E">
        <w:rPr>
          <w:b/>
          <w:lang w:val="sq-AL"/>
        </w:rPr>
        <w:t>Rregullat e Tregut</w:t>
      </w:r>
      <w:r w:rsidRPr="00DB089E">
        <w:rPr>
          <w:lang w:val="sq-AL"/>
        </w:rPr>
        <w:t xml:space="preserve"> duhet të hyjë në fuqi në datën e fundit e specifikuar në </w:t>
      </w:r>
      <w:r w:rsidRPr="00DB089E">
        <w:rPr>
          <w:b/>
          <w:lang w:val="sq-AL"/>
        </w:rPr>
        <w:t xml:space="preserve">Marrëveshjen për Aderim në Rregullat e Tregut </w:t>
      </w:r>
      <w:r w:rsidRPr="00DB089E">
        <w:rPr>
          <w:lang w:val="sq-AL"/>
        </w:rPr>
        <w:t xml:space="preserve">dhe data kur </w:t>
      </w:r>
      <w:r w:rsidRPr="00DB089E">
        <w:rPr>
          <w:b/>
          <w:lang w:val="sq-AL"/>
        </w:rPr>
        <w:t>OT</w:t>
      </w:r>
      <w:r w:rsidRPr="00DB089E">
        <w:rPr>
          <w:lang w:val="sq-AL"/>
        </w:rPr>
        <w:t xml:space="preserve"> e nënshkruan dhe e dorëzon këtë </w:t>
      </w:r>
      <w:r w:rsidRPr="00DB089E">
        <w:rPr>
          <w:b/>
          <w:lang w:val="sq-AL"/>
        </w:rPr>
        <w:t>Marrëveshje për Aderim në Rregullat e Tregut</w:t>
      </w:r>
      <w:r w:rsidRPr="00DB089E">
        <w:rPr>
          <w:lang w:val="sq-AL"/>
        </w:rPr>
        <w:t xml:space="preserve"> në emër të të gjitha </w:t>
      </w:r>
      <w:r w:rsidRPr="00DB089E">
        <w:rPr>
          <w:b/>
          <w:lang w:val="sq-AL"/>
        </w:rPr>
        <w:t>Palëve</w:t>
      </w:r>
      <w:r w:rsidRPr="00DB089E">
        <w:rPr>
          <w:lang w:val="sq-AL"/>
        </w:rPr>
        <w:t>.</w:t>
      </w:r>
      <w:bookmarkEnd w:id="114"/>
    </w:p>
    <w:bookmarkEnd w:id="101"/>
    <w:p w:rsidR="002E1ACB" w:rsidRPr="0004035E" w:rsidRDefault="00215351" w:rsidP="002E1ACB">
      <w:pPr>
        <w:pStyle w:val="mrpara"/>
        <w:rPr>
          <w:lang w:val="sq-AL"/>
        </w:rPr>
      </w:pPr>
      <w:r w:rsidRPr="00DB089E">
        <w:rPr>
          <w:lang w:val="sq-AL"/>
        </w:rPr>
        <w:t xml:space="preserve">Pasi që </w:t>
      </w:r>
      <w:r w:rsidRPr="00DB089E">
        <w:rPr>
          <w:b/>
          <w:lang w:val="sq-AL"/>
        </w:rPr>
        <w:t xml:space="preserve">Pala </w:t>
      </w:r>
      <w:r w:rsidRPr="00DB089E">
        <w:rPr>
          <w:lang w:val="sq-AL"/>
        </w:rPr>
        <w:t xml:space="preserve">të ketë aderuar do t’i kërkohet të regjistrojë një </w:t>
      </w:r>
      <w:r w:rsidRPr="00DB089E">
        <w:rPr>
          <w:b/>
          <w:lang w:val="sq-AL"/>
        </w:rPr>
        <w:t>Llogari</w:t>
      </w:r>
      <w:r w:rsidRPr="00DB089E">
        <w:rPr>
          <w:lang w:val="sq-AL"/>
        </w:rPr>
        <w:t xml:space="preserve"> dhe të sigurojë informatat e nevojshme për të mundësuar tregtimin në përputhje me procedurat relevante të tregut.</w:t>
      </w:r>
    </w:p>
    <w:p w:rsidR="002E1ACB" w:rsidRPr="0004035E" w:rsidRDefault="00215351" w:rsidP="002E1ACB">
      <w:pPr>
        <w:pStyle w:val="mrpara"/>
        <w:rPr>
          <w:lang w:val="sq-AL"/>
        </w:rPr>
      </w:pPr>
      <w:r w:rsidRPr="00DB089E">
        <w:rPr>
          <w:b/>
          <w:lang w:val="sq-AL"/>
        </w:rPr>
        <w:t xml:space="preserve">Pala </w:t>
      </w:r>
      <w:r w:rsidRPr="00DB089E">
        <w:rPr>
          <w:lang w:val="sq-AL"/>
        </w:rPr>
        <w:t xml:space="preserve">nuk mund të fillojë tregtimin, sipas </w:t>
      </w:r>
      <w:r w:rsidRPr="00DB089E">
        <w:rPr>
          <w:b/>
          <w:lang w:val="sq-AL"/>
        </w:rPr>
        <w:t>Rregullave të Tregut,</w:t>
      </w:r>
      <w:r w:rsidRPr="00DB089E">
        <w:rPr>
          <w:lang w:val="sq-AL"/>
        </w:rPr>
        <w:t xml:space="preserve"> përderisa nuk i sjellë </w:t>
      </w:r>
      <w:r w:rsidRPr="00DB089E">
        <w:rPr>
          <w:b/>
          <w:lang w:val="sq-AL"/>
        </w:rPr>
        <w:t>OT</w:t>
      </w:r>
      <w:r w:rsidRPr="00DB089E">
        <w:rPr>
          <w:lang w:val="sq-AL"/>
        </w:rPr>
        <w:t xml:space="preserve"> dëshminë për </w:t>
      </w:r>
      <w:r w:rsidRPr="00DB089E">
        <w:rPr>
          <w:b/>
          <w:lang w:val="sq-AL"/>
        </w:rPr>
        <w:t xml:space="preserve">Garancionin Financiar </w:t>
      </w:r>
      <w:r w:rsidRPr="00DB089E">
        <w:rPr>
          <w:lang w:val="sq-AL"/>
        </w:rPr>
        <w:t xml:space="preserve">si specifikohet në paragrafin </w:t>
      </w:r>
      <w:r w:rsidRPr="00DB089E">
        <w:rPr>
          <w:lang w:val="sq-AL"/>
        </w:rPr>
        <w:fldChar w:fldCharType="begin"/>
      </w:r>
      <w:r w:rsidRPr="00DB089E">
        <w:rPr>
          <w:lang w:val="sq-AL"/>
        </w:rPr>
        <w:instrText xml:space="preserve"> REF _Ref299182185 \r \h  \* MERGEFORMAT </w:instrText>
      </w:r>
      <w:r w:rsidRPr="00DB089E">
        <w:rPr>
          <w:lang w:val="sq-AL"/>
        </w:rPr>
      </w:r>
      <w:r w:rsidRPr="00DB089E">
        <w:rPr>
          <w:lang w:val="sq-AL"/>
        </w:rPr>
        <w:fldChar w:fldCharType="separate"/>
      </w:r>
      <w:r w:rsidRPr="00DB089E">
        <w:rPr>
          <w:lang w:val="sq-AL"/>
        </w:rPr>
        <w:t>8.3.1</w:t>
      </w:r>
      <w:r w:rsidRPr="00DB089E">
        <w:rPr>
          <w:lang w:val="sq-AL"/>
        </w:rPr>
        <w:fldChar w:fldCharType="end"/>
      </w:r>
      <w:r w:rsidR="002E1ACB" w:rsidRPr="0004035E">
        <w:rPr>
          <w:lang w:val="sq-AL"/>
        </w:rPr>
        <w:t>.</w:t>
      </w:r>
    </w:p>
    <w:p w:rsidR="002E1ACB" w:rsidRPr="0004035E" w:rsidRDefault="002E1ACB" w:rsidP="002E1ACB">
      <w:pPr>
        <w:pStyle w:val="mrpara"/>
        <w:rPr>
          <w:lang w:val="sq-AL"/>
        </w:rPr>
      </w:pPr>
      <w:r w:rsidRPr="0004035E">
        <w:rPr>
          <w:lang w:val="sq-AL"/>
        </w:rPr>
        <w:t xml:space="preserve">Është përgjegjësi e çdo </w:t>
      </w:r>
      <w:r w:rsidRPr="0004035E">
        <w:rPr>
          <w:b/>
          <w:lang w:val="sq-AL"/>
        </w:rPr>
        <w:t>Pale</w:t>
      </w:r>
      <w:r w:rsidRPr="0004035E">
        <w:rPr>
          <w:lang w:val="sq-AL"/>
        </w:rPr>
        <w:t xml:space="preserve"> që të informojë </w:t>
      </w:r>
      <w:r w:rsidRPr="0004035E">
        <w:rPr>
          <w:b/>
          <w:lang w:val="sq-AL"/>
        </w:rPr>
        <w:t>OT</w:t>
      </w:r>
      <w:r w:rsidRPr="0004035E">
        <w:rPr>
          <w:lang w:val="sq-AL"/>
        </w:rPr>
        <w:t xml:space="preserve"> për çfarëdo ndryshimi në </w:t>
      </w:r>
      <w:r w:rsidRPr="0004035E">
        <w:rPr>
          <w:b/>
          <w:lang w:val="sq-AL"/>
        </w:rPr>
        <w:t xml:space="preserve">Informatat e Palës </w:t>
      </w:r>
      <w:r w:rsidRPr="0004035E">
        <w:rPr>
          <w:lang w:val="sq-AL"/>
        </w:rPr>
        <w:t xml:space="preserve">sa më shpejt që është e mundur dhe </w:t>
      </w:r>
      <w:r w:rsidRPr="0004035E">
        <w:rPr>
          <w:b/>
          <w:lang w:val="sq-AL"/>
        </w:rPr>
        <w:t>OT</w:t>
      </w:r>
      <w:r w:rsidRPr="0004035E">
        <w:rPr>
          <w:lang w:val="sq-AL"/>
        </w:rPr>
        <w:t xml:space="preserve"> duhet të bëjë azhurnimin e shënimeve të veta gjegjëse.</w:t>
      </w:r>
    </w:p>
    <w:p w:rsidR="004C25AD" w:rsidRPr="0004035E" w:rsidRDefault="00A95FF4" w:rsidP="004C25AD">
      <w:pPr>
        <w:pStyle w:val="mrhead"/>
        <w:rPr>
          <w:lang w:val="sq-AL"/>
        </w:rPr>
      </w:pPr>
      <w:bookmarkStart w:id="115" w:name="_Toc496706665"/>
      <w:r w:rsidRPr="0004035E">
        <w:rPr>
          <w:lang w:val="sq-AL"/>
        </w:rPr>
        <w:t xml:space="preserve">Palët Përgjegjëse për </w:t>
      </w:r>
      <w:r w:rsidR="004C25AD" w:rsidRPr="0004035E">
        <w:rPr>
          <w:lang w:val="sq-AL"/>
        </w:rPr>
        <w:t>Balanc (</w:t>
      </w:r>
      <w:r w:rsidRPr="0004035E">
        <w:rPr>
          <w:lang w:val="sq-AL"/>
        </w:rPr>
        <w:t>PPB</w:t>
      </w:r>
      <w:r w:rsidR="004C25AD" w:rsidRPr="0004035E">
        <w:rPr>
          <w:lang w:val="sq-AL"/>
        </w:rPr>
        <w:t>)</w:t>
      </w:r>
      <w:bookmarkEnd w:id="115"/>
    </w:p>
    <w:p w:rsidR="004C25AD" w:rsidRPr="0004035E" w:rsidRDefault="00215351" w:rsidP="00F1295E">
      <w:pPr>
        <w:pStyle w:val="mrpara"/>
        <w:rPr>
          <w:lang w:val="sq-AL"/>
        </w:rPr>
      </w:pPr>
      <w:bookmarkStart w:id="116" w:name="_Ref485827216"/>
      <w:r w:rsidRPr="00DB089E">
        <w:rPr>
          <w:lang w:val="sq-AL"/>
        </w:rPr>
        <w:t xml:space="preserve">Çdo </w:t>
      </w:r>
      <w:r w:rsidRPr="00DB089E">
        <w:rPr>
          <w:b/>
          <w:lang w:val="sq-AL"/>
        </w:rPr>
        <w:t xml:space="preserve">Palë Tregtare </w:t>
      </w:r>
      <w:r w:rsidRPr="00DB089E">
        <w:rPr>
          <w:lang w:val="sq-AL"/>
        </w:rPr>
        <w:t xml:space="preserve">mund të aplikoj që të bëhet </w:t>
      </w:r>
      <w:r w:rsidRPr="00DB089E">
        <w:rPr>
          <w:b/>
          <w:lang w:val="sq-AL"/>
        </w:rPr>
        <w:t>PPB</w:t>
      </w:r>
      <w:r w:rsidRPr="00DB089E">
        <w:rPr>
          <w:lang w:val="sq-AL"/>
        </w:rPr>
        <w:t xml:space="preserve"> në emër të një </w:t>
      </w:r>
      <w:r w:rsidRPr="00DB089E">
        <w:rPr>
          <w:b/>
          <w:lang w:val="sq-AL"/>
        </w:rPr>
        <w:t xml:space="preserve">Grupi Balancues </w:t>
      </w:r>
      <w:r w:rsidRPr="00DB089E">
        <w:rPr>
          <w:lang w:val="sq-AL"/>
        </w:rPr>
        <w:t xml:space="preserve">që përbëhet nga vet ajo </w:t>
      </w:r>
      <w:r w:rsidRPr="00DB089E">
        <w:rPr>
          <w:b/>
          <w:lang w:val="sq-AL"/>
        </w:rPr>
        <w:t xml:space="preserve">Palë Tregtare </w:t>
      </w:r>
      <w:r w:rsidRPr="00DB089E">
        <w:rPr>
          <w:lang w:val="sq-AL"/>
        </w:rPr>
        <w:t xml:space="preserve">dhe cilado </w:t>
      </w:r>
      <w:r w:rsidRPr="00DB089E">
        <w:rPr>
          <w:b/>
          <w:lang w:val="sq-AL"/>
        </w:rPr>
        <w:t>Palë Tregtare</w:t>
      </w:r>
      <w:r w:rsidRPr="00DB089E">
        <w:rPr>
          <w:lang w:val="sq-AL"/>
        </w:rPr>
        <w:t xml:space="preserve"> tjetër që dëshiron të marrë pjesë në </w:t>
      </w:r>
      <w:r w:rsidRPr="00DB089E">
        <w:rPr>
          <w:b/>
          <w:lang w:val="sq-AL"/>
        </w:rPr>
        <w:t>Grupin Balancues</w:t>
      </w:r>
      <w:r w:rsidRPr="00DB089E">
        <w:rPr>
          <w:lang w:val="sq-AL"/>
        </w:rPr>
        <w:t xml:space="preserve"> (por për evitimin e dyshimeve, një </w:t>
      </w:r>
      <w:r w:rsidRPr="00DB089E">
        <w:rPr>
          <w:b/>
          <w:lang w:val="sq-AL"/>
        </w:rPr>
        <w:t xml:space="preserve">Grup Balancues </w:t>
      </w:r>
      <w:r w:rsidRPr="00DB089E">
        <w:rPr>
          <w:lang w:val="sq-AL"/>
        </w:rPr>
        <w:t xml:space="preserve">mund të përbëhet vetëm nga një </w:t>
      </w:r>
      <w:r w:rsidRPr="00DB089E">
        <w:rPr>
          <w:b/>
          <w:lang w:val="sq-AL"/>
        </w:rPr>
        <w:t xml:space="preserve">Palë Tregtare </w:t>
      </w:r>
      <w:r w:rsidRPr="00DB089E">
        <w:rPr>
          <w:lang w:val="sq-AL"/>
        </w:rPr>
        <w:t>e vetme).</w:t>
      </w:r>
      <w:bookmarkEnd w:id="116"/>
    </w:p>
    <w:p w:rsidR="004C25AD" w:rsidRPr="0004035E" w:rsidRDefault="00215351" w:rsidP="00F1295E">
      <w:pPr>
        <w:pStyle w:val="mrpara"/>
        <w:rPr>
          <w:lang w:val="sq-AL"/>
        </w:rPr>
      </w:pPr>
      <w:r w:rsidRPr="00DB089E">
        <w:rPr>
          <w:lang w:val="sq-AL"/>
        </w:rPr>
        <w:t xml:space="preserve">Një </w:t>
      </w:r>
      <w:r w:rsidRPr="00DB089E">
        <w:rPr>
          <w:b/>
          <w:lang w:val="sq-AL"/>
        </w:rPr>
        <w:t>PPB</w:t>
      </w:r>
      <w:r w:rsidRPr="00DB089E">
        <w:rPr>
          <w:lang w:val="sq-AL"/>
        </w:rPr>
        <w:t xml:space="preserve"> është i obliguar të: </w:t>
      </w:r>
    </w:p>
    <w:p w:rsidR="004C25AD" w:rsidRPr="0004035E" w:rsidRDefault="00215351" w:rsidP="004C25AD">
      <w:pPr>
        <w:pStyle w:val="mrnum1"/>
        <w:rPr>
          <w:lang w:val="sq-AL"/>
        </w:rPr>
      </w:pPr>
      <w:r w:rsidRPr="00DB089E">
        <w:rPr>
          <w:lang w:val="sq-AL"/>
        </w:rPr>
        <w:t xml:space="preserve">bëjë një marrëveshje me </w:t>
      </w:r>
      <w:r w:rsidRPr="00DB089E">
        <w:rPr>
          <w:b/>
          <w:lang w:val="sq-AL"/>
        </w:rPr>
        <w:t>OT</w:t>
      </w:r>
      <w:r w:rsidRPr="00DB089E">
        <w:rPr>
          <w:lang w:val="sq-AL"/>
        </w:rPr>
        <w:t xml:space="preserve">, në formën e përkufizuar në Shtojcën 2, e cila i përkufizon obligimet si </w:t>
      </w:r>
      <w:r w:rsidRPr="00DB089E">
        <w:rPr>
          <w:b/>
          <w:lang w:val="sq-AL"/>
        </w:rPr>
        <w:t>PPB</w:t>
      </w:r>
      <w:r w:rsidRPr="00DB089E">
        <w:rPr>
          <w:lang w:val="sq-AL"/>
        </w:rPr>
        <w:t>;</w:t>
      </w:r>
    </w:p>
    <w:p w:rsidR="004C25AD" w:rsidRPr="0004035E" w:rsidRDefault="00215351" w:rsidP="004C25AD">
      <w:pPr>
        <w:pStyle w:val="mrnum1"/>
        <w:rPr>
          <w:lang w:val="sq-AL"/>
        </w:rPr>
      </w:pPr>
      <w:r w:rsidRPr="00DB089E">
        <w:rPr>
          <w:lang w:val="sq-AL"/>
        </w:rPr>
        <w:t xml:space="preserve">njoftoj </w:t>
      </w:r>
      <w:r w:rsidRPr="00DB089E">
        <w:rPr>
          <w:b/>
          <w:lang w:val="sq-AL"/>
        </w:rPr>
        <w:t>OT</w:t>
      </w:r>
      <w:r w:rsidRPr="00DB089E">
        <w:rPr>
          <w:lang w:val="sq-AL"/>
        </w:rPr>
        <w:t xml:space="preserve"> për alokimin e jobalanceve të energjisë ndërmjet anëtarëve të </w:t>
      </w:r>
      <w:r w:rsidRPr="00DB089E">
        <w:rPr>
          <w:b/>
          <w:lang w:val="sq-AL"/>
        </w:rPr>
        <w:t xml:space="preserve">Grupi Balancues </w:t>
      </w:r>
      <w:r w:rsidRPr="00DB089E">
        <w:rPr>
          <w:lang w:val="sq-AL"/>
        </w:rPr>
        <w:t xml:space="preserve">për nevoja të </w:t>
      </w:r>
      <w:r w:rsidRPr="00DB089E">
        <w:rPr>
          <w:b/>
          <w:lang w:val="sq-AL"/>
        </w:rPr>
        <w:t>OT</w:t>
      </w:r>
      <w:r w:rsidRPr="00DB089E">
        <w:rPr>
          <w:lang w:val="sq-AL"/>
        </w:rPr>
        <w:t xml:space="preserve"> për të kalkuluar kërkesat minimale të </w:t>
      </w:r>
      <w:r w:rsidRPr="00DB089E">
        <w:rPr>
          <w:b/>
          <w:lang w:val="sq-AL"/>
        </w:rPr>
        <w:t>Garancionit Financiar</w:t>
      </w:r>
      <w:r w:rsidRPr="00DB089E">
        <w:rPr>
          <w:lang w:val="sq-AL"/>
        </w:rPr>
        <w:t xml:space="preserve"> për anëtarët e </w:t>
      </w:r>
      <w:r w:rsidRPr="00DB089E">
        <w:rPr>
          <w:b/>
          <w:lang w:val="sq-AL"/>
        </w:rPr>
        <w:t>Grupit Balancues</w:t>
      </w:r>
      <w:r w:rsidRPr="00DB089E">
        <w:rPr>
          <w:lang w:val="sq-AL"/>
        </w:rPr>
        <w:t>;</w:t>
      </w:r>
    </w:p>
    <w:p w:rsidR="004C25AD" w:rsidRPr="0004035E" w:rsidRDefault="00215351" w:rsidP="004C25AD">
      <w:pPr>
        <w:pStyle w:val="mrnum1"/>
        <w:rPr>
          <w:lang w:val="sq-AL"/>
        </w:rPr>
      </w:pPr>
      <w:r w:rsidRPr="00DB089E">
        <w:rPr>
          <w:lang w:val="sq-AL"/>
        </w:rPr>
        <w:t xml:space="preserve">paguaj të gjitha </w:t>
      </w:r>
      <w:r w:rsidRPr="00DB089E">
        <w:rPr>
          <w:b/>
          <w:lang w:val="sq-AL"/>
        </w:rPr>
        <w:t>Faturat</w:t>
      </w:r>
      <w:r w:rsidRPr="00DB089E">
        <w:rPr>
          <w:lang w:val="sq-AL"/>
        </w:rPr>
        <w:t xml:space="preserve"> që i dorëzohen nga </w:t>
      </w:r>
      <w:r w:rsidRPr="00DB089E">
        <w:rPr>
          <w:b/>
          <w:lang w:val="sq-AL"/>
        </w:rPr>
        <w:t>OT</w:t>
      </w:r>
      <w:r w:rsidRPr="00DB089E">
        <w:rPr>
          <w:lang w:val="sq-AL"/>
        </w:rPr>
        <w:t xml:space="preserve"> brenda afateve kohore të caktuara pa marrë parasyshë se ndonjë anëtar i </w:t>
      </w:r>
      <w:r w:rsidRPr="00DB089E">
        <w:rPr>
          <w:b/>
          <w:lang w:val="sq-AL"/>
        </w:rPr>
        <w:t xml:space="preserve">Grupi Balancues </w:t>
      </w:r>
      <w:r w:rsidRPr="00DB089E">
        <w:rPr>
          <w:lang w:val="sq-AL"/>
        </w:rPr>
        <w:t xml:space="preserve">i ka borxh </w:t>
      </w:r>
      <w:r w:rsidRPr="00DB089E">
        <w:rPr>
          <w:b/>
          <w:lang w:val="sq-AL"/>
        </w:rPr>
        <w:t>PPB</w:t>
      </w:r>
      <w:r w:rsidRPr="00DB089E">
        <w:rPr>
          <w:lang w:val="sq-AL"/>
        </w:rPr>
        <w:t>.</w:t>
      </w:r>
    </w:p>
    <w:p w:rsidR="004C25AD" w:rsidRPr="0004035E" w:rsidRDefault="00215351" w:rsidP="004C25AD">
      <w:pPr>
        <w:pStyle w:val="mrnum1"/>
        <w:rPr>
          <w:lang w:val="sq-AL"/>
        </w:rPr>
      </w:pPr>
      <w:r w:rsidRPr="00DB089E">
        <w:rPr>
          <w:lang w:val="sq-AL"/>
        </w:rPr>
        <w:lastRenderedPageBreak/>
        <w:t xml:space="preserve">bëjë përpjekje për të qenë në balanc ose të ndihmoj balancimin e sistemit. Për këtë qëllim </w:t>
      </w:r>
      <w:r w:rsidRPr="00DB089E">
        <w:rPr>
          <w:b/>
          <w:lang w:val="sq-AL"/>
        </w:rPr>
        <w:t xml:space="preserve">PPB </w:t>
      </w:r>
      <w:r w:rsidRPr="00DB089E">
        <w:rPr>
          <w:lang w:val="sq-AL"/>
        </w:rPr>
        <w:t>do të përdorë të gjitha mjetet që i ka në dispozicion duke bërë përpjekjet më të mira</w:t>
      </w:r>
    </w:p>
    <w:p w:rsidR="004C25AD" w:rsidRPr="0004035E" w:rsidRDefault="00215351" w:rsidP="00F1295E">
      <w:pPr>
        <w:pStyle w:val="mrpara"/>
        <w:rPr>
          <w:lang w:val="sq-AL"/>
        </w:rPr>
      </w:pPr>
      <w:r w:rsidRPr="00DB089E">
        <w:rPr>
          <w:lang w:val="sq-AL"/>
        </w:rPr>
        <w:t xml:space="preserve">Për çdo </w:t>
      </w:r>
      <w:r w:rsidRPr="00DB089E">
        <w:rPr>
          <w:b/>
          <w:lang w:val="sq-AL"/>
        </w:rPr>
        <w:t>PPB,</w:t>
      </w:r>
      <w:r w:rsidRPr="00DB089E">
        <w:rPr>
          <w:lang w:val="sq-AL"/>
        </w:rPr>
        <w:t xml:space="preserve"> </w:t>
      </w:r>
      <w:r w:rsidRPr="00DB089E">
        <w:rPr>
          <w:b/>
          <w:lang w:val="sq-AL"/>
        </w:rPr>
        <w:t>OT</w:t>
      </w:r>
      <w:r w:rsidRPr="00DB089E">
        <w:rPr>
          <w:lang w:val="sq-AL"/>
        </w:rPr>
        <w:t xml:space="preserve"> do të formoj një </w:t>
      </w:r>
      <w:r w:rsidRPr="00DB089E">
        <w:rPr>
          <w:b/>
          <w:lang w:val="sq-AL"/>
        </w:rPr>
        <w:t>Llogari të Injektimit</w:t>
      </w:r>
      <w:r w:rsidRPr="00DB089E">
        <w:rPr>
          <w:lang w:val="sq-AL"/>
        </w:rPr>
        <w:t xml:space="preserve"> dhe/ose një </w:t>
      </w:r>
      <w:r w:rsidRPr="00DB089E">
        <w:rPr>
          <w:b/>
          <w:lang w:val="sq-AL"/>
        </w:rPr>
        <w:t xml:space="preserve">Llogari Dalëse </w:t>
      </w:r>
      <w:r w:rsidRPr="00DB089E">
        <w:rPr>
          <w:lang w:val="sq-AL"/>
        </w:rPr>
        <w:t xml:space="preserve">të ndarë brenda 5 </w:t>
      </w:r>
      <w:r w:rsidRPr="00DB089E">
        <w:rPr>
          <w:b/>
          <w:lang w:val="sq-AL"/>
        </w:rPr>
        <w:t>Ditëve Pune</w:t>
      </w:r>
      <w:r w:rsidRPr="00DB089E">
        <w:rPr>
          <w:lang w:val="sq-AL"/>
        </w:rPr>
        <w:t xml:space="preserve"> nga aplikimi sipas paragrafit </w:t>
      </w:r>
      <w:r w:rsidRPr="00DB089E">
        <w:rPr>
          <w:lang w:val="sq-AL"/>
        </w:rPr>
        <w:fldChar w:fldCharType="begin"/>
      </w:r>
      <w:r w:rsidRPr="00DB089E">
        <w:rPr>
          <w:lang w:val="sq-AL"/>
        </w:rPr>
        <w:instrText xml:space="preserve"> REF _Ref485827216 \r \h  \* MERGEFORMAT </w:instrText>
      </w:r>
      <w:r w:rsidRPr="00DB089E">
        <w:rPr>
          <w:lang w:val="sq-AL"/>
        </w:rPr>
      </w:r>
      <w:r w:rsidRPr="00DB089E">
        <w:rPr>
          <w:lang w:val="sq-AL"/>
        </w:rPr>
        <w:fldChar w:fldCharType="separate"/>
      </w:r>
      <w:r w:rsidRPr="00DB089E">
        <w:rPr>
          <w:lang w:val="sq-AL"/>
        </w:rPr>
        <w:t>3.3.1</w:t>
      </w:r>
      <w:r w:rsidRPr="00DB089E">
        <w:rPr>
          <w:lang w:val="sq-AL"/>
        </w:rPr>
        <w:fldChar w:fldCharType="end"/>
      </w:r>
      <w:r w:rsidR="004C25AD" w:rsidRPr="0004035E">
        <w:rPr>
          <w:lang w:val="sq-AL"/>
        </w:rPr>
        <w:t xml:space="preserve"> </w:t>
      </w:r>
      <w:r w:rsidR="00BF4F65" w:rsidRPr="0004035E">
        <w:rPr>
          <w:lang w:val="sq-AL"/>
        </w:rPr>
        <w:t>dhe do të njoftoj</w:t>
      </w:r>
      <w:r w:rsidR="004C25AD" w:rsidRPr="0004035E">
        <w:rPr>
          <w:lang w:val="sq-AL"/>
        </w:rPr>
        <w:t xml:space="preserve"> </w:t>
      </w:r>
      <w:r w:rsidR="00BF4F65" w:rsidRPr="0004035E">
        <w:rPr>
          <w:b/>
          <w:lang w:val="sq-AL"/>
        </w:rPr>
        <w:t>PPB</w:t>
      </w:r>
      <w:r w:rsidR="004C25AD" w:rsidRPr="0004035E">
        <w:rPr>
          <w:lang w:val="sq-AL"/>
        </w:rPr>
        <w:t xml:space="preserve"> </w:t>
      </w:r>
      <w:r w:rsidR="00BF4F65" w:rsidRPr="0004035E">
        <w:rPr>
          <w:lang w:val="sq-AL"/>
        </w:rPr>
        <w:t>për</w:t>
      </w:r>
      <w:r w:rsidR="004C25AD" w:rsidRPr="0004035E">
        <w:rPr>
          <w:lang w:val="sq-AL"/>
        </w:rPr>
        <w:t xml:space="preserve"> dat</w:t>
      </w:r>
      <w:r w:rsidR="00BF4F65" w:rsidRPr="0004035E">
        <w:rPr>
          <w:lang w:val="sq-AL"/>
        </w:rPr>
        <w:t>ën në të cilën</w:t>
      </w:r>
      <w:r w:rsidR="004C25AD" w:rsidRPr="0004035E">
        <w:rPr>
          <w:lang w:val="sq-AL"/>
        </w:rPr>
        <w:t xml:space="preserve"> </w:t>
      </w:r>
      <w:r w:rsidR="00BF4F65" w:rsidRPr="0004035E">
        <w:rPr>
          <w:b/>
          <w:lang w:val="sq-AL"/>
        </w:rPr>
        <w:t>Llogaria</w:t>
      </w:r>
      <w:r w:rsidR="004C25AD" w:rsidRPr="0004035E">
        <w:rPr>
          <w:b/>
          <w:lang w:val="sq-AL"/>
        </w:rPr>
        <w:t>(</w:t>
      </w:r>
      <w:r w:rsidR="00BF4F65" w:rsidRPr="0004035E">
        <w:rPr>
          <w:b/>
          <w:lang w:val="sq-AL"/>
        </w:rPr>
        <w:t>të</w:t>
      </w:r>
      <w:r w:rsidR="004C25AD" w:rsidRPr="0004035E">
        <w:rPr>
          <w:b/>
          <w:lang w:val="sq-AL"/>
        </w:rPr>
        <w:t>)</w:t>
      </w:r>
      <w:r w:rsidR="004C25AD" w:rsidRPr="0004035E">
        <w:rPr>
          <w:lang w:val="sq-AL"/>
        </w:rPr>
        <w:t xml:space="preserve"> </w:t>
      </w:r>
      <w:r w:rsidR="00D94C05" w:rsidRPr="0004035E">
        <w:rPr>
          <w:lang w:val="sq-AL"/>
        </w:rPr>
        <w:t xml:space="preserve">relevante </w:t>
      </w:r>
      <w:r w:rsidR="00BF4F65" w:rsidRPr="0004035E">
        <w:rPr>
          <w:lang w:val="sq-AL"/>
        </w:rPr>
        <w:t>do të jetë</w:t>
      </w:r>
      <w:r w:rsidR="004C25AD" w:rsidRPr="0004035E">
        <w:rPr>
          <w:lang w:val="sq-AL"/>
        </w:rPr>
        <w:t xml:space="preserve"> opera</w:t>
      </w:r>
      <w:r w:rsidR="00BF4F65" w:rsidRPr="0004035E">
        <w:rPr>
          <w:lang w:val="sq-AL"/>
        </w:rPr>
        <w:t>c</w:t>
      </w:r>
      <w:r w:rsidR="004C25AD" w:rsidRPr="0004035E">
        <w:rPr>
          <w:lang w:val="sq-AL"/>
        </w:rPr>
        <w:t>ional</w:t>
      </w:r>
      <w:r w:rsidRPr="00DB089E">
        <w:rPr>
          <w:lang w:val="sq-AL"/>
        </w:rPr>
        <w:t>e.</w:t>
      </w:r>
    </w:p>
    <w:p w:rsidR="004C25AD" w:rsidRPr="00DB089E" w:rsidRDefault="00215351" w:rsidP="00F1295E">
      <w:pPr>
        <w:pStyle w:val="mrpara"/>
        <w:rPr>
          <w:lang w:val="sq-AL"/>
        </w:rPr>
      </w:pPr>
      <w:r w:rsidRPr="00DB089E">
        <w:rPr>
          <w:lang w:val="sq-AL"/>
        </w:rPr>
        <w:t xml:space="preserve">Në qoftë se një </w:t>
      </w:r>
      <w:r w:rsidRPr="00DB089E">
        <w:rPr>
          <w:b/>
          <w:lang w:val="sq-AL"/>
        </w:rPr>
        <w:t xml:space="preserve">Palë Tregtare </w:t>
      </w:r>
      <w:r w:rsidRPr="00DB089E">
        <w:rPr>
          <w:lang w:val="sq-AL"/>
        </w:rPr>
        <w:t xml:space="preserve">vendosë që të bëhet </w:t>
      </w:r>
      <w:r w:rsidRPr="00DB089E">
        <w:rPr>
          <w:b/>
          <w:lang w:val="sq-AL"/>
        </w:rPr>
        <w:t>PPB</w:t>
      </w:r>
      <w:r w:rsidRPr="00DB089E">
        <w:rPr>
          <w:lang w:val="sq-AL"/>
        </w:rPr>
        <w:t xml:space="preserve"> për një </w:t>
      </w:r>
      <w:r w:rsidRPr="00DB089E">
        <w:rPr>
          <w:b/>
          <w:lang w:val="sq-AL"/>
        </w:rPr>
        <w:t xml:space="preserve">Grup Balancues </w:t>
      </w:r>
      <w:r w:rsidRPr="00DB089E">
        <w:rPr>
          <w:lang w:val="sq-AL"/>
        </w:rPr>
        <w:t xml:space="preserve">pa ndonjë </w:t>
      </w:r>
      <w:r w:rsidRPr="00DB089E">
        <w:rPr>
          <w:b/>
          <w:lang w:val="sq-AL"/>
        </w:rPr>
        <w:t>Palë Tregtare</w:t>
      </w:r>
      <w:r w:rsidRPr="00DB089E">
        <w:rPr>
          <w:lang w:val="sq-AL"/>
        </w:rPr>
        <w:t xml:space="preserve"> tjetër, </w:t>
      </w:r>
      <w:r w:rsidRPr="00DB089E">
        <w:rPr>
          <w:b/>
          <w:lang w:val="sq-AL"/>
        </w:rPr>
        <w:t>Pala Tregtare</w:t>
      </w:r>
      <w:r w:rsidRPr="00DB089E">
        <w:rPr>
          <w:lang w:val="sq-AL"/>
        </w:rPr>
        <w:t xml:space="preserve"> mund ta njoftoj </w:t>
      </w:r>
      <w:r w:rsidRPr="00DB089E">
        <w:rPr>
          <w:b/>
          <w:lang w:val="sq-AL"/>
        </w:rPr>
        <w:t>OT</w:t>
      </w:r>
      <w:r w:rsidRPr="00DB089E">
        <w:rPr>
          <w:lang w:val="sq-AL"/>
        </w:rPr>
        <w:t xml:space="preserve"> se dëshiron që pagesat e kryera </w:t>
      </w:r>
      <w:r w:rsidR="002850F7" w:rsidRPr="00DB089E">
        <w:rPr>
          <w:lang w:val="sq-AL"/>
        </w:rPr>
        <w:t xml:space="preserve">në </w:t>
      </w:r>
      <w:r w:rsidRPr="00DB089E">
        <w:rPr>
          <w:b/>
          <w:lang w:val="sq-AL"/>
        </w:rPr>
        <w:t>Barazimi</w:t>
      </w:r>
      <w:r w:rsidR="002850F7" w:rsidRPr="00DB089E">
        <w:rPr>
          <w:b/>
          <w:lang w:val="sq-AL"/>
        </w:rPr>
        <w:t>n</w:t>
      </w:r>
      <w:r w:rsidRPr="00DB089E">
        <w:rPr>
          <w:b/>
          <w:lang w:val="sq-AL"/>
        </w:rPr>
        <w:t xml:space="preserve"> Përfundimtar</w:t>
      </w:r>
      <w:r w:rsidRPr="00DB089E">
        <w:rPr>
          <w:lang w:val="sq-AL"/>
        </w:rPr>
        <w:t xml:space="preserve"> </w:t>
      </w:r>
      <w:r w:rsidR="002850F7" w:rsidRPr="00DB089E">
        <w:rPr>
          <w:lang w:val="sq-AL"/>
        </w:rPr>
        <w:t xml:space="preserve">të korrigjohen </w:t>
      </w:r>
      <w:r w:rsidRPr="00DB089E">
        <w:rPr>
          <w:lang w:val="sq-AL"/>
        </w:rPr>
        <w:t xml:space="preserve">për nevoja të </w:t>
      </w:r>
      <w:r w:rsidRPr="00DB089E">
        <w:rPr>
          <w:b/>
          <w:lang w:val="sq-AL"/>
        </w:rPr>
        <w:t>Garancionit Financiar</w:t>
      </w:r>
      <w:r w:rsidRPr="00DB089E">
        <w:rPr>
          <w:lang w:val="sq-AL"/>
        </w:rPr>
        <w:t>.</w:t>
      </w:r>
    </w:p>
    <w:p w:rsidR="004C25AD" w:rsidRPr="0004035E" w:rsidRDefault="00BF4F65" w:rsidP="00F1295E">
      <w:pPr>
        <w:pStyle w:val="mrpara"/>
        <w:rPr>
          <w:lang w:val="sq-AL"/>
        </w:rPr>
      </w:pPr>
      <w:r w:rsidRPr="0004035E">
        <w:rPr>
          <w:lang w:val="sq-AL"/>
        </w:rPr>
        <w:t>Në çdo kohë</w:t>
      </w:r>
      <w:r w:rsidR="004C25AD" w:rsidRPr="0004035E">
        <w:rPr>
          <w:lang w:val="sq-AL"/>
        </w:rPr>
        <w:t xml:space="preserve">, </w:t>
      </w:r>
      <w:r w:rsidRPr="0004035E">
        <w:rPr>
          <w:lang w:val="sq-AL"/>
        </w:rPr>
        <w:t>një</w:t>
      </w:r>
      <w:r w:rsidR="004C25AD" w:rsidRPr="0004035E">
        <w:rPr>
          <w:lang w:val="sq-AL"/>
        </w:rPr>
        <w:t xml:space="preserve"> </w:t>
      </w:r>
      <w:r w:rsidRPr="0004035E">
        <w:rPr>
          <w:b/>
          <w:lang w:val="sq-AL"/>
        </w:rPr>
        <w:t xml:space="preserve">Palë Tregtare </w:t>
      </w:r>
      <w:r w:rsidR="004C25AD" w:rsidRPr="0004035E">
        <w:rPr>
          <w:lang w:val="sq-AL"/>
        </w:rPr>
        <w:t>m</w:t>
      </w:r>
      <w:r w:rsidRPr="0004035E">
        <w:rPr>
          <w:lang w:val="sq-AL"/>
        </w:rPr>
        <w:t>und të jetë anëtar</w:t>
      </w:r>
      <w:r w:rsidR="004C25AD" w:rsidRPr="0004035E">
        <w:rPr>
          <w:lang w:val="sq-AL"/>
        </w:rPr>
        <w:t xml:space="preserve"> </w:t>
      </w:r>
      <w:r w:rsidRPr="0004035E">
        <w:rPr>
          <w:lang w:val="sq-AL"/>
        </w:rPr>
        <w:t xml:space="preserve">vetëm </w:t>
      </w:r>
      <w:r w:rsidR="009372E9" w:rsidRPr="0004035E">
        <w:rPr>
          <w:lang w:val="sq-AL"/>
        </w:rPr>
        <w:t xml:space="preserve">i </w:t>
      </w:r>
      <w:r w:rsidRPr="0004035E">
        <w:rPr>
          <w:lang w:val="sq-AL"/>
        </w:rPr>
        <w:t>një</w:t>
      </w:r>
      <w:r w:rsidR="004C25AD" w:rsidRPr="0004035E">
        <w:rPr>
          <w:lang w:val="sq-AL"/>
        </w:rPr>
        <w:t xml:space="preserve"> </w:t>
      </w:r>
      <w:r w:rsidRPr="0004035E">
        <w:rPr>
          <w:b/>
          <w:lang w:val="sq-AL"/>
        </w:rPr>
        <w:t xml:space="preserve">Grupi </w:t>
      </w:r>
      <w:r w:rsidR="004C25AD" w:rsidRPr="0004035E">
        <w:rPr>
          <w:b/>
          <w:lang w:val="sq-AL"/>
        </w:rPr>
        <w:t>Balanc</w:t>
      </w:r>
      <w:r w:rsidRPr="0004035E">
        <w:rPr>
          <w:b/>
          <w:lang w:val="sq-AL"/>
        </w:rPr>
        <w:t>ues</w:t>
      </w:r>
      <w:r w:rsidR="004C25AD" w:rsidRPr="0004035E">
        <w:rPr>
          <w:b/>
          <w:lang w:val="sq-AL"/>
        </w:rPr>
        <w:t xml:space="preserve"> </w:t>
      </w:r>
      <w:r w:rsidRPr="0004035E">
        <w:rPr>
          <w:lang w:val="sq-AL"/>
        </w:rPr>
        <w:t>për nevoja të</w:t>
      </w:r>
      <w:r w:rsidR="004C25AD" w:rsidRPr="0004035E">
        <w:rPr>
          <w:lang w:val="sq-AL"/>
        </w:rPr>
        <w:t xml:space="preserve"> inje</w:t>
      </w:r>
      <w:r w:rsidR="00215351" w:rsidRPr="00DB089E">
        <w:rPr>
          <w:lang w:val="sq-AL"/>
        </w:rPr>
        <w:t xml:space="preserve">ktimit të energjisë në </w:t>
      </w:r>
      <w:r w:rsidR="00215351" w:rsidRPr="00DB089E">
        <w:rPr>
          <w:b/>
          <w:lang w:val="sq-AL"/>
        </w:rPr>
        <w:t>Sistemin</w:t>
      </w:r>
      <w:r w:rsidR="00215351" w:rsidRPr="00DB089E">
        <w:rPr>
          <w:lang w:val="sq-AL"/>
        </w:rPr>
        <w:t xml:space="preserve"> </w:t>
      </w:r>
      <w:r w:rsidR="00215351" w:rsidRPr="00DB089E">
        <w:rPr>
          <w:b/>
          <w:lang w:val="sq-AL"/>
        </w:rPr>
        <w:t>Transmetues</w:t>
      </w:r>
      <w:r w:rsidR="00215351" w:rsidRPr="00DB089E">
        <w:rPr>
          <w:lang w:val="sq-AL"/>
        </w:rPr>
        <w:t xml:space="preserve"> dhe vetëm i një </w:t>
      </w:r>
      <w:r w:rsidR="00215351" w:rsidRPr="00DB089E">
        <w:rPr>
          <w:b/>
          <w:lang w:val="sq-AL"/>
        </w:rPr>
        <w:t>Grupi Balancues</w:t>
      </w:r>
      <w:r w:rsidR="00215351" w:rsidRPr="00DB089E">
        <w:rPr>
          <w:lang w:val="sq-AL"/>
        </w:rPr>
        <w:t xml:space="preserve"> (tjetër) për nevoja të marrjes së energjisë nga </w:t>
      </w:r>
      <w:r w:rsidR="00215351" w:rsidRPr="00DB089E">
        <w:rPr>
          <w:b/>
          <w:lang w:val="sq-AL"/>
        </w:rPr>
        <w:t>Sistemi</w:t>
      </w:r>
      <w:r w:rsidR="00215351" w:rsidRPr="00DB089E">
        <w:rPr>
          <w:lang w:val="sq-AL"/>
        </w:rPr>
        <w:t xml:space="preserve"> </w:t>
      </w:r>
      <w:r w:rsidR="00215351" w:rsidRPr="00DB089E">
        <w:rPr>
          <w:b/>
          <w:lang w:val="sq-AL"/>
        </w:rPr>
        <w:t>Transmetues</w:t>
      </w:r>
      <w:r w:rsidR="00215351" w:rsidRPr="00DB089E">
        <w:rPr>
          <w:lang w:val="sq-AL"/>
        </w:rPr>
        <w:t>.</w:t>
      </w:r>
    </w:p>
    <w:p w:rsidR="004C25AD" w:rsidRPr="0004035E" w:rsidRDefault="00215351" w:rsidP="00F1295E">
      <w:pPr>
        <w:pStyle w:val="mrpara"/>
        <w:rPr>
          <w:lang w:val="sq-AL"/>
        </w:rPr>
      </w:pPr>
      <w:r w:rsidRPr="00DB089E">
        <w:rPr>
          <w:lang w:val="sq-AL"/>
        </w:rPr>
        <w:t xml:space="preserve">Një </w:t>
      </w:r>
      <w:r w:rsidRPr="00DB089E">
        <w:rPr>
          <w:b/>
          <w:lang w:val="sq-AL"/>
        </w:rPr>
        <w:t xml:space="preserve">Palë Tregtare </w:t>
      </w:r>
      <w:r w:rsidRPr="00DB089E">
        <w:rPr>
          <w:lang w:val="sq-AL"/>
        </w:rPr>
        <w:t xml:space="preserve">mund të aplikoj që të bëhet anëtare e një </w:t>
      </w:r>
      <w:r w:rsidRPr="00DB089E">
        <w:rPr>
          <w:b/>
          <w:lang w:val="sq-AL"/>
        </w:rPr>
        <w:t>Grupi</w:t>
      </w:r>
      <w:r w:rsidRPr="00DB089E">
        <w:rPr>
          <w:lang w:val="sq-AL"/>
        </w:rPr>
        <w:t xml:space="preserve"> </w:t>
      </w:r>
      <w:r w:rsidRPr="00DB089E">
        <w:rPr>
          <w:b/>
          <w:lang w:val="sq-AL"/>
        </w:rPr>
        <w:t xml:space="preserve">Balancues </w:t>
      </w:r>
      <w:r w:rsidRPr="00DB089E">
        <w:rPr>
          <w:lang w:val="sq-AL"/>
        </w:rPr>
        <w:t>që</w:t>
      </w:r>
      <w:r w:rsidRPr="00DB089E">
        <w:rPr>
          <w:b/>
          <w:lang w:val="sq-AL"/>
        </w:rPr>
        <w:t xml:space="preserve"> </w:t>
      </w:r>
      <w:r w:rsidRPr="00DB089E">
        <w:rPr>
          <w:lang w:val="sq-AL"/>
        </w:rPr>
        <w:t xml:space="preserve">operohet nga një </w:t>
      </w:r>
      <w:r w:rsidRPr="00DB089E">
        <w:rPr>
          <w:b/>
          <w:lang w:val="sq-AL"/>
        </w:rPr>
        <w:t>PPB</w:t>
      </w:r>
      <w:r w:rsidRPr="00DB089E">
        <w:rPr>
          <w:lang w:val="sq-AL"/>
        </w:rPr>
        <w:t xml:space="preserve"> që është një </w:t>
      </w:r>
      <w:r w:rsidRPr="00DB089E">
        <w:rPr>
          <w:b/>
          <w:lang w:val="sq-AL"/>
        </w:rPr>
        <w:t xml:space="preserve">Palë Tregtare </w:t>
      </w:r>
      <w:r w:rsidRPr="00DB089E">
        <w:rPr>
          <w:lang w:val="sq-AL"/>
        </w:rPr>
        <w:t>tjetër</w:t>
      </w:r>
      <w:r w:rsidRPr="00DB089E">
        <w:rPr>
          <w:b/>
          <w:lang w:val="sq-AL"/>
        </w:rPr>
        <w:t xml:space="preserve">, </w:t>
      </w:r>
      <w:r w:rsidRPr="00DB089E">
        <w:rPr>
          <w:lang w:val="sq-AL"/>
        </w:rPr>
        <w:t>në kushtet vijuese:</w:t>
      </w:r>
    </w:p>
    <w:p w:rsidR="004C25AD" w:rsidRPr="0004035E" w:rsidRDefault="00215351">
      <w:pPr>
        <w:pStyle w:val="mrnum1"/>
        <w:rPr>
          <w:lang w:val="sq-AL"/>
        </w:rPr>
      </w:pPr>
      <w:r w:rsidRPr="00DB089E">
        <w:rPr>
          <w:b/>
          <w:lang w:val="sq-AL"/>
        </w:rPr>
        <w:t>PPB</w:t>
      </w:r>
      <w:r w:rsidRPr="00DB089E">
        <w:rPr>
          <w:lang w:val="sq-AL"/>
        </w:rPr>
        <w:t xml:space="preserve"> relevant pajtohet të veproj në emër të </w:t>
      </w:r>
      <w:r w:rsidRPr="00DB089E">
        <w:rPr>
          <w:b/>
          <w:lang w:val="sq-AL"/>
        </w:rPr>
        <w:t>Palës Tregtare</w:t>
      </w:r>
      <w:r w:rsidRPr="00DB089E">
        <w:rPr>
          <w:lang w:val="sq-AL"/>
        </w:rPr>
        <w:t xml:space="preserve"> që ka aplikuar dhe posedon </w:t>
      </w:r>
      <w:r w:rsidRPr="00DB089E">
        <w:rPr>
          <w:b/>
          <w:lang w:val="sq-AL"/>
        </w:rPr>
        <w:t xml:space="preserve">Llogarinë </w:t>
      </w:r>
      <w:r w:rsidRPr="00DB089E">
        <w:rPr>
          <w:lang w:val="sq-AL"/>
        </w:rPr>
        <w:t>e duhur</w:t>
      </w:r>
      <w:r w:rsidRPr="00DB089E">
        <w:rPr>
          <w:b/>
          <w:lang w:val="sq-AL"/>
        </w:rPr>
        <w:t xml:space="preserve"> </w:t>
      </w:r>
      <w:r w:rsidRPr="00DB089E">
        <w:rPr>
          <w:lang w:val="sq-AL"/>
        </w:rPr>
        <w:t>të</w:t>
      </w:r>
      <w:r w:rsidRPr="00DB089E">
        <w:rPr>
          <w:b/>
          <w:lang w:val="sq-AL"/>
        </w:rPr>
        <w:t xml:space="preserve"> PPB </w:t>
      </w:r>
      <w:r w:rsidRPr="00DB089E">
        <w:rPr>
          <w:lang w:val="sq-AL"/>
        </w:rPr>
        <w:t xml:space="preserve">për regjistrimin e jobalanceve të </w:t>
      </w:r>
      <w:r w:rsidRPr="00DB089E">
        <w:rPr>
          <w:b/>
          <w:lang w:val="sq-AL"/>
        </w:rPr>
        <w:t>Palës Tregtare</w:t>
      </w:r>
      <w:r w:rsidRPr="00DB089E">
        <w:rPr>
          <w:lang w:val="sq-AL"/>
        </w:rPr>
        <w:t xml:space="preserve"> aplikuese;</w:t>
      </w:r>
    </w:p>
    <w:p w:rsidR="004C25AD" w:rsidRPr="0004035E" w:rsidRDefault="00215351" w:rsidP="004C25AD">
      <w:pPr>
        <w:pStyle w:val="mrnum1"/>
        <w:rPr>
          <w:lang w:val="sq-AL"/>
        </w:rPr>
      </w:pPr>
      <w:r w:rsidRPr="00DB089E">
        <w:rPr>
          <w:b/>
          <w:lang w:val="sq-AL"/>
        </w:rPr>
        <w:t xml:space="preserve">Pala Tregtare </w:t>
      </w:r>
      <w:r w:rsidRPr="00DB089E">
        <w:rPr>
          <w:lang w:val="sq-AL"/>
        </w:rPr>
        <w:t xml:space="preserve">pajtohet të pranoj çdo njoftim të bërë nga </w:t>
      </w:r>
      <w:r w:rsidRPr="00DB089E">
        <w:rPr>
          <w:b/>
          <w:lang w:val="sq-AL"/>
        </w:rPr>
        <w:t>PPB</w:t>
      </w:r>
      <w:r w:rsidRPr="00DB089E">
        <w:rPr>
          <w:lang w:val="sq-AL"/>
        </w:rPr>
        <w:t xml:space="preserve"> për pozitën balancuese të </w:t>
      </w:r>
      <w:r w:rsidRPr="00DB089E">
        <w:rPr>
          <w:b/>
          <w:lang w:val="sq-AL"/>
        </w:rPr>
        <w:t>Palës Tregtare</w:t>
      </w:r>
      <w:r w:rsidRPr="00DB089E">
        <w:rPr>
          <w:lang w:val="sq-AL"/>
        </w:rPr>
        <w:t xml:space="preserve"> për nevoja të kalkulimit të </w:t>
      </w:r>
      <w:r w:rsidRPr="00DB089E">
        <w:rPr>
          <w:b/>
          <w:lang w:val="sq-AL"/>
        </w:rPr>
        <w:t>Garancionit Financiar</w:t>
      </w:r>
      <w:r w:rsidRPr="00DB089E">
        <w:rPr>
          <w:lang w:val="sq-AL"/>
        </w:rPr>
        <w:t xml:space="preserve"> minimal;</w:t>
      </w:r>
    </w:p>
    <w:p w:rsidR="004C25AD" w:rsidRPr="0004035E" w:rsidRDefault="00215351" w:rsidP="004C25AD">
      <w:pPr>
        <w:pStyle w:val="mrnum1"/>
        <w:rPr>
          <w:lang w:val="sq-AL"/>
        </w:rPr>
      </w:pPr>
      <w:r w:rsidRPr="00DB089E">
        <w:rPr>
          <w:b/>
          <w:lang w:val="sq-AL"/>
        </w:rPr>
        <w:t xml:space="preserve">Pala Tregtare </w:t>
      </w:r>
      <w:r w:rsidRPr="00DB089E">
        <w:rPr>
          <w:lang w:val="sq-AL"/>
        </w:rPr>
        <w:t xml:space="preserve">aplikuese pajtohet që të ndryshoj të gjitha instrumentet e </w:t>
      </w:r>
      <w:r w:rsidRPr="00DB089E">
        <w:rPr>
          <w:b/>
          <w:lang w:val="sq-AL"/>
        </w:rPr>
        <w:t>Garancionit Financiar</w:t>
      </w:r>
      <w:r w:rsidRPr="00DB089E">
        <w:rPr>
          <w:lang w:val="sq-AL"/>
        </w:rPr>
        <w:t xml:space="preserve"> të saj për ti mundësuar </w:t>
      </w:r>
      <w:r w:rsidRPr="00DB089E">
        <w:rPr>
          <w:b/>
          <w:lang w:val="sq-AL"/>
        </w:rPr>
        <w:t>OT</w:t>
      </w:r>
      <w:r w:rsidRPr="00DB089E">
        <w:rPr>
          <w:lang w:val="sq-AL"/>
        </w:rPr>
        <w:t xml:space="preserve"> mbulimin e kostove për çfarëdo </w:t>
      </w:r>
      <w:r w:rsidRPr="00DB089E">
        <w:rPr>
          <w:b/>
          <w:lang w:val="sq-AL"/>
        </w:rPr>
        <w:t xml:space="preserve">Fature </w:t>
      </w:r>
      <w:r w:rsidRPr="00DB089E">
        <w:rPr>
          <w:lang w:val="sq-AL"/>
        </w:rPr>
        <w:t>të papaguar të</w:t>
      </w:r>
      <w:r w:rsidRPr="00DB089E">
        <w:rPr>
          <w:b/>
          <w:lang w:val="sq-AL"/>
        </w:rPr>
        <w:t xml:space="preserve"> PPB</w:t>
      </w:r>
      <w:r w:rsidRPr="00DB089E">
        <w:rPr>
          <w:lang w:val="sq-AL"/>
        </w:rPr>
        <w:t>; dhe</w:t>
      </w:r>
    </w:p>
    <w:p w:rsidR="004C25AD" w:rsidRPr="0004035E" w:rsidRDefault="00215351" w:rsidP="004C25AD">
      <w:pPr>
        <w:pStyle w:val="mrnum1"/>
        <w:rPr>
          <w:lang w:val="sq-AL"/>
        </w:rPr>
      </w:pPr>
      <w:r w:rsidRPr="00DB089E">
        <w:rPr>
          <w:b/>
          <w:lang w:val="sq-AL"/>
        </w:rPr>
        <w:t xml:space="preserve">Pala Tregtare </w:t>
      </w:r>
      <w:r w:rsidRPr="00DB089E">
        <w:rPr>
          <w:lang w:val="sq-AL"/>
        </w:rPr>
        <w:t xml:space="preserve">pajtohet të lejoj </w:t>
      </w:r>
      <w:r w:rsidRPr="00DB089E">
        <w:rPr>
          <w:b/>
          <w:lang w:val="sq-AL"/>
        </w:rPr>
        <w:t>OT</w:t>
      </w:r>
      <w:r w:rsidRPr="00DB089E">
        <w:rPr>
          <w:lang w:val="sq-AL"/>
        </w:rPr>
        <w:t xml:space="preserve"> që ti vë në dsiponim të </w:t>
      </w:r>
      <w:r w:rsidRPr="00DB089E">
        <w:rPr>
          <w:b/>
          <w:lang w:val="sq-AL"/>
        </w:rPr>
        <w:t>PPB</w:t>
      </w:r>
      <w:r w:rsidRPr="00DB089E">
        <w:rPr>
          <w:lang w:val="sq-AL"/>
        </w:rPr>
        <w:t xml:space="preserve"> informatat e agreguara në lidhje me </w:t>
      </w:r>
      <w:r w:rsidRPr="00DB089E">
        <w:rPr>
          <w:b/>
          <w:lang w:val="sq-AL"/>
        </w:rPr>
        <w:t>Nominimet</w:t>
      </w:r>
      <w:r w:rsidRPr="00DB089E">
        <w:rPr>
          <w:lang w:val="sq-AL"/>
        </w:rPr>
        <w:t xml:space="preserve"> </w:t>
      </w:r>
      <w:r w:rsidRPr="00DB089E">
        <w:rPr>
          <w:b/>
          <w:lang w:val="sq-AL"/>
        </w:rPr>
        <w:t>Kontraktuale</w:t>
      </w:r>
      <w:r w:rsidRPr="00DB089E">
        <w:rPr>
          <w:lang w:val="sq-AL"/>
        </w:rPr>
        <w:t xml:space="preserve"> të </w:t>
      </w:r>
      <w:r w:rsidRPr="00DB089E">
        <w:rPr>
          <w:b/>
          <w:lang w:val="sq-AL"/>
        </w:rPr>
        <w:t xml:space="preserve">Palës Tregtare </w:t>
      </w:r>
      <w:r w:rsidRPr="00DB089E">
        <w:rPr>
          <w:lang w:val="sq-AL"/>
        </w:rPr>
        <w:t xml:space="preserve">dhe informatat e agreguara të </w:t>
      </w:r>
      <w:r w:rsidRPr="00DB089E">
        <w:rPr>
          <w:b/>
          <w:lang w:val="sq-AL"/>
        </w:rPr>
        <w:t xml:space="preserve">Informatave të Njehsorëve </w:t>
      </w:r>
      <w:r w:rsidRPr="00DB089E">
        <w:rPr>
          <w:lang w:val="sq-AL"/>
        </w:rPr>
        <w:t>të</w:t>
      </w:r>
      <w:r w:rsidRPr="00DB089E">
        <w:rPr>
          <w:b/>
          <w:lang w:val="sq-AL"/>
        </w:rPr>
        <w:t xml:space="preserve"> Palës Tregtare</w:t>
      </w:r>
      <w:r w:rsidRPr="00DB089E">
        <w:rPr>
          <w:lang w:val="sq-AL"/>
        </w:rPr>
        <w:t xml:space="preserve"> për nevoja të verifikimit të </w:t>
      </w:r>
      <w:r w:rsidRPr="00DB089E">
        <w:rPr>
          <w:b/>
          <w:lang w:val="sq-AL"/>
        </w:rPr>
        <w:t>Barazimit Përfundimtar</w:t>
      </w:r>
      <w:r w:rsidRPr="00DB089E">
        <w:rPr>
          <w:lang w:val="sq-AL"/>
        </w:rPr>
        <w:t>.</w:t>
      </w:r>
    </w:p>
    <w:p w:rsidR="004C25AD" w:rsidRPr="0004035E" w:rsidRDefault="00215351" w:rsidP="00F1295E">
      <w:pPr>
        <w:pStyle w:val="mrpara"/>
        <w:rPr>
          <w:lang w:val="sq-AL"/>
        </w:rPr>
      </w:pPr>
      <w:r w:rsidRPr="00DB089E">
        <w:rPr>
          <w:lang w:val="sq-AL"/>
        </w:rPr>
        <w:t xml:space="preserve">Pranohet që </w:t>
      </w:r>
      <w:r w:rsidRPr="00DB089E">
        <w:rPr>
          <w:b/>
          <w:lang w:val="sq-AL"/>
        </w:rPr>
        <w:t xml:space="preserve">OT </w:t>
      </w:r>
      <w:r w:rsidRPr="00DB089E">
        <w:rPr>
          <w:lang w:val="sq-AL"/>
        </w:rPr>
        <w:t xml:space="preserve">nuk është palë në marrëveshjen ndërmjet </w:t>
      </w:r>
      <w:r w:rsidRPr="00DB089E">
        <w:rPr>
          <w:b/>
          <w:lang w:val="sq-AL"/>
        </w:rPr>
        <w:t>PPB</w:t>
      </w:r>
      <w:r w:rsidRPr="00DB089E">
        <w:rPr>
          <w:lang w:val="sq-AL"/>
        </w:rPr>
        <w:t xml:space="preserve"> dhe anëtarëve tjerë të një </w:t>
      </w:r>
      <w:r w:rsidRPr="00DB089E">
        <w:rPr>
          <w:b/>
          <w:lang w:val="sq-AL"/>
        </w:rPr>
        <w:t>Grupi</w:t>
      </w:r>
      <w:r w:rsidRPr="00DB089E">
        <w:rPr>
          <w:lang w:val="sq-AL"/>
        </w:rPr>
        <w:t xml:space="preserve"> </w:t>
      </w:r>
      <w:r w:rsidRPr="00DB089E">
        <w:rPr>
          <w:b/>
          <w:lang w:val="sq-AL"/>
        </w:rPr>
        <w:t>Balancues</w:t>
      </w:r>
      <w:r w:rsidRPr="00DB089E">
        <w:rPr>
          <w:lang w:val="sq-AL"/>
        </w:rPr>
        <w:t xml:space="preserve"> si dhe për alokimin e pagesave për energjinë e jobalanceve përbrenda </w:t>
      </w:r>
      <w:r w:rsidRPr="00DB089E">
        <w:rPr>
          <w:b/>
          <w:lang w:val="sq-AL"/>
        </w:rPr>
        <w:t>Grupit</w:t>
      </w:r>
      <w:r w:rsidRPr="00DB089E">
        <w:rPr>
          <w:lang w:val="sq-AL"/>
        </w:rPr>
        <w:t xml:space="preserve"> </w:t>
      </w:r>
      <w:r w:rsidRPr="00DB089E">
        <w:rPr>
          <w:b/>
          <w:lang w:val="sq-AL"/>
        </w:rPr>
        <w:t>Balancues</w:t>
      </w:r>
      <w:r w:rsidRPr="00DB089E">
        <w:rPr>
          <w:lang w:val="sq-AL"/>
        </w:rPr>
        <w:t xml:space="preserve"> dhe prandaj çdo mosmarrëveshje ndërmjet </w:t>
      </w:r>
      <w:r w:rsidRPr="00DB089E">
        <w:rPr>
          <w:b/>
          <w:lang w:val="sq-AL"/>
        </w:rPr>
        <w:t>PPB</w:t>
      </w:r>
      <w:r w:rsidRPr="00DB089E">
        <w:rPr>
          <w:lang w:val="sq-AL"/>
        </w:rPr>
        <w:t xml:space="preserve"> dhe cilitdo anëtar tjetër të një </w:t>
      </w:r>
      <w:r w:rsidRPr="00DB089E">
        <w:rPr>
          <w:b/>
          <w:lang w:val="sq-AL"/>
        </w:rPr>
        <w:t>Grupi</w:t>
      </w:r>
      <w:r w:rsidRPr="00DB089E">
        <w:rPr>
          <w:lang w:val="sq-AL"/>
        </w:rPr>
        <w:t xml:space="preserve"> </w:t>
      </w:r>
      <w:r w:rsidRPr="00DB089E">
        <w:rPr>
          <w:b/>
          <w:lang w:val="sq-AL"/>
        </w:rPr>
        <w:t>Balancues</w:t>
      </w:r>
      <w:r w:rsidRPr="00DB089E">
        <w:rPr>
          <w:lang w:val="sq-AL"/>
        </w:rPr>
        <w:t xml:space="preserve"> nuk do të </w:t>
      </w:r>
      <w:r w:rsidR="000662E1" w:rsidRPr="0004035E">
        <w:rPr>
          <w:lang w:val="sq-AL"/>
        </w:rPr>
        <w:t>zgjidhet sipas kushteve</w:t>
      </w:r>
      <w:r w:rsidR="004C25AD" w:rsidRPr="0004035E">
        <w:rPr>
          <w:lang w:val="sq-AL"/>
        </w:rPr>
        <w:t xml:space="preserve"> </w:t>
      </w:r>
      <w:r w:rsidR="000662E1" w:rsidRPr="0004035E">
        <w:rPr>
          <w:lang w:val="sq-AL"/>
        </w:rPr>
        <w:t>të</w:t>
      </w:r>
      <w:r w:rsidR="004C25AD" w:rsidRPr="0004035E">
        <w:rPr>
          <w:lang w:val="sq-AL"/>
        </w:rPr>
        <w:t xml:space="preserve"> </w:t>
      </w:r>
      <w:r w:rsidR="004C25AD" w:rsidRPr="0004035E">
        <w:rPr>
          <w:b/>
          <w:lang w:val="sq-AL"/>
        </w:rPr>
        <w:t>R</w:t>
      </w:r>
      <w:r w:rsidR="000662E1" w:rsidRPr="0004035E">
        <w:rPr>
          <w:b/>
          <w:lang w:val="sq-AL"/>
        </w:rPr>
        <w:t>reg</w:t>
      </w:r>
      <w:r w:rsidR="004C25AD" w:rsidRPr="0004035E">
        <w:rPr>
          <w:b/>
          <w:lang w:val="sq-AL"/>
        </w:rPr>
        <w:t>ul</w:t>
      </w:r>
      <w:r w:rsidR="000662E1" w:rsidRPr="0004035E">
        <w:rPr>
          <w:b/>
          <w:lang w:val="sq-AL"/>
        </w:rPr>
        <w:t>lave të Tregut</w:t>
      </w:r>
      <w:r w:rsidR="004C25AD" w:rsidRPr="0004035E">
        <w:rPr>
          <w:lang w:val="sq-AL"/>
        </w:rPr>
        <w:t xml:space="preserve"> </w:t>
      </w:r>
      <w:r w:rsidR="000662E1" w:rsidRPr="0004035E">
        <w:rPr>
          <w:lang w:val="sq-AL"/>
        </w:rPr>
        <w:t>dhe se një mosmarrëveshje e tillë nuk mund të përdoret</w:t>
      </w:r>
      <w:r w:rsidR="004C25AD" w:rsidRPr="0004035E">
        <w:rPr>
          <w:lang w:val="sq-AL"/>
        </w:rPr>
        <w:t xml:space="preserve"> </w:t>
      </w:r>
      <w:r w:rsidR="000662E1" w:rsidRPr="0004035E">
        <w:rPr>
          <w:lang w:val="sq-AL"/>
        </w:rPr>
        <w:t>nga ana e</w:t>
      </w:r>
      <w:r w:rsidR="004C25AD" w:rsidRPr="0004035E">
        <w:rPr>
          <w:lang w:val="sq-AL"/>
        </w:rPr>
        <w:t xml:space="preserve"> </w:t>
      </w:r>
      <w:r w:rsidR="000662E1" w:rsidRPr="0004035E">
        <w:rPr>
          <w:b/>
          <w:lang w:val="sq-AL"/>
        </w:rPr>
        <w:t>PPB</w:t>
      </w:r>
      <w:r w:rsidR="004C25AD" w:rsidRPr="0004035E">
        <w:rPr>
          <w:lang w:val="sq-AL"/>
        </w:rPr>
        <w:t xml:space="preserve"> </w:t>
      </w:r>
      <w:r w:rsidR="000662E1" w:rsidRPr="0004035E">
        <w:rPr>
          <w:lang w:val="sq-AL"/>
        </w:rPr>
        <w:t>si</w:t>
      </w:r>
      <w:r w:rsidR="00EB42FE" w:rsidRPr="0004035E">
        <w:rPr>
          <w:lang w:val="sq-AL"/>
        </w:rPr>
        <w:t xml:space="preserve"> a</w:t>
      </w:r>
      <w:r w:rsidR="000662E1" w:rsidRPr="0004035E">
        <w:rPr>
          <w:lang w:val="sq-AL"/>
        </w:rPr>
        <w:t>rsye e</w:t>
      </w:r>
      <w:r w:rsidR="00EB42FE" w:rsidRPr="0004035E">
        <w:rPr>
          <w:lang w:val="sq-AL"/>
        </w:rPr>
        <w:t xml:space="preserve"> </w:t>
      </w:r>
      <w:r w:rsidRPr="00DB089E">
        <w:rPr>
          <w:lang w:val="sq-AL"/>
        </w:rPr>
        <w:t xml:space="preserve">vlershme për </w:t>
      </w:r>
      <w:r w:rsidRPr="00DB089E">
        <w:rPr>
          <w:b/>
          <w:lang w:val="sq-AL"/>
        </w:rPr>
        <w:t xml:space="preserve">Kontestim Fature </w:t>
      </w:r>
      <w:r w:rsidRPr="00DB089E">
        <w:rPr>
          <w:lang w:val="sq-AL"/>
        </w:rPr>
        <w:t xml:space="preserve">sipas kushteve të </w:t>
      </w:r>
      <w:r w:rsidRPr="00DB089E">
        <w:rPr>
          <w:b/>
          <w:lang w:val="sq-AL"/>
        </w:rPr>
        <w:t>Rregullave të Tregut</w:t>
      </w:r>
      <w:r w:rsidRPr="00DB089E">
        <w:rPr>
          <w:lang w:val="sq-AL"/>
        </w:rPr>
        <w:t>.</w:t>
      </w:r>
    </w:p>
    <w:p w:rsidR="004C25AD" w:rsidRPr="00DB089E" w:rsidRDefault="00215351" w:rsidP="00F1295E">
      <w:pPr>
        <w:pStyle w:val="mrpara"/>
        <w:rPr>
          <w:lang w:val="sq-AL"/>
        </w:rPr>
      </w:pPr>
      <w:r w:rsidRPr="00DB089E">
        <w:rPr>
          <w:lang w:val="sq-AL"/>
        </w:rPr>
        <w:lastRenderedPageBreak/>
        <w:t xml:space="preserve">Një </w:t>
      </w:r>
      <w:r w:rsidRPr="00DB089E">
        <w:rPr>
          <w:b/>
          <w:lang w:val="sq-AL"/>
        </w:rPr>
        <w:t>Palë Tregtare</w:t>
      </w:r>
      <w:r w:rsidRPr="00DB089E">
        <w:rPr>
          <w:lang w:val="sq-AL"/>
        </w:rPr>
        <w:t xml:space="preserve"> mund të pushoj të jetë anëtare e një </w:t>
      </w:r>
      <w:r w:rsidRPr="00DB089E">
        <w:rPr>
          <w:b/>
          <w:lang w:val="sq-AL"/>
        </w:rPr>
        <w:t>Grupi Balancues</w:t>
      </w:r>
      <w:r w:rsidRPr="00DB089E">
        <w:rPr>
          <w:lang w:val="sq-AL"/>
        </w:rPr>
        <w:t xml:space="preserve"> me kusht që ajo palë e ka nominuar vetveten ose ndonjë </w:t>
      </w:r>
      <w:r w:rsidRPr="00DB089E">
        <w:rPr>
          <w:b/>
          <w:lang w:val="sq-AL"/>
        </w:rPr>
        <w:t>Palë Tregtare</w:t>
      </w:r>
      <w:r w:rsidRPr="00DB089E">
        <w:rPr>
          <w:lang w:val="sq-AL"/>
        </w:rPr>
        <w:t xml:space="preserve"> tjetër (e cila është pajtuar për një nominim të tillë) duke i dhënë </w:t>
      </w:r>
      <w:r w:rsidRPr="00DB089E">
        <w:rPr>
          <w:b/>
          <w:lang w:val="sq-AL"/>
        </w:rPr>
        <w:t>OT</w:t>
      </w:r>
      <w:r w:rsidRPr="00DB089E">
        <w:rPr>
          <w:lang w:val="sq-AL"/>
        </w:rPr>
        <w:t xml:space="preserve"> dhe </w:t>
      </w:r>
      <w:r w:rsidRPr="00DB089E">
        <w:rPr>
          <w:b/>
          <w:lang w:val="sq-AL"/>
        </w:rPr>
        <w:t>PPB</w:t>
      </w:r>
      <w:r w:rsidRPr="00DB089E">
        <w:rPr>
          <w:lang w:val="sq-AL"/>
        </w:rPr>
        <w:t xml:space="preserve"> ekzistues një njoftim me shkrim brenda 5 </w:t>
      </w:r>
      <w:r w:rsidRPr="00DB089E">
        <w:rPr>
          <w:b/>
          <w:lang w:val="sq-AL"/>
        </w:rPr>
        <w:t>Ditë Pune</w:t>
      </w:r>
      <w:r w:rsidRPr="00DB089E">
        <w:rPr>
          <w:lang w:val="sq-AL"/>
        </w:rPr>
        <w:t xml:space="preserve"> dhe në qoftë se </w:t>
      </w:r>
      <w:r w:rsidRPr="00DB089E">
        <w:rPr>
          <w:b/>
          <w:lang w:val="sq-AL"/>
        </w:rPr>
        <w:t>PPB</w:t>
      </w:r>
      <w:r w:rsidRPr="00DB089E">
        <w:rPr>
          <w:lang w:val="sq-AL"/>
        </w:rPr>
        <w:t xml:space="preserve"> ekzistues nuk e kundërshton një pushim të tillë.</w:t>
      </w:r>
    </w:p>
    <w:p w:rsidR="004C25AD" w:rsidRPr="00DB089E" w:rsidRDefault="00215351" w:rsidP="00F1295E">
      <w:pPr>
        <w:pStyle w:val="mrpara"/>
        <w:rPr>
          <w:lang w:val="sq-AL"/>
        </w:rPr>
      </w:pPr>
      <w:r w:rsidRPr="00DB089E">
        <w:rPr>
          <w:lang w:val="sq-AL"/>
        </w:rPr>
        <w:t xml:space="preserve">Para kohës së mbylljes së tregut ndër-zonal në D, çdo </w:t>
      </w:r>
      <w:r w:rsidRPr="00DB089E">
        <w:rPr>
          <w:b/>
          <w:lang w:val="sq-AL"/>
        </w:rPr>
        <w:t>PP</w:t>
      </w:r>
      <w:r w:rsidRPr="00DB089E">
        <w:rPr>
          <w:lang w:val="sq-AL"/>
        </w:rPr>
        <w:t xml:space="preserve">B mund të ndryshoj programet e kërkuara për kalkulimin e pozicionit së saj, duke u përpjekur që të jetë e balancuar ose të ndihmoj sistemin që të jetë në balanc. Një </w:t>
      </w:r>
      <w:r w:rsidRPr="00DB089E">
        <w:rPr>
          <w:b/>
          <w:lang w:val="sq-AL"/>
        </w:rPr>
        <w:t>PPB</w:t>
      </w:r>
      <w:r w:rsidRPr="00DB089E">
        <w:rPr>
          <w:lang w:val="sq-AL"/>
        </w:rPr>
        <w:t xml:space="preserve"> do të përdorë të gjitha mjetet në dispozicion në baza të përpjekjeve të arsyeshme.</w:t>
      </w:r>
    </w:p>
    <w:p w:rsidR="004C25AD" w:rsidRPr="00DB089E" w:rsidRDefault="00215351" w:rsidP="00F1295E">
      <w:pPr>
        <w:pStyle w:val="mrpara"/>
        <w:rPr>
          <w:lang w:val="sq-AL"/>
        </w:rPr>
      </w:pPr>
      <w:r w:rsidRPr="00DB089E">
        <w:rPr>
          <w:lang w:val="sq-AL"/>
        </w:rPr>
        <w:t xml:space="preserve">Pas kohë së mbylljes së tregut ndër-zonal në D, çdo </w:t>
      </w:r>
      <w:r w:rsidRPr="00DB089E">
        <w:rPr>
          <w:b/>
          <w:lang w:val="sq-AL"/>
        </w:rPr>
        <w:t>PPB</w:t>
      </w:r>
      <w:r w:rsidRPr="00DB089E">
        <w:rPr>
          <w:lang w:val="sq-AL"/>
        </w:rPr>
        <w:t xml:space="preserve"> mund të ndryshoj programet e veta komerciale të nevojshme për kalkulimin e pozicionit të saj.</w:t>
      </w:r>
    </w:p>
    <w:p w:rsidR="002E1ACB" w:rsidRPr="00DB089E" w:rsidRDefault="00215351" w:rsidP="002E1ACB">
      <w:pPr>
        <w:pStyle w:val="mrhead"/>
        <w:rPr>
          <w:highlight w:val="yellow"/>
          <w:lang w:val="sq-AL"/>
        </w:rPr>
      </w:pPr>
      <w:bookmarkStart w:id="117" w:name="_Ref346200876"/>
      <w:bookmarkStart w:id="118" w:name="_Toc346267749"/>
      <w:bookmarkStart w:id="119" w:name="_Toc370132717"/>
      <w:bookmarkStart w:id="120" w:name="_Toc496706666"/>
      <w:r w:rsidRPr="00DB089E">
        <w:rPr>
          <w:highlight w:val="yellow"/>
          <w:lang w:val="sq-AL"/>
        </w:rPr>
        <w:t>Pala në Tërheqje</w:t>
      </w:r>
      <w:bookmarkEnd w:id="117"/>
      <w:bookmarkEnd w:id="118"/>
      <w:bookmarkEnd w:id="119"/>
      <w:bookmarkEnd w:id="120"/>
    </w:p>
    <w:p w:rsidR="002E1ACB" w:rsidRPr="0004035E" w:rsidRDefault="002E1ACB" w:rsidP="002E1ACB">
      <w:pPr>
        <w:pStyle w:val="mrpara"/>
        <w:rPr>
          <w:lang w:val="sq-AL"/>
        </w:rPr>
      </w:pPr>
      <w:r w:rsidRPr="0004035E">
        <w:rPr>
          <w:lang w:val="sq-AL"/>
        </w:rPr>
        <w:t>Një</w:t>
      </w:r>
      <w:r w:rsidRPr="0004035E">
        <w:rPr>
          <w:b/>
          <w:lang w:val="sq-AL"/>
        </w:rPr>
        <w:t xml:space="preserve"> Palë</w:t>
      </w:r>
      <w:r w:rsidRPr="0004035E">
        <w:rPr>
          <w:lang w:val="sq-AL"/>
        </w:rPr>
        <w:t xml:space="preserve"> mund të tërhiqet nga </w:t>
      </w:r>
      <w:r w:rsidRPr="0004035E">
        <w:rPr>
          <w:b/>
          <w:lang w:val="sq-AL"/>
        </w:rPr>
        <w:t>Rregullat e Tregut</w:t>
      </w:r>
      <w:r w:rsidRPr="0004035E">
        <w:rPr>
          <w:lang w:val="sq-AL"/>
        </w:rPr>
        <w:t xml:space="preserve"> në përputhje me dispozitat e këtij neni </w:t>
      </w:r>
      <w:r w:rsidR="00737886" w:rsidRPr="0004035E">
        <w:rPr>
          <w:lang w:val="sq-AL"/>
        </w:rPr>
        <w:t>3.4</w:t>
      </w:r>
      <w:r w:rsidRPr="0004035E">
        <w:rPr>
          <w:lang w:val="sq-AL"/>
        </w:rPr>
        <w:t xml:space="preserve">. Pas pranimit të </w:t>
      </w:r>
      <w:r w:rsidRPr="0004035E">
        <w:rPr>
          <w:b/>
          <w:lang w:val="sq-AL"/>
        </w:rPr>
        <w:t xml:space="preserve">Njoftimit për Tërheqje, </w:t>
      </w:r>
      <w:r w:rsidRPr="0004035E">
        <w:rPr>
          <w:lang w:val="sq-AL"/>
        </w:rPr>
        <w:t>sa më parë që të jetë e mundur,</w:t>
      </w:r>
      <w:r w:rsidRPr="0004035E">
        <w:rPr>
          <w:b/>
          <w:lang w:val="sq-AL"/>
        </w:rPr>
        <w:t xml:space="preserve"> OT</w:t>
      </w:r>
      <w:r w:rsidRPr="0004035E">
        <w:rPr>
          <w:lang w:val="sq-AL"/>
        </w:rPr>
        <w:t xml:space="preserve"> do t’i njoftojë të gjitha </w:t>
      </w:r>
      <w:r w:rsidRPr="0004035E">
        <w:rPr>
          <w:b/>
          <w:lang w:val="sq-AL"/>
        </w:rPr>
        <w:t>Palët</w:t>
      </w:r>
      <w:r w:rsidRPr="0004035E">
        <w:rPr>
          <w:lang w:val="sq-AL"/>
        </w:rPr>
        <w:t xml:space="preserve"> tjera për qëllimin e </w:t>
      </w:r>
      <w:r w:rsidRPr="0004035E">
        <w:rPr>
          <w:b/>
          <w:lang w:val="sq-AL"/>
        </w:rPr>
        <w:t xml:space="preserve">Palës </w:t>
      </w:r>
      <w:r w:rsidRPr="0004035E">
        <w:rPr>
          <w:lang w:val="sq-AL"/>
        </w:rPr>
        <w:t xml:space="preserve">që të ndërpres obligimin me </w:t>
      </w:r>
      <w:r w:rsidRPr="0004035E">
        <w:rPr>
          <w:b/>
          <w:lang w:val="sq-AL"/>
        </w:rPr>
        <w:t>Rregullat e Tregut</w:t>
      </w:r>
      <w:r w:rsidR="00215351" w:rsidRPr="00DB089E">
        <w:rPr>
          <w:lang w:val="sq-AL"/>
        </w:rPr>
        <w:t>.</w:t>
      </w:r>
    </w:p>
    <w:p w:rsidR="002E1ACB" w:rsidRPr="0004035E" w:rsidRDefault="00215351" w:rsidP="002E1ACB">
      <w:pPr>
        <w:pStyle w:val="mrpara"/>
        <w:rPr>
          <w:lang w:val="sq-AL"/>
        </w:rPr>
      </w:pPr>
      <w:bookmarkStart w:id="121" w:name="_Ref118689781"/>
      <w:r w:rsidRPr="00DB089E">
        <w:rPr>
          <w:lang w:val="sq-AL"/>
        </w:rPr>
        <w:t xml:space="preserve">Në çdo kohë, një </w:t>
      </w:r>
      <w:r w:rsidRPr="00DB089E">
        <w:rPr>
          <w:b/>
          <w:lang w:val="sq-AL"/>
        </w:rPr>
        <w:t>Palë</w:t>
      </w:r>
      <w:r w:rsidRPr="00DB089E">
        <w:rPr>
          <w:lang w:val="sq-AL"/>
        </w:rPr>
        <w:t xml:space="preserve"> mund të aplikojë për ndërprerjen e obligimit me </w:t>
      </w:r>
      <w:r w:rsidRPr="00DB089E">
        <w:rPr>
          <w:b/>
          <w:lang w:val="sq-AL"/>
        </w:rPr>
        <w:t>Rregullat e Tregut</w:t>
      </w:r>
      <w:r w:rsidRPr="00DB089E">
        <w:rPr>
          <w:lang w:val="sq-AL"/>
        </w:rPr>
        <w:t xml:space="preserve"> duke i dërguar një </w:t>
      </w:r>
      <w:r w:rsidRPr="00DB089E">
        <w:rPr>
          <w:b/>
          <w:lang w:val="sq-AL"/>
        </w:rPr>
        <w:t>Njoftim për Tërheqje ZRrE</w:t>
      </w:r>
      <w:r w:rsidRPr="00DB089E">
        <w:rPr>
          <w:lang w:val="sq-AL"/>
        </w:rPr>
        <w:t xml:space="preserve"> dhe </w:t>
      </w:r>
      <w:r w:rsidRPr="00DB089E">
        <w:rPr>
          <w:b/>
          <w:lang w:val="sq-AL"/>
        </w:rPr>
        <w:t xml:space="preserve">OT. </w:t>
      </w:r>
      <w:r w:rsidRPr="00DB089E">
        <w:rPr>
          <w:lang w:val="sq-AL"/>
        </w:rPr>
        <w:t xml:space="preserve">Tërheqja do të fillojë të zbatohet pas orës 17:00 të </w:t>
      </w:r>
      <w:r w:rsidRPr="00DB089E">
        <w:rPr>
          <w:b/>
          <w:lang w:val="sq-AL"/>
        </w:rPr>
        <w:t>Datës së Tërheqjes</w:t>
      </w:r>
      <w:r w:rsidRPr="00DB089E">
        <w:rPr>
          <w:lang w:val="sq-AL"/>
        </w:rPr>
        <w:t xml:space="preserve">, e cila nuk do të jetë më parë se pesë </w:t>
      </w:r>
      <w:r w:rsidRPr="00DB089E">
        <w:rPr>
          <w:b/>
          <w:lang w:val="sq-AL"/>
        </w:rPr>
        <w:t>Ditë Pune</w:t>
      </w:r>
      <w:r w:rsidRPr="00DB089E">
        <w:rPr>
          <w:lang w:val="sq-AL"/>
        </w:rPr>
        <w:t xml:space="preserve"> prej ditës që janë plotësuar të gjitha kërkesat vijuese:</w:t>
      </w:r>
      <w:bookmarkEnd w:id="121"/>
    </w:p>
    <w:p w:rsidR="002E1ACB" w:rsidRPr="0004035E" w:rsidRDefault="00215351" w:rsidP="002E1ACB">
      <w:pPr>
        <w:pStyle w:val="mrnum1"/>
        <w:rPr>
          <w:lang w:val="sq-AL"/>
        </w:rPr>
      </w:pPr>
      <w:r w:rsidRPr="00DB089E">
        <w:rPr>
          <w:lang w:val="sq-AL"/>
        </w:rPr>
        <w:t xml:space="preserve">është paguar çdo borxh sipas </w:t>
      </w:r>
      <w:r w:rsidRPr="00DB089E">
        <w:rPr>
          <w:b/>
          <w:lang w:val="sq-AL"/>
        </w:rPr>
        <w:t>Rregullave të Tregut</w:t>
      </w:r>
      <w:r w:rsidRPr="00DB089E">
        <w:rPr>
          <w:lang w:val="sq-AL"/>
        </w:rPr>
        <w:t xml:space="preserve"> nga kjo </w:t>
      </w:r>
      <w:r w:rsidRPr="00DB089E">
        <w:rPr>
          <w:b/>
          <w:lang w:val="sq-AL"/>
        </w:rPr>
        <w:t>Palë</w:t>
      </w:r>
      <w:r w:rsidRPr="00DB089E">
        <w:rPr>
          <w:lang w:val="sq-AL"/>
        </w:rPr>
        <w:t xml:space="preserve"> (pa marrë parasysh se a janë në </w:t>
      </w:r>
      <w:r w:rsidRPr="00DB089E">
        <w:rPr>
          <w:b/>
          <w:lang w:val="sq-AL"/>
        </w:rPr>
        <w:t>Kontest</w:t>
      </w:r>
      <w:r w:rsidRPr="00DB089E">
        <w:rPr>
          <w:lang w:val="sq-AL"/>
        </w:rPr>
        <w:t>);</w:t>
      </w:r>
    </w:p>
    <w:p w:rsidR="002E1ACB" w:rsidRPr="0004035E" w:rsidRDefault="00215351" w:rsidP="002E1ACB">
      <w:pPr>
        <w:pStyle w:val="mrnum1"/>
        <w:rPr>
          <w:lang w:val="sq-AL"/>
        </w:rPr>
      </w:pPr>
      <w:r w:rsidRPr="00DB089E">
        <w:rPr>
          <w:lang w:val="sq-AL"/>
        </w:rPr>
        <w:t xml:space="preserve">është realizuar </w:t>
      </w:r>
      <w:r w:rsidRPr="00DB089E">
        <w:rPr>
          <w:b/>
          <w:lang w:val="sq-AL"/>
        </w:rPr>
        <w:t>Barazimi Përfundimtar</w:t>
      </w:r>
      <w:r w:rsidRPr="00DB089E">
        <w:rPr>
          <w:lang w:val="sq-AL"/>
        </w:rPr>
        <w:t xml:space="preserve"> final sipas orarit për muajin e fundit (dhe janë realizuar të gjitha pagesat);</w:t>
      </w:r>
    </w:p>
    <w:p w:rsidR="002E1ACB" w:rsidRPr="0004035E" w:rsidRDefault="00215351" w:rsidP="002E1ACB">
      <w:pPr>
        <w:pStyle w:val="mrnum1"/>
        <w:rPr>
          <w:lang w:val="sq-AL"/>
        </w:rPr>
      </w:pPr>
      <w:r w:rsidRPr="00DB089E">
        <w:rPr>
          <w:b/>
          <w:lang w:val="sq-AL"/>
        </w:rPr>
        <w:t>Pala</w:t>
      </w:r>
      <w:r w:rsidRPr="00DB089E">
        <w:rPr>
          <w:lang w:val="sq-AL"/>
        </w:rPr>
        <w:t xml:space="preserve"> është çregjistruar nga </w:t>
      </w:r>
      <w:r w:rsidRPr="00DB089E">
        <w:rPr>
          <w:b/>
          <w:lang w:val="sq-AL"/>
        </w:rPr>
        <w:t>Baza e Matjeve</w:t>
      </w:r>
      <w:r w:rsidRPr="00DB089E">
        <w:rPr>
          <w:lang w:val="sq-AL"/>
        </w:rPr>
        <w:t>;</w:t>
      </w:r>
    </w:p>
    <w:p w:rsidR="002E1ACB" w:rsidRPr="0004035E" w:rsidRDefault="00215351" w:rsidP="002E1ACB">
      <w:pPr>
        <w:pStyle w:val="mrnum1"/>
        <w:rPr>
          <w:lang w:val="sq-AL"/>
        </w:rPr>
      </w:pPr>
      <w:r w:rsidRPr="00DB089E">
        <w:rPr>
          <w:b/>
          <w:lang w:val="sq-AL"/>
        </w:rPr>
        <w:t>Pala</w:t>
      </w:r>
      <w:r w:rsidRPr="00DB089E">
        <w:rPr>
          <w:lang w:val="sq-AL"/>
        </w:rPr>
        <w:t xml:space="preserve"> nuk ka </w:t>
      </w:r>
      <w:r w:rsidRPr="00DB089E">
        <w:rPr>
          <w:b/>
          <w:lang w:val="sq-AL"/>
        </w:rPr>
        <w:t>Njësi</w:t>
      </w:r>
      <w:r w:rsidRPr="00DB089E">
        <w:rPr>
          <w:lang w:val="sq-AL"/>
        </w:rPr>
        <w:t xml:space="preserve"> </w:t>
      </w:r>
      <w:r w:rsidRPr="00DB089E">
        <w:rPr>
          <w:b/>
          <w:lang w:val="sq-AL"/>
        </w:rPr>
        <w:t xml:space="preserve">Gjeneruese </w:t>
      </w:r>
      <w:r w:rsidRPr="00DB089E">
        <w:rPr>
          <w:lang w:val="sq-AL"/>
        </w:rPr>
        <w:t xml:space="preserve">të regjistruar në </w:t>
      </w:r>
      <w:r w:rsidRPr="00DB089E">
        <w:rPr>
          <w:b/>
          <w:lang w:val="sq-AL"/>
        </w:rPr>
        <w:t>Llogarinë e Injektimit</w:t>
      </w:r>
      <w:r w:rsidRPr="00DB089E">
        <w:rPr>
          <w:lang w:val="sq-AL"/>
        </w:rPr>
        <w:t>;</w:t>
      </w:r>
    </w:p>
    <w:p w:rsidR="002E1ACB" w:rsidRPr="0004035E" w:rsidRDefault="00215351" w:rsidP="002E1ACB">
      <w:pPr>
        <w:pStyle w:val="mrnum1"/>
        <w:rPr>
          <w:lang w:val="sq-AL"/>
        </w:rPr>
      </w:pPr>
      <w:bookmarkStart w:id="122" w:name="_Ref118691674"/>
      <w:r w:rsidRPr="00DB089E">
        <w:rPr>
          <w:lang w:val="sq-AL"/>
        </w:rPr>
        <w:t xml:space="preserve">nuk ekziston ndonjë shkelje materiale nga kjo </w:t>
      </w:r>
      <w:r w:rsidRPr="00DB089E">
        <w:rPr>
          <w:b/>
          <w:lang w:val="sq-AL"/>
        </w:rPr>
        <w:t>Palë</w:t>
      </w:r>
      <w:r w:rsidRPr="00DB089E">
        <w:rPr>
          <w:lang w:val="sq-AL"/>
        </w:rPr>
        <w:t xml:space="preserve"> e dispozitave të </w:t>
      </w:r>
      <w:r w:rsidRPr="00DB089E">
        <w:rPr>
          <w:b/>
          <w:lang w:val="sq-AL"/>
        </w:rPr>
        <w:t>Rregullave të Tregut</w:t>
      </w:r>
      <w:r w:rsidRPr="00DB089E">
        <w:rPr>
          <w:lang w:val="sq-AL"/>
        </w:rPr>
        <w:t xml:space="preserve"> që mund të eliminohet; d</w:t>
      </w:r>
      <w:bookmarkEnd w:id="122"/>
      <w:r w:rsidRPr="00DB089E">
        <w:rPr>
          <w:lang w:val="sq-AL"/>
        </w:rPr>
        <w:t>he</w:t>
      </w:r>
    </w:p>
    <w:p w:rsidR="002E1ACB" w:rsidRPr="0004035E" w:rsidRDefault="00215351" w:rsidP="002E1ACB">
      <w:pPr>
        <w:pStyle w:val="mrnum1"/>
        <w:rPr>
          <w:lang w:val="sq-AL"/>
        </w:rPr>
      </w:pPr>
      <w:r w:rsidRPr="00DB089E">
        <w:rPr>
          <w:lang w:val="sq-AL"/>
        </w:rPr>
        <w:t xml:space="preserve">kjo </w:t>
      </w:r>
      <w:r w:rsidRPr="00DB089E">
        <w:rPr>
          <w:b/>
          <w:lang w:val="sq-AL"/>
        </w:rPr>
        <w:t xml:space="preserve">Palë </w:t>
      </w:r>
      <w:r w:rsidRPr="00DB089E">
        <w:rPr>
          <w:lang w:val="sq-AL"/>
        </w:rPr>
        <w:t xml:space="preserve">nuk kushtëzohet nga </w:t>
      </w:r>
      <w:r w:rsidRPr="00DB089E">
        <w:rPr>
          <w:b/>
          <w:lang w:val="sq-AL"/>
        </w:rPr>
        <w:t xml:space="preserve">Licenca </w:t>
      </w:r>
      <w:r w:rsidRPr="00DB089E">
        <w:rPr>
          <w:lang w:val="sq-AL"/>
        </w:rPr>
        <w:t xml:space="preserve">me ndonjë kusht me të cilin kërkohet vazhdimi i obligimit me </w:t>
      </w:r>
      <w:bookmarkStart w:id="123" w:name="OLE_LINK9"/>
      <w:bookmarkStart w:id="124" w:name="OLE_LINK10"/>
      <w:r w:rsidRPr="00DB089E">
        <w:rPr>
          <w:b/>
          <w:lang w:val="sq-AL"/>
        </w:rPr>
        <w:t>Rregullat e Tregut</w:t>
      </w:r>
      <w:bookmarkEnd w:id="123"/>
      <w:bookmarkEnd w:id="124"/>
      <w:r w:rsidRPr="00DB089E">
        <w:rPr>
          <w:b/>
          <w:lang w:val="sq-AL"/>
        </w:rPr>
        <w:t xml:space="preserve">, </w:t>
      </w:r>
      <w:r w:rsidRPr="00DB089E">
        <w:rPr>
          <w:lang w:val="sq-AL"/>
        </w:rPr>
        <w:t xml:space="preserve">kusht i cili do të shkelej në qoftë se një </w:t>
      </w:r>
      <w:r w:rsidRPr="00DB089E">
        <w:rPr>
          <w:b/>
          <w:lang w:val="sq-AL"/>
        </w:rPr>
        <w:t xml:space="preserve">Palë </w:t>
      </w:r>
      <w:r w:rsidRPr="00DB089E">
        <w:rPr>
          <w:lang w:val="sq-AL"/>
        </w:rPr>
        <w:t xml:space="preserve">e tillë ndërprenë obligimin me </w:t>
      </w:r>
      <w:r w:rsidRPr="00DB089E">
        <w:rPr>
          <w:b/>
          <w:lang w:val="sq-AL"/>
        </w:rPr>
        <w:t>Rregullat e Tregut</w:t>
      </w:r>
      <w:r w:rsidRPr="00DB089E">
        <w:rPr>
          <w:lang w:val="sq-AL"/>
        </w:rPr>
        <w:t>.</w:t>
      </w:r>
    </w:p>
    <w:p w:rsidR="002E1ACB" w:rsidRPr="0004035E" w:rsidRDefault="00215351" w:rsidP="002E1ACB">
      <w:pPr>
        <w:pStyle w:val="mrpara"/>
        <w:rPr>
          <w:lang w:val="sq-AL"/>
        </w:rPr>
      </w:pPr>
      <w:bookmarkStart w:id="125" w:name="_Ref118691400"/>
      <w:r w:rsidRPr="00DB089E">
        <w:rPr>
          <w:lang w:val="sq-AL"/>
        </w:rPr>
        <w:t xml:space="preserve">Sa më shpejtë që të jetë e mundur </w:t>
      </w:r>
      <w:r w:rsidRPr="00DB089E">
        <w:rPr>
          <w:b/>
          <w:lang w:val="sq-AL"/>
        </w:rPr>
        <w:t>Pala në Tërheqje</w:t>
      </w:r>
      <w:r w:rsidRPr="00DB089E">
        <w:rPr>
          <w:lang w:val="sq-AL"/>
        </w:rPr>
        <w:t xml:space="preserve"> duhet të njoftojë me shkrim </w:t>
      </w:r>
      <w:r w:rsidRPr="00DB089E">
        <w:rPr>
          <w:b/>
          <w:lang w:val="sq-AL"/>
        </w:rPr>
        <w:t>ZRrE</w:t>
      </w:r>
      <w:r w:rsidRPr="00DB089E">
        <w:rPr>
          <w:lang w:val="sq-AL"/>
        </w:rPr>
        <w:t xml:space="preserve"> dhe </w:t>
      </w:r>
      <w:r w:rsidRPr="00DB089E">
        <w:rPr>
          <w:b/>
          <w:lang w:val="sq-AL"/>
        </w:rPr>
        <w:t>OT</w:t>
      </w:r>
      <w:r w:rsidRPr="00DB089E">
        <w:rPr>
          <w:lang w:val="sq-AL"/>
        </w:rPr>
        <w:t xml:space="preserve"> që kërkesat e parashtruara në paragrafin </w:t>
      </w:r>
      <w:r w:rsidRPr="00DB089E">
        <w:rPr>
          <w:lang w:val="sq-AL"/>
        </w:rPr>
        <w:fldChar w:fldCharType="begin"/>
      </w:r>
      <w:r w:rsidRPr="00DB089E">
        <w:rPr>
          <w:lang w:val="sq-AL"/>
        </w:rPr>
        <w:instrText xml:space="preserve"> REF _Ref118689781 \r \h  \* MERGEFORMAT </w:instrText>
      </w:r>
      <w:r w:rsidRPr="00DB089E">
        <w:rPr>
          <w:lang w:val="sq-AL"/>
        </w:rPr>
      </w:r>
      <w:r w:rsidRPr="00DB089E">
        <w:rPr>
          <w:lang w:val="sq-AL"/>
        </w:rPr>
        <w:fldChar w:fldCharType="separate"/>
      </w:r>
      <w:r w:rsidRPr="00DB089E">
        <w:rPr>
          <w:lang w:val="sq-AL"/>
        </w:rPr>
        <w:t>3.4.2</w:t>
      </w:r>
      <w:r w:rsidRPr="00DB089E">
        <w:rPr>
          <w:lang w:val="sq-AL"/>
        </w:rPr>
        <w:fldChar w:fldCharType="end"/>
      </w:r>
      <w:r w:rsidR="002E1ACB" w:rsidRPr="0004035E">
        <w:rPr>
          <w:lang w:val="sq-AL"/>
        </w:rPr>
        <w:t xml:space="preserve"> janë plotësuar duke njoftuar datën kur është plotësuar edhe kërkesa e fundit.</w:t>
      </w:r>
      <w:bookmarkEnd w:id="125"/>
    </w:p>
    <w:p w:rsidR="002E1ACB" w:rsidRPr="0004035E" w:rsidRDefault="002E1ACB" w:rsidP="002E1ACB">
      <w:pPr>
        <w:pStyle w:val="mrpara"/>
        <w:rPr>
          <w:lang w:val="sq-AL"/>
        </w:rPr>
      </w:pPr>
      <w:bookmarkStart w:id="126" w:name="_Ref118691507"/>
      <w:r w:rsidRPr="0004035E">
        <w:rPr>
          <w:lang w:val="sq-AL"/>
        </w:rPr>
        <w:lastRenderedPageBreak/>
        <w:t xml:space="preserve">Pas pranimit të njoftimit nga </w:t>
      </w:r>
      <w:r w:rsidRPr="0004035E">
        <w:rPr>
          <w:b/>
          <w:lang w:val="sq-AL"/>
        </w:rPr>
        <w:t>Pala</w:t>
      </w:r>
      <w:r w:rsidRPr="0004035E">
        <w:rPr>
          <w:lang w:val="sq-AL"/>
        </w:rPr>
        <w:t xml:space="preserve"> sipas paragrafit </w:t>
      </w:r>
      <w:r w:rsidR="00215351" w:rsidRPr="00DB089E">
        <w:rPr>
          <w:lang w:val="sq-AL"/>
        </w:rPr>
        <w:fldChar w:fldCharType="begin"/>
      </w:r>
      <w:r w:rsidR="00215351" w:rsidRPr="00DB089E">
        <w:rPr>
          <w:lang w:val="sq-AL"/>
        </w:rPr>
        <w:instrText xml:space="preserve"> REF _Ref118691400 \r \h  \* MERGEFORMAT </w:instrText>
      </w:r>
      <w:r w:rsidR="00215351" w:rsidRPr="00DB089E">
        <w:rPr>
          <w:lang w:val="sq-AL"/>
        </w:rPr>
      </w:r>
      <w:r w:rsidR="00215351" w:rsidRPr="00DB089E">
        <w:rPr>
          <w:lang w:val="sq-AL"/>
        </w:rPr>
        <w:fldChar w:fldCharType="separate"/>
      </w:r>
      <w:r w:rsidR="00215351" w:rsidRPr="00DB089E">
        <w:rPr>
          <w:lang w:val="sq-AL"/>
        </w:rPr>
        <w:t>3.4.3</w:t>
      </w:r>
      <w:r w:rsidR="00215351" w:rsidRPr="00DB089E">
        <w:rPr>
          <w:lang w:val="sq-AL"/>
        </w:rPr>
        <w:fldChar w:fldCharType="end"/>
      </w:r>
      <w:r w:rsidRPr="0004035E">
        <w:rPr>
          <w:lang w:val="sq-AL"/>
        </w:rPr>
        <w:t xml:space="preserve">, </w:t>
      </w:r>
      <w:r w:rsidRPr="0004035E">
        <w:rPr>
          <w:b/>
          <w:lang w:val="sq-AL"/>
        </w:rPr>
        <w:t xml:space="preserve">OT </w:t>
      </w:r>
      <w:r w:rsidRPr="0004035E">
        <w:rPr>
          <w:lang w:val="sq-AL"/>
        </w:rPr>
        <w:t xml:space="preserve">sa më parë që të jetë e mundur do ta informojë </w:t>
      </w:r>
      <w:r w:rsidRPr="0004035E">
        <w:rPr>
          <w:b/>
          <w:lang w:val="sq-AL"/>
        </w:rPr>
        <w:t>Palën</w:t>
      </w:r>
      <w:r w:rsidRPr="0004035E">
        <w:rPr>
          <w:lang w:val="sq-AL"/>
        </w:rPr>
        <w:t xml:space="preserve"> për </w:t>
      </w:r>
      <w:r w:rsidRPr="0004035E">
        <w:rPr>
          <w:b/>
          <w:lang w:val="sq-AL"/>
        </w:rPr>
        <w:t xml:space="preserve">Datën e Tërheqjes </w:t>
      </w:r>
      <w:r w:rsidRPr="0004035E">
        <w:rPr>
          <w:lang w:val="sq-AL"/>
        </w:rPr>
        <w:t xml:space="preserve">nga </w:t>
      </w:r>
      <w:r w:rsidRPr="0004035E">
        <w:rPr>
          <w:b/>
          <w:lang w:val="sq-AL"/>
        </w:rPr>
        <w:t>Rregullat e Tregut</w:t>
      </w:r>
      <w:r w:rsidRPr="0004035E">
        <w:rPr>
          <w:lang w:val="sq-AL"/>
        </w:rPr>
        <w:t>.</w:t>
      </w:r>
      <w:bookmarkEnd w:id="126"/>
    </w:p>
    <w:p w:rsidR="002E1ACB" w:rsidRPr="0004035E" w:rsidRDefault="002E1ACB" w:rsidP="002E1ACB">
      <w:pPr>
        <w:pStyle w:val="mrpara"/>
        <w:rPr>
          <w:lang w:val="sq-AL"/>
        </w:rPr>
      </w:pPr>
      <w:r w:rsidRPr="0004035E">
        <w:rPr>
          <w:lang w:val="sq-AL"/>
        </w:rPr>
        <w:t xml:space="preserve">Pa marrë parasysh paragrafin </w:t>
      </w:r>
      <w:r w:rsidR="00215351" w:rsidRPr="00DB089E">
        <w:rPr>
          <w:lang w:val="sq-AL"/>
        </w:rPr>
        <w:fldChar w:fldCharType="begin"/>
      </w:r>
      <w:r w:rsidR="00215351" w:rsidRPr="00DB089E">
        <w:rPr>
          <w:lang w:val="sq-AL"/>
        </w:rPr>
        <w:instrText xml:space="preserve"> REF _Ref118691507 \r \h  \* MERGEFORMAT </w:instrText>
      </w:r>
      <w:r w:rsidR="00215351" w:rsidRPr="00DB089E">
        <w:rPr>
          <w:lang w:val="sq-AL"/>
        </w:rPr>
      </w:r>
      <w:r w:rsidR="00215351" w:rsidRPr="00DB089E">
        <w:rPr>
          <w:lang w:val="sq-AL"/>
        </w:rPr>
        <w:fldChar w:fldCharType="separate"/>
      </w:r>
      <w:r w:rsidR="00215351" w:rsidRPr="00DB089E">
        <w:rPr>
          <w:lang w:val="sq-AL"/>
        </w:rPr>
        <w:t>3.4.4</w:t>
      </w:r>
      <w:r w:rsidR="00215351" w:rsidRPr="00DB089E">
        <w:rPr>
          <w:lang w:val="sq-AL"/>
        </w:rPr>
        <w:fldChar w:fldCharType="end"/>
      </w:r>
      <w:r w:rsidRPr="0004035E">
        <w:rPr>
          <w:lang w:val="sq-AL"/>
        </w:rPr>
        <w:t xml:space="preserve">, </w:t>
      </w:r>
      <w:r w:rsidRPr="0004035E">
        <w:rPr>
          <w:b/>
          <w:lang w:val="sq-AL"/>
        </w:rPr>
        <w:t>OT</w:t>
      </w:r>
      <w:r w:rsidRPr="0004035E">
        <w:rPr>
          <w:lang w:val="sq-AL"/>
        </w:rPr>
        <w:t xml:space="preserve"> dhe </w:t>
      </w:r>
      <w:r w:rsidRPr="0004035E">
        <w:rPr>
          <w:b/>
          <w:lang w:val="sq-AL"/>
        </w:rPr>
        <w:t>Pala në Tërheqje</w:t>
      </w:r>
      <w:r w:rsidRPr="0004035E">
        <w:rPr>
          <w:lang w:val="sq-AL"/>
        </w:rPr>
        <w:t xml:space="preserve"> kanë përgjegjësi të përmbushin çdo obligim të paplotësuar ndaj njëri tjetrit ose ndaj një </w:t>
      </w:r>
      <w:r w:rsidRPr="0004035E">
        <w:rPr>
          <w:b/>
          <w:lang w:val="sq-AL"/>
        </w:rPr>
        <w:t>Pale</w:t>
      </w:r>
      <w:r w:rsidRPr="0004035E">
        <w:rPr>
          <w:lang w:val="sq-AL"/>
        </w:rPr>
        <w:t xml:space="preserve"> tjetër pas </w:t>
      </w:r>
      <w:r w:rsidRPr="0004035E">
        <w:rPr>
          <w:b/>
          <w:lang w:val="sq-AL"/>
        </w:rPr>
        <w:t>Datës së Tërheqjes</w:t>
      </w:r>
    </w:p>
    <w:p w:rsidR="002E1ACB" w:rsidRPr="0004035E" w:rsidRDefault="002E1ACB" w:rsidP="002E1ACB">
      <w:pPr>
        <w:pStyle w:val="mrnum1"/>
        <w:rPr>
          <w:lang w:val="sq-AL"/>
        </w:rPr>
      </w:pPr>
      <w:r w:rsidRPr="0004035E">
        <w:rPr>
          <w:lang w:val="sq-AL"/>
        </w:rPr>
        <w:t>për çdo obligim që duhet të paguhet sipas</w:t>
      </w:r>
      <w:r w:rsidRPr="0004035E">
        <w:rPr>
          <w:b/>
          <w:lang w:val="sq-AL"/>
        </w:rPr>
        <w:t xml:space="preserve"> Rregullave të Tregut</w:t>
      </w:r>
      <w:r w:rsidRPr="0004035E">
        <w:rPr>
          <w:lang w:val="sq-AL"/>
        </w:rPr>
        <w:t xml:space="preserve"> në krahasim me çdo </w:t>
      </w:r>
      <w:r w:rsidRPr="0004035E">
        <w:rPr>
          <w:b/>
          <w:lang w:val="sq-AL"/>
        </w:rPr>
        <w:t xml:space="preserve">Periodë të Barazimit Përfundimtar </w:t>
      </w:r>
      <w:r w:rsidRPr="0004035E">
        <w:rPr>
          <w:lang w:val="sq-AL"/>
        </w:rPr>
        <w:t xml:space="preserve">para </w:t>
      </w:r>
      <w:r w:rsidRPr="0004035E">
        <w:rPr>
          <w:b/>
          <w:lang w:val="sq-AL"/>
        </w:rPr>
        <w:t>Datës së Tërheqjes</w:t>
      </w:r>
      <w:r w:rsidR="00215351" w:rsidRPr="00DB089E">
        <w:rPr>
          <w:lang w:val="sq-AL"/>
        </w:rPr>
        <w:t xml:space="preserve">; dhe </w:t>
      </w:r>
    </w:p>
    <w:p w:rsidR="002E1ACB" w:rsidRPr="0004035E" w:rsidRDefault="00215351" w:rsidP="00F12E4D">
      <w:pPr>
        <w:pStyle w:val="mrnum1"/>
        <w:rPr>
          <w:lang w:val="sq-AL"/>
        </w:rPr>
      </w:pPr>
      <w:r w:rsidRPr="00DB089E">
        <w:rPr>
          <w:lang w:val="sq-AL"/>
        </w:rPr>
        <w:t xml:space="preserve">Për çdo shkelje të pazgjidhur të ndonjë dispozite të </w:t>
      </w:r>
      <w:r w:rsidRPr="00DB089E">
        <w:rPr>
          <w:b/>
          <w:lang w:val="sq-AL"/>
        </w:rPr>
        <w:t>Rregullave të Tregut</w:t>
      </w:r>
      <w:r w:rsidRPr="00DB089E">
        <w:rPr>
          <w:lang w:val="sq-AL"/>
        </w:rPr>
        <w:t xml:space="preserve"> ku një shkelje e tillë nuk ka mundur të eliminohet (për nevoja të </w:t>
      </w:r>
      <w:r w:rsidRPr="00DB089E">
        <w:rPr>
          <w:color w:val="auto"/>
          <w:lang w:val="sq-AL"/>
        </w:rPr>
        <w:t xml:space="preserve">paragrafit </w:t>
      </w:r>
      <w:r w:rsidRPr="00DB089E">
        <w:rPr>
          <w:lang w:val="sq-AL"/>
        </w:rPr>
        <w:fldChar w:fldCharType="begin"/>
      </w:r>
      <w:r w:rsidRPr="00DB089E">
        <w:rPr>
          <w:lang w:val="sq-AL"/>
        </w:rPr>
        <w:instrText xml:space="preserve"> REF _Ref118691674 \r \h  \* MERGEFORMAT </w:instrText>
      </w:r>
      <w:r w:rsidRPr="00DB089E">
        <w:rPr>
          <w:lang w:val="sq-AL"/>
        </w:rPr>
      </w:r>
      <w:r w:rsidRPr="00DB089E">
        <w:rPr>
          <w:lang w:val="sq-AL"/>
        </w:rPr>
        <w:fldChar w:fldCharType="separate"/>
      </w:r>
      <w:r w:rsidRPr="00DB089E">
        <w:rPr>
          <w:color w:val="auto"/>
          <w:lang w:val="sq-AL"/>
        </w:rPr>
        <w:t>3.4.2(e)</w:t>
      </w:r>
      <w:r w:rsidRPr="00DB089E">
        <w:rPr>
          <w:lang w:val="sq-AL"/>
        </w:rPr>
        <w:fldChar w:fldCharType="end"/>
      </w:r>
      <w:r w:rsidR="002E1ACB" w:rsidRPr="0004035E">
        <w:rPr>
          <w:lang w:val="sq-AL"/>
        </w:rPr>
        <w:t xml:space="preserve"> ose ka mundur të eliminohet por nuk është eliminuar</w:t>
      </w:r>
    </w:p>
    <w:p w:rsidR="002E1ACB" w:rsidRPr="0004035E" w:rsidRDefault="002E1ACB" w:rsidP="002E1ACB">
      <w:pPr>
        <w:pStyle w:val="mrhead"/>
        <w:rPr>
          <w:lang w:val="sq-AL"/>
        </w:rPr>
      </w:pPr>
      <w:bookmarkStart w:id="127" w:name="_Toc346267750"/>
      <w:bookmarkStart w:id="128" w:name="_Toc370132718"/>
      <w:bookmarkStart w:id="129" w:name="_Toc496706667"/>
      <w:r w:rsidRPr="0004035E">
        <w:rPr>
          <w:lang w:val="sq-AL"/>
        </w:rPr>
        <w:t>Dështimi</w:t>
      </w:r>
      <w:bookmarkEnd w:id="127"/>
      <w:bookmarkEnd w:id="128"/>
      <w:bookmarkEnd w:id="129"/>
    </w:p>
    <w:p w:rsidR="002E1ACB" w:rsidRPr="0004035E" w:rsidRDefault="002E1ACB" w:rsidP="002E1ACB">
      <w:pPr>
        <w:pStyle w:val="mrpara"/>
        <w:rPr>
          <w:lang w:val="sq-AL"/>
        </w:rPr>
      </w:pPr>
      <w:bookmarkStart w:id="130" w:name="_Ref118692863"/>
      <w:r w:rsidRPr="0004035E">
        <w:rPr>
          <w:lang w:val="sq-AL"/>
        </w:rPr>
        <w:t xml:space="preserve">Për nevoja të këtij neni </w:t>
      </w:r>
      <w:r w:rsidRPr="0004035E">
        <w:rPr>
          <w:b/>
          <w:lang w:val="sq-AL"/>
        </w:rPr>
        <w:t>Dështimi</w:t>
      </w:r>
      <w:r w:rsidRPr="0004035E">
        <w:rPr>
          <w:lang w:val="sq-AL"/>
        </w:rPr>
        <w:t xml:space="preserve"> i një </w:t>
      </w:r>
      <w:r w:rsidRPr="0004035E">
        <w:rPr>
          <w:b/>
          <w:lang w:val="sq-AL"/>
        </w:rPr>
        <w:t>Pale</w:t>
      </w:r>
      <w:r w:rsidRPr="0004035E">
        <w:rPr>
          <w:lang w:val="sq-AL"/>
        </w:rPr>
        <w:t xml:space="preserve"> (</w:t>
      </w:r>
      <w:r w:rsidRPr="0004035E">
        <w:rPr>
          <w:b/>
          <w:lang w:val="sq-AL"/>
        </w:rPr>
        <w:t>Pala Dështuese</w:t>
      </w:r>
      <w:r w:rsidRPr="0004035E">
        <w:rPr>
          <w:lang w:val="sq-AL"/>
        </w:rPr>
        <w:t>) do të ketë ndodhur në kushtet ose rrethanat vijuese:</w:t>
      </w:r>
      <w:bookmarkEnd w:id="130"/>
    </w:p>
    <w:p w:rsidR="002E1ACB" w:rsidRPr="0004035E" w:rsidRDefault="002E1ACB" w:rsidP="002E1ACB">
      <w:pPr>
        <w:pStyle w:val="mrnum1"/>
        <w:rPr>
          <w:lang w:val="sq-AL"/>
        </w:rPr>
      </w:pPr>
      <w:bookmarkStart w:id="131" w:name="_Ref118693356"/>
      <w:r w:rsidRPr="0004035E">
        <w:rPr>
          <w:lang w:val="sq-AL"/>
        </w:rPr>
        <w:t xml:space="preserve">Kur ka të bëjë me detyrimin e </w:t>
      </w:r>
      <w:r w:rsidRPr="0004035E">
        <w:rPr>
          <w:b/>
          <w:lang w:val="sq-AL"/>
        </w:rPr>
        <w:t xml:space="preserve">Palës Dështuese </w:t>
      </w:r>
      <w:r w:rsidRPr="0004035E">
        <w:rPr>
          <w:lang w:val="sq-AL"/>
        </w:rPr>
        <w:t>për ndonjë shumë parash sipas</w:t>
      </w:r>
      <w:r w:rsidRPr="0004035E">
        <w:rPr>
          <w:b/>
          <w:lang w:val="sq-AL"/>
        </w:rPr>
        <w:t xml:space="preserve"> Rregullave të Tregut </w:t>
      </w:r>
      <w:r w:rsidRPr="0004035E">
        <w:rPr>
          <w:lang w:val="sq-AL"/>
        </w:rPr>
        <w:t>por</w:t>
      </w:r>
      <w:r w:rsidRPr="0004035E">
        <w:rPr>
          <w:b/>
          <w:lang w:val="sq-AL"/>
        </w:rPr>
        <w:t xml:space="preserve"> </w:t>
      </w:r>
      <w:r w:rsidRPr="0004035E">
        <w:rPr>
          <w:lang w:val="sq-AL"/>
        </w:rPr>
        <w:t xml:space="preserve">që nuk kanë të bëjnë me </w:t>
      </w:r>
      <w:r w:rsidR="00215351" w:rsidRPr="00DB089E">
        <w:rPr>
          <w:b/>
          <w:lang w:val="sq-AL"/>
        </w:rPr>
        <w:t>Pagesat e Palës së Tretë</w:t>
      </w:r>
      <w:r w:rsidR="00215351" w:rsidRPr="00DB089E">
        <w:rPr>
          <w:lang w:val="sq-AL"/>
        </w:rPr>
        <w:t xml:space="preserve">, të cilat duhet paguar nga </w:t>
      </w:r>
      <w:r w:rsidR="00215351" w:rsidRPr="00DB089E">
        <w:rPr>
          <w:b/>
          <w:lang w:val="sq-AL"/>
        </w:rPr>
        <w:t>Pala Dështuese</w:t>
      </w:r>
      <w:r w:rsidR="00215351" w:rsidRPr="00DB089E">
        <w:rPr>
          <w:lang w:val="sq-AL"/>
        </w:rPr>
        <w:t xml:space="preserve"> sipas </w:t>
      </w:r>
      <w:r w:rsidR="00215351" w:rsidRPr="00DB089E">
        <w:rPr>
          <w:b/>
          <w:lang w:val="sq-AL"/>
        </w:rPr>
        <w:t>Rregullave të Tregut</w:t>
      </w:r>
      <w:r w:rsidR="00215351" w:rsidRPr="00DB089E">
        <w:rPr>
          <w:lang w:val="sq-AL"/>
        </w:rPr>
        <w:t xml:space="preserve"> për këto raste:</w:t>
      </w:r>
      <w:bookmarkEnd w:id="131"/>
    </w:p>
    <w:p w:rsidR="002E1ACB" w:rsidRPr="0004035E" w:rsidRDefault="00215351" w:rsidP="002E1ACB">
      <w:pPr>
        <w:pStyle w:val="mrnum2"/>
        <w:rPr>
          <w:lang w:val="sq-AL"/>
        </w:rPr>
      </w:pPr>
      <w:r w:rsidRPr="00DB089E">
        <w:rPr>
          <w:b/>
          <w:lang w:val="sq-AL"/>
        </w:rPr>
        <w:t>Pala Dështuese</w:t>
      </w:r>
      <w:r w:rsidRPr="00DB089E">
        <w:rPr>
          <w:lang w:val="sq-AL"/>
        </w:rPr>
        <w:t xml:space="preserve"> nuk e ka paguar plotësisht shumën e parave  brenda katërmbëdhjetë (14) </w:t>
      </w:r>
      <w:r w:rsidRPr="00DB089E">
        <w:rPr>
          <w:b/>
          <w:lang w:val="sq-AL"/>
        </w:rPr>
        <w:t xml:space="preserve">Ditë Pune </w:t>
      </w:r>
      <w:r w:rsidRPr="00DB089E">
        <w:rPr>
          <w:lang w:val="sq-AL"/>
        </w:rPr>
        <w:t xml:space="preserve">pas datës së caktuar për pagesë; </w:t>
      </w:r>
    </w:p>
    <w:p w:rsidR="002E1ACB" w:rsidRPr="0004035E" w:rsidRDefault="002E1ACB" w:rsidP="002E1ACB">
      <w:pPr>
        <w:pStyle w:val="mrnum2"/>
        <w:rPr>
          <w:lang w:val="sq-AL"/>
        </w:rPr>
      </w:pPr>
      <w:bookmarkStart w:id="132" w:name="_Ref118693365"/>
      <w:r w:rsidRPr="0004035E">
        <w:rPr>
          <w:b/>
          <w:lang w:val="sq-AL"/>
        </w:rPr>
        <w:t>OT</w:t>
      </w:r>
      <w:r w:rsidRPr="0004035E">
        <w:rPr>
          <w:lang w:val="sq-AL"/>
        </w:rPr>
        <w:t xml:space="preserve"> e ka njoftuar me shkrim </w:t>
      </w:r>
      <w:r w:rsidRPr="0004035E">
        <w:rPr>
          <w:b/>
          <w:lang w:val="sq-AL"/>
        </w:rPr>
        <w:t>Palën Dështuese</w:t>
      </w:r>
      <w:r w:rsidRPr="0004035E">
        <w:rPr>
          <w:lang w:val="sq-AL"/>
        </w:rPr>
        <w:t xml:space="preserve"> ku kërkon pagesën e kësaj shume në</w:t>
      </w:r>
      <w:r w:rsidRPr="0004035E">
        <w:rPr>
          <w:b/>
          <w:lang w:val="sq-AL"/>
        </w:rPr>
        <w:t xml:space="preserve"> </w:t>
      </w:r>
      <w:r w:rsidRPr="0004035E">
        <w:rPr>
          <w:lang w:val="sq-AL"/>
        </w:rPr>
        <w:t>ose pas</w:t>
      </w:r>
      <w:r w:rsidRPr="0004035E">
        <w:rPr>
          <w:b/>
          <w:lang w:val="sq-AL"/>
        </w:rPr>
        <w:t xml:space="preserve"> </w:t>
      </w:r>
      <w:r w:rsidRPr="0004035E">
        <w:rPr>
          <w:lang w:val="sq-AL"/>
        </w:rPr>
        <w:t>katërmbëdhjetë (14)</w:t>
      </w:r>
      <w:r w:rsidRPr="0004035E">
        <w:rPr>
          <w:b/>
          <w:lang w:val="sq-AL"/>
        </w:rPr>
        <w:t xml:space="preserve"> Ditë</w:t>
      </w:r>
      <w:r w:rsidRPr="0004035E">
        <w:rPr>
          <w:lang w:val="sq-AL"/>
        </w:rPr>
        <w:t xml:space="preserve"> </w:t>
      </w:r>
      <w:r w:rsidRPr="0004035E">
        <w:rPr>
          <w:b/>
          <w:lang w:val="sq-AL"/>
        </w:rPr>
        <w:t>Pune</w:t>
      </w:r>
      <w:r w:rsidRPr="0004035E">
        <w:rPr>
          <w:lang w:val="sq-AL"/>
        </w:rPr>
        <w:t xml:space="preserve"> të datës të caktuar për pagesë; d</w:t>
      </w:r>
      <w:bookmarkEnd w:id="132"/>
      <w:r w:rsidRPr="0004035E">
        <w:rPr>
          <w:lang w:val="sq-AL"/>
        </w:rPr>
        <w:t>he</w:t>
      </w:r>
    </w:p>
    <w:p w:rsidR="002E1ACB" w:rsidRPr="0004035E" w:rsidRDefault="002E1ACB" w:rsidP="002E1ACB">
      <w:pPr>
        <w:pStyle w:val="mrnum2"/>
        <w:rPr>
          <w:lang w:val="sq-AL"/>
        </w:rPr>
      </w:pPr>
      <w:r w:rsidRPr="0004035E">
        <w:rPr>
          <w:b/>
          <w:lang w:val="sq-AL"/>
        </w:rPr>
        <w:t>Pala Dështuese</w:t>
      </w:r>
      <w:r w:rsidRPr="0004035E">
        <w:rPr>
          <w:lang w:val="sq-AL"/>
        </w:rPr>
        <w:t xml:space="preserve"> nuk e ka paguar plotësisht një shumë të tillë parash për shtatë (7) </w:t>
      </w:r>
      <w:r w:rsidR="00215351" w:rsidRPr="00DB089E">
        <w:rPr>
          <w:b/>
          <w:lang w:val="sq-AL"/>
        </w:rPr>
        <w:t xml:space="preserve">Ditë Pune </w:t>
      </w:r>
      <w:r w:rsidR="00215351" w:rsidRPr="00DB089E">
        <w:rPr>
          <w:lang w:val="sq-AL"/>
        </w:rPr>
        <w:t xml:space="preserve">pas datës së njoftimit të </w:t>
      </w:r>
      <w:r w:rsidR="00215351" w:rsidRPr="00DB089E">
        <w:rPr>
          <w:b/>
          <w:lang w:val="sq-AL"/>
        </w:rPr>
        <w:t>OT</w:t>
      </w:r>
      <w:r w:rsidR="00215351" w:rsidRPr="00DB089E">
        <w:rPr>
          <w:lang w:val="sq-AL"/>
        </w:rPr>
        <w:t xml:space="preserve"> sipas paragrafit </w:t>
      </w:r>
      <w:r w:rsidR="002850F7">
        <w:fldChar w:fldCharType="begin"/>
      </w:r>
      <w:r w:rsidR="002850F7">
        <w:instrText xml:space="preserve"> REF _Ref118692863 \r \h  \* MERGEFORMAT </w:instrText>
      </w:r>
      <w:r w:rsidR="002850F7">
        <w:fldChar w:fldCharType="separate"/>
      </w:r>
      <w:r w:rsidR="000D533E" w:rsidRPr="0004035E">
        <w:rPr>
          <w:color w:val="auto"/>
          <w:lang w:val="sq-AL"/>
        </w:rPr>
        <w:t>3.</w:t>
      </w:r>
      <w:r w:rsidR="00737886" w:rsidRPr="0004035E">
        <w:rPr>
          <w:color w:val="auto"/>
          <w:lang w:val="sq-AL"/>
        </w:rPr>
        <w:t>5</w:t>
      </w:r>
      <w:r w:rsidR="000D533E" w:rsidRPr="0004035E">
        <w:rPr>
          <w:color w:val="auto"/>
          <w:lang w:val="sq-AL"/>
        </w:rPr>
        <w:t>.1</w:t>
      </w:r>
      <w:r w:rsidR="002850F7">
        <w:fldChar w:fldCharType="end"/>
      </w:r>
      <w:r w:rsidR="002850F7">
        <w:fldChar w:fldCharType="begin"/>
      </w:r>
      <w:r w:rsidR="002850F7">
        <w:instrText xml:space="preserve"> REF _Ref118693356 \r \h  \* MERGEFORMAT </w:instrText>
      </w:r>
      <w:r w:rsidR="002850F7">
        <w:fldChar w:fldCharType="separate"/>
      </w:r>
      <w:r w:rsidR="000D533E" w:rsidRPr="0004035E">
        <w:rPr>
          <w:color w:val="auto"/>
          <w:lang w:val="sq-AL"/>
        </w:rPr>
        <w:t>(a)</w:t>
      </w:r>
      <w:r w:rsidR="002850F7">
        <w:fldChar w:fldCharType="end"/>
      </w:r>
      <w:r w:rsidR="002850F7">
        <w:fldChar w:fldCharType="begin"/>
      </w:r>
      <w:r w:rsidR="002850F7">
        <w:instrText xml:space="preserve"> REF _Ref118693365 \r \h  \* MERGEFORMAT </w:instrText>
      </w:r>
      <w:r w:rsidR="002850F7">
        <w:fldChar w:fldCharType="separate"/>
      </w:r>
      <w:r w:rsidR="000D533E" w:rsidRPr="0004035E">
        <w:rPr>
          <w:color w:val="auto"/>
          <w:lang w:val="sq-AL"/>
        </w:rPr>
        <w:t>(ii)</w:t>
      </w:r>
      <w:r w:rsidR="002850F7">
        <w:fldChar w:fldCharType="end"/>
      </w:r>
      <w:r w:rsidRPr="0004035E">
        <w:rPr>
          <w:lang w:val="sq-AL"/>
        </w:rPr>
        <w:t>; ose</w:t>
      </w:r>
    </w:p>
    <w:p w:rsidR="002E1ACB" w:rsidRPr="0004035E" w:rsidRDefault="002E1ACB" w:rsidP="002E1ACB">
      <w:pPr>
        <w:pStyle w:val="mrnum1"/>
        <w:rPr>
          <w:lang w:val="sq-AL"/>
        </w:rPr>
      </w:pPr>
      <w:bookmarkStart w:id="133" w:name="_Ref118693708"/>
      <w:r w:rsidRPr="0004035E">
        <w:rPr>
          <w:lang w:val="sq-AL"/>
        </w:rPr>
        <w:t>kur:</w:t>
      </w:r>
      <w:bookmarkEnd w:id="133"/>
    </w:p>
    <w:p w:rsidR="002E1ACB" w:rsidRPr="0004035E" w:rsidRDefault="002E1ACB" w:rsidP="002E1ACB">
      <w:pPr>
        <w:pStyle w:val="mrnum2"/>
        <w:rPr>
          <w:lang w:val="sq-AL"/>
        </w:rPr>
      </w:pPr>
      <w:bookmarkStart w:id="134" w:name="_Ref118694576"/>
      <w:r w:rsidRPr="0004035E">
        <w:rPr>
          <w:b/>
          <w:lang w:val="sq-AL"/>
        </w:rPr>
        <w:t>Pala Dështuese</w:t>
      </w:r>
      <w:r w:rsidRPr="0004035E">
        <w:rPr>
          <w:lang w:val="sq-AL"/>
        </w:rPr>
        <w:t xml:space="preserve"> ka bërë shkelje materiale të dispozitave materiale (të ndryshme nga obligimi për pagesë) të </w:t>
      </w:r>
      <w:r w:rsidRPr="0004035E">
        <w:rPr>
          <w:b/>
          <w:lang w:val="sq-AL"/>
        </w:rPr>
        <w:t>Rregullave të Tregut</w:t>
      </w:r>
      <w:r w:rsidRPr="0004035E">
        <w:rPr>
          <w:lang w:val="sq-AL"/>
        </w:rPr>
        <w:t>; d</w:t>
      </w:r>
      <w:bookmarkEnd w:id="134"/>
      <w:r w:rsidRPr="0004035E">
        <w:rPr>
          <w:lang w:val="sq-AL"/>
        </w:rPr>
        <w:t>he</w:t>
      </w:r>
    </w:p>
    <w:p w:rsidR="002E1ACB" w:rsidRPr="0004035E" w:rsidRDefault="002E1ACB" w:rsidP="002E1ACB">
      <w:pPr>
        <w:pStyle w:val="mrnum2"/>
        <w:rPr>
          <w:lang w:val="sq-AL"/>
        </w:rPr>
      </w:pPr>
      <w:r w:rsidRPr="0004035E">
        <w:rPr>
          <w:lang w:val="sq-AL"/>
        </w:rPr>
        <w:t xml:space="preserve">Shkelja mund të eliminohet nga </w:t>
      </w:r>
      <w:r w:rsidRPr="0004035E">
        <w:rPr>
          <w:b/>
          <w:lang w:val="sq-AL"/>
        </w:rPr>
        <w:t>Pala Dështuese</w:t>
      </w:r>
      <w:r w:rsidRPr="0004035E">
        <w:rPr>
          <w:lang w:val="sq-AL"/>
        </w:rPr>
        <w:t>; dhe</w:t>
      </w:r>
    </w:p>
    <w:p w:rsidR="002E1ACB" w:rsidRPr="0004035E" w:rsidRDefault="002E1ACB" w:rsidP="002E1ACB">
      <w:pPr>
        <w:pStyle w:val="mrnum2"/>
        <w:rPr>
          <w:lang w:val="sq-AL"/>
        </w:rPr>
      </w:pPr>
      <w:bookmarkStart w:id="135" w:name="_Ref118693719"/>
      <w:r w:rsidRPr="0004035E">
        <w:rPr>
          <w:b/>
          <w:lang w:val="sq-AL"/>
        </w:rPr>
        <w:t>OT</w:t>
      </w:r>
      <w:r w:rsidRPr="0004035E">
        <w:rPr>
          <w:lang w:val="sq-AL"/>
        </w:rPr>
        <w:t xml:space="preserve"> i ka dhënë </w:t>
      </w:r>
      <w:r w:rsidRPr="0004035E">
        <w:rPr>
          <w:b/>
          <w:lang w:val="sq-AL"/>
        </w:rPr>
        <w:t>Palës Dështuese</w:t>
      </w:r>
      <w:r w:rsidR="00215351" w:rsidRPr="00DB089E">
        <w:rPr>
          <w:lang w:val="sq-AL"/>
        </w:rPr>
        <w:t xml:space="preserve"> një njoftim me shkrim (duke iu referuar këtij paragrafi</w:t>
      </w:r>
      <w:r w:rsidR="00215351" w:rsidRPr="00DB089E">
        <w:rPr>
          <w:color w:val="auto"/>
          <w:lang w:val="sq-AL"/>
        </w:rPr>
        <w:t xml:space="preserve"> </w:t>
      </w:r>
      <w:r w:rsidR="00215351" w:rsidRPr="00DB089E">
        <w:rPr>
          <w:lang w:val="sq-AL"/>
        </w:rPr>
        <w:fldChar w:fldCharType="begin"/>
      </w:r>
      <w:r w:rsidR="00215351" w:rsidRPr="00DB089E">
        <w:rPr>
          <w:lang w:val="sq-AL"/>
        </w:rPr>
        <w:instrText xml:space="preserve"> REF _Ref118692863 \r \h  \* MERGEFORMAT </w:instrText>
      </w:r>
      <w:r w:rsidR="00215351" w:rsidRPr="00DB089E">
        <w:rPr>
          <w:lang w:val="sq-AL"/>
        </w:rPr>
      </w:r>
      <w:r w:rsidR="00215351" w:rsidRPr="00DB089E">
        <w:rPr>
          <w:lang w:val="sq-AL"/>
        </w:rPr>
        <w:fldChar w:fldCharType="separate"/>
      </w:r>
      <w:r w:rsidR="00215351" w:rsidRPr="00DB089E">
        <w:rPr>
          <w:color w:val="auto"/>
          <w:lang w:val="sq-AL"/>
        </w:rPr>
        <w:t>3.5.1</w:t>
      </w:r>
      <w:r w:rsidR="00215351" w:rsidRPr="00DB089E">
        <w:rPr>
          <w:lang w:val="sq-AL"/>
        </w:rPr>
        <w:fldChar w:fldCharType="end"/>
      </w:r>
      <w:r w:rsidR="00215351" w:rsidRPr="00DB089E">
        <w:rPr>
          <w:lang w:val="sq-AL"/>
        </w:rPr>
        <w:fldChar w:fldCharType="begin"/>
      </w:r>
      <w:r w:rsidR="00215351" w:rsidRPr="00DB089E">
        <w:rPr>
          <w:lang w:val="sq-AL"/>
        </w:rPr>
        <w:instrText xml:space="preserve"> REF _Ref118693708 \r \h  \* MERGEFORMAT </w:instrText>
      </w:r>
      <w:r w:rsidR="00215351" w:rsidRPr="00DB089E">
        <w:rPr>
          <w:lang w:val="sq-AL"/>
        </w:rPr>
      </w:r>
      <w:r w:rsidR="00215351" w:rsidRPr="00DB089E">
        <w:rPr>
          <w:lang w:val="sq-AL"/>
        </w:rPr>
        <w:fldChar w:fldCharType="separate"/>
      </w:r>
      <w:r w:rsidR="00215351" w:rsidRPr="00DB089E">
        <w:rPr>
          <w:color w:val="auto"/>
          <w:lang w:val="sq-AL"/>
        </w:rPr>
        <w:t>(b)</w:t>
      </w:r>
      <w:r w:rsidR="00215351" w:rsidRPr="00DB089E">
        <w:rPr>
          <w:lang w:val="sq-AL"/>
        </w:rPr>
        <w:fldChar w:fldCharType="end"/>
      </w:r>
      <w:r w:rsidRPr="0004035E">
        <w:rPr>
          <w:lang w:val="sq-AL"/>
        </w:rPr>
        <w:t xml:space="preserve"> për një shkelje të tillë; d</w:t>
      </w:r>
      <w:bookmarkEnd w:id="135"/>
      <w:r w:rsidRPr="0004035E">
        <w:rPr>
          <w:lang w:val="sq-AL"/>
        </w:rPr>
        <w:t>he</w:t>
      </w:r>
    </w:p>
    <w:p w:rsidR="002E1ACB" w:rsidRPr="0004035E" w:rsidRDefault="002E1ACB" w:rsidP="002E1ACB">
      <w:pPr>
        <w:pStyle w:val="mrnum2"/>
        <w:rPr>
          <w:lang w:val="sq-AL"/>
        </w:rPr>
      </w:pPr>
      <w:bookmarkStart w:id="136" w:name="_Ref118694132"/>
      <w:bookmarkStart w:id="137" w:name="_Ref378617861"/>
      <w:r w:rsidRPr="0004035E">
        <w:rPr>
          <w:lang w:val="sq-AL"/>
        </w:rPr>
        <w:t xml:space="preserve">brenda katërmbëdhjetë (14) </w:t>
      </w:r>
      <w:r w:rsidRPr="0004035E">
        <w:rPr>
          <w:b/>
          <w:lang w:val="sq-AL"/>
        </w:rPr>
        <w:t>Ditë Pune</w:t>
      </w:r>
      <w:r w:rsidRPr="0004035E">
        <w:rPr>
          <w:lang w:val="sq-AL"/>
        </w:rPr>
        <w:t xml:space="preserve"> pas njoftimit nga ana e </w:t>
      </w:r>
      <w:r w:rsidRPr="0004035E">
        <w:rPr>
          <w:b/>
          <w:lang w:val="sq-AL"/>
        </w:rPr>
        <w:t>OT</w:t>
      </w:r>
      <w:r w:rsidRPr="0004035E">
        <w:rPr>
          <w:lang w:val="sq-AL"/>
        </w:rPr>
        <w:t xml:space="preserve"> sipas paragrafit</w:t>
      </w:r>
      <w:r w:rsidRPr="0004035E">
        <w:rPr>
          <w:color w:val="auto"/>
          <w:lang w:val="sq-AL"/>
        </w:rPr>
        <w:t xml:space="preserve"> </w:t>
      </w:r>
      <w:r w:rsidR="00215351" w:rsidRPr="00DB089E">
        <w:rPr>
          <w:lang w:val="sq-AL"/>
        </w:rPr>
        <w:fldChar w:fldCharType="begin"/>
      </w:r>
      <w:r w:rsidR="00215351" w:rsidRPr="00DB089E">
        <w:rPr>
          <w:lang w:val="sq-AL"/>
        </w:rPr>
        <w:instrText xml:space="preserve"> REF _Ref118692863 \r \h  \* MERGEFORMAT </w:instrText>
      </w:r>
      <w:r w:rsidR="00215351" w:rsidRPr="00DB089E">
        <w:rPr>
          <w:lang w:val="sq-AL"/>
        </w:rPr>
      </w:r>
      <w:r w:rsidR="00215351" w:rsidRPr="00DB089E">
        <w:rPr>
          <w:lang w:val="sq-AL"/>
        </w:rPr>
        <w:fldChar w:fldCharType="separate"/>
      </w:r>
      <w:r w:rsidR="00215351" w:rsidRPr="00DB089E">
        <w:rPr>
          <w:color w:val="auto"/>
          <w:lang w:val="sq-AL"/>
        </w:rPr>
        <w:t>3.5.1</w:t>
      </w:r>
      <w:r w:rsidR="00215351" w:rsidRPr="00DB089E">
        <w:rPr>
          <w:lang w:val="sq-AL"/>
        </w:rPr>
        <w:fldChar w:fldCharType="end"/>
      </w:r>
      <w:r w:rsidR="00215351" w:rsidRPr="00DB089E">
        <w:rPr>
          <w:lang w:val="sq-AL"/>
        </w:rPr>
        <w:fldChar w:fldCharType="begin"/>
      </w:r>
      <w:r w:rsidR="00215351" w:rsidRPr="00DB089E">
        <w:rPr>
          <w:lang w:val="sq-AL"/>
        </w:rPr>
        <w:instrText xml:space="preserve"> REF _Ref118693708 \r \h  \* MERGEFORMAT </w:instrText>
      </w:r>
      <w:r w:rsidR="00215351" w:rsidRPr="00DB089E">
        <w:rPr>
          <w:lang w:val="sq-AL"/>
        </w:rPr>
      </w:r>
      <w:r w:rsidR="00215351" w:rsidRPr="00DB089E">
        <w:rPr>
          <w:lang w:val="sq-AL"/>
        </w:rPr>
        <w:fldChar w:fldCharType="separate"/>
      </w:r>
      <w:r w:rsidR="00215351" w:rsidRPr="00DB089E">
        <w:rPr>
          <w:color w:val="auto"/>
          <w:lang w:val="sq-AL"/>
        </w:rPr>
        <w:t>(b)</w:t>
      </w:r>
      <w:r w:rsidR="00215351" w:rsidRPr="00DB089E">
        <w:rPr>
          <w:lang w:val="sq-AL"/>
        </w:rPr>
        <w:fldChar w:fldCharType="end"/>
      </w:r>
      <w:r w:rsidR="00215351" w:rsidRPr="00DB089E">
        <w:rPr>
          <w:lang w:val="sq-AL"/>
        </w:rPr>
        <w:fldChar w:fldCharType="begin"/>
      </w:r>
      <w:r w:rsidR="00215351" w:rsidRPr="00DB089E">
        <w:rPr>
          <w:lang w:val="sq-AL"/>
        </w:rPr>
        <w:instrText xml:space="preserve"> REF _Ref118693719 \r \h  \* MERGEFORMAT </w:instrText>
      </w:r>
      <w:r w:rsidR="00215351" w:rsidRPr="00DB089E">
        <w:rPr>
          <w:lang w:val="sq-AL"/>
        </w:rPr>
      </w:r>
      <w:r w:rsidR="00215351" w:rsidRPr="00DB089E">
        <w:rPr>
          <w:lang w:val="sq-AL"/>
        </w:rPr>
        <w:fldChar w:fldCharType="separate"/>
      </w:r>
      <w:r w:rsidR="00215351" w:rsidRPr="00DB089E">
        <w:rPr>
          <w:color w:val="auto"/>
          <w:lang w:val="sq-AL"/>
        </w:rPr>
        <w:t>(iii)</w:t>
      </w:r>
      <w:r w:rsidR="00215351" w:rsidRPr="00DB089E">
        <w:rPr>
          <w:lang w:val="sq-AL"/>
        </w:rPr>
        <w:fldChar w:fldCharType="end"/>
      </w:r>
      <w:r w:rsidRPr="0004035E">
        <w:rPr>
          <w:lang w:val="sq-AL"/>
        </w:rPr>
        <w:t xml:space="preserve">, </w:t>
      </w:r>
      <w:r w:rsidRPr="0004035E">
        <w:rPr>
          <w:b/>
          <w:lang w:val="sq-AL"/>
        </w:rPr>
        <w:t>Pala Dështuese</w:t>
      </w:r>
      <w:r w:rsidRPr="0004035E">
        <w:rPr>
          <w:lang w:val="sq-AL"/>
        </w:rPr>
        <w:t xml:space="preserve"> nuk e eliminon shkeljen </w:t>
      </w:r>
      <w:r w:rsidRPr="0004035E">
        <w:rPr>
          <w:lang w:val="sq-AL"/>
        </w:rPr>
        <w:lastRenderedPageBreak/>
        <w:t xml:space="preserve">në të gjitha aspektet materiale, kur shkelja është e natyrës që mund të eliminohet brenda një periode prej katërmbëdhjetë (14) </w:t>
      </w:r>
      <w:r w:rsidRPr="0004035E">
        <w:rPr>
          <w:b/>
          <w:lang w:val="sq-AL"/>
        </w:rPr>
        <w:t>Ditë Pune</w:t>
      </w:r>
      <w:r w:rsidRPr="0004035E">
        <w:rPr>
          <w:lang w:val="sq-AL"/>
        </w:rPr>
        <w:t>; o</w:t>
      </w:r>
      <w:bookmarkEnd w:id="136"/>
      <w:r w:rsidRPr="0004035E">
        <w:rPr>
          <w:lang w:val="sq-AL"/>
        </w:rPr>
        <w:t>se</w:t>
      </w:r>
      <w:bookmarkEnd w:id="137"/>
    </w:p>
    <w:p w:rsidR="002E1ACB" w:rsidRPr="0004035E" w:rsidRDefault="002E1ACB" w:rsidP="002E1ACB">
      <w:pPr>
        <w:pStyle w:val="mrnum2"/>
        <w:rPr>
          <w:lang w:val="sq-AL"/>
        </w:rPr>
      </w:pPr>
      <w:bookmarkStart w:id="138" w:name="_Ref118693901"/>
      <w:bookmarkStart w:id="139" w:name="_Ref378617916"/>
      <w:r w:rsidRPr="0004035E">
        <w:rPr>
          <w:lang w:val="sq-AL"/>
        </w:rPr>
        <w:t xml:space="preserve">kur shkelja nuk mund të eliminohet brenda katërmbëdhjetë (14) </w:t>
      </w:r>
      <w:r w:rsidRPr="0004035E">
        <w:rPr>
          <w:b/>
          <w:lang w:val="sq-AL"/>
        </w:rPr>
        <w:t>Ditë Pune,</w:t>
      </w:r>
      <w:r w:rsidRPr="0004035E">
        <w:rPr>
          <w:lang w:val="sq-AL"/>
        </w:rPr>
        <w:t xml:space="preserve"> brenda</w:t>
      </w:r>
      <w:r w:rsidRPr="0004035E">
        <w:rPr>
          <w:b/>
          <w:lang w:val="sq-AL"/>
        </w:rPr>
        <w:t xml:space="preserve"> </w:t>
      </w:r>
      <w:r w:rsidRPr="0004035E">
        <w:rPr>
          <w:lang w:val="sq-AL"/>
        </w:rPr>
        <w:t xml:space="preserve">shtatë (7) </w:t>
      </w:r>
      <w:r w:rsidRPr="0004035E">
        <w:rPr>
          <w:b/>
          <w:lang w:val="sq-AL"/>
        </w:rPr>
        <w:t xml:space="preserve">Ditë Pune </w:t>
      </w:r>
      <w:r w:rsidRPr="0004035E">
        <w:rPr>
          <w:lang w:val="sq-AL"/>
        </w:rPr>
        <w:t xml:space="preserve">pas njoftimit të </w:t>
      </w:r>
      <w:r w:rsidRPr="0004035E">
        <w:rPr>
          <w:b/>
          <w:lang w:val="sq-AL"/>
        </w:rPr>
        <w:t>OT, Pala Dështuese</w:t>
      </w:r>
      <w:r w:rsidRPr="0004035E">
        <w:rPr>
          <w:lang w:val="sq-AL"/>
        </w:rPr>
        <w:t xml:space="preserve"> duhet t’i dorëzojë </w:t>
      </w:r>
      <w:r w:rsidRPr="0004035E">
        <w:rPr>
          <w:b/>
          <w:lang w:val="sq-AL"/>
        </w:rPr>
        <w:t>OT</w:t>
      </w:r>
      <w:r w:rsidRPr="0004035E">
        <w:rPr>
          <w:lang w:val="sq-AL"/>
        </w:rPr>
        <w:t xml:space="preserve"> një program për eliminimin e shkeljes sa më shpejtë që të jetë e mundur (duke parashtruar hapat që do të ndërmerren nga a</w:t>
      </w:r>
      <w:r w:rsidR="00215351" w:rsidRPr="00DB089E">
        <w:rPr>
          <w:lang w:val="sq-AL"/>
        </w:rPr>
        <w:t xml:space="preserve">na e </w:t>
      </w:r>
      <w:r w:rsidR="00215351" w:rsidRPr="00DB089E">
        <w:rPr>
          <w:b/>
          <w:lang w:val="sq-AL"/>
        </w:rPr>
        <w:t>Palës Dështuese</w:t>
      </w:r>
      <w:r w:rsidR="00215351" w:rsidRPr="00DB089E">
        <w:rPr>
          <w:lang w:val="sq-AL"/>
        </w:rPr>
        <w:t xml:space="preserve"> dhe afatet kohore për realizimin e këtyre hapave); d</w:t>
      </w:r>
      <w:bookmarkEnd w:id="138"/>
      <w:r w:rsidR="00215351" w:rsidRPr="00DB089E">
        <w:rPr>
          <w:lang w:val="sq-AL"/>
        </w:rPr>
        <w:t>he</w:t>
      </w:r>
      <w:bookmarkEnd w:id="139"/>
    </w:p>
    <w:p w:rsidR="002E1ACB" w:rsidRPr="0004035E" w:rsidRDefault="00215351" w:rsidP="002E1ACB">
      <w:pPr>
        <w:pStyle w:val="mrnum2"/>
        <w:rPr>
          <w:lang w:val="sq-AL"/>
        </w:rPr>
      </w:pPr>
      <w:bookmarkStart w:id="140" w:name="_Ref118693968"/>
      <w:bookmarkStart w:id="141" w:name="_Ref299182832"/>
      <w:r w:rsidRPr="00DB089E">
        <w:rPr>
          <w:lang w:val="sq-AL"/>
        </w:rPr>
        <w:t xml:space="preserve">në rastin si në </w:t>
      </w:r>
      <w:bookmarkEnd w:id="140"/>
      <w:r w:rsidRPr="00DB089E">
        <w:rPr>
          <w:lang w:val="sq-AL"/>
        </w:rPr>
        <w:t>paragrafin</w:t>
      </w:r>
      <w:r w:rsidRPr="00DB089E">
        <w:rPr>
          <w:color w:val="auto"/>
          <w:lang w:val="sq-AL"/>
        </w:rPr>
        <w:t xml:space="preserve"> </w:t>
      </w:r>
      <w:r w:rsidRPr="00DB089E">
        <w:rPr>
          <w:lang w:val="sq-AL"/>
        </w:rPr>
        <w:fldChar w:fldCharType="begin"/>
      </w:r>
      <w:r w:rsidRPr="00DB089E">
        <w:rPr>
          <w:lang w:val="sq-AL"/>
        </w:rPr>
        <w:instrText xml:space="preserve"> REF _Ref118692863 \r \h  \* MERGEFORMAT </w:instrText>
      </w:r>
      <w:r w:rsidRPr="00DB089E">
        <w:rPr>
          <w:lang w:val="sq-AL"/>
        </w:rPr>
      </w:r>
      <w:r w:rsidRPr="00DB089E">
        <w:rPr>
          <w:lang w:val="sq-AL"/>
        </w:rPr>
        <w:fldChar w:fldCharType="separate"/>
      </w:r>
      <w:r w:rsidRPr="00DB089E">
        <w:rPr>
          <w:color w:val="auto"/>
          <w:lang w:val="sq-AL"/>
        </w:rPr>
        <w:t>3.5.1</w:t>
      </w:r>
      <w:r w:rsidRPr="00DB089E">
        <w:rPr>
          <w:lang w:val="sq-AL"/>
        </w:rPr>
        <w:fldChar w:fldCharType="end"/>
      </w:r>
      <w:r w:rsidRPr="00DB089E">
        <w:rPr>
          <w:lang w:val="sq-AL"/>
        </w:rPr>
        <w:fldChar w:fldCharType="begin"/>
      </w:r>
      <w:r w:rsidRPr="00DB089E">
        <w:rPr>
          <w:lang w:val="sq-AL"/>
        </w:rPr>
        <w:instrText xml:space="preserve"> REF _Ref118693708 \r \h  \* MERGEFORMAT </w:instrText>
      </w:r>
      <w:r w:rsidRPr="00DB089E">
        <w:rPr>
          <w:lang w:val="sq-AL"/>
        </w:rPr>
      </w:r>
      <w:r w:rsidRPr="00DB089E">
        <w:rPr>
          <w:lang w:val="sq-AL"/>
        </w:rPr>
        <w:fldChar w:fldCharType="separate"/>
      </w:r>
      <w:r w:rsidRPr="00DB089E">
        <w:rPr>
          <w:color w:val="auto"/>
          <w:lang w:val="sq-AL"/>
        </w:rPr>
        <w:t>(b)</w:t>
      </w:r>
      <w:r w:rsidRPr="00DB089E">
        <w:rPr>
          <w:lang w:val="sq-AL"/>
        </w:rPr>
        <w:fldChar w:fldCharType="end"/>
      </w:r>
      <w:r w:rsidRPr="00DB089E">
        <w:rPr>
          <w:lang w:val="sq-AL"/>
        </w:rPr>
        <w:fldChar w:fldCharType="begin"/>
      </w:r>
      <w:r w:rsidRPr="00DB089E">
        <w:rPr>
          <w:lang w:val="sq-AL"/>
        </w:rPr>
        <w:instrText xml:space="preserve"> REF _Ref118693901 \r \h  \* MERGEFORMAT </w:instrText>
      </w:r>
      <w:r w:rsidRPr="00DB089E">
        <w:rPr>
          <w:lang w:val="sq-AL"/>
        </w:rPr>
      </w:r>
      <w:r w:rsidRPr="00DB089E">
        <w:rPr>
          <w:lang w:val="sq-AL"/>
        </w:rPr>
        <w:fldChar w:fldCharType="separate"/>
      </w:r>
      <w:r w:rsidRPr="00DB089E">
        <w:rPr>
          <w:color w:val="auto"/>
          <w:lang w:val="sq-AL"/>
        </w:rPr>
        <w:t>(v)</w:t>
      </w:r>
      <w:r w:rsidRPr="00DB089E">
        <w:rPr>
          <w:lang w:val="sq-AL"/>
        </w:rPr>
        <w:fldChar w:fldCharType="end"/>
      </w:r>
      <w:bookmarkEnd w:id="141"/>
      <w:r w:rsidR="002E1ACB" w:rsidRPr="0004035E">
        <w:rPr>
          <w:lang w:val="sq-AL"/>
        </w:rPr>
        <w:t>:</w:t>
      </w:r>
    </w:p>
    <w:p w:rsidR="002E1ACB" w:rsidRPr="0004035E" w:rsidRDefault="002E1ACB" w:rsidP="002E1ACB">
      <w:pPr>
        <w:pStyle w:val="mrnum3"/>
        <w:rPr>
          <w:lang w:val="sq-AL"/>
        </w:rPr>
      </w:pPr>
      <w:r w:rsidRPr="0004035E">
        <w:rPr>
          <w:b/>
          <w:lang w:val="sq-AL"/>
        </w:rPr>
        <w:t>Pala Dështuese</w:t>
      </w:r>
      <w:r w:rsidRPr="0004035E">
        <w:rPr>
          <w:lang w:val="sq-AL"/>
        </w:rPr>
        <w:t xml:space="preserve"> nuk eliminon shkeljen në të gjitha aspektet materiale me një kujdes të arsyeshëm dhe sa më shpejtë që të jetë e mundur në përputhje me programin e dorëzuar sipas </w:t>
      </w:r>
      <w:r w:rsidRPr="0004035E">
        <w:rPr>
          <w:color w:val="auto"/>
          <w:lang w:val="sq-AL"/>
        </w:rPr>
        <w:t xml:space="preserve">paragrafit </w:t>
      </w:r>
      <w:r w:rsidR="00215351" w:rsidRPr="00DB089E">
        <w:rPr>
          <w:lang w:val="sq-AL"/>
        </w:rPr>
        <w:fldChar w:fldCharType="begin"/>
      </w:r>
      <w:r w:rsidR="00215351" w:rsidRPr="00DB089E">
        <w:rPr>
          <w:lang w:val="sq-AL"/>
        </w:rPr>
        <w:instrText xml:space="preserve"> REF _Ref118692863 \r \h  \* MERGEFORMAT </w:instrText>
      </w:r>
      <w:r w:rsidR="00215351" w:rsidRPr="00DB089E">
        <w:rPr>
          <w:lang w:val="sq-AL"/>
        </w:rPr>
      </w:r>
      <w:r w:rsidR="00215351" w:rsidRPr="00DB089E">
        <w:rPr>
          <w:lang w:val="sq-AL"/>
        </w:rPr>
        <w:fldChar w:fldCharType="separate"/>
      </w:r>
      <w:r w:rsidR="00215351" w:rsidRPr="00DB089E">
        <w:rPr>
          <w:color w:val="auto"/>
          <w:lang w:val="sq-AL"/>
        </w:rPr>
        <w:t>3.5.1</w:t>
      </w:r>
      <w:r w:rsidR="00215351" w:rsidRPr="00DB089E">
        <w:rPr>
          <w:lang w:val="sq-AL"/>
        </w:rPr>
        <w:fldChar w:fldCharType="end"/>
      </w:r>
      <w:r w:rsidR="00215351" w:rsidRPr="00DB089E">
        <w:rPr>
          <w:lang w:val="sq-AL"/>
        </w:rPr>
        <w:fldChar w:fldCharType="begin"/>
      </w:r>
      <w:r w:rsidR="00215351" w:rsidRPr="00DB089E">
        <w:rPr>
          <w:lang w:val="sq-AL"/>
        </w:rPr>
        <w:instrText xml:space="preserve"> REF _Ref118693708 \r \h  \* MERGEFORMAT </w:instrText>
      </w:r>
      <w:r w:rsidR="00215351" w:rsidRPr="00DB089E">
        <w:rPr>
          <w:lang w:val="sq-AL"/>
        </w:rPr>
      </w:r>
      <w:r w:rsidR="00215351" w:rsidRPr="00DB089E">
        <w:rPr>
          <w:lang w:val="sq-AL"/>
        </w:rPr>
        <w:fldChar w:fldCharType="separate"/>
      </w:r>
      <w:r w:rsidR="00215351" w:rsidRPr="00DB089E">
        <w:rPr>
          <w:color w:val="auto"/>
          <w:lang w:val="sq-AL"/>
        </w:rPr>
        <w:t>(b)</w:t>
      </w:r>
      <w:r w:rsidR="00215351" w:rsidRPr="00DB089E">
        <w:rPr>
          <w:lang w:val="sq-AL"/>
        </w:rPr>
        <w:fldChar w:fldCharType="end"/>
      </w:r>
      <w:r w:rsidR="00215351" w:rsidRPr="00DB089E">
        <w:rPr>
          <w:lang w:val="sq-AL"/>
        </w:rPr>
        <w:fldChar w:fldCharType="begin"/>
      </w:r>
      <w:r w:rsidR="00215351" w:rsidRPr="00DB089E">
        <w:rPr>
          <w:lang w:val="sq-AL"/>
        </w:rPr>
        <w:instrText xml:space="preserve"> REF _Ref118693901 \r \h  \* MERGEFORMAT </w:instrText>
      </w:r>
      <w:r w:rsidR="00215351" w:rsidRPr="00DB089E">
        <w:rPr>
          <w:lang w:val="sq-AL"/>
        </w:rPr>
      </w:r>
      <w:r w:rsidR="00215351" w:rsidRPr="00DB089E">
        <w:rPr>
          <w:lang w:val="sq-AL"/>
        </w:rPr>
        <w:fldChar w:fldCharType="separate"/>
      </w:r>
      <w:r w:rsidR="00215351" w:rsidRPr="00DB089E">
        <w:rPr>
          <w:color w:val="auto"/>
          <w:lang w:val="sq-AL"/>
        </w:rPr>
        <w:t>(v)</w:t>
      </w:r>
      <w:r w:rsidR="00215351" w:rsidRPr="00DB089E">
        <w:rPr>
          <w:lang w:val="sq-AL"/>
        </w:rPr>
        <w:fldChar w:fldCharType="end"/>
      </w:r>
      <w:r w:rsidRPr="0004035E">
        <w:rPr>
          <w:lang w:val="sq-AL"/>
        </w:rPr>
        <w:t xml:space="preserve"> ose sipas një programi të reviduar sipas </w:t>
      </w:r>
      <w:r w:rsidRPr="0004035E">
        <w:rPr>
          <w:color w:val="auto"/>
          <w:lang w:val="sq-AL"/>
        </w:rPr>
        <w:t xml:space="preserve">paragrafit </w:t>
      </w:r>
      <w:r w:rsidR="00215351" w:rsidRPr="00DB089E">
        <w:rPr>
          <w:lang w:val="sq-AL"/>
        </w:rPr>
        <w:fldChar w:fldCharType="begin"/>
      </w:r>
      <w:r w:rsidR="00215351" w:rsidRPr="00DB089E">
        <w:rPr>
          <w:lang w:val="sq-AL"/>
        </w:rPr>
        <w:instrText xml:space="preserve"> REF _Ref118692863 \r \h  \* MERGEFORMAT </w:instrText>
      </w:r>
      <w:r w:rsidR="00215351" w:rsidRPr="00DB089E">
        <w:rPr>
          <w:lang w:val="sq-AL"/>
        </w:rPr>
      </w:r>
      <w:r w:rsidR="00215351" w:rsidRPr="00DB089E">
        <w:rPr>
          <w:lang w:val="sq-AL"/>
        </w:rPr>
        <w:fldChar w:fldCharType="separate"/>
      </w:r>
      <w:r w:rsidR="00215351" w:rsidRPr="00DB089E">
        <w:rPr>
          <w:color w:val="auto"/>
          <w:lang w:val="sq-AL"/>
        </w:rPr>
        <w:t>3.5.1</w:t>
      </w:r>
      <w:r w:rsidR="00215351" w:rsidRPr="00DB089E">
        <w:rPr>
          <w:lang w:val="sq-AL"/>
        </w:rPr>
        <w:fldChar w:fldCharType="end"/>
      </w:r>
      <w:r w:rsidR="00215351" w:rsidRPr="00DB089E">
        <w:rPr>
          <w:lang w:val="sq-AL"/>
        </w:rPr>
        <w:fldChar w:fldCharType="begin"/>
      </w:r>
      <w:r w:rsidR="00215351" w:rsidRPr="00DB089E">
        <w:rPr>
          <w:lang w:val="sq-AL"/>
        </w:rPr>
        <w:instrText xml:space="preserve"> REF _Ref118693708 \r \h  \* MERGEFORMAT </w:instrText>
      </w:r>
      <w:r w:rsidR="00215351" w:rsidRPr="00DB089E">
        <w:rPr>
          <w:lang w:val="sq-AL"/>
        </w:rPr>
      </w:r>
      <w:r w:rsidR="00215351" w:rsidRPr="00DB089E">
        <w:rPr>
          <w:lang w:val="sq-AL"/>
        </w:rPr>
        <w:fldChar w:fldCharType="separate"/>
      </w:r>
      <w:r w:rsidR="00215351" w:rsidRPr="00DB089E">
        <w:rPr>
          <w:color w:val="auto"/>
          <w:lang w:val="sq-AL"/>
        </w:rPr>
        <w:t>(b)</w:t>
      </w:r>
      <w:r w:rsidR="00215351" w:rsidRPr="00DB089E">
        <w:rPr>
          <w:lang w:val="sq-AL"/>
        </w:rPr>
        <w:fldChar w:fldCharType="end"/>
      </w:r>
      <w:r w:rsidR="00215351" w:rsidRPr="00DB089E">
        <w:rPr>
          <w:lang w:val="sq-AL"/>
        </w:rPr>
        <w:fldChar w:fldCharType="begin"/>
      </w:r>
      <w:r w:rsidR="00215351" w:rsidRPr="00DB089E">
        <w:rPr>
          <w:lang w:val="sq-AL"/>
        </w:rPr>
        <w:instrText xml:space="preserve"> REF _Ref299182832 \r \h  \* MERGEFORMAT </w:instrText>
      </w:r>
      <w:r w:rsidR="00215351" w:rsidRPr="00DB089E">
        <w:rPr>
          <w:lang w:val="sq-AL"/>
        </w:rPr>
      </w:r>
      <w:r w:rsidR="00215351" w:rsidRPr="00DB089E">
        <w:rPr>
          <w:lang w:val="sq-AL"/>
        </w:rPr>
        <w:fldChar w:fldCharType="separate"/>
      </w:r>
      <w:r w:rsidR="00215351" w:rsidRPr="00DB089E">
        <w:rPr>
          <w:color w:val="auto"/>
          <w:lang w:val="sq-AL"/>
        </w:rPr>
        <w:t>(vi)</w:t>
      </w:r>
      <w:r w:rsidR="00215351" w:rsidRPr="00DB089E">
        <w:rPr>
          <w:lang w:val="sq-AL"/>
        </w:rPr>
        <w:fldChar w:fldCharType="end"/>
      </w:r>
      <w:r w:rsidR="00215351" w:rsidRPr="00DB089E">
        <w:rPr>
          <w:lang w:val="sq-AL"/>
        </w:rPr>
        <w:fldChar w:fldCharType="begin"/>
      </w:r>
      <w:r w:rsidR="00215351" w:rsidRPr="00DB089E">
        <w:rPr>
          <w:lang w:val="sq-AL"/>
        </w:rPr>
        <w:instrText xml:space="preserve"> REF _Ref118693971 \r \h  \* MERGEFORMAT </w:instrText>
      </w:r>
      <w:r w:rsidR="00215351" w:rsidRPr="00DB089E">
        <w:rPr>
          <w:lang w:val="sq-AL"/>
        </w:rPr>
      </w:r>
      <w:r w:rsidR="00215351" w:rsidRPr="00DB089E">
        <w:rPr>
          <w:lang w:val="sq-AL"/>
        </w:rPr>
        <w:fldChar w:fldCharType="separate"/>
      </w:r>
      <w:r w:rsidR="00215351" w:rsidRPr="00DB089E">
        <w:rPr>
          <w:color w:val="auto"/>
          <w:lang w:val="sq-AL"/>
        </w:rPr>
        <w:t>(2)</w:t>
      </w:r>
      <w:r w:rsidR="00215351" w:rsidRPr="00DB089E">
        <w:rPr>
          <w:lang w:val="sq-AL"/>
        </w:rPr>
        <w:fldChar w:fldCharType="end"/>
      </w:r>
      <w:r w:rsidRPr="0004035E">
        <w:rPr>
          <w:lang w:val="sq-AL"/>
        </w:rPr>
        <w:t>; ose</w:t>
      </w:r>
    </w:p>
    <w:p w:rsidR="002E1ACB" w:rsidRPr="0004035E" w:rsidRDefault="002E1ACB" w:rsidP="002E1ACB">
      <w:pPr>
        <w:pStyle w:val="mrnum3"/>
        <w:rPr>
          <w:lang w:val="sq-AL"/>
        </w:rPr>
      </w:pPr>
      <w:bookmarkStart w:id="142" w:name="_Ref118693971"/>
      <w:r w:rsidRPr="0004035E">
        <w:rPr>
          <w:lang w:val="sq-AL"/>
        </w:rPr>
        <w:t xml:space="preserve">përkundër kujdesit të arsyeshëm të </w:t>
      </w:r>
      <w:r w:rsidRPr="0004035E">
        <w:rPr>
          <w:b/>
          <w:lang w:val="sq-AL"/>
        </w:rPr>
        <w:t>Palës</w:t>
      </w:r>
      <w:r w:rsidRPr="0004035E">
        <w:rPr>
          <w:lang w:val="sq-AL"/>
        </w:rPr>
        <w:t xml:space="preserve">, për </w:t>
      </w:r>
      <w:r w:rsidRPr="0004035E">
        <w:rPr>
          <w:b/>
          <w:lang w:val="sq-AL"/>
        </w:rPr>
        <w:t>Palën</w:t>
      </w:r>
      <w:r w:rsidRPr="0004035E">
        <w:rPr>
          <w:lang w:val="sq-AL"/>
        </w:rPr>
        <w:t xml:space="preserve"> nuk është e mundur që të eliminojë shkeljen në përputhje me këtë program dhe </w:t>
      </w:r>
      <w:r w:rsidRPr="0004035E">
        <w:rPr>
          <w:b/>
          <w:lang w:val="sq-AL"/>
        </w:rPr>
        <w:t>Pala Dështuese</w:t>
      </w:r>
      <w:r w:rsidRPr="0004035E">
        <w:rPr>
          <w:lang w:val="sq-AL"/>
        </w:rPr>
        <w:t xml:space="preserve"> nuk i dorëzon </w:t>
      </w:r>
      <w:r w:rsidRPr="0004035E">
        <w:rPr>
          <w:b/>
          <w:lang w:val="sq-AL"/>
        </w:rPr>
        <w:t xml:space="preserve">OT </w:t>
      </w:r>
      <w:r w:rsidRPr="0004035E">
        <w:rPr>
          <w:lang w:val="sq-AL"/>
        </w:rPr>
        <w:t xml:space="preserve">një program të reviduar; </w:t>
      </w:r>
      <w:bookmarkEnd w:id="142"/>
    </w:p>
    <w:p w:rsidR="002E1ACB" w:rsidRPr="0004035E" w:rsidRDefault="00215351" w:rsidP="002E1ACB">
      <w:pPr>
        <w:pStyle w:val="mrnum2"/>
        <w:rPr>
          <w:lang w:val="sq-AL"/>
        </w:rPr>
      </w:pPr>
      <w:r w:rsidRPr="00DB089E">
        <w:rPr>
          <w:lang w:val="sq-AL"/>
        </w:rPr>
        <w:t xml:space="preserve">shkelja mbetet e pa eliminuar në çfarëdo aspekti material pas skadimit të shtatë (7) </w:t>
      </w:r>
      <w:r w:rsidRPr="00DB089E">
        <w:rPr>
          <w:b/>
          <w:lang w:val="sq-AL"/>
        </w:rPr>
        <w:t>Ditë Pune</w:t>
      </w:r>
      <w:r w:rsidRPr="00DB089E">
        <w:rPr>
          <w:lang w:val="sq-AL"/>
        </w:rPr>
        <w:t xml:space="preserve"> pas një njoftimi pasues me shkrim nga ana e </w:t>
      </w:r>
      <w:r w:rsidRPr="00DB089E">
        <w:rPr>
          <w:b/>
          <w:lang w:val="sq-AL"/>
        </w:rPr>
        <w:t>OT</w:t>
      </w:r>
      <w:r w:rsidRPr="00DB089E">
        <w:rPr>
          <w:lang w:val="sq-AL"/>
        </w:rPr>
        <w:t xml:space="preserve"> për </w:t>
      </w:r>
      <w:r w:rsidRPr="00DB089E">
        <w:rPr>
          <w:b/>
          <w:lang w:val="sq-AL"/>
        </w:rPr>
        <w:t xml:space="preserve">Palën Dështuese </w:t>
      </w:r>
      <w:r w:rsidRPr="00DB089E">
        <w:rPr>
          <w:lang w:val="sq-AL"/>
        </w:rPr>
        <w:t xml:space="preserve">me faktin që </w:t>
      </w:r>
      <w:r w:rsidRPr="00DB089E">
        <w:rPr>
          <w:b/>
          <w:lang w:val="sq-AL"/>
        </w:rPr>
        <w:t>Pala Dështuese</w:t>
      </w:r>
      <w:r w:rsidRPr="00DB089E">
        <w:rPr>
          <w:lang w:val="sq-AL"/>
        </w:rPr>
        <w:t xml:space="preserve"> nuk i është përmbajtur paragrafit </w:t>
      </w:r>
      <w:r w:rsidRPr="00DB089E">
        <w:rPr>
          <w:lang w:val="sq-AL"/>
        </w:rPr>
        <w:fldChar w:fldCharType="begin"/>
      </w:r>
      <w:r w:rsidRPr="00DB089E">
        <w:rPr>
          <w:lang w:val="sq-AL"/>
        </w:rPr>
        <w:instrText xml:space="preserve"> REF _Ref118692863 \r \h  \* MERGEFORMAT </w:instrText>
      </w:r>
      <w:r w:rsidRPr="00DB089E">
        <w:rPr>
          <w:lang w:val="sq-AL"/>
        </w:rPr>
      </w:r>
      <w:r w:rsidRPr="00DB089E">
        <w:rPr>
          <w:lang w:val="sq-AL"/>
        </w:rPr>
        <w:fldChar w:fldCharType="separate"/>
      </w:r>
      <w:r w:rsidRPr="00DB089E">
        <w:rPr>
          <w:lang w:val="sq-AL"/>
        </w:rPr>
        <w:t>3.5.1</w:t>
      </w:r>
      <w:r w:rsidRPr="00DB089E">
        <w:rPr>
          <w:lang w:val="sq-AL"/>
        </w:rPr>
        <w:fldChar w:fldCharType="end"/>
      </w:r>
      <w:r w:rsidRPr="00DB089E">
        <w:rPr>
          <w:lang w:val="sq-AL"/>
        </w:rPr>
        <w:fldChar w:fldCharType="begin"/>
      </w:r>
      <w:r w:rsidRPr="00DB089E">
        <w:rPr>
          <w:lang w:val="sq-AL"/>
        </w:rPr>
        <w:instrText xml:space="preserve"> REF _Ref118693708 \r \h  \* MERGEFORMAT </w:instrText>
      </w:r>
      <w:r w:rsidRPr="00DB089E">
        <w:rPr>
          <w:lang w:val="sq-AL"/>
        </w:rPr>
      </w:r>
      <w:r w:rsidRPr="00DB089E">
        <w:rPr>
          <w:lang w:val="sq-AL"/>
        </w:rPr>
        <w:fldChar w:fldCharType="separate"/>
      </w:r>
      <w:r w:rsidRPr="00DB089E">
        <w:rPr>
          <w:lang w:val="sq-AL"/>
        </w:rPr>
        <w:t>(b)</w:t>
      </w:r>
      <w:r w:rsidRPr="00DB089E">
        <w:rPr>
          <w:lang w:val="sq-AL"/>
        </w:rPr>
        <w:fldChar w:fldCharType="end"/>
      </w:r>
      <w:r w:rsidRPr="00DB089E">
        <w:rPr>
          <w:lang w:val="sq-AL"/>
        </w:rPr>
        <w:fldChar w:fldCharType="begin"/>
      </w:r>
      <w:r w:rsidRPr="00DB089E">
        <w:rPr>
          <w:lang w:val="sq-AL"/>
        </w:rPr>
        <w:instrText xml:space="preserve"> REF _Ref378617861 \r \h  \* MERGEFORMAT </w:instrText>
      </w:r>
      <w:r w:rsidRPr="00DB089E">
        <w:rPr>
          <w:lang w:val="sq-AL"/>
        </w:rPr>
      </w:r>
      <w:r w:rsidRPr="00DB089E">
        <w:rPr>
          <w:lang w:val="sq-AL"/>
        </w:rPr>
        <w:fldChar w:fldCharType="separate"/>
      </w:r>
      <w:r w:rsidRPr="00DB089E">
        <w:rPr>
          <w:lang w:val="sq-AL"/>
        </w:rPr>
        <w:t>(iv)</w:t>
      </w:r>
      <w:r w:rsidRPr="00DB089E">
        <w:rPr>
          <w:lang w:val="sq-AL"/>
        </w:rPr>
        <w:fldChar w:fldCharType="end"/>
      </w:r>
      <w:r w:rsidR="002E1ACB" w:rsidRPr="0004035E">
        <w:rPr>
          <w:lang w:val="sq-AL"/>
        </w:rPr>
        <w:t xml:space="preserve"> ose paragrafit </w:t>
      </w:r>
      <w:r w:rsidRPr="00DB089E">
        <w:rPr>
          <w:lang w:val="sq-AL"/>
        </w:rPr>
        <w:fldChar w:fldCharType="begin"/>
      </w:r>
      <w:r w:rsidRPr="00DB089E">
        <w:rPr>
          <w:lang w:val="sq-AL"/>
        </w:rPr>
        <w:instrText xml:space="preserve"> REF _Ref118692863 \r \h  \* MERGEFORMAT </w:instrText>
      </w:r>
      <w:r w:rsidRPr="00DB089E">
        <w:rPr>
          <w:lang w:val="sq-AL"/>
        </w:rPr>
      </w:r>
      <w:r w:rsidRPr="00DB089E">
        <w:rPr>
          <w:lang w:val="sq-AL"/>
        </w:rPr>
        <w:fldChar w:fldCharType="separate"/>
      </w:r>
      <w:r w:rsidRPr="00DB089E">
        <w:rPr>
          <w:lang w:val="sq-AL"/>
        </w:rPr>
        <w:t>3.5.1</w:t>
      </w:r>
      <w:r w:rsidRPr="00DB089E">
        <w:rPr>
          <w:lang w:val="sq-AL"/>
        </w:rPr>
        <w:fldChar w:fldCharType="end"/>
      </w:r>
      <w:r w:rsidRPr="00DB089E">
        <w:rPr>
          <w:lang w:val="sq-AL"/>
        </w:rPr>
        <w:fldChar w:fldCharType="begin"/>
      </w:r>
      <w:r w:rsidRPr="00DB089E">
        <w:rPr>
          <w:lang w:val="sq-AL"/>
        </w:rPr>
        <w:instrText xml:space="preserve"> REF _Ref118693708 \r \h  \* MERGEFORMAT </w:instrText>
      </w:r>
      <w:r w:rsidRPr="00DB089E">
        <w:rPr>
          <w:lang w:val="sq-AL"/>
        </w:rPr>
      </w:r>
      <w:r w:rsidRPr="00DB089E">
        <w:rPr>
          <w:lang w:val="sq-AL"/>
        </w:rPr>
        <w:fldChar w:fldCharType="separate"/>
      </w:r>
      <w:r w:rsidRPr="00DB089E">
        <w:rPr>
          <w:lang w:val="sq-AL"/>
        </w:rPr>
        <w:t>(b)</w:t>
      </w:r>
      <w:r w:rsidRPr="00DB089E">
        <w:rPr>
          <w:lang w:val="sq-AL"/>
        </w:rPr>
        <w:fldChar w:fldCharType="end"/>
      </w:r>
      <w:r w:rsidRPr="00DB089E">
        <w:rPr>
          <w:lang w:val="sq-AL"/>
        </w:rPr>
        <w:fldChar w:fldCharType="begin"/>
      </w:r>
      <w:r w:rsidRPr="00DB089E">
        <w:rPr>
          <w:lang w:val="sq-AL"/>
        </w:rPr>
        <w:instrText xml:space="preserve"> REF _Ref378617916 \r \h  \* MERGEFORMAT </w:instrText>
      </w:r>
      <w:r w:rsidRPr="00DB089E">
        <w:rPr>
          <w:lang w:val="sq-AL"/>
        </w:rPr>
      </w:r>
      <w:r w:rsidRPr="00DB089E">
        <w:rPr>
          <w:lang w:val="sq-AL"/>
        </w:rPr>
        <w:fldChar w:fldCharType="separate"/>
      </w:r>
      <w:r w:rsidRPr="00DB089E">
        <w:rPr>
          <w:lang w:val="sq-AL"/>
        </w:rPr>
        <w:t>(v)</w:t>
      </w:r>
      <w:r w:rsidRPr="00DB089E">
        <w:rPr>
          <w:lang w:val="sq-AL"/>
        </w:rPr>
        <w:fldChar w:fldCharType="end"/>
      </w:r>
      <w:r w:rsidR="002E1ACB" w:rsidRPr="0004035E">
        <w:rPr>
          <w:lang w:val="sq-AL"/>
        </w:rPr>
        <w:t>; ose</w:t>
      </w:r>
    </w:p>
    <w:p w:rsidR="002E1ACB" w:rsidRPr="0004035E" w:rsidRDefault="002E1ACB" w:rsidP="002E1ACB">
      <w:pPr>
        <w:pStyle w:val="mrnum1"/>
        <w:rPr>
          <w:lang w:val="sq-AL"/>
        </w:rPr>
      </w:pPr>
      <w:bookmarkStart w:id="143" w:name="_Ref118694333"/>
      <w:r w:rsidRPr="0004035E">
        <w:rPr>
          <w:lang w:val="sq-AL"/>
        </w:rPr>
        <w:t>kur:</w:t>
      </w:r>
      <w:bookmarkEnd w:id="143"/>
    </w:p>
    <w:p w:rsidR="002E1ACB" w:rsidRPr="0004035E" w:rsidRDefault="002E1ACB" w:rsidP="002E1ACB">
      <w:pPr>
        <w:pStyle w:val="mrnum2"/>
        <w:rPr>
          <w:lang w:val="sq-AL"/>
        </w:rPr>
      </w:pPr>
      <w:bookmarkStart w:id="144" w:name="_Ref118694586"/>
      <w:r w:rsidRPr="0004035E">
        <w:rPr>
          <w:b/>
          <w:lang w:val="sq-AL"/>
        </w:rPr>
        <w:t>Pala Dështuese</w:t>
      </w:r>
      <w:r w:rsidRPr="0004035E">
        <w:rPr>
          <w:lang w:val="sq-AL"/>
        </w:rPr>
        <w:t xml:space="preserve"> ka bërë shkelje materiale të cilësdo dispozitë relevante të</w:t>
      </w:r>
      <w:r w:rsidRPr="0004035E">
        <w:rPr>
          <w:b/>
          <w:lang w:val="sq-AL"/>
        </w:rPr>
        <w:t xml:space="preserve"> Rregullave të Tregut</w:t>
      </w:r>
      <w:r w:rsidRPr="0004035E">
        <w:rPr>
          <w:lang w:val="sq-AL"/>
        </w:rPr>
        <w:t xml:space="preserve"> (të ndryshme nga obligimi për pagesë); d</w:t>
      </w:r>
      <w:bookmarkEnd w:id="144"/>
      <w:r w:rsidRPr="0004035E">
        <w:rPr>
          <w:lang w:val="sq-AL"/>
        </w:rPr>
        <w:t>he</w:t>
      </w:r>
    </w:p>
    <w:p w:rsidR="002E1ACB" w:rsidRPr="0004035E" w:rsidRDefault="002E1ACB" w:rsidP="002E1ACB">
      <w:pPr>
        <w:pStyle w:val="mrnum2"/>
        <w:rPr>
          <w:lang w:val="sq-AL"/>
        </w:rPr>
      </w:pPr>
      <w:r w:rsidRPr="0004035E">
        <w:rPr>
          <w:lang w:val="sq-AL"/>
        </w:rPr>
        <w:t>Shkelja nuk mund të eliminohet; dhe</w:t>
      </w:r>
    </w:p>
    <w:p w:rsidR="002E1ACB" w:rsidRPr="0004035E" w:rsidRDefault="002E1ACB" w:rsidP="002E1ACB">
      <w:pPr>
        <w:pStyle w:val="mrnum2"/>
        <w:rPr>
          <w:lang w:val="sq-AL"/>
        </w:rPr>
      </w:pPr>
      <w:bookmarkStart w:id="145" w:name="_Ref118694338"/>
      <w:r w:rsidRPr="0004035E">
        <w:rPr>
          <w:b/>
          <w:lang w:val="sq-AL"/>
        </w:rPr>
        <w:t>OT</w:t>
      </w:r>
      <w:r w:rsidRPr="0004035E">
        <w:rPr>
          <w:lang w:val="sq-AL"/>
        </w:rPr>
        <w:t xml:space="preserve"> i ka dhënë </w:t>
      </w:r>
      <w:r w:rsidRPr="0004035E">
        <w:rPr>
          <w:b/>
          <w:lang w:val="sq-AL"/>
        </w:rPr>
        <w:t>Palës Dështuese</w:t>
      </w:r>
      <w:r w:rsidRPr="0004035E">
        <w:rPr>
          <w:lang w:val="sq-AL"/>
        </w:rPr>
        <w:t xml:space="preserve"> një njoftim për shkeljen; </w:t>
      </w:r>
      <w:bookmarkEnd w:id="145"/>
    </w:p>
    <w:p w:rsidR="002E1ACB" w:rsidRPr="0004035E" w:rsidRDefault="002E1ACB" w:rsidP="002E1ACB">
      <w:pPr>
        <w:pStyle w:val="mrnum2"/>
        <w:rPr>
          <w:lang w:val="sq-AL"/>
        </w:rPr>
      </w:pPr>
      <w:r w:rsidRPr="0004035E">
        <w:rPr>
          <w:lang w:val="sq-AL"/>
        </w:rPr>
        <w:t xml:space="preserve">në çdo kohë brenda periodës prej dymbëdhjetë (12) muajsh pas njoftimit të </w:t>
      </w:r>
      <w:r w:rsidRPr="0004035E">
        <w:rPr>
          <w:b/>
          <w:lang w:val="sq-AL"/>
        </w:rPr>
        <w:t>OT</w:t>
      </w:r>
      <w:r w:rsidRPr="0004035E">
        <w:rPr>
          <w:lang w:val="sq-AL"/>
        </w:rPr>
        <w:t xml:space="preserve"> sipas </w:t>
      </w:r>
      <w:r w:rsidR="00215351" w:rsidRPr="00DB089E">
        <w:rPr>
          <w:color w:val="auto"/>
          <w:lang w:val="sq-AL"/>
        </w:rPr>
        <w:t xml:space="preserve">paragrafit </w:t>
      </w:r>
      <w:r w:rsidR="00215351" w:rsidRPr="00DB089E">
        <w:rPr>
          <w:lang w:val="sq-AL"/>
        </w:rPr>
        <w:fldChar w:fldCharType="begin"/>
      </w:r>
      <w:r w:rsidR="00215351" w:rsidRPr="00DB089E">
        <w:rPr>
          <w:lang w:val="sq-AL"/>
        </w:rPr>
        <w:instrText xml:space="preserve"> REF _Ref118692863 \r \h  \* MERGEFORMAT </w:instrText>
      </w:r>
      <w:r w:rsidR="00215351" w:rsidRPr="00DB089E">
        <w:rPr>
          <w:lang w:val="sq-AL"/>
        </w:rPr>
      </w:r>
      <w:r w:rsidR="00215351" w:rsidRPr="00DB089E">
        <w:rPr>
          <w:lang w:val="sq-AL"/>
        </w:rPr>
        <w:fldChar w:fldCharType="separate"/>
      </w:r>
      <w:r w:rsidR="00215351" w:rsidRPr="00DB089E">
        <w:rPr>
          <w:color w:val="auto"/>
          <w:lang w:val="sq-AL"/>
        </w:rPr>
        <w:t>3.5.1</w:t>
      </w:r>
      <w:r w:rsidR="00215351" w:rsidRPr="00DB089E">
        <w:rPr>
          <w:lang w:val="sq-AL"/>
        </w:rPr>
        <w:fldChar w:fldCharType="end"/>
      </w:r>
      <w:r w:rsidR="00215351" w:rsidRPr="00DB089E">
        <w:rPr>
          <w:lang w:val="sq-AL"/>
        </w:rPr>
        <w:fldChar w:fldCharType="begin"/>
      </w:r>
      <w:r w:rsidR="00215351" w:rsidRPr="00DB089E">
        <w:rPr>
          <w:lang w:val="sq-AL"/>
        </w:rPr>
        <w:instrText xml:space="preserve"> REF _Ref118694333 \r \h  \* MERGEFORMAT </w:instrText>
      </w:r>
      <w:r w:rsidR="00215351" w:rsidRPr="00DB089E">
        <w:rPr>
          <w:lang w:val="sq-AL"/>
        </w:rPr>
      </w:r>
      <w:r w:rsidR="00215351" w:rsidRPr="00DB089E">
        <w:rPr>
          <w:lang w:val="sq-AL"/>
        </w:rPr>
        <w:fldChar w:fldCharType="separate"/>
      </w:r>
      <w:r w:rsidR="00215351" w:rsidRPr="00DB089E">
        <w:rPr>
          <w:color w:val="auto"/>
          <w:lang w:val="sq-AL"/>
        </w:rPr>
        <w:t>(c)</w:t>
      </w:r>
      <w:r w:rsidR="00215351" w:rsidRPr="00DB089E">
        <w:rPr>
          <w:lang w:val="sq-AL"/>
        </w:rPr>
        <w:fldChar w:fldCharType="end"/>
      </w:r>
      <w:r w:rsidR="00215351" w:rsidRPr="00DB089E">
        <w:rPr>
          <w:lang w:val="sq-AL"/>
        </w:rPr>
        <w:fldChar w:fldCharType="begin"/>
      </w:r>
      <w:r w:rsidR="00215351" w:rsidRPr="00DB089E">
        <w:rPr>
          <w:lang w:val="sq-AL"/>
        </w:rPr>
        <w:instrText xml:space="preserve"> REF _Ref118694338 \r \h  \* MERGEFORMAT </w:instrText>
      </w:r>
      <w:r w:rsidR="00215351" w:rsidRPr="00DB089E">
        <w:rPr>
          <w:lang w:val="sq-AL"/>
        </w:rPr>
      </w:r>
      <w:r w:rsidR="00215351" w:rsidRPr="00DB089E">
        <w:rPr>
          <w:lang w:val="sq-AL"/>
        </w:rPr>
        <w:fldChar w:fldCharType="separate"/>
      </w:r>
      <w:r w:rsidR="00215351" w:rsidRPr="00DB089E">
        <w:rPr>
          <w:color w:val="auto"/>
          <w:lang w:val="sq-AL"/>
        </w:rPr>
        <w:t>(iii)</w:t>
      </w:r>
      <w:r w:rsidR="00215351" w:rsidRPr="00DB089E">
        <w:rPr>
          <w:lang w:val="sq-AL"/>
        </w:rPr>
        <w:fldChar w:fldCharType="end"/>
      </w:r>
      <w:r w:rsidRPr="0004035E">
        <w:rPr>
          <w:lang w:val="sq-AL"/>
        </w:rPr>
        <w:t xml:space="preserve">, është paraqitur përsëritja e shkeljes materiale nga ana e </w:t>
      </w:r>
      <w:r w:rsidRPr="0004035E">
        <w:rPr>
          <w:b/>
          <w:lang w:val="sq-AL"/>
        </w:rPr>
        <w:t>Palës Dështuese</w:t>
      </w:r>
      <w:r w:rsidRPr="0004035E">
        <w:rPr>
          <w:lang w:val="sq-AL"/>
        </w:rPr>
        <w:t xml:space="preserve"> e të njëjtës dispozitë relevante të</w:t>
      </w:r>
      <w:r w:rsidRPr="0004035E">
        <w:rPr>
          <w:b/>
          <w:lang w:val="sq-AL"/>
        </w:rPr>
        <w:t xml:space="preserve"> Rregullave të Tregut</w:t>
      </w:r>
      <w:r w:rsidRPr="0004035E">
        <w:rPr>
          <w:lang w:val="sq-AL"/>
        </w:rPr>
        <w:t>; dhe</w:t>
      </w:r>
    </w:p>
    <w:p w:rsidR="002E1ACB" w:rsidRPr="0004035E" w:rsidRDefault="002E1ACB" w:rsidP="002E1ACB">
      <w:pPr>
        <w:pStyle w:val="mrnum2"/>
        <w:rPr>
          <w:lang w:val="sq-AL"/>
        </w:rPr>
      </w:pPr>
      <w:r w:rsidRPr="0004035E">
        <w:rPr>
          <w:b/>
          <w:lang w:val="sq-AL"/>
        </w:rPr>
        <w:t>OT</w:t>
      </w:r>
      <w:r w:rsidRPr="0004035E">
        <w:rPr>
          <w:lang w:val="sq-AL"/>
        </w:rPr>
        <w:t xml:space="preserve"> i ka dhënë një njoftim </w:t>
      </w:r>
      <w:r w:rsidRPr="0004035E">
        <w:rPr>
          <w:b/>
          <w:lang w:val="sq-AL"/>
        </w:rPr>
        <w:t>Palës Dështuese</w:t>
      </w:r>
      <w:r w:rsidRPr="0004035E">
        <w:rPr>
          <w:lang w:val="sq-AL"/>
        </w:rPr>
        <w:t xml:space="preserve"> për një shkelje të përsëritur dhe ka skaduar perioda prej shtatë (7) </w:t>
      </w:r>
      <w:r w:rsidRPr="0004035E">
        <w:rPr>
          <w:b/>
          <w:lang w:val="sq-AL"/>
        </w:rPr>
        <w:t>Ditë Pune</w:t>
      </w:r>
      <w:r w:rsidR="003C34A4" w:rsidRPr="0004035E">
        <w:rPr>
          <w:lang w:val="sq-AL"/>
        </w:rPr>
        <w:t xml:space="preserve"> </w:t>
      </w:r>
      <w:r w:rsidRPr="0004035E">
        <w:rPr>
          <w:lang w:val="sq-AL"/>
        </w:rPr>
        <w:t>pas këtij njoftimi; ose</w:t>
      </w:r>
    </w:p>
    <w:p w:rsidR="002E1ACB" w:rsidRPr="0004035E" w:rsidRDefault="002E1ACB" w:rsidP="002E1ACB">
      <w:pPr>
        <w:pStyle w:val="mrnum1"/>
        <w:rPr>
          <w:lang w:val="sq-AL"/>
        </w:rPr>
      </w:pPr>
      <w:r w:rsidRPr="0004035E">
        <w:rPr>
          <w:lang w:val="sq-AL"/>
        </w:rPr>
        <w:t>kur:</w:t>
      </w:r>
    </w:p>
    <w:p w:rsidR="002E1ACB" w:rsidRPr="0004035E" w:rsidRDefault="002E1ACB" w:rsidP="002E1ACB">
      <w:pPr>
        <w:pStyle w:val="mrnum2"/>
        <w:rPr>
          <w:lang w:val="sq-AL"/>
        </w:rPr>
      </w:pPr>
      <w:r w:rsidRPr="0004035E">
        <w:rPr>
          <w:b/>
          <w:lang w:val="sq-AL"/>
        </w:rPr>
        <w:lastRenderedPageBreak/>
        <w:t>Pala Dështuese</w:t>
      </w:r>
      <w:r w:rsidRPr="0004035E">
        <w:rPr>
          <w:lang w:val="sq-AL"/>
        </w:rPr>
        <w:t xml:space="preserve"> i suspendon pagesat e borxheve të veta ose e pranon pamundësinë e saj për të paguar borxhet e veta; ose</w:t>
      </w:r>
    </w:p>
    <w:p w:rsidR="002E1ACB" w:rsidRPr="0004035E" w:rsidRDefault="00215351" w:rsidP="002E1ACB">
      <w:pPr>
        <w:pStyle w:val="mrnum2"/>
        <w:rPr>
          <w:lang w:val="sq-AL"/>
        </w:rPr>
      </w:pPr>
      <w:r w:rsidRPr="00DB089E">
        <w:rPr>
          <w:b/>
          <w:lang w:val="sq-AL"/>
        </w:rPr>
        <w:t>Pala Dështuese</w:t>
      </w:r>
      <w:r w:rsidRPr="00DB089E">
        <w:rPr>
          <w:lang w:val="sq-AL"/>
        </w:rPr>
        <w:t xml:space="preserve"> nuk është në gjendje t’i paguajë borxhet e veta ose është propozuar ndonjë aranzhim vullnetar për këto borxhe ose ka hyrë në ndonjë strukturë tjetër organizative (përveç për qëllim të rindërtimit të mirëbesimit të mundësisë së pagimit apo është shkrirë në një kompani tjetër); ose</w:t>
      </w:r>
    </w:p>
    <w:p w:rsidR="002E1ACB" w:rsidRPr="0004035E" w:rsidRDefault="00215351" w:rsidP="002E1ACB">
      <w:pPr>
        <w:pStyle w:val="mrnum2"/>
        <w:rPr>
          <w:lang w:val="sq-AL"/>
        </w:rPr>
      </w:pPr>
      <w:r w:rsidRPr="00DB089E">
        <w:rPr>
          <w:b/>
          <w:lang w:val="sq-AL"/>
        </w:rPr>
        <w:t>Pala Dështuese</w:t>
      </w:r>
      <w:r w:rsidRPr="00DB089E">
        <w:rPr>
          <w:lang w:val="sq-AL"/>
        </w:rPr>
        <w:t xml:space="preserve"> e ka bartur te</w:t>
      </w:r>
      <w:r w:rsidR="002850F7">
        <w:rPr>
          <w:lang w:val="sq-AL"/>
        </w:rPr>
        <w:t>k</w:t>
      </w:r>
      <w:r w:rsidRPr="00DB089E">
        <w:rPr>
          <w:lang w:val="sq-AL"/>
        </w:rPr>
        <w:t xml:space="preserve"> një palë tjetër tërë ose një pjesë të aseteve të veta ose ka marrëveshje pë</w:t>
      </w:r>
      <w:r w:rsidR="001D21F2" w:rsidRPr="0004035E">
        <w:rPr>
          <w:lang w:val="sq-AL"/>
        </w:rPr>
        <w:t>r bartje t</w:t>
      </w:r>
      <w:r w:rsidRPr="00DB089E">
        <w:rPr>
          <w:lang w:val="sq-AL"/>
        </w:rPr>
        <w:t>ë</w:t>
      </w:r>
      <w:r w:rsidR="001D21F2" w:rsidRPr="0004035E">
        <w:rPr>
          <w:lang w:val="sq-AL"/>
        </w:rPr>
        <w:t xml:space="preserve"> aseteve</w:t>
      </w:r>
      <w:r w:rsidR="002E1ACB" w:rsidRPr="0004035E">
        <w:rPr>
          <w:lang w:val="sq-AL"/>
        </w:rPr>
        <w:t>; ose</w:t>
      </w:r>
    </w:p>
    <w:p w:rsidR="002E1ACB" w:rsidRPr="0004035E" w:rsidRDefault="002E1ACB" w:rsidP="002E1ACB">
      <w:pPr>
        <w:pStyle w:val="mrnum2"/>
        <w:rPr>
          <w:lang w:val="sq-AL"/>
        </w:rPr>
      </w:pPr>
      <w:r w:rsidRPr="0004035E">
        <w:rPr>
          <w:b/>
          <w:lang w:val="sq-AL"/>
        </w:rPr>
        <w:t>Pala Dështuese</w:t>
      </w:r>
      <w:r w:rsidRPr="0004035E">
        <w:rPr>
          <w:lang w:val="sq-AL"/>
        </w:rPr>
        <w:t xml:space="preserve"> e ka pranuar një urdhëresë administrative; ose</w:t>
      </w:r>
    </w:p>
    <w:p w:rsidR="002E1ACB" w:rsidRPr="0004035E" w:rsidRDefault="002E1ACB" w:rsidP="002E1ACB">
      <w:pPr>
        <w:pStyle w:val="mrnum2"/>
        <w:rPr>
          <w:lang w:val="sq-AL"/>
        </w:rPr>
      </w:pPr>
      <w:r w:rsidRPr="0004035E">
        <w:rPr>
          <w:b/>
          <w:lang w:val="sq-AL"/>
        </w:rPr>
        <w:t>Pala Dështuese</w:t>
      </w:r>
      <w:r w:rsidRPr="0004035E">
        <w:rPr>
          <w:lang w:val="sq-AL"/>
        </w:rPr>
        <w:t xml:space="preserve"> anashkalon ndonjë vendim për zgjidhje alternative (përveç për qëllim të rindërtimit të mirëbesimit të mundësisë së pagimit apo është shkrirë në një kompani tjetër); ose</w:t>
      </w:r>
    </w:p>
    <w:p w:rsidR="002E1ACB" w:rsidRPr="0004035E" w:rsidRDefault="002E1ACB" w:rsidP="002E1ACB">
      <w:pPr>
        <w:pStyle w:val="mrnum1"/>
        <w:rPr>
          <w:lang w:val="sq-AL"/>
        </w:rPr>
      </w:pPr>
      <w:r w:rsidRPr="0004035E">
        <w:rPr>
          <w:lang w:val="sq-AL"/>
        </w:rPr>
        <w:t xml:space="preserve">kur </w:t>
      </w:r>
      <w:r w:rsidRPr="0004035E">
        <w:rPr>
          <w:b/>
          <w:lang w:val="sq-AL"/>
        </w:rPr>
        <w:t>Licenca</w:t>
      </w:r>
      <w:r w:rsidRPr="0004035E">
        <w:rPr>
          <w:lang w:val="sq-AL"/>
        </w:rPr>
        <w:t xml:space="preserve"> e lëshuar për </w:t>
      </w:r>
      <w:r w:rsidRPr="0004035E">
        <w:rPr>
          <w:b/>
          <w:lang w:val="sq-AL"/>
        </w:rPr>
        <w:t>Palën Dështuese</w:t>
      </w:r>
      <w:r w:rsidRPr="0004035E">
        <w:rPr>
          <w:lang w:val="sq-AL"/>
        </w:rPr>
        <w:t xml:space="preserve"> ka skaduar apo është revokuar ose për çfarëdo arsye tjetër pushon të jetë në fuqi.</w:t>
      </w:r>
    </w:p>
    <w:p w:rsidR="002E1ACB" w:rsidRPr="0004035E" w:rsidRDefault="002E1ACB" w:rsidP="002E1ACB">
      <w:pPr>
        <w:pStyle w:val="mrpara"/>
        <w:rPr>
          <w:lang w:val="sq-AL"/>
        </w:rPr>
      </w:pPr>
      <w:r w:rsidRPr="0004035E">
        <w:rPr>
          <w:lang w:val="sq-AL"/>
        </w:rPr>
        <w:t xml:space="preserve">Për nevoja të paragrafit </w:t>
      </w:r>
      <w:r w:rsidR="00215351" w:rsidRPr="00DB089E">
        <w:rPr>
          <w:lang w:val="sq-AL"/>
        </w:rPr>
        <w:fldChar w:fldCharType="begin"/>
      </w:r>
      <w:r w:rsidR="00215351" w:rsidRPr="00DB089E">
        <w:rPr>
          <w:lang w:val="sq-AL"/>
        </w:rPr>
        <w:instrText xml:space="preserve"> REF _Ref118694576 \r \h  \* MERGEFORMAT </w:instrText>
      </w:r>
      <w:r w:rsidR="00215351" w:rsidRPr="00DB089E">
        <w:rPr>
          <w:lang w:val="sq-AL"/>
        </w:rPr>
      </w:r>
      <w:r w:rsidR="00215351" w:rsidRPr="00DB089E">
        <w:rPr>
          <w:lang w:val="sq-AL"/>
        </w:rPr>
        <w:fldChar w:fldCharType="separate"/>
      </w:r>
      <w:r w:rsidR="00215351" w:rsidRPr="00DB089E">
        <w:rPr>
          <w:lang w:val="sq-AL"/>
        </w:rPr>
        <w:t>3.5.1(b)(i)</w:t>
      </w:r>
      <w:r w:rsidR="00215351" w:rsidRPr="00DB089E">
        <w:rPr>
          <w:lang w:val="sq-AL"/>
        </w:rPr>
        <w:fldChar w:fldCharType="end"/>
      </w:r>
      <w:r w:rsidRPr="0004035E">
        <w:rPr>
          <w:lang w:val="sq-AL"/>
        </w:rPr>
        <w:t xml:space="preserve"> dhe paragrafit </w:t>
      </w:r>
      <w:r w:rsidR="00215351" w:rsidRPr="00DB089E">
        <w:rPr>
          <w:lang w:val="sq-AL"/>
        </w:rPr>
        <w:fldChar w:fldCharType="begin"/>
      </w:r>
      <w:r w:rsidR="00215351" w:rsidRPr="00DB089E">
        <w:rPr>
          <w:lang w:val="sq-AL"/>
        </w:rPr>
        <w:instrText xml:space="preserve"> REF _Ref118694586 \r \h  \* MERGEFORMAT </w:instrText>
      </w:r>
      <w:r w:rsidR="00215351" w:rsidRPr="00DB089E">
        <w:rPr>
          <w:lang w:val="sq-AL"/>
        </w:rPr>
      </w:r>
      <w:r w:rsidR="00215351" w:rsidRPr="00DB089E">
        <w:rPr>
          <w:lang w:val="sq-AL"/>
        </w:rPr>
        <w:fldChar w:fldCharType="separate"/>
      </w:r>
      <w:r w:rsidR="00215351" w:rsidRPr="00DB089E">
        <w:rPr>
          <w:lang w:val="sq-AL"/>
        </w:rPr>
        <w:t>3.5.1(c)(i)</w:t>
      </w:r>
      <w:r w:rsidR="00215351" w:rsidRPr="00DB089E">
        <w:rPr>
          <w:lang w:val="sq-AL"/>
        </w:rPr>
        <w:fldChar w:fldCharType="end"/>
      </w:r>
      <w:r w:rsidRPr="0004035E">
        <w:rPr>
          <w:lang w:val="sq-AL"/>
        </w:rPr>
        <w:t xml:space="preserve"> një shkelje e paqëllimshme e dispozitave të </w:t>
      </w:r>
      <w:r w:rsidRPr="0004035E">
        <w:rPr>
          <w:b/>
          <w:lang w:val="sq-AL"/>
        </w:rPr>
        <w:t>Rregullave të Tregut</w:t>
      </w:r>
      <w:r w:rsidRPr="0004035E">
        <w:rPr>
          <w:lang w:val="sq-AL"/>
        </w:rPr>
        <w:t xml:space="preserve"> përjashtohet kur</w:t>
      </w:r>
      <w:r w:rsidRPr="0004035E">
        <w:rPr>
          <w:b/>
          <w:lang w:val="sq-AL"/>
        </w:rPr>
        <w:t xml:space="preserve"> Rregullat e Tregut</w:t>
      </w:r>
      <w:r w:rsidRPr="0004035E">
        <w:rPr>
          <w:lang w:val="sq-AL"/>
        </w:rPr>
        <w:t xml:space="preserve"> japin ndonjë mundësi tjetër të korrigjimit të një shkelje të tillë dhe që një korrigjim i tillë konsiderohet adekuat për këto rrethana.</w:t>
      </w:r>
    </w:p>
    <w:p w:rsidR="002E1ACB" w:rsidRPr="0004035E" w:rsidRDefault="002E1ACB" w:rsidP="002E1ACB">
      <w:pPr>
        <w:pStyle w:val="mrpara"/>
        <w:rPr>
          <w:lang w:val="sq-AL"/>
        </w:rPr>
      </w:pPr>
      <w:r w:rsidRPr="0004035E">
        <w:rPr>
          <w:lang w:val="sq-AL"/>
        </w:rPr>
        <w:t xml:space="preserve">Për nevoja të paragrafit </w:t>
      </w:r>
      <w:r w:rsidR="00215351" w:rsidRPr="00DB089E">
        <w:rPr>
          <w:lang w:val="sq-AL"/>
        </w:rPr>
        <w:fldChar w:fldCharType="begin"/>
      </w:r>
      <w:r w:rsidR="00215351" w:rsidRPr="00DB089E">
        <w:rPr>
          <w:lang w:val="sq-AL"/>
        </w:rPr>
        <w:instrText xml:space="preserve"> REF _Ref118694576 \r \h  \* MERGEFORMAT </w:instrText>
      </w:r>
      <w:r w:rsidR="00215351" w:rsidRPr="00DB089E">
        <w:rPr>
          <w:lang w:val="sq-AL"/>
        </w:rPr>
      </w:r>
      <w:r w:rsidR="00215351" w:rsidRPr="00DB089E">
        <w:rPr>
          <w:lang w:val="sq-AL"/>
        </w:rPr>
        <w:fldChar w:fldCharType="separate"/>
      </w:r>
      <w:r w:rsidR="00215351" w:rsidRPr="00DB089E">
        <w:rPr>
          <w:lang w:val="sq-AL"/>
        </w:rPr>
        <w:t>3.5.1(b)(i)</w:t>
      </w:r>
      <w:r w:rsidR="00215351" w:rsidRPr="00DB089E">
        <w:rPr>
          <w:lang w:val="sq-AL"/>
        </w:rPr>
        <w:fldChar w:fldCharType="end"/>
      </w:r>
      <w:r w:rsidRPr="0004035E">
        <w:rPr>
          <w:lang w:val="sq-AL"/>
        </w:rPr>
        <w:t xml:space="preserve"> dhe paragrafit </w:t>
      </w:r>
      <w:r w:rsidR="00215351" w:rsidRPr="00DB089E">
        <w:rPr>
          <w:lang w:val="sq-AL"/>
        </w:rPr>
        <w:fldChar w:fldCharType="begin"/>
      </w:r>
      <w:r w:rsidR="00215351" w:rsidRPr="00DB089E">
        <w:rPr>
          <w:lang w:val="sq-AL"/>
        </w:rPr>
        <w:instrText xml:space="preserve"> REF _Ref118694586 \w \h  \* MERGEFORMAT </w:instrText>
      </w:r>
      <w:r w:rsidR="00215351" w:rsidRPr="00DB089E">
        <w:rPr>
          <w:lang w:val="sq-AL"/>
        </w:rPr>
      </w:r>
      <w:r w:rsidR="00215351" w:rsidRPr="00DB089E">
        <w:rPr>
          <w:lang w:val="sq-AL"/>
        </w:rPr>
        <w:fldChar w:fldCharType="separate"/>
      </w:r>
      <w:r w:rsidR="00215351" w:rsidRPr="00DB089E">
        <w:rPr>
          <w:lang w:val="sq-AL"/>
        </w:rPr>
        <w:t>3.5.1(c)(i)</w:t>
      </w:r>
      <w:r w:rsidR="00215351" w:rsidRPr="00DB089E">
        <w:rPr>
          <w:lang w:val="sq-AL"/>
        </w:rPr>
        <w:fldChar w:fldCharType="end"/>
      </w:r>
      <w:r w:rsidRPr="0004035E">
        <w:rPr>
          <w:lang w:val="sq-AL"/>
        </w:rPr>
        <w:t xml:space="preserve"> një shkelje është shkelje materiale e dispozitave të caktuara, atëherë dhe vetëm atëherë kur shkelja e një dispozite materiale është e qëllimshme apo e papërgjegjshme, ose kur në rast të ndonjë dispozite tjetër si rezultat i shkeljes një </w:t>
      </w:r>
      <w:r w:rsidRPr="0004035E">
        <w:rPr>
          <w:b/>
          <w:lang w:val="sq-AL"/>
        </w:rPr>
        <w:t>Palë</w:t>
      </w:r>
      <w:r w:rsidRPr="0004035E">
        <w:rPr>
          <w:lang w:val="sq-AL"/>
        </w:rPr>
        <w:t xml:space="preserve"> tjetër mund të bëjë shkelje të ndonjë dispozite materiale të </w:t>
      </w:r>
      <w:r w:rsidRPr="0004035E">
        <w:rPr>
          <w:b/>
          <w:lang w:val="sq-AL"/>
        </w:rPr>
        <w:t>Rregullave të Tregut</w:t>
      </w:r>
      <w:r w:rsidRPr="0004035E">
        <w:rPr>
          <w:lang w:val="sq-AL"/>
        </w:rPr>
        <w:t>, ndonjë kërkesë legale apo shkakton ndonjë detyrim material ose shpenzim që tejkalon vlerën €1000.</w:t>
      </w:r>
    </w:p>
    <w:p w:rsidR="002E1ACB" w:rsidRPr="0004035E" w:rsidRDefault="002E1ACB" w:rsidP="002E1ACB">
      <w:pPr>
        <w:pStyle w:val="mrhead"/>
        <w:rPr>
          <w:lang w:val="sq-AL"/>
        </w:rPr>
      </w:pPr>
      <w:bookmarkStart w:id="146" w:name="_Ref299183417"/>
      <w:bookmarkStart w:id="147" w:name="_Toc346267751"/>
      <w:bookmarkStart w:id="148" w:name="_Toc370132719"/>
      <w:bookmarkStart w:id="149" w:name="_Toc496706668"/>
      <w:r w:rsidRPr="0004035E">
        <w:rPr>
          <w:lang w:val="sq-AL"/>
        </w:rPr>
        <w:t xml:space="preserve">Pasojat e </w:t>
      </w:r>
      <w:bookmarkEnd w:id="146"/>
      <w:r w:rsidRPr="0004035E">
        <w:rPr>
          <w:lang w:val="sq-AL"/>
        </w:rPr>
        <w:t>Dështimit</w:t>
      </w:r>
      <w:bookmarkEnd w:id="147"/>
      <w:bookmarkEnd w:id="148"/>
      <w:bookmarkEnd w:id="149"/>
    </w:p>
    <w:p w:rsidR="002E1ACB" w:rsidRPr="0004035E" w:rsidRDefault="002E1ACB" w:rsidP="002E1ACB">
      <w:pPr>
        <w:pStyle w:val="mrpara"/>
        <w:rPr>
          <w:lang w:val="sq-AL"/>
        </w:rPr>
      </w:pPr>
      <w:bookmarkStart w:id="150" w:name="_Ref118696675"/>
      <w:r w:rsidRPr="0004035E">
        <w:rPr>
          <w:lang w:val="sq-AL"/>
        </w:rPr>
        <w:t xml:space="preserve">Pas paraqitjes së një </w:t>
      </w:r>
      <w:r w:rsidRPr="0004035E">
        <w:rPr>
          <w:b/>
          <w:lang w:val="sq-AL"/>
        </w:rPr>
        <w:t>Dështimi</w:t>
      </w:r>
      <w:r w:rsidRPr="0004035E">
        <w:rPr>
          <w:lang w:val="sq-AL"/>
        </w:rPr>
        <w:t xml:space="preserve">, dhe në çdo kohë derisa vazhdon një </w:t>
      </w:r>
      <w:r w:rsidRPr="0004035E">
        <w:rPr>
          <w:b/>
          <w:lang w:val="sq-AL"/>
        </w:rPr>
        <w:t>Dështim</w:t>
      </w:r>
      <w:r w:rsidRPr="0004035E">
        <w:rPr>
          <w:lang w:val="sq-AL"/>
        </w:rPr>
        <w:t xml:space="preserve"> i tillë, pasi të ketë marrë aprovimin me shkrim nga </w:t>
      </w:r>
      <w:r w:rsidRPr="0004035E">
        <w:rPr>
          <w:b/>
          <w:lang w:val="sq-AL"/>
        </w:rPr>
        <w:t>ZRrE, OT</w:t>
      </w:r>
      <w:r w:rsidR="00215351" w:rsidRPr="00DB089E">
        <w:rPr>
          <w:lang w:val="sq-AL"/>
        </w:rPr>
        <w:t xml:space="preserve"> mund të ndërmarrë një ose më shumë nga hapat vijues përderisa një </w:t>
      </w:r>
      <w:r w:rsidR="00215351" w:rsidRPr="00DB089E">
        <w:rPr>
          <w:b/>
          <w:lang w:val="sq-AL"/>
        </w:rPr>
        <w:t>Dështim</w:t>
      </w:r>
      <w:r w:rsidR="00215351" w:rsidRPr="00DB089E">
        <w:rPr>
          <w:lang w:val="sq-AL"/>
        </w:rPr>
        <w:t xml:space="preserve"> i tillë ekziston dhe vazhdon të ekzistojë (për aq kohë sa e konsideron të mjaftueshme duke marrë parasysh të gjitha rrethanat e </w:t>
      </w:r>
      <w:r w:rsidR="00215351" w:rsidRPr="00DB089E">
        <w:rPr>
          <w:b/>
          <w:lang w:val="sq-AL"/>
        </w:rPr>
        <w:t>Dështimit</w:t>
      </w:r>
      <w:r w:rsidR="00215351" w:rsidRPr="00DB089E">
        <w:rPr>
          <w:lang w:val="sq-AL"/>
        </w:rPr>
        <w:t>):</w:t>
      </w:r>
      <w:bookmarkEnd w:id="150"/>
    </w:p>
    <w:p w:rsidR="002E1ACB" w:rsidRPr="0004035E" w:rsidRDefault="00215351" w:rsidP="002E1ACB">
      <w:pPr>
        <w:pStyle w:val="mrnum1"/>
        <w:rPr>
          <w:lang w:val="sq-AL"/>
        </w:rPr>
      </w:pPr>
      <w:bookmarkStart w:id="151" w:name="_Ref118698422"/>
      <w:r w:rsidRPr="00DB089E">
        <w:rPr>
          <w:lang w:val="sq-AL"/>
        </w:rPr>
        <w:t xml:space="preserve">do t’i jap </w:t>
      </w:r>
      <w:r w:rsidRPr="00DB089E">
        <w:rPr>
          <w:b/>
          <w:lang w:val="sq-AL"/>
        </w:rPr>
        <w:t xml:space="preserve">Palës Dështuese </w:t>
      </w:r>
      <w:r w:rsidRPr="00DB089E">
        <w:rPr>
          <w:lang w:val="sq-AL"/>
        </w:rPr>
        <w:t>një</w:t>
      </w:r>
      <w:r w:rsidRPr="00DB089E">
        <w:rPr>
          <w:b/>
          <w:lang w:val="sq-AL"/>
        </w:rPr>
        <w:t xml:space="preserve"> Njoftim për Përjashtim,</w:t>
      </w:r>
      <w:r w:rsidRPr="00DB089E">
        <w:rPr>
          <w:lang w:val="sq-AL"/>
        </w:rPr>
        <w:t xml:space="preserve"> që për pasojë ka përjashtimin e </w:t>
      </w:r>
      <w:r w:rsidRPr="00DB089E">
        <w:rPr>
          <w:b/>
          <w:lang w:val="sq-AL"/>
        </w:rPr>
        <w:t>Palës</w:t>
      </w:r>
      <w:r w:rsidRPr="00DB089E">
        <w:rPr>
          <w:lang w:val="sq-AL"/>
        </w:rPr>
        <w:t xml:space="preserve"> nga </w:t>
      </w:r>
      <w:r w:rsidRPr="00DB089E">
        <w:rPr>
          <w:b/>
          <w:lang w:val="sq-AL"/>
        </w:rPr>
        <w:t>Rregullat e Tregut,</w:t>
      </w:r>
      <w:r w:rsidRPr="00DB089E">
        <w:rPr>
          <w:lang w:val="sq-AL"/>
        </w:rPr>
        <w:t xml:space="preserve"> nga data e specifikuar në njoftim (që mund të jetë data kur është dorëzuar njoftimi apo ndonjë datë pas kësaj date);</w:t>
      </w:r>
      <w:bookmarkEnd w:id="151"/>
    </w:p>
    <w:p w:rsidR="002E1ACB" w:rsidRPr="0004035E" w:rsidRDefault="00215351" w:rsidP="002E1ACB">
      <w:pPr>
        <w:pStyle w:val="mrnum1"/>
        <w:rPr>
          <w:lang w:val="sq-AL"/>
        </w:rPr>
      </w:pPr>
      <w:r w:rsidRPr="00DB089E">
        <w:rPr>
          <w:lang w:val="sq-AL"/>
        </w:rPr>
        <w:t xml:space="preserve">do të publikojë </w:t>
      </w:r>
      <w:r w:rsidRPr="00DB089E">
        <w:rPr>
          <w:b/>
          <w:lang w:val="sq-AL"/>
        </w:rPr>
        <w:t>Njoftimin për Përjashtim</w:t>
      </w:r>
      <w:r w:rsidRPr="00DB089E">
        <w:rPr>
          <w:lang w:val="sq-AL"/>
        </w:rPr>
        <w:t xml:space="preserve"> (duke u referuar në nenin </w:t>
      </w:r>
      <w:r w:rsidRPr="00DB089E">
        <w:rPr>
          <w:lang w:val="sq-AL"/>
        </w:rPr>
        <w:fldChar w:fldCharType="begin"/>
      </w:r>
      <w:r w:rsidRPr="00DB089E">
        <w:rPr>
          <w:lang w:val="sq-AL"/>
        </w:rPr>
        <w:instrText xml:space="preserve"> REF _Ref299183417 \r \h  \* MERGEFORMAT </w:instrText>
      </w:r>
      <w:r w:rsidRPr="00DB089E">
        <w:rPr>
          <w:lang w:val="sq-AL"/>
        </w:rPr>
      </w:r>
      <w:r w:rsidRPr="00DB089E">
        <w:rPr>
          <w:lang w:val="sq-AL"/>
        </w:rPr>
        <w:fldChar w:fldCharType="separate"/>
      </w:r>
      <w:r w:rsidRPr="00DB089E">
        <w:rPr>
          <w:lang w:val="sq-AL"/>
        </w:rPr>
        <w:t>3.6</w:t>
      </w:r>
      <w:r w:rsidRPr="00DB089E">
        <w:rPr>
          <w:lang w:val="sq-AL"/>
        </w:rPr>
        <w:fldChar w:fldCharType="end"/>
      </w:r>
      <w:r w:rsidR="002E1ACB" w:rsidRPr="0004035E">
        <w:rPr>
          <w:lang w:val="sq-AL"/>
        </w:rPr>
        <w:t>);</w:t>
      </w:r>
    </w:p>
    <w:p w:rsidR="002E1ACB" w:rsidRPr="0004035E" w:rsidRDefault="00D00EEC" w:rsidP="002E1ACB">
      <w:pPr>
        <w:pStyle w:val="mrnum1"/>
        <w:rPr>
          <w:lang w:val="sq-AL"/>
        </w:rPr>
      </w:pPr>
      <w:bookmarkStart w:id="152" w:name="_Ref299183529"/>
      <w:r w:rsidRPr="0004035E">
        <w:rPr>
          <w:lang w:val="sq-AL"/>
        </w:rPr>
        <w:lastRenderedPageBreak/>
        <w:t xml:space="preserve">do </w:t>
      </w:r>
      <w:r w:rsidR="002E1ACB" w:rsidRPr="0004035E">
        <w:rPr>
          <w:lang w:val="sq-AL"/>
        </w:rPr>
        <w:t xml:space="preserve">të vendosë kufizime tjera ndaj aktiviteteve tregtuese të </w:t>
      </w:r>
      <w:r w:rsidR="002E1ACB" w:rsidRPr="0004035E">
        <w:rPr>
          <w:b/>
          <w:lang w:val="sq-AL"/>
        </w:rPr>
        <w:t>Palës Dështuese</w:t>
      </w:r>
      <w:r w:rsidR="002E1ACB" w:rsidRPr="0004035E">
        <w:rPr>
          <w:lang w:val="sq-AL"/>
        </w:rPr>
        <w:t xml:space="preserve"> për të mos lejuar rritjen e borxhit;</w:t>
      </w:r>
      <w:bookmarkEnd w:id="152"/>
    </w:p>
    <w:p w:rsidR="002E1ACB" w:rsidRPr="0004035E" w:rsidRDefault="00D00EEC" w:rsidP="002E1ACB">
      <w:pPr>
        <w:pStyle w:val="mrnum1"/>
        <w:rPr>
          <w:lang w:val="sq-AL"/>
        </w:rPr>
      </w:pPr>
      <w:bookmarkStart w:id="153" w:name="_Ref118696677"/>
      <w:r w:rsidRPr="0004035E">
        <w:rPr>
          <w:lang w:val="sq-AL"/>
        </w:rPr>
        <w:t>do</w:t>
      </w:r>
      <w:r w:rsidRPr="0004035E" w:rsidDel="00557837">
        <w:rPr>
          <w:lang w:val="sq-AL"/>
        </w:rPr>
        <w:t xml:space="preserve"> </w:t>
      </w:r>
      <w:r w:rsidR="002E1ACB" w:rsidRPr="0004035E">
        <w:rPr>
          <w:lang w:val="sq-AL"/>
        </w:rPr>
        <w:t xml:space="preserve">të pezullojë një ose më shumë nga të drejtat sipas paragrafit </w:t>
      </w:r>
      <w:r w:rsidR="00215351" w:rsidRPr="00DB089E">
        <w:rPr>
          <w:lang w:val="sq-AL"/>
        </w:rPr>
        <w:fldChar w:fldCharType="begin"/>
      </w:r>
      <w:r w:rsidR="00215351" w:rsidRPr="00DB089E">
        <w:rPr>
          <w:lang w:val="sq-AL"/>
        </w:rPr>
        <w:instrText xml:space="preserve"> REF _Ref118696763 \r \h  \* MERGEFORMAT </w:instrText>
      </w:r>
      <w:r w:rsidR="00215351" w:rsidRPr="00DB089E">
        <w:rPr>
          <w:lang w:val="sq-AL"/>
        </w:rPr>
      </w:r>
      <w:r w:rsidR="00215351" w:rsidRPr="00DB089E">
        <w:rPr>
          <w:lang w:val="sq-AL"/>
        </w:rPr>
        <w:fldChar w:fldCharType="separate"/>
      </w:r>
      <w:r w:rsidR="00215351" w:rsidRPr="00DB089E">
        <w:rPr>
          <w:lang w:val="sq-AL"/>
        </w:rPr>
        <w:t>3.6.2</w:t>
      </w:r>
      <w:r w:rsidR="00215351" w:rsidRPr="00DB089E">
        <w:rPr>
          <w:lang w:val="sq-AL"/>
        </w:rPr>
        <w:fldChar w:fldCharType="end"/>
      </w:r>
      <w:r w:rsidR="002E1ACB" w:rsidRPr="0004035E">
        <w:rPr>
          <w:lang w:val="sq-AL"/>
        </w:rPr>
        <w:t xml:space="preserve"> për </w:t>
      </w:r>
      <w:r w:rsidR="002E1ACB" w:rsidRPr="0004035E">
        <w:rPr>
          <w:b/>
          <w:lang w:val="sq-AL"/>
        </w:rPr>
        <w:t>Palën Dështuese,</w:t>
      </w:r>
      <w:r w:rsidR="002E1ACB" w:rsidRPr="0004035E">
        <w:rPr>
          <w:lang w:val="sq-AL"/>
        </w:rPr>
        <w:t xml:space="preserve"> (pas konsultimeve paraprake ose aprovimit sipas paragrafit </w:t>
      </w:r>
      <w:r w:rsidR="00215351" w:rsidRPr="00DB089E">
        <w:rPr>
          <w:lang w:val="sq-AL"/>
        </w:rPr>
        <w:fldChar w:fldCharType="begin"/>
      </w:r>
      <w:r w:rsidR="00215351" w:rsidRPr="00DB089E">
        <w:rPr>
          <w:lang w:val="sq-AL"/>
        </w:rPr>
        <w:instrText xml:space="preserve"> REF _Ref118696675 \r \h  \* MERGEFORMAT </w:instrText>
      </w:r>
      <w:r w:rsidR="00215351" w:rsidRPr="00DB089E">
        <w:rPr>
          <w:lang w:val="sq-AL"/>
        </w:rPr>
      </w:r>
      <w:r w:rsidR="00215351" w:rsidRPr="00DB089E">
        <w:rPr>
          <w:lang w:val="sq-AL"/>
        </w:rPr>
        <w:fldChar w:fldCharType="separate"/>
      </w:r>
      <w:r w:rsidR="00215351" w:rsidRPr="00DB089E">
        <w:rPr>
          <w:lang w:val="sq-AL"/>
        </w:rPr>
        <w:t>3.6.1</w:t>
      </w:r>
      <w:r w:rsidR="00215351" w:rsidRPr="00DB089E">
        <w:rPr>
          <w:lang w:val="sq-AL"/>
        </w:rPr>
        <w:fldChar w:fldCharType="end"/>
      </w:r>
      <w:r w:rsidR="002E1ACB" w:rsidRPr="0004035E">
        <w:rPr>
          <w:lang w:val="sq-AL"/>
        </w:rPr>
        <w:t xml:space="preserve">), për një periudhë kohore që </w:t>
      </w:r>
      <w:r w:rsidR="002E1ACB" w:rsidRPr="0004035E">
        <w:rPr>
          <w:b/>
          <w:lang w:val="sq-AL"/>
        </w:rPr>
        <w:t xml:space="preserve">OT </w:t>
      </w:r>
      <w:r w:rsidR="002E1ACB" w:rsidRPr="0004035E">
        <w:rPr>
          <w:lang w:val="sq-AL"/>
        </w:rPr>
        <w:t xml:space="preserve">e konsideron të arsyeshme dhe atë në përgjithësi ose në mënyrë graduale, tërësisht ose pjesërisht; </w:t>
      </w:r>
      <w:bookmarkEnd w:id="153"/>
    </w:p>
    <w:p w:rsidR="002E1ACB" w:rsidRPr="0004035E" w:rsidRDefault="002E1ACB" w:rsidP="002E1ACB">
      <w:pPr>
        <w:pStyle w:val="mrnum1"/>
        <w:rPr>
          <w:lang w:val="sq-AL"/>
        </w:rPr>
      </w:pPr>
      <w:bookmarkStart w:id="154" w:name="_Ref346201583"/>
      <w:r w:rsidRPr="0004035E">
        <w:rPr>
          <w:lang w:val="sq-AL"/>
        </w:rPr>
        <w:t xml:space="preserve">do të kërkojë nga </w:t>
      </w:r>
      <w:r w:rsidRPr="0004035E">
        <w:rPr>
          <w:b/>
          <w:lang w:val="sq-AL"/>
        </w:rPr>
        <w:t>OST</w:t>
      </w:r>
      <w:r w:rsidRPr="0004035E">
        <w:rPr>
          <w:lang w:val="sq-AL"/>
        </w:rPr>
        <w:t xml:space="preserve"> ose nga </w:t>
      </w:r>
      <w:r w:rsidRPr="0004035E">
        <w:rPr>
          <w:b/>
          <w:lang w:val="sq-AL"/>
        </w:rPr>
        <w:t>OSSh</w:t>
      </w:r>
      <w:r w:rsidRPr="0004035E">
        <w:rPr>
          <w:lang w:val="sq-AL"/>
        </w:rPr>
        <w:t xml:space="preserve"> (sipas rastit) </w:t>
      </w:r>
      <w:r w:rsidRPr="0004035E">
        <w:rPr>
          <w:b/>
          <w:lang w:val="sq-AL"/>
        </w:rPr>
        <w:t xml:space="preserve">De-energjizimin </w:t>
      </w:r>
      <w:r w:rsidRPr="0004035E">
        <w:rPr>
          <w:lang w:val="sq-AL"/>
        </w:rPr>
        <w:t xml:space="preserve">e stabilimenteve të </w:t>
      </w:r>
      <w:r w:rsidRPr="0004035E">
        <w:rPr>
          <w:b/>
          <w:lang w:val="sq-AL"/>
        </w:rPr>
        <w:t>Palës Dështuese</w:t>
      </w:r>
      <w:r w:rsidRPr="0004035E">
        <w:rPr>
          <w:lang w:val="sq-AL"/>
        </w:rPr>
        <w:t xml:space="preserve"> (dhe çdo </w:t>
      </w:r>
      <w:r w:rsidRPr="0004035E">
        <w:rPr>
          <w:b/>
          <w:lang w:val="sq-AL"/>
        </w:rPr>
        <w:t xml:space="preserve">Palë </w:t>
      </w:r>
      <w:r w:rsidRPr="0004035E">
        <w:rPr>
          <w:lang w:val="sq-AL"/>
        </w:rPr>
        <w:t>e tillë</w:t>
      </w:r>
      <w:r w:rsidR="00215351" w:rsidRPr="00DB089E">
        <w:rPr>
          <w:b/>
          <w:lang w:val="sq-AL"/>
        </w:rPr>
        <w:t xml:space="preserve"> </w:t>
      </w:r>
      <w:r w:rsidR="00215351" w:rsidRPr="00DB089E">
        <w:rPr>
          <w:lang w:val="sq-AL"/>
        </w:rPr>
        <w:t xml:space="preserve">në mënyrë të parevokueshme dhe të pakushtëzuar pranon </w:t>
      </w:r>
      <w:r w:rsidR="00215351" w:rsidRPr="00DB089E">
        <w:rPr>
          <w:b/>
          <w:lang w:val="sq-AL"/>
        </w:rPr>
        <w:t>De-energjizimin</w:t>
      </w:r>
      <w:r w:rsidR="00215351" w:rsidRPr="00DB089E">
        <w:rPr>
          <w:lang w:val="sq-AL"/>
        </w:rPr>
        <w:t>).</w:t>
      </w:r>
      <w:bookmarkEnd w:id="154"/>
    </w:p>
    <w:p w:rsidR="002E1ACB" w:rsidRPr="0004035E" w:rsidRDefault="00215351" w:rsidP="002E1ACB">
      <w:pPr>
        <w:pStyle w:val="mrpara"/>
        <w:rPr>
          <w:lang w:val="sq-AL"/>
        </w:rPr>
      </w:pPr>
      <w:bookmarkStart w:id="155" w:name="_Ref118696763"/>
      <w:r w:rsidRPr="00DB089E">
        <w:rPr>
          <w:lang w:val="sq-AL"/>
        </w:rPr>
        <w:t xml:space="preserve">Të drejtat e referuara në </w:t>
      </w:r>
      <w:r w:rsidRPr="00DB089E">
        <w:rPr>
          <w:color w:val="auto"/>
          <w:lang w:val="sq-AL"/>
        </w:rPr>
        <w:t xml:space="preserve">paragrafin </w:t>
      </w:r>
      <w:r w:rsidRPr="00DB089E">
        <w:rPr>
          <w:lang w:val="sq-AL"/>
        </w:rPr>
        <w:fldChar w:fldCharType="begin"/>
      </w:r>
      <w:r w:rsidRPr="00DB089E">
        <w:rPr>
          <w:lang w:val="sq-AL"/>
        </w:rPr>
        <w:instrText xml:space="preserve"> REF _Ref299183529 \r \h  \* MERGEFORMAT </w:instrText>
      </w:r>
      <w:r w:rsidRPr="00DB089E">
        <w:rPr>
          <w:lang w:val="sq-AL"/>
        </w:rPr>
      </w:r>
      <w:r w:rsidRPr="00DB089E">
        <w:rPr>
          <w:lang w:val="sq-AL"/>
        </w:rPr>
        <w:fldChar w:fldCharType="separate"/>
      </w:r>
      <w:r w:rsidRPr="00DB089E">
        <w:rPr>
          <w:lang w:val="sq-AL"/>
        </w:rPr>
        <w:t>3.6.1(c)</w:t>
      </w:r>
      <w:r w:rsidRPr="00DB089E">
        <w:rPr>
          <w:lang w:val="sq-AL"/>
        </w:rPr>
        <w:fldChar w:fldCharType="end"/>
      </w:r>
      <w:r w:rsidR="002E1ACB" w:rsidRPr="0004035E">
        <w:rPr>
          <w:lang w:val="sq-AL"/>
        </w:rPr>
        <w:t xml:space="preserve"> janë:</w:t>
      </w:r>
      <w:bookmarkEnd w:id="155"/>
    </w:p>
    <w:p w:rsidR="002E1ACB" w:rsidRPr="0004035E" w:rsidRDefault="00D00EEC" w:rsidP="002E1ACB">
      <w:pPr>
        <w:pStyle w:val="mrnum1"/>
        <w:rPr>
          <w:lang w:val="sq-AL"/>
        </w:rPr>
      </w:pPr>
      <w:bookmarkStart w:id="156" w:name="_Ref118696659"/>
      <w:r w:rsidRPr="0004035E">
        <w:rPr>
          <w:lang w:val="sq-AL"/>
        </w:rPr>
        <w:t xml:space="preserve">e </w:t>
      </w:r>
      <w:r w:rsidR="002E1ACB" w:rsidRPr="0004035E">
        <w:rPr>
          <w:lang w:val="sq-AL"/>
        </w:rPr>
        <w:t xml:space="preserve">drejta për dorëzimin e </w:t>
      </w:r>
      <w:r w:rsidR="002E1ACB" w:rsidRPr="0004035E">
        <w:rPr>
          <w:b/>
          <w:lang w:val="sq-AL"/>
        </w:rPr>
        <w:t>Nominimeve Kontraktuale</w:t>
      </w:r>
      <w:r w:rsidR="002E1ACB" w:rsidRPr="0004035E">
        <w:rPr>
          <w:lang w:val="sq-AL"/>
        </w:rPr>
        <w:t xml:space="preserve"> dhe </w:t>
      </w:r>
      <w:r w:rsidR="002E1ACB" w:rsidRPr="0004035E">
        <w:rPr>
          <w:b/>
          <w:lang w:val="sq-AL"/>
        </w:rPr>
        <w:t>Nominimeve Fizike</w:t>
      </w:r>
      <w:r w:rsidR="002E1ACB" w:rsidRPr="0004035E">
        <w:rPr>
          <w:lang w:val="sq-AL"/>
        </w:rPr>
        <w:t>,</w:t>
      </w:r>
    </w:p>
    <w:p w:rsidR="002E1ACB" w:rsidRPr="0004035E" w:rsidRDefault="00D00EEC" w:rsidP="002E1ACB">
      <w:pPr>
        <w:pStyle w:val="mrnum1"/>
        <w:rPr>
          <w:lang w:val="sq-AL"/>
        </w:rPr>
      </w:pPr>
      <w:r w:rsidRPr="0004035E">
        <w:rPr>
          <w:lang w:val="sq-AL"/>
        </w:rPr>
        <w:t xml:space="preserve">e </w:t>
      </w:r>
      <w:r w:rsidR="002E1ACB" w:rsidRPr="0004035E">
        <w:rPr>
          <w:lang w:val="sq-AL"/>
        </w:rPr>
        <w:t>drejta për dorëzimin</w:t>
      </w:r>
      <w:r w:rsidR="002E1ACB" w:rsidRPr="0004035E">
        <w:rPr>
          <w:b/>
          <w:lang w:val="sq-AL"/>
        </w:rPr>
        <w:t xml:space="preserve"> e Ofertave për Blerje</w:t>
      </w:r>
      <w:r w:rsidR="002E1ACB" w:rsidRPr="0004035E">
        <w:rPr>
          <w:lang w:val="sq-AL"/>
        </w:rPr>
        <w:t xml:space="preserve"> dhe </w:t>
      </w:r>
      <w:r w:rsidR="002E1ACB" w:rsidRPr="0004035E">
        <w:rPr>
          <w:b/>
          <w:lang w:val="sq-AL"/>
        </w:rPr>
        <w:t>Ofertave për Shitje</w:t>
      </w:r>
      <w:r w:rsidR="002E1ACB" w:rsidRPr="0004035E">
        <w:rPr>
          <w:lang w:val="sq-AL"/>
        </w:rPr>
        <w:t>, dhe</w:t>
      </w:r>
    </w:p>
    <w:p w:rsidR="002E1ACB" w:rsidRPr="0004035E" w:rsidRDefault="00215351" w:rsidP="002E1ACB">
      <w:pPr>
        <w:pStyle w:val="mrnum1"/>
        <w:rPr>
          <w:lang w:val="sq-AL"/>
        </w:rPr>
      </w:pPr>
      <w:r w:rsidRPr="00DB089E">
        <w:rPr>
          <w:lang w:val="sq-AL"/>
        </w:rPr>
        <w:t>e drejta për pranimin e raporteve të tregut dhe të dhënave të tregut</w:t>
      </w:r>
      <w:bookmarkEnd w:id="156"/>
      <w:r w:rsidRPr="00DB089E">
        <w:rPr>
          <w:lang w:val="sq-AL"/>
        </w:rPr>
        <w:t>.</w:t>
      </w:r>
    </w:p>
    <w:p w:rsidR="002E1ACB" w:rsidRPr="0004035E" w:rsidRDefault="00215351" w:rsidP="002E1ACB">
      <w:pPr>
        <w:pStyle w:val="mrpara"/>
        <w:rPr>
          <w:lang w:val="sq-AL"/>
        </w:rPr>
      </w:pPr>
      <w:bookmarkStart w:id="157" w:name="_Ref118697757"/>
      <w:r w:rsidRPr="00DB089E">
        <w:rPr>
          <w:lang w:val="sq-AL"/>
        </w:rPr>
        <w:t xml:space="preserve">Ndërmarrja e cilit do hap sipas paragrafit </w:t>
      </w:r>
      <w:r w:rsidRPr="00DB089E">
        <w:rPr>
          <w:lang w:val="sq-AL"/>
        </w:rPr>
        <w:fldChar w:fldCharType="begin"/>
      </w:r>
      <w:r w:rsidRPr="00DB089E">
        <w:rPr>
          <w:lang w:val="sq-AL"/>
        </w:rPr>
        <w:instrText xml:space="preserve"> REF _Ref118696675 \r \h  \* MERGEFORMAT </w:instrText>
      </w:r>
      <w:r w:rsidRPr="00DB089E">
        <w:rPr>
          <w:lang w:val="sq-AL"/>
        </w:rPr>
      </w:r>
      <w:r w:rsidRPr="00DB089E">
        <w:rPr>
          <w:lang w:val="sq-AL"/>
        </w:rPr>
        <w:fldChar w:fldCharType="separate"/>
      </w:r>
      <w:r w:rsidRPr="00DB089E">
        <w:rPr>
          <w:lang w:val="sq-AL"/>
        </w:rPr>
        <w:t>3.6.1</w:t>
      </w:r>
      <w:r w:rsidRPr="00DB089E">
        <w:rPr>
          <w:lang w:val="sq-AL"/>
        </w:rPr>
        <w:fldChar w:fldCharType="end"/>
      </w:r>
      <w:r w:rsidR="002E1ACB" w:rsidRPr="0004035E">
        <w:rPr>
          <w:lang w:val="sq-AL"/>
        </w:rPr>
        <w:t xml:space="preserve"> nga ana e </w:t>
      </w:r>
      <w:r w:rsidR="002E1ACB" w:rsidRPr="0004035E">
        <w:rPr>
          <w:b/>
          <w:lang w:val="sq-AL"/>
        </w:rPr>
        <w:t>OT</w:t>
      </w:r>
      <w:r w:rsidR="002E1ACB" w:rsidRPr="0004035E">
        <w:rPr>
          <w:lang w:val="sq-AL"/>
        </w:rPr>
        <w:t xml:space="preserve"> ndaj </w:t>
      </w:r>
      <w:r w:rsidR="002E1ACB" w:rsidRPr="0004035E">
        <w:rPr>
          <w:b/>
          <w:lang w:val="sq-AL"/>
        </w:rPr>
        <w:t>Palës Dështuese</w:t>
      </w:r>
      <w:r w:rsidR="002E1ACB" w:rsidRPr="0004035E">
        <w:rPr>
          <w:lang w:val="sq-AL"/>
        </w:rPr>
        <w:t xml:space="preserve"> nuk duhet të ndikojë ose ndryshojë detyrimet e saj sipas </w:t>
      </w:r>
      <w:r w:rsidR="002E1ACB" w:rsidRPr="0004035E">
        <w:rPr>
          <w:b/>
          <w:lang w:val="sq-AL"/>
        </w:rPr>
        <w:t>Rregullave të Tregut</w:t>
      </w:r>
      <w:r w:rsidR="002E1ACB" w:rsidRPr="0004035E">
        <w:rPr>
          <w:lang w:val="sq-AL"/>
        </w:rPr>
        <w:t xml:space="preserve"> (që janë paraqitur në periodat para dhe pas datës kur është ndërmarrë një hap i tillë) dhe pa marrë parasysh të kaluarën, </w:t>
      </w:r>
      <w:r w:rsidR="002E1ACB" w:rsidRPr="0004035E">
        <w:rPr>
          <w:b/>
          <w:lang w:val="sq-AL"/>
        </w:rPr>
        <w:t>Pala Dështuese</w:t>
      </w:r>
      <w:r w:rsidR="002E1ACB" w:rsidRPr="0004035E">
        <w:rPr>
          <w:lang w:val="sq-AL"/>
        </w:rPr>
        <w:t xml:space="preserve"> do të jetë përgjegjëse për pagesën e të gjitha obligimeve (duke përfshirë taksat) që kërkohen nga ajo sipas</w:t>
      </w:r>
      <w:r w:rsidR="002E1ACB" w:rsidRPr="0004035E">
        <w:rPr>
          <w:b/>
          <w:lang w:val="sq-AL"/>
        </w:rPr>
        <w:t xml:space="preserve"> Rregullave të Tregut</w:t>
      </w:r>
      <w:r w:rsidR="002E1ACB" w:rsidRPr="0004035E">
        <w:rPr>
          <w:lang w:val="sq-AL"/>
        </w:rPr>
        <w:t xml:space="preserve"> për detyrimet e tregtimeve dhe shumat tjera të parave para </w:t>
      </w:r>
      <w:r w:rsidR="002E1ACB" w:rsidRPr="0004035E">
        <w:rPr>
          <w:b/>
          <w:lang w:val="sq-AL"/>
        </w:rPr>
        <w:t xml:space="preserve">De-energjizimit </w:t>
      </w:r>
      <w:r w:rsidRPr="00DB089E">
        <w:rPr>
          <w:lang w:val="sq-AL"/>
        </w:rPr>
        <w:t xml:space="preserve">të stabilimenteve të </w:t>
      </w:r>
      <w:r w:rsidRPr="00DB089E">
        <w:rPr>
          <w:b/>
          <w:lang w:val="sq-AL"/>
        </w:rPr>
        <w:t>Palës Dështuese</w:t>
      </w:r>
      <w:r w:rsidRPr="00DB089E">
        <w:rPr>
          <w:lang w:val="sq-AL"/>
        </w:rPr>
        <w:t xml:space="preserve"> dhe/ose </w:t>
      </w:r>
      <w:r w:rsidRPr="00DB089E">
        <w:rPr>
          <w:b/>
          <w:lang w:val="sq-AL"/>
        </w:rPr>
        <w:t>Pala Dështuese</w:t>
      </w:r>
      <w:r w:rsidRPr="00DB089E">
        <w:rPr>
          <w:lang w:val="sq-AL"/>
        </w:rPr>
        <w:t xml:space="preserve"> pushon të jetë </w:t>
      </w:r>
      <w:r w:rsidRPr="00DB089E">
        <w:rPr>
          <w:b/>
          <w:lang w:val="sq-AL"/>
        </w:rPr>
        <w:t>Palë</w:t>
      </w:r>
      <w:r w:rsidRPr="00DB089E">
        <w:rPr>
          <w:lang w:val="sq-AL"/>
        </w:rPr>
        <w:t xml:space="preserve"> sipas </w:t>
      </w:r>
      <w:r w:rsidRPr="00DB089E">
        <w:rPr>
          <w:lang w:val="sq-AL"/>
        </w:rPr>
        <w:fldChar w:fldCharType="begin"/>
      </w:r>
      <w:r w:rsidRPr="00DB089E">
        <w:rPr>
          <w:lang w:val="sq-AL"/>
        </w:rPr>
        <w:instrText xml:space="preserve"> REF _Ref118698422 \r \h  \* MERGEFORMAT </w:instrText>
      </w:r>
      <w:r w:rsidRPr="00DB089E">
        <w:rPr>
          <w:lang w:val="sq-AL"/>
        </w:rPr>
      </w:r>
      <w:r w:rsidRPr="00DB089E">
        <w:rPr>
          <w:lang w:val="sq-AL"/>
        </w:rPr>
        <w:fldChar w:fldCharType="separate"/>
      </w:r>
      <w:r w:rsidRPr="00DB089E">
        <w:rPr>
          <w:lang w:val="sq-AL"/>
        </w:rPr>
        <w:t>3.6.1(a)</w:t>
      </w:r>
      <w:r w:rsidRPr="00DB089E">
        <w:rPr>
          <w:lang w:val="sq-AL"/>
        </w:rPr>
        <w:fldChar w:fldCharType="end"/>
      </w:r>
      <w:r w:rsidR="002E1ACB" w:rsidRPr="0004035E">
        <w:rPr>
          <w:lang w:val="sq-AL"/>
        </w:rPr>
        <w:t>.</w:t>
      </w:r>
      <w:bookmarkEnd w:id="157"/>
    </w:p>
    <w:p w:rsidR="002E1ACB" w:rsidRPr="0004035E" w:rsidRDefault="002E1ACB" w:rsidP="002E1ACB">
      <w:pPr>
        <w:pStyle w:val="mrpara"/>
        <w:rPr>
          <w:lang w:val="sq-AL"/>
        </w:rPr>
      </w:pPr>
      <w:r w:rsidRPr="0004035E">
        <w:rPr>
          <w:lang w:val="sq-AL"/>
        </w:rPr>
        <w:t xml:space="preserve">Pas kërkesës nga ana e </w:t>
      </w:r>
      <w:r w:rsidRPr="0004035E">
        <w:rPr>
          <w:b/>
          <w:lang w:val="sq-AL"/>
        </w:rPr>
        <w:t>OT</w:t>
      </w:r>
      <w:r w:rsidRPr="0004035E">
        <w:rPr>
          <w:lang w:val="sq-AL"/>
        </w:rPr>
        <w:t xml:space="preserve"> sipas </w:t>
      </w:r>
      <w:r w:rsidR="00215351" w:rsidRPr="00DB089E">
        <w:rPr>
          <w:lang w:val="sq-AL"/>
        </w:rPr>
        <w:fldChar w:fldCharType="begin"/>
      </w:r>
      <w:r w:rsidR="00215351" w:rsidRPr="00DB089E">
        <w:rPr>
          <w:lang w:val="sq-AL"/>
        </w:rPr>
        <w:instrText xml:space="preserve"> REF _Ref346201583 \r \h  \* MERGEFORMAT </w:instrText>
      </w:r>
      <w:r w:rsidR="00215351" w:rsidRPr="00DB089E">
        <w:rPr>
          <w:lang w:val="sq-AL"/>
        </w:rPr>
      </w:r>
      <w:r w:rsidR="00215351" w:rsidRPr="00DB089E">
        <w:rPr>
          <w:lang w:val="sq-AL"/>
        </w:rPr>
        <w:fldChar w:fldCharType="separate"/>
      </w:r>
      <w:r w:rsidR="00215351" w:rsidRPr="00DB089E">
        <w:rPr>
          <w:lang w:val="sq-AL"/>
        </w:rPr>
        <w:t>3.6.1(e)</w:t>
      </w:r>
      <w:r w:rsidR="00215351" w:rsidRPr="00DB089E">
        <w:rPr>
          <w:lang w:val="sq-AL"/>
        </w:rPr>
        <w:fldChar w:fldCharType="end"/>
      </w:r>
      <w:r w:rsidRPr="0004035E">
        <w:rPr>
          <w:lang w:val="sq-AL"/>
        </w:rPr>
        <w:t xml:space="preserve">, </w:t>
      </w:r>
      <w:r w:rsidRPr="0004035E">
        <w:rPr>
          <w:b/>
          <w:lang w:val="sq-AL"/>
        </w:rPr>
        <w:t>OST</w:t>
      </w:r>
      <w:r w:rsidRPr="0004035E">
        <w:rPr>
          <w:lang w:val="sq-AL"/>
        </w:rPr>
        <w:t xml:space="preserve"> dhe çdo </w:t>
      </w:r>
      <w:r w:rsidRPr="0004035E">
        <w:rPr>
          <w:b/>
          <w:lang w:val="sq-AL"/>
        </w:rPr>
        <w:t>OSSh</w:t>
      </w:r>
      <w:r w:rsidRPr="0004035E">
        <w:rPr>
          <w:lang w:val="sq-AL"/>
        </w:rPr>
        <w:t xml:space="preserve"> kanë të drejtat e nevojshme të kryejnë ose prokurojnë </w:t>
      </w:r>
      <w:r w:rsidRPr="0004035E">
        <w:rPr>
          <w:b/>
          <w:lang w:val="sq-AL"/>
        </w:rPr>
        <w:t>De-energjizimin</w:t>
      </w:r>
      <w:r w:rsidRPr="0004035E">
        <w:rPr>
          <w:lang w:val="sq-AL"/>
        </w:rPr>
        <w:t xml:space="preserve"> e stabilimenteve.</w:t>
      </w:r>
    </w:p>
    <w:p w:rsidR="002E1ACB" w:rsidRPr="0004035E" w:rsidRDefault="002E1ACB" w:rsidP="002E1ACB">
      <w:pPr>
        <w:pStyle w:val="mrpara"/>
        <w:rPr>
          <w:lang w:val="sq-AL"/>
        </w:rPr>
      </w:pPr>
      <w:r w:rsidRPr="0004035E">
        <w:rPr>
          <w:lang w:val="sq-AL"/>
        </w:rPr>
        <w:t xml:space="preserve">Në përputhje me çdo urdhëresë për </w:t>
      </w:r>
      <w:r w:rsidRPr="0004035E">
        <w:rPr>
          <w:b/>
          <w:lang w:val="sq-AL"/>
        </w:rPr>
        <w:t xml:space="preserve">De-energjizimin </w:t>
      </w:r>
      <w:r w:rsidRPr="0004035E">
        <w:rPr>
          <w:lang w:val="sq-AL"/>
        </w:rPr>
        <w:t xml:space="preserve">e stabilimenteve ose pajisjeve, të dhënë në paragrafin </w:t>
      </w:r>
      <w:r w:rsidR="00215351" w:rsidRPr="00DB089E">
        <w:rPr>
          <w:lang w:val="sq-AL"/>
        </w:rPr>
        <w:fldChar w:fldCharType="begin"/>
      </w:r>
      <w:r w:rsidR="00215351" w:rsidRPr="00DB089E">
        <w:rPr>
          <w:lang w:val="sq-AL"/>
        </w:rPr>
        <w:instrText xml:space="preserve"> REF _Ref346201583 \r \h  \* MERGEFORMAT </w:instrText>
      </w:r>
      <w:r w:rsidR="00215351" w:rsidRPr="00DB089E">
        <w:rPr>
          <w:lang w:val="sq-AL"/>
        </w:rPr>
      </w:r>
      <w:r w:rsidR="00215351" w:rsidRPr="00DB089E">
        <w:rPr>
          <w:lang w:val="sq-AL"/>
        </w:rPr>
        <w:fldChar w:fldCharType="separate"/>
      </w:r>
      <w:r w:rsidR="00215351" w:rsidRPr="00DB089E">
        <w:rPr>
          <w:lang w:val="sq-AL"/>
        </w:rPr>
        <w:t>3.6.1(e)</w:t>
      </w:r>
      <w:r w:rsidR="00215351" w:rsidRPr="00DB089E">
        <w:rPr>
          <w:lang w:val="sq-AL"/>
        </w:rPr>
        <w:fldChar w:fldCharType="end"/>
      </w:r>
      <w:r w:rsidRPr="0004035E" w:rsidDel="009F6884">
        <w:rPr>
          <w:lang w:val="sq-AL"/>
        </w:rPr>
        <w:t xml:space="preserve"> </w:t>
      </w:r>
    </w:p>
    <w:p w:rsidR="002E1ACB" w:rsidRPr="0004035E" w:rsidRDefault="002E1ACB" w:rsidP="002E1ACB">
      <w:pPr>
        <w:pStyle w:val="mrnum1"/>
        <w:rPr>
          <w:lang w:val="sq-AL"/>
        </w:rPr>
      </w:pPr>
      <w:r w:rsidRPr="0004035E">
        <w:rPr>
          <w:b/>
          <w:lang w:val="sq-AL"/>
        </w:rPr>
        <w:t>OST</w:t>
      </w:r>
      <w:r w:rsidRPr="0004035E">
        <w:rPr>
          <w:lang w:val="sq-AL"/>
        </w:rPr>
        <w:t xml:space="preserve"> dhe/ose </w:t>
      </w:r>
      <w:r w:rsidRPr="0004035E">
        <w:rPr>
          <w:b/>
          <w:lang w:val="sq-AL"/>
        </w:rPr>
        <w:t>OSSh</w:t>
      </w:r>
      <w:r w:rsidRPr="0004035E">
        <w:rPr>
          <w:lang w:val="sq-AL"/>
        </w:rPr>
        <w:t xml:space="preserve"> (sipas rastit) duhet të bëjnë përpjekje të arsyeshme për të përmbushur urdhëresën (ose prokurojnë këtë shërbim) sa më shpejtë që të jetë e mundur; dhe</w:t>
      </w:r>
    </w:p>
    <w:p w:rsidR="002E1ACB" w:rsidRPr="0004035E" w:rsidRDefault="002E1ACB" w:rsidP="002E1ACB">
      <w:pPr>
        <w:pStyle w:val="mrnum1"/>
        <w:rPr>
          <w:lang w:val="sq-AL"/>
        </w:rPr>
      </w:pPr>
      <w:r w:rsidRPr="0004035E">
        <w:rPr>
          <w:b/>
          <w:lang w:val="sq-AL"/>
        </w:rPr>
        <w:t>OST</w:t>
      </w:r>
      <w:r w:rsidRPr="0004035E">
        <w:rPr>
          <w:lang w:val="sq-AL"/>
        </w:rPr>
        <w:t xml:space="preserve"> dhe/ose </w:t>
      </w:r>
      <w:r w:rsidRPr="0004035E">
        <w:rPr>
          <w:b/>
          <w:lang w:val="sq-AL"/>
        </w:rPr>
        <w:t>OSSh</w:t>
      </w:r>
      <w:r w:rsidRPr="0004035E">
        <w:rPr>
          <w:lang w:val="sq-AL"/>
        </w:rPr>
        <w:t xml:space="preserve"> do ta dëmshpërblej</w:t>
      </w:r>
      <w:r w:rsidRPr="0004035E">
        <w:rPr>
          <w:rFonts w:eastAsia="MingLiU-ExtB"/>
          <w:lang w:val="sq-AL"/>
        </w:rPr>
        <w:t>ë</w:t>
      </w:r>
      <w:r w:rsidRPr="0004035E">
        <w:rPr>
          <w:lang w:val="sq-AL"/>
        </w:rPr>
        <w:t xml:space="preserve"> </w:t>
      </w:r>
      <w:r w:rsidRPr="0004035E">
        <w:rPr>
          <w:b/>
          <w:lang w:val="sq-AL"/>
        </w:rPr>
        <w:t>OT</w:t>
      </w:r>
      <w:r w:rsidRPr="0004035E">
        <w:rPr>
          <w:lang w:val="sq-AL"/>
        </w:rPr>
        <w:t xml:space="preserve"> për çfarëdo detyrimi, humbje ose dëmtimi që mund t’i shkaktohen</w:t>
      </w:r>
      <w:r w:rsidR="00215351" w:rsidRPr="00DB089E">
        <w:rPr>
          <w:b/>
          <w:lang w:val="sq-AL"/>
        </w:rPr>
        <w:t xml:space="preserve"> OT</w:t>
      </w:r>
      <w:r w:rsidR="00215351" w:rsidRPr="00DB089E">
        <w:rPr>
          <w:lang w:val="sq-AL"/>
        </w:rPr>
        <w:t xml:space="preserve"> nga mosekzekutimi i </w:t>
      </w:r>
      <w:r w:rsidR="00215351" w:rsidRPr="00DB089E">
        <w:rPr>
          <w:b/>
          <w:lang w:val="sq-AL"/>
        </w:rPr>
        <w:t xml:space="preserve">De-energjizimit </w:t>
      </w:r>
      <w:r w:rsidR="00215351" w:rsidRPr="00DB089E">
        <w:rPr>
          <w:lang w:val="sq-AL"/>
        </w:rPr>
        <w:t xml:space="preserve">të </w:t>
      </w:r>
      <w:r w:rsidR="00215351" w:rsidRPr="00DB089E">
        <w:rPr>
          <w:b/>
          <w:lang w:val="sq-AL"/>
        </w:rPr>
        <w:t>Palës Dështuese</w:t>
      </w:r>
      <w:r w:rsidR="00215351" w:rsidRPr="00DB089E">
        <w:rPr>
          <w:lang w:val="sq-AL"/>
        </w:rPr>
        <w:t>.</w:t>
      </w:r>
    </w:p>
    <w:p w:rsidR="002E1ACB" w:rsidRPr="0004035E" w:rsidRDefault="00215351" w:rsidP="002E1ACB">
      <w:pPr>
        <w:pStyle w:val="mrpara"/>
        <w:rPr>
          <w:lang w:val="sq-AL"/>
        </w:rPr>
      </w:pPr>
      <w:r w:rsidRPr="00DB089E">
        <w:rPr>
          <w:lang w:val="sq-AL"/>
        </w:rPr>
        <w:t xml:space="preserve">Dispozitat e nenit </w:t>
      </w:r>
      <w:r w:rsidRPr="00DB089E">
        <w:rPr>
          <w:lang w:val="sq-AL"/>
        </w:rPr>
        <w:fldChar w:fldCharType="begin"/>
      </w:r>
      <w:r w:rsidRPr="00DB089E">
        <w:rPr>
          <w:lang w:val="sq-AL"/>
        </w:rPr>
        <w:instrText xml:space="preserve"> REF _Ref299183417 \r \h  \* MERGEFORMAT </w:instrText>
      </w:r>
      <w:r w:rsidRPr="00DB089E">
        <w:rPr>
          <w:lang w:val="sq-AL"/>
        </w:rPr>
      </w:r>
      <w:r w:rsidRPr="00DB089E">
        <w:rPr>
          <w:lang w:val="sq-AL"/>
        </w:rPr>
        <w:fldChar w:fldCharType="separate"/>
      </w:r>
      <w:r w:rsidRPr="00DB089E">
        <w:rPr>
          <w:lang w:val="sq-AL"/>
        </w:rPr>
        <w:t>3.6</w:t>
      </w:r>
      <w:r w:rsidRPr="00DB089E">
        <w:rPr>
          <w:lang w:val="sq-AL"/>
        </w:rPr>
        <w:fldChar w:fldCharType="end"/>
      </w:r>
      <w:r w:rsidR="00EB42FE" w:rsidRPr="0004035E">
        <w:rPr>
          <w:lang w:val="sq-AL"/>
        </w:rPr>
        <w:t xml:space="preserve"> </w:t>
      </w:r>
      <w:r w:rsidR="002E1ACB" w:rsidRPr="0004035E">
        <w:rPr>
          <w:lang w:val="sq-AL"/>
        </w:rPr>
        <w:t xml:space="preserve">nuk </w:t>
      </w:r>
      <w:r w:rsidR="003C34A4" w:rsidRPr="0004035E">
        <w:rPr>
          <w:lang w:val="sq-AL"/>
        </w:rPr>
        <w:t xml:space="preserve">paragjykojnë </w:t>
      </w:r>
      <w:r w:rsidR="002E1ACB" w:rsidRPr="0004035E">
        <w:rPr>
          <w:lang w:val="sq-AL"/>
        </w:rPr>
        <w:t xml:space="preserve">asnjë të drejtë tjetër ose kompensim që shkaktohen në rast se </w:t>
      </w:r>
      <w:r w:rsidR="002E1ACB" w:rsidRPr="0004035E">
        <w:rPr>
          <w:b/>
          <w:lang w:val="sq-AL"/>
        </w:rPr>
        <w:t>Pala Dështuese</w:t>
      </w:r>
      <w:r w:rsidR="002E1ACB" w:rsidRPr="0004035E">
        <w:rPr>
          <w:lang w:val="sq-AL"/>
        </w:rPr>
        <w:t xml:space="preserve"> nuk ka vepruar në përputhje me kërkesat e </w:t>
      </w:r>
      <w:r w:rsidR="002E1ACB" w:rsidRPr="0004035E">
        <w:rPr>
          <w:b/>
          <w:lang w:val="sq-AL"/>
        </w:rPr>
        <w:t>Rregullave të Tregut</w:t>
      </w:r>
      <w:r w:rsidR="002E1ACB" w:rsidRPr="0004035E">
        <w:rPr>
          <w:lang w:val="sq-AL"/>
        </w:rPr>
        <w:t xml:space="preserve">. </w:t>
      </w:r>
    </w:p>
    <w:p w:rsidR="002E1ACB" w:rsidRPr="0004035E" w:rsidRDefault="002E1ACB" w:rsidP="002E1ACB">
      <w:pPr>
        <w:pStyle w:val="mrpara"/>
        <w:rPr>
          <w:lang w:val="sq-AL"/>
        </w:rPr>
      </w:pPr>
      <w:r w:rsidRPr="0004035E">
        <w:rPr>
          <w:lang w:val="sq-AL"/>
        </w:rPr>
        <w:lastRenderedPageBreak/>
        <w:t xml:space="preserve">Kur </w:t>
      </w:r>
      <w:r w:rsidRPr="0004035E">
        <w:rPr>
          <w:b/>
          <w:lang w:val="sq-AL"/>
        </w:rPr>
        <w:t xml:space="preserve">OT </w:t>
      </w:r>
      <w:r w:rsidRPr="0004035E">
        <w:rPr>
          <w:lang w:val="sq-AL"/>
        </w:rPr>
        <w:t>i jep një</w:t>
      </w:r>
      <w:r w:rsidRPr="0004035E">
        <w:rPr>
          <w:b/>
          <w:lang w:val="sq-AL"/>
        </w:rPr>
        <w:t xml:space="preserve"> Pale Dështuese</w:t>
      </w:r>
      <w:r w:rsidRPr="0004035E">
        <w:rPr>
          <w:lang w:val="sq-AL"/>
        </w:rPr>
        <w:t xml:space="preserve"> një </w:t>
      </w:r>
      <w:r w:rsidRPr="0004035E">
        <w:rPr>
          <w:b/>
          <w:lang w:val="sq-AL"/>
        </w:rPr>
        <w:t>Njoftim për Përjashtim</w:t>
      </w:r>
      <w:r w:rsidRPr="0004035E">
        <w:rPr>
          <w:lang w:val="sq-AL"/>
        </w:rPr>
        <w:t xml:space="preserve">, që hyn në fuqi nga data e caktuar në njoftim, </w:t>
      </w:r>
      <w:r w:rsidR="00215351" w:rsidRPr="00DB089E">
        <w:rPr>
          <w:b/>
          <w:lang w:val="sq-AL"/>
        </w:rPr>
        <w:t>Pala Dështuese</w:t>
      </w:r>
      <w:r w:rsidR="00215351" w:rsidRPr="00DB089E">
        <w:rPr>
          <w:lang w:val="sq-AL"/>
        </w:rPr>
        <w:t xml:space="preserve"> do të përjashtohet nga obligimi me </w:t>
      </w:r>
      <w:r w:rsidR="00215351" w:rsidRPr="00DB089E">
        <w:rPr>
          <w:b/>
          <w:lang w:val="sq-AL"/>
        </w:rPr>
        <w:t>Rregullat e Tregut</w:t>
      </w:r>
      <w:r w:rsidR="00215351" w:rsidRPr="00DB089E">
        <w:rPr>
          <w:lang w:val="sq-AL"/>
        </w:rPr>
        <w:t xml:space="preserve"> dhe pjesa tjetër e paragrafit </w:t>
      </w:r>
      <w:r w:rsidR="00215351" w:rsidRPr="00DB089E">
        <w:rPr>
          <w:lang w:val="sq-AL"/>
        </w:rPr>
        <w:fldChar w:fldCharType="begin"/>
      </w:r>
      <w:r w:rsidR="00215351" w:rsidRPr="00DB089E">
        <w:rPr>
          <w:lang w:val="sq-AL"/>
        </w:rPr>
        <w:instrText xml:space="preserve"> REF _Ref118696675 \r \h  \* MERGEFORMAT </w:instrText>
      </w:r>
      <w:r w:rsidR="00215351" w:rsidRPr="00DB089E">
        <w:rPr>
          <w:lang w:val="sq-AL"/>
        </w:rPr>
      </w:r>
      <w:r w:rsidR="00215351" w:rsidRPr="00DB089E">
        <w:rPr>
          <w:lang w:val="sq-AL"/>
        </w:rPr>
        <w:fldChar w:fldCharType="separate"/>
      </w:r>
      <w:r w:rsidR="00215351" w:rsidRPr="00DB089E">
        <w:rPr>
          <w:lang w:val="sq-AL"/>
        </w:rPr>
        <w:t>3.6.1</w:t>
      </w:r>
      <w:r w:rsidR="00215351" w:rsidRPr="00DB089E">
        <w:rPr>
          <w:lang w:val="sq-AL"/>
        </w:rPr>
        <w:fldChar w:fldCharType="end"/>
      </w:r>
      <w:r w:rsidRPr="0004035E">
        <w:rPr>
          <w:lang w:val="sq-AL"/>
        </w:rPr>
        <w:t xml:space="preserve"> do të aplikohet.</w:t>
      </w:r>
    </w:p>
    <w:p w:rsidR="00336862" w:rsidRPr="0004035E" w:rsidRDefault="002E1ACB" w:rsidP="00AE420A">
      <w:pPr>
        <w:pStyle w:val="mrpara"/>
        <w:rPr>
          <w:lang w:val="sq-AL"/>
        </w:rPr>
      </w:pPr>
      <w:r w:rsidRPr="0004035E">
        <w:rPr>
          <w:lang w:val="sq-AL"/>
        </w:rPr>
        <w:t xml:space="preserve">Dhënia e një </w:t>
      </w:r>
      <w:r w:rsidRPr="0004035E">
        <w:rPr>
          <w:b/>
          <w:lang w:val="sq-AL"/>
        </w:rPr>
        <w:t xml:space="preserve">Njoftimi për Përjashtim </w:t>
      </w:r>
      <w:r w:rsidRPr="0004035E">
        <w:rPr>
          <w:lang w:val="sq-AL"/>
        </w:rPr>
        <w:t>dhe</w:t>
      </w:r>
      <w:r w:rsidRPr="0004035E">
        <w:rPr>
          <w:b/>
          <w:lang w:val="sq-AL"/>
        </w:rPr>
        <w:t xml:space="preserve"> </w:t>
      </w:r>
      <w:r w:rsidRPr="0004035E">
        <w:rPr>
          <w:lang w:val="sq-AL"/>
        </w:rPr>
        <w:t xml:space="preserve">aplikimi i paragrafit </w:t>
      </w:r>
      <w:r w:rsidR="00215351" w:rsidRPr="00DB089E">
        <w:rPr>
          <w:lang w:val="sq-AL"/>
        </w:rPr>
        <w:fldChar w:fldCharType="begin"/>
      </w:r>
      <w:r w:rsidR="00215351" w:rsidRPr="00DB089E">
        <w:rPr>
          <w:lang w:val="sq-AL"/>
        </w:rPr>
        <w:instrText xml:space="preserve"> REF _Ref118697757 \r \h  \* MERGEFORMAT </w:instrText>
      </w:r>
      <w:r w:rsidR="00215351" w:rsidRPr="00DB089E">
        <w:rPr>
          <w:lang w:val="sq-AL"/>
        </w:rPr>
      </w:r>
      <w:r w:rsidR="00215351" w:rsidRPr="00DB089E">
        <w:rPr>
          <w:lang w:val="sq-AL"/>
        </w:rPr>
        <w:fldChar w:fldCharType="separate"/>
      </w:r>
      <w:r w:rsidR="00215351" w:rsidRPr="00DB089E">
        <w:rPr>
          <w:lang w:val="sq-AL"/>
        </w:rPr>
        <w:t>3.5.3</w:t>
      </w:r>
      <w:r w:rsidR="00215351" w:rsidRPr="00DB089E">
        <w:rPr>
          <w:lang w:val="sq-AL"/>
        </w:rPr>
        <w:fldChar w:fldCharType="end"/>
      </w:r>
      <w:r w:rsidRPr="0004035E">
        <w:rPr>
          <w:lang w:val="sq-AL"/>
        </w:rPr>
        <w:t xml:space="preserve"> nuk do të ndikojnë në të drejtat dhe obligimet e </w:t>
      </w:r>
      <w:r w:rsidRPr="0004035E">
        <w:rPr>
          <w:b/>
          <w:lang w:val="sq-AL"/>
        </w:rPr>
        <w:t>OT</w:t>
      </w:r>
      <w:r w:rsidRPr="0004035E">
        <w:rPr>
          <w:lang w:val="sq-AL"/>
        </w:rPr>
        <w:t xml:space="preserve"> dhe </w:t>
      </w:r>
      <w:r w:rsidRPr="0004035E">
        <w:rPr>
          <w:b/>
          <w:lang w:val="sq-AL"/>
        </w:rPr>
        <w:t>Palës Dështuese</w:t>
      </w:r>
      <w:r w:rsidRPr="0004035E">
        <w:rPr>
          <w:lang w:val="sq-AL"/>
        </w:rPr>
        <w:t xml:space="preserve"> sipas </w:t>
      </w:r>
      <w:r w:rsidRPr="0004035E">
        <w:rPr>
          <w:b/>
          <w:lang w:val="sq-AL"/>
        </w:rPr>
        <w:t>Rregullave të Tregut</w:t>
      </w:r>
      <w:r w:rsidRPr="0004035E">
        <w:rPr>
          <w:lang w:val="sq-AL"/>
        </w:rPr>
        <w:t xml:space="preserve"> (duke përfshirë edhe të drejtat dhe obligimet në krahasim me </w:t>
      </w:r>
      <w:r w:rsidRPr="0004035E">
        <w:rPr>
          <w:b/>
          <w:lang w:val="sq-AL"/>
        </w:rPr>
        <w:t>Dështimin</w:t>
      </w:r>
      <w:r w:rsidRPr="0004035E">
        <w:rPr>
          <w:lang w:val="sq-AL"/>
        </w:rPr>
        <w:t xml:space="preserve">, dhe në krahasim me shumat e parave që duhet paguar nga </w:t>
      </w:r>
      <w:r w:rsidRPr="0004035E">
        <w:rPr>
          <w:b/>
          <w:lang w:val="sq-AL"/>
        </w:rPr>
        <w:t>Pala Dështuese</w:t>
      </w:r>
      <w:r w:rsidRPr="0004035E">
        <w:rPr>
          <w:lang w:val="sq-AL"/>
        </w:rPr>
        <w:t xml:space="preserve"> përfshirë kamatat, të drejtat dhe obligimet që rrjedhin nga cilado dispozitë e </w:t>
      </w:r>
      <w:r w:rsidR="00215351" w:rsidRPr="00DB089E">
        <w:rPr>
          <w:b/>
          <w:lang w:val="sq-AL"/>
        </w:rPr>
        <w:t>Rregullave të Tregut</w:t>
      </w:r>
      <w:r w:rsidR="00215351" w:rsidRPr="00DB089E">
        <w:rPr>
          <w:lang w:val="sq-AL"/>
        </w:rPr>
        <w:t xml:space="preserve"> në lidhje me pushimin nga obligimi me</w:t>
      </w:r>
      <w:r w:rsidR="00215351" w:rsidRPr="00DB089E">
        <w:rPr>
          <w:b/>
          <w:lang w:val="sq-AL"/>
        </w:rPr>
        <w:t xml:space="preserve"> Rregullat e Tregut </w:t>
      </w:r>
      <w:r w:rsidR="00215351" w:rsidRPr="00DB089E">
        <w:rPr>
          <w:lang w:val="sq-AL"/>
        </w:rPr>
        <w:t xml:space="preserve">të </w:t>
      </w:r>
      <w:r w:rsidR="00215351" w:rsidRPr="00DB089E">
        <w:rPr>
          <w:b/>
          <w:lang w:val="sq-AL"/>
        </w:rPr>
        <w:t>Palës Dështuese</w:t>
      </w:r>
      <w:r w:rsidR="00215351" w:rsidRPr="00DB089E">
        <w:rPr>
          <w:lang w:val="sq-AL"/>
        </w:rPr>
        <w:t xml:space="preserve">) që janë shkaktuar deri në datën që referohet në paragrafin </w:t>
      </w:r>
      <w:r w:rsidR="00215351" w:rsidRPr="00DB089E">
        <w:rPr>
          <w:lang w:val="sq-AL"/>
        </w:rPr>
        <w:fldChar w:fldCharType="begin"/>
      </w:r>
      <w:r w:rsidR="00215351" w:rsidRPr="00DB089E">
        <w:rPr>
          <w:lang w:val="sq-AL"/>
        </w:rPr>
        <w:instrText xml:space="preserve"> REF _Ref118698422 \r \h  \* MERGEFORMAT </w:instrText>
      </w:r>
      <w:r w:rsidR="00215351" w:rsidRPr="00DB089E">
        <w:rPr>
          <w:lang w:val="sq-AL"/>
        </w:rPr>
      </w:r>
      <w:r w:rsidR="00215351" w:rsidRPr="00DB089E">
        <w:rPr>
          <w:lang w:val="sq-AL"/>
        </w:rPr>
        <w:fldChar w:fldCharType="separate"/>
      </w:r>
      <w:r w:rsidR="00215351" w:rsidRPr="00DB089E">
        <w:rPr>
          <w:lang w:val="sq-AL"/>
        </w:rPr>
        <w:t>3.6.1(a)</w:t>
      </w:r>
      <w:r w:rsidR="00215351" w:rsidRPr="00DB089E">
        <w:rPr>
          <w:lang w:val="sq-AL"/>
        </w:rPr>
        <w:fldChar w:fldCharType="end"/>
      </w:r>
      <w:r w:rsidRPr="0004035E">
        <w:rPr>
          <w:lang w:val="sq-AL"/>
        </w:rPr>
        <w:t>, të cilat do të vazhdojnë të mbeten në fuqi pa marrë parasysh atë paragraf.</w:t>
      </w:r>
    </w:p>
    <w:p w:rsidR="002E1ACB" w:rsidRPr="00DB089E" w:rsidRDefault="00215351" w:rsidP="002E1ACB">
      <w:pPr>
        <w:pStyle w:val="mrsechead"/>
        <w:rPr>
          <w:highlight w:val="yellow"/>
          <w:lang w:val="sq-AL"/>
        </w:rPr>
      </w:pPr>
      <w:bookmarkStart w:id="158" w:name="_Toc159067564"/>
      <w:bookmarkStart w:id="159" w:name="_Toc159067715"/>
      <w:bookmarkStart w:id="160" w:name="_Toc159067781"/>
      <w:bookmarkStart w:id="161" w:name="_Toc159088854"/>
      <w:bookmarkStart w:id="162" w:name="_Toc162326667"/>
      <w:bookmarkStart w:id="163" w:name="_Toc162327012"/>
      <w:bookmarkStart w:id="164" w:name="_Toc346267752"/>
      <w:bookmarkStart w:id="165" w:name="_Toc370132720"/>
      <w:bookmarkStart w:id="166" w:name="_Toc496706669"/>
      <w:r w:rsidRPr="00DB089E">
        <w:rPr>
          <w:highlight w:val="yellow"/>
          <w:lang w:val="sq-AL"/>
        </w:rPr>
        <w:t>Komunikimet Operati</w:t>
      </w:r>
      <w:bookmarkEnd w:id="158"/>
      <w:bookmarkEnd w:id="159"/>
      <w:bookmarkEnd w:id="160"/>
      <w:bookmarkEnd w:id="161"/>
      <w:bookmarkEnd w:id="162"/>
      <w:bookmarkEnd w:id="163"/>
      <w:r w:rsidRPr="00DB089E">
        <w:rPr>
          <w:highlight w:val="yellow"/>
          <w:lang w:val="sq-AL"/>
        </w:rPr>
        <w:t>ve</w:t>
      </w:r>
      <w:bookmarkEnd w:id="164"/>
      <w:bookmarkEnd w:id="165"/>
      <w:bookmarkEnd w:id="166"/>
    </w:p>
    <w:p w:rsidR="002E1ACB" w:rsidRPr="0004035E" w:rsidRDefault="002E1ACB" w:rsidP="002E1ACB">
      <w:pPr>
        <w:pStyle w:val="mrhead"/>
        <w:rPr>
          <w:lang w:val="sq-AL"/>
        </w:rPr>
      </w:pPr>
      <w:bookmarkStart w:id="167" w:name="_Toc346267753"/>
      <w:bookmarkStart w:id="168" w:name="_Toc370132721"/>
      <w:bookmarkStart w:id="169" w:name="_Toc496706670"/>
      <w:bookmarkStart w:id="170" w:name="_Ref299187404"/>
      <w:r w:rsidRPr="0004035E">
        <w:rPr>
          <w:lang w:val="sq-AL"/>
        </w:rPr>
        <w:t>Dispozitat e Përgjithshme</w:t>
      </w:r>
      <w:bookmarkEnd w:id="167"/>
      <w:bookmarkEnd w:id="168"/>
      <w:bookmarkEnd w:id="169"/>
      <w:r w:rsidRPr="0004035E">
        <w:rPr>
          <w:lang w:val="sq-AL"/>
        </w:rPr>
        <w:t xml:space="preserve"> </w:t>
      </w:r>
      <w:bookmarkEnd w:id="170"/>
    </w:p>
    <w:p w:rsidR="002E1ACB" w:rsidRPr="0004035E" w:rsidRDefault="002E1ACB" w:rsidP="002E1ACB">
      <w:pPr>
        <w:pStyle w:val="mrpara"/>
        <w:rPr>
          <w:lang w:val="sq-AL"/>
        </w:rPr>
      </w:pPr>
      <w:r w:rsidRPr="0004035E">
        <w:rPr>
          <w:lang w:val="sq-AL"/>
        </w:rPr>
        <w:t xml:space="preserve">Përveç obligimit të </w:t>
      </w:r>
      <w:r w:rsidRPr="0004035E">
        <w:rPr>
          <w:b/>
          <w:lang w:val="sq-AL"/>
        </w:rPr>
        <w:t>Palëve</w:t>
      </w:r>
      <w:r w:rsidRPr="0004035E">
        <w:rPr>
          <w:lang w:val="sq-AL"/>
        </w:rPr>
        <w:t xml:space="preserve"> që të veprojnë në përputhje me dispozitat e</w:t>
      </w:r>
      <w:r w:rsidRPr="0004035E">
        <w:rPr>
          <w:b/>
          <w:lang w:val="sq-AL"/>
        </w:rPr>
        <w:t xml:space="preserve"> Kodit të Rrjetit</w:t>
      </w:r>
      <w:r w:rsidRPr="0004035E">
        <w:rPr>
          <w:lang w:val="sq-AL"/>
        </w:rPr>
        <w:t xml:space="preserve"> për komunikimin e të dhënave operative me </w:t>
      </w:r>
      <w:r w:rsidRPr="0004035E">
        <w:rPr>
          <w:b/>
          <w:lang w:val="sq-AL"/>
        </w:rPr>
        <w:t>OST</w:t>
      </w:r>
      <w:r w:rsidRPr="0004035E">
        <w:rPr>
          <w:lang w:val="sq-AL"/>
        </w:rPr>
        <w:t xml:space="preserve">, </w:t>
      </w:r>
      <w:r w:rsidRPr="0004035E">
        <w:rPr>
          <w:b/>
          <w:lang w:val="sq-AL"/>
        </w:rPr>
        <w:t>Palët</w:t>
      </w:r>
      <w:r w:rsidRPr="0004035E">
        <w:rPr>
          <w:lang w:val="sq-AL"/>
        </w:rPr>
        <w:t xml:space="preserve"> duhet të sigurojnë pajisje të besueshme për komunikime me </w:t>
      </w:r>
      <w:r w:rsidR="00215351" w:rsidRPr="00DB089E">
        <w:rPr>
          <w:b/>
          <w:lang w:val="sq-AL"/>
        </w:rPr>
        <w:t>OT</w:t>
      </w:r>
      <w:r w:rsidR="00215351" w:rsidRPr="00DB089E">
        <w:rPr>
          <w:lang w:val="sq-AL"/>
        </w:rPr>
        <w:t xml:space="preserve"> që i plotësojnë kërkesat minimale të parashtruara në këtë nen.</w:t>
      </w:r>
    </w:p>
    <w:p w:rsidR="002E1ACB" w:rsidRPr="0004035E" w:rsidRDefault="00215351" w:rsidP="002E1ACB">
      <w:pPr>
        <w:pStyle w:val="mrpara"/>
        <w:rPr>
          <w:lang w:val="sq-AL"/>
        </w:rPr>
      </w:pPr>
      <w:r w:rsidRPr="00DB089E">
        <w:rPr>
          <w:b/>
          <w:lang w:val="sq-AL"/>
        </w:rPr>
        <w:t>OT</w:t>
      </w:r>
      <w:r w:rsidRPr="00DB089E">
        <w:rPr>
          <w:lang w:val="sq-AL"/>
        </w:rPr>
        <w:t xml:space="preserve"> do të përpilojë dhe publikojë protokollet e interfejsit për komunikimin e </w:t>
      </w:r>
      <w:r w:rsidRPr="00DB089E">
        <w:rPr>
          <w:b/>
          <w:lang w:val="sq-AL"/>
        </w:rPr>
        <w:t>Palëve</w:t>
      </w:r>
      <w:r w:rsidRPr="00DB089E">
        <w:rPr>
          <w:lang w:val="sq-AL"/>
        </w:rPr>
        <w:t xml:space="preserve"> me softuerin</w:t>
      </w:r>
      <w:r w:rsidRPr="00DB089E">
        <w:rPr>
          <w:b/>
          <w:lang w:val="sq-AL"/>
        </w:rPr>
        <w:t xml:space="preserve"> </w:t>
      </w:r>
      <w:r w:rsidRPr="00DB089E">
        <w:rPr>
          <w:lang w:val="sq-AL"/>
        </w:rPr>
        <w:t>e</w:t>
      </w:r>
      <w:r w:rsidRPr="00DB089E">
        <w:rPr>
          <w:b/>
          <w:lang w:val="sq-AL"/>
        </w:rPr>
        <w:t xml:space="preserve"> Barazimit Përfundimtar</w:t>
      </w:r>
      <w:r w:rsidRPr="00DB089E">
        <w:rPr>
          <w:lang w:val="sq-AL"/>
        </w:rPr>
        <w:t xml:space="preserve"> duke përdorur standardet ndërkombëtare.</w:t>
      </w:r>
    </w:p>
    <w:p w:rsidR="002E1ACB" w:rsidRPr="0004035E" w:rsidRDefault="00215351" w:rsidP="002E1ACB">
      <w:pPr>
        <w:pStyle w:val="mrpara"/>
        <w:rPr>
          <w:lang w:val="sq-AL"/>
        </w:rPr>
      </w:pPr>
      <w:r w:rsidRPr="00DB089E">
        <w:rPr>
          <w:lang w:val="sq-AL"/>
        </w:rPr>
        <w:t xml:space="preserve">Çdo kërkesë për </w:t>
      </w:r>
      <w:r w:rsidRPr="00DB089E">
        <w:rPr>
          <w:b/>
          <w:lang w:val="sq-AL"/>
        </w:rPr>
        <w:t>OT</w:t>
      </w:r>
      <w:r w:rsidRPr="00DB089E">
        <w:rPr>
          <w:lang w:val="sq-AL"/>
        </w:rPr>
        <w:t xml:space="preserve"> që ka të bëjë me publikimin e informatave, të dhënave ose rezultateve duhet të përfshijë publikimin e informatave relevante duke shfrytëzuar mediat e shtypura, internetin ose zonën publike të sistemit të </w:t>
      </w:r>
      <w:r w:rsidRPr="00DB089E">
        <w:rPr>
          <w:b/>
          <w:lang w:val="sq-AL"/>
        </w:rPr>
        <w:t>Barazimit Përfundimtar</w:t>
      </w:r>
      <w:r w:rsidRPr="00DB089E">
        <w:rPr>
          <w:lang w:val="sq-AL"/>
        </w:rPr>
        <w:t xml:space="preserve"> sipas nevojës.</w:t>
      </w:r>
    </w:p>
    <w:p w:rsidR="002E1ACB" w:rsidRPr="0004035E" w:rsidRDefault="00215351" w:rsidP="002E1ACB">
      <w:pPr>
        <w:pStyle w:val="mrhead"/>
        <w:rPr>
          <w:lang w:val="sq-AL"/>
        </w:rPr>
      </w:pPr>
      <w:bookmarkStart w:id="171" w:name="_Toc346267754"/>
      <w:bookmarkStart w:id="172" w:name="_Toc370132722"/>
      <w:bookmarkStart w:id="173" w:name="_Toc496706671"/>
      <w:r w:rsidRPr="00DB089E">
        <w:rPr>
          <w:lang w:val="sq-AL"/>
        </w:rPr>
        <w:t>Komunikimi në raste të jashtëzakonshme</w:t>
      </w:r>
      <w:bookmarkEnd w:id="171"/>
      <w:bookmarkEnd w:id="172"/>
      <w:bookmarkEnd w:id="173"/>
    </w:p>
    <w:p w:rsidR="002E1ACB" w:rsidRPr="0004035E" w:rsidRDefault="00215351" w:rsidP="002E1ACB">
      <w:pPr>
        <w:pStyle w:val="mrpara"/>
        <w:rPr>
          <w:lang w:val="sq-AL"/>
        </w:rPr>
      </w:pPr>
      <w:r w:rsidRPr="00DB089E">
        <w:rPr>
          <w:b/>
          <w:lang w:val="sq-AL"/>
        </w:rPr>
        <w:t>Palët</w:t>
      </w:r>
      <w:r w:rsidRPr="00DB089E">
        <w:rPr>
          <w:lang w:val="sq-AL"/>
        </w:rPr>
        <w:t xml:space="preserve"> dhe </w:t>
      </w:r>
      <w:r w:rsidRPr="00DB089E">
        <w:rPr>
          <w:b/>
          <w:lang w:val="sq-AL"/>
        </w:rPr>
        <w:t>OT</w:t>
      </w:r>
      <w:r w:rsidRPr="00DB089E">
        <w:rPr>
          <w:lang w:val="sq-AL"/>
        </w:rPr>
        <w:t xml:space="preserve"> do të bëjnë përpjekje të arsyeshme për të siguruar që shkëmbimi i informatave të parapara sipas </w:t>
      </w:r>
      <w:r w:rsidRPr="00DB089E">
        <w:rPr>
          <w:b/>
          <w:lang w:val="sq-AL"/>
        </w:rPr>
        <w:t xml:space="preserve">Rregullave të Tregut, </w:t>
      </w:r>
      <w:r w:rsidRPr="00DB089E">
        <w:rPr>
          <w:lang w:val="sq-AL"/>
        </w:rPr>
        <w:t>gjithmonë të bëhet</w:t>
      </w:r>
      <w:r w:rsidRPr="00DB089E">
        <w:rPr>
          <w:b/>
          <w:lang w:val="sq-AL"/>
        </w:rPr>
        <w:t xml:space="preserve"> </w:t>
      </w:r>
      <w:r w:rsidRPr="00DB089E">
        <w:rPr>
          <w:lang w:val="sq-AL"/>
        </w:rPr>
        <w:t>në mënyrën siç është specifikuar me protokollet e interfejsit.</w:t>
      </w:r>
    </w:p>
    <w:p w:rsidR="002E1ACB" w:rsidRPr="0004035E" w:rsidRDefault="00215351" w:rsidP="002E1ACB">
      <w:pPr>
        <w:pStyle w:val="mrpara"/>
        <w:rPr>
          <w:lang w:val="sq-AL"/>
        </w:rPr>
      </w:pPr>
      <w:r w:rsidRPr="00DB089E">
        <w:rPr>
          <w:lang w:val="sq-AL"/>
        </w:rPr>
        <w:t xml:space="preserve">Në rastet kur </w:t>
      </w:r>
      <w:r w:rsidRPr="00DB089E">
        <w:rPr>
          <w:b/>
          <w:lang w:val="sq-AL"/>
        </w:rPr>
        <w:t>OT</w:t>
      </w:r>
      <w:r w:rsidRPr="00DB089E">
        <w:rPr>
          <w:lang w:val="sq-AL"/>
        </w:rPr>
        <w:t xml:space="preserve"> ose cilado </w:t>
      </w:r>
      <w:r w:rsidRPr="00DB089E">
        <w:rPr>
          <w:b/>
          <w:lang w:val="sq-AL"/>
        </w:rPr>
        <w:t>Palë</w:t>
      </w:r>
      <w:r w:rsidRPr="00DB089E">
        <w:rPr>
          <w:lang w:val="sq-AL"/>
        </w:rPr>
        <w:t xml:space="preserve"> tjetër nuk është në gjendje të përdorë mjetet e përshkruara të komunikimit, secila palë duhet të bashkëpunojë që të sigurojë shkëmbimin e informatave brenda afateve të specifikuara sipas </w:t>
      </w:r>
      <w:r w:rsidRPr="00DB089E">
        <w:rPr>
          <w:b/>
          <w:lang w:val="sq-AL"/>
        </w:rPr>
        <w:t>Rregullave të Tregut</w:t>
      </w:r>
      <w:r w:rsidRPr="00DB089E">
        <w:rPr>
          <w:lang w:val="sq-AL"/>
        </w:rPr>
        <w:t>.</w:t>
      </w:r>
    </w:p>
    <w:p w:rsidR="002E1ACB" w:rsidRPr="0004035E" w:rsidRDefault="00215351" w:rsidP="002E1ACB">
      <w:pPr>
        <w:pStyle w:val="mrpara"/>
        <w:rPr>
          <w:lang w:val="sq-AL"/>
        </w:rPr>
      </w:pPr>
      <w:r w:rsidRPr="00DB089E">
        <w:rPr>
          <w:lang w:val="sq-AL"/>
        </w:rPr>
        <w:t xml:space="preserve">Dështimi i sigurimit të informatave në kohën e caktuar nuk do të konsiderohet </w:t>
      </w:r>
      <w:r w:rsidRPr="00DB089E">
        <w:rPr>
          <w:b/>
          <w:lang w:val="sq-AL"/>
        </w:rPr>
        <w:t>Forcë Madhore,</w:t>
      </w:r>
      <w:r w:rsidRPr="00DB089E">
        <w:rPr>
          <w:lang w:val="sq-AL"/>
        </w:rPr>
        <w:t xml:space="preserve"> përveç në qoftë se pamundësia për sigurimin e informatave shkaktohet nga </w:t>
      </w:r>
      <w:r w:rsidRPr="00DB089E">
        <w:rPr>
          <w:b/>
          <w:lang w:val="sq-AL"/>
        </w:rPr>
        <w:t>Forca Madhore</w:t>
      </w:r>
      <w:r w:rsidRPr="00DB089E">
        <w:rPr>
          <w:lang w:val="sq-AL"/>
        </w:rPr>
        <w:t xml:space="preserve"> që zgjatë gjatë tërë periodës në të cilën </w:t>
      </w:r>
      <w:r w:rsidRPr="00DB089E">
        <w:rPr>
          <w:b/>
          <w:lang w:val="sq-AL"/>
        </w:rPr>
        <w:t>Pala</w:t>
      </w:r>
      <w:r w:rsidRPr="00DB089E">
        <w:rPr>
          <w:lang w:val="sq-AL"/>
        </w:rPr>
        <w:t xml:space="preserve"> kishte rastin për sigurimin e të dhënave.</w:t>
      </w:r>
    </w:p>
    <w:p w:rsidR="002E1ACB" w:rsidRPr="0004035E" w:rsidRDefault="00215351" w:rsidP="002E1ACB">
      <w:pPr>
        <w:pStyle w:val="mrhead"/>
        <w:rPr>
          <w:lang w:val="sq-AL"/>
        </w:rPr>
      </w:pPr>
      <w:bookmarkStart w:id="174" w:name="_Toc346267755"/>
      <w:bookmarkStart w:id="175" w:name="_Toc370132723"/>
      <w:bookmarkStart w:id="176" w:name="_Toc496706672"/>
      <w:r w:rsidRPr="00DB089E">
        <w:rPr>
          <w:lang w:val="sq-AL"/>
        </w:rPr>
        <w:lastRenderedPageBreak/>
        <w:t>Pajisjet Komunikuese</w:t>
      </w:r>
      <w:bookmarkEnd w:id="174"/>
      <w:bookmarkEnd w:id="175"/>
      <w:bookmarkEnd w:id="176"/>
      <w:r w:rsidRPr="00DB089E">
        <w:rPr>
          <w:lang w:val="sq-AL"/>
        </w:rPr>
        <w:t xml:space="preserve"> </w:t>
      </w:r>
    </w:p>
    <w:p w:rsidR="002E1ACB" w:rsidRPr="0004035E" w:rsidRDefault="00215351" w:rsidP="002E1ACB">
      <w:pPr>
        <w:pStyle w:val="mrpara"/>
        <w:rPr>
          <w:lang w:val="sq-AL"/>
        </w:rPr>
      </w:pPr>
      <w:r w:rsidRPr="00DB089E">
        <w:rPr>
          <w:lang w:val="sq-AL"/>
        </w:rPr>
        <w:t xml:space="preserve">Çdo </w:t>
      </w:r>
      <w:r w:rsidRPr="00DB089E">
        <w:rPr>
          <w:b/>
          <w:lang w:val="sq-AL"/>
        </w:rPr>
        <w:t>Palë</w:t>
      </w:r>
      <w:r w:rsidRPr="00DB089E">
        <w:rPr>
          <w:lang w:val="sq-AL"/>
        </w:rPr>
        <w:t xml:space="preserve"> duhet të jetë përgjegjëse për sigurimin dhe mirëmbajtjen (në shpenzime të </w:t>
      </w:r>
      <w:r w:rsidRPr="00DB089E">
        <w:rPr>
          <w:b/>
          <w:lang w:val="sq-AL"/>
        </w:rPr>
        <w:t>Palës</w:t>
      </w:r>
      <w:r w:rsidRPr="00DB089E">
        <w:rPr>
          <w:lang w:val="sq-AL"/>
        </w:rPr>
        <w:t>) e pajisjeve si: telefonit, faksit, dhe pajisjeve tjera komunikuese.</w:t>
      </w:r>
    </w:p>
    <w:p w:rsidR="002E1ACB" w:rsidRPr="0004035E" w:rsidRDefault="00215351" w:rsidP="002E1ACB">
      <w:pPr>
        <w:pStyle w:val="mrpara"/>
        <w:rPr>
          <w:lang w:val="sq-AL"/>
        </w:rPr>
      </w:pPr>
      <w:r w:rsidRPr="00DB089E">
        <w:rPr>
          <w:lang w:val="sq-AL"/>
        </w:rPr>
        <w:t xml:space="preserve">Çdo </w:t>
      </w:r>
      <w:r w:rsidRPr="00DB089E">
        <w:rPr>
          <w:b/>
          <w:lang w:val="sq-AL"/>
        </w:rPr>
        <w:t>Palë</w:t>
      </w:r>
      <w:r w:rsidRPr="00DB089E">
        <w:rPr>
          <w:lang w:val="sq-AL"/>
        </w:rPr>
        <w:t xml:space="preserve"> duhet të sigurojë mirëmbajtjen (në shpenzime të </w:t>
      </w:r>
      <w:r w:rsidRPr="00DB089E">
        <w:rPr>
          <w:b/>
          <w:lang w:val="sq-AL"/>
        </w:rPr>
        <w:t>Palës</w:t>
      </w:r>
      <w:r w:rsidRPr="00DB089E">
        <w:rPr>
          <w:lang w:val="sq-AL"/>
        </w:rPr>
        <w:t xml:space="preserve">) e të gjitha pajisjeve kompjuterike për të mundësuar shkëmbimet e të dhënave përmes postës elektronike ndërmjet </w:t>
      </w:r>
      <w:r w:rsidRPr="00DB089E">
        <w:rPr>
          <w:b/>
          <w:lang w:val="sq-AL"/>
        </w:rPr>
        <w:t>OT</w:t>
      </w:r>
      <w:r w:rsidRPr="00DB089E">
        <w:rPr>
          <w:lang w:val="sq-AL"/>
        </w:rPr>
        <w:t xml:space="preserve"> dhe </w:t>
      </w:r>
      <w:r w:rsidRPr="00DB089E">
        <w:rPr>
          <w:b/>
          <w:lang w:val="sq-AL"/>
        </w:rPr>
        <w:t>Palëve</w:t>
      </w:r>
      <w:r w:rsidRPr="00DB089E">
        <w:rPr>
          <w:lang w:val="sq-AL"/>
        </w:rPr>
        <w:t xml:space="preserve">. Aty ku vendosen pajisje të veçanta, ato do të përdoren nga ana e </w:t>
      </w:r>
      <w:r w:rsidRPr="00DB089E">
        <w:rPr>
          <w:b/>
          <w:lang w:val="sq-AL"/>
        </w:rPr>
        <w:t>Palës</w:t>
      </w:r>
      <w:r w:rsidRPr="00DB089E">
        <w:rPr>
          <w:lang w:val="sq-AL"/>
        </w:rPr>
        <w:t xml:space="preserve"> vetëm për komunikime me softuerin</w:t>
      </w:r>
      <w:r w:rsidRPr="00DB089E">
        <w:rPr>
          <w:b/>
          <w:lang w:val="sq-AL"/>
        </w:rPr>
        <w:t xml:space="preserve"> </w:t>
      </w:r>
      <w:r w:rsidRPr="00DB089E">
        <w:rPr>
          <w:lang w:val="sq-AL"/>
        </w:rPr>
        <w:t>e</w:t>
      </w:r>
      <w:r w:rsidRPr="00DB089E">
        <w:rPr>
          <w:b/>
          <w:lang w:val="sq-AL"/>
        </w:rPr>
        <w:t xml:space="preserve"> Barazimit Përfundimtar</w:t>
      </w:r>
      <w:r w:rsidRPr="00DB089E">
        <w:rPr>
          <w:lang w:val="sq-AL"/>
        </w:rPr>
        <w:t>.</w:t>
      </w:r>
    </w:p>
    <w:p w:rsidR="002E1ACB" w:rsidRPr="0004035E" w:rsidRDefault="00215351" w:rsidP="002E1ACB">
      <w:pPr>
        <w:pStyle w:val="mrsechead"/>
        <w:rPr>
          <w:lang w:val="sq-AL"/>
        </w:rPr>
      </w:pPr>
      <w:bookmarkStart w:id="177" w:name="_Toc159067565"/>
      <w:bookmarkStart w:id="178" w:name="_Toc159067716"/>
      <w:bookmarkStart w:id="179" w:name="_Toc159067782"/>
      <w:r w:rsidRPr="00DB089E">
        <w:rPr>
          <w:lang w:val="sq-AL"/>
        </w:rPr>
        <w:br w:type="page"/>
      </w:r>
      <w:bookmarkStart w:id="180" w:name="_Toc346267756"/>
      <w:bookmarkStart w:id="181" w:name="_Toc370132724"/>
      <w:bookmarkStart w:id="182" w:name="_Toc496706673"/>
      <w:bookmarkStart w:id="183" w:name="_Toc159067566"/>
      <w:bookmarkStart w:id="184" w:name="_Toc159067717"/>
      <w:bookmarkStart w:id="185" w:name="_Toc159067783"/>
      <w:bookmarkStart w:id="186" w:name="_Toc159088856"/>
      <w:bookmarkStart w:id="187" w:name="_Toc162326669"/>
      <w:bookmarkStart w:id="188" w:name="_Toc162327014"/>
      <w:bookmarkEnd w:id="177"/>
      <w:bookmarkEnd w:id="178"/>
      <w:bookmarkEnd w:id="179"/>
      <w:r w:rsidRPr="00DB089E">
        <w:rPr>
          <w:lang w:val="sq-AL"/>
        </w:rPr>
        <w:lastRenderedPageBreak/>
        <w:t>Kërkesat për Matjet</w:t>
      </w:r>
      <w:bookmarkEnd w:id="180"/>
      <w:bookmarkEnd w:id="181"/>
      <w:bookmarkEnd w:id="182"/>
      <w:r w:rsidRPr="00DB089E">
        <w:rPr>
          <w:lang w:val="sq-AL"/>
        </w:rPr>
        <w:t xml:space="preserve"> </w:t>
      </w:r>
      <w:bookmarkEnd w:id="183"/>
      <w:bookmarkEnd w:id="184"/>
      <w:bookmarkEnd w:id="185"/>
      <w:bookmarkEnd w:id="186"/>
      <w:bookmarkEnd w:id="187"/>
      <w:bookmarkEnd w:id="188"/>
    </w:p>
    <w:p w:rsidR="002E1ACB" w:rsidRPr="0004035E" w:rsidRDefault="00215351" w:rsidP="002E1ACB">
      <w:pPr>
        <w:pStyle w:val="mrhead"/>
        <w:rPr>
          <w:lang w:val="sq-AL"/>
        </w:rPr>
      </w:pPr>
      <w:bookmarkStart w:id="189" w:name="_Toc346267757"/>
      <w:bookmarkStart w:id="190" w:name="_Toc370132725"/>
      <w:bookmarkStart w:id="191" w:name="_Toc496706674"/>
      <w:bookmarkStart w:id="192" w:name="_Ref326155878"/>
      <w:r w:rsidRPr="00DB089E">
        <w:rPr>
          <w:lang w:val="sq-AL"/>
        </w:rPr>
        <w:t>Agjenti për Administrimin e Matjeve</w:t>
      </w:r>
      <w:bookmarkEnd w:id="189"/>
      <w:bookmarkEnd w:id="190"/>
      <w:bookmarkEnd w:id="191"/>
    </w:p>
    <w:p w:rsidR="002E1ACB" w:rsidRPr="0004035E" w:rsidRDefault="00215351" w:rsidP="002E1ACB">
      <w:pPr>
        <w:pStyle w:val="mrpara"/>
        <w:rPr>
          <w:lang w:val="sq-AL"/>
        </w:rPr>
      </w:pPr>
      <w:r w:rsidRPr="00DB089E">
        <w:rPr>
          <w:lang w:val="sq-AL"/>
        </w:rPr>
        <w:t xml:space="preserve">Me qëllim të procesimit të një numri të madh të të </w:t>
      </w:r>
      <w:r w:rsidRPr="00DB089E">
        <w:rPr>
          <w:b/>
          <w:lang w:val="sq-AL"/>
        </w:rPr>
        <w:t>Dhënave Matëse</w:t>
      </w:r>
      <w:r w:rsidRPr="00DB089E">
        <w:rPr>
          <w:lang w:val="sq-AL"/>
        </w:rPr>
        <w:t xml:space="preserve"> që grumbullohen nga </w:t>
      </w:r>
      <w:r w:rsidRPr="00DB089E">
        <w:rPr>
          <w:b/>
          <w:lang w:val="sq-AL"/>
        </w:rPr>
        <w:t xml:space="preserve">Sistemet Matëse </w:t>
      </w:r>
      <w:r w:rsidRPr="00DB089E">
        <w:rPr>
          <w:lang w:val="sq-AL"/>
        </w:rPr>
        <w:t>të kyçura në</w:t>
      </w:r>
      <w:r w:rsidRPr="00DB089E">
        <w:rPr>
          <w:b/>
          <w:lang w:val="sq-AL"/>
        </w:rPr>
        <w:t xml:space="preserve"> Sistemin e Transmetimit </w:t>
      </w:r>
      <w:r w:rsidRPr="00DB089E">
        <w:rPr>
          <w:lang w:val="sq-AL"/>
        </w:rPr>
        <w:t xml:space="preserve">ose </w:t>
      </w:r>
      <w:r w:rsidRPr="00DB089E">
        <w:rPr>
          <w:b/>
          <w:lang w:val="sq-AL"/>
        </w:rPr>
        <w:t xml:space="preserve">Sistemin e Shpërndarjes </w:t>
      </w:r>
      <w:r w:rsidRPr="00DB089E">
        <w:rPr>
          <w:lang w:val="sq-AL"/>
        </w:rPr>
        <w:t>para përdorimit të tyre në kalkulimet e</w:t>
      </w:r>
      <w:r w:rsidRPr="00DB089E">
        <w:rPr>
          <w:b/>
          <w:lang w:val="sq-AL"/>
        </w:rPr>
        <w:t xml:space="preserve"> Barazimit Përfundimtar, OT </w:t>
      </w:r>
      <w:r w:rsidRPr="00DB089E">
        <w:rPr>
          <w:lang w:val="sq-AL"/>
        </w:rPr>
        <w:t>në emër të</w:t>
      </w:r>
      <w:r w:rsidRPr="00DB089E">
        <w:rPr>
          <w:b/>
          <w:lang w:val="sq-AL"/>
        </w:rPr>
        <w:t xml:space="preserve"> OSSh </w:t>
      </w:r>
      <w:r w:rsidRPr="00DB089E">
        <w:rPr>
          <w:lang w:val="sq-AL"/>
        </w:rPr>
        <w:t>dhe</w:t>
      </w:r>
      <w:r w:rsidRPr="00DB089E">
        <w:rPr>
          <w:b/>
          <w:lang w:val="sq-AL"/>
        </w:rPr>
        <w:t xml:space="preserve"> OST </w:t>
      </w:r>
      <w:r w:rsidRPr="00DB089E">
        <w:rPr>
          <w:lang w:val="sq-AL"/>
        </w:rPr>
        <w:t xml:space="preserve">do të themelojë zyrën, </w:t>
      </w:r>
      <w:r w:rsidRPr="00DB089E">
        <w:rPr>
          <w:b/>
          <w:lang w:val="sq-AL"/>
        </w:rPr>
        <w:t>Agjenti për Administrimin e Matjeve</w:t>
      </w:r>
      <w:r w:rsidRPr="00DB089E">
        <w:rPr>
          <w:lang w:val="sq-AL"/>
        </w:rPr>
        <w:t xml:space="preserve"> (</w:t>
      </w:r>
      <w:r w:rsidRPr="00DB089E">
        <w:rPr>
          <w:b/>
          <w:lang w:val="sq-AL"/>
        </w:rPr>
        <w:t>AAM</w:t>
      </w:r>
      <w:r w:rsidRPr="00DB089E">
        <w:rPr>
          <w:lang w:val="sq-AL"/>
        </w:rPr>
        <w:t>).</w:t>
      </w:r>
    </w:p>
    <w:p w:rsidR="002E1ACB" w:rsidRPr="0004035E" w:rsidRDefault="00215351" w:rsidP="002E1ACB">
      <w:pPr>
        <w:pStyle w:val="mrpara"/>
        <w:rPr>
          <w:lang w:val="sq-AL"/>
        </w:rPr>
      </w:pPr>
      <w:bookmarkStart w:id="193" w:name="_Ref331064581"/>
      <w:r w:rsidRPr="00DB089E">
        <w:rPr>
          <w:b/>
          <w:lang w:val="sq-AL"/>
        </w:rPr>
        <w:t>AAM</w:t>
      </w:r>
      <w:r w:rsidRPr="00DB089E">
        <w:rPr>
          <w:lang w:val="sq-AL"/>
        </w:rPr>
        <w:t xml:space="preserve"> do të jetë përgjegjës për detyrat vijuese:</w:t>
      </w:r>
      <w:bookmarkEnd w:id="193"/>
    </w:p>
    <w:p w:rsidR="002E1ACB" w:rsidRPr="0004035E" w:rsidRDefault="00215351" w:rsidP="002E1ACB">
      <w:pPr>
        <w:pStyle w:val="mrnum1"/>
        <w:rPr>
          <w:lang w:val="sq-AL"/>
        </w:rPr>
      </w:pPr>
      <w:r w:rsidRPr="00DB089E">
        <w:rPr>
          <w:lang w:val="sq-AL"/>
        </w:rPr>
        <w:t xml:space="preserve">themelimin e </w:t>
      </w:r>
      <w:r w:rsidRPr="00DB089E">
        <w:rPr>
          <w:b/>
          <w:lang w:val="sq-AL"/>
        </w:rPr>
        <w:t xml:space="preserve">Bazës së Matjeve </w:t>
      </w:r>
      <w:r w:rsidRPr="00DB089E">
        <w:rPr>
          <w:lang w:val="sq-AL"/>
        </w:rPr>
        <w:t xml:space="preserve">të referuar në nenin </w:t>
      </w:r>
      <w:r w:rsidRPr="00DB089E">
        <w:rPr>
          <w:lang w:val="sq-AL"/>
        </w:rPr>
        <w:fldChar w:fldCharType="begin"/>
      </w:r>
      <w:r w:rsidRPr="00DB089E">
        <w:rPr>
          <w:lang w:val="sq-AL"/>
        </w:rPr>
        <w:instrText xml:space="preserve"> REF _Ref331064278 \r \h  \* MERGEFORMAT </w:instrText>
      </w:r>
      <w:r w:rsidRPr="00DB089E">
        <w:rPr>
          <w:lang w:val="sq-AL"/>
        </w:rPr>
      </w:r>
      <w:r w:rsidRPr="00DB089E">
        <w:rPr>
          <w:lang w:val="sq-AL"/>
        </w:rPr>
        <w:fldChar w:fldCharType="separate"/>
      </w:r>
      <w:r w:rsidRPr="00DB089E">
        <w:rPr>
          <w:lang w:val="sq-AL"/>
        </w:rPr>
        <w:t>5.2</w:t>
      </w:r>
      <w:r w:rsidRPr="00DB089E">
        <w:rPr>
          <w:lang w:val="sq-AL"/>
        </w:rPr>
        <w:fldChar w:fldCharType="end"/>
      </w:r>
      <w:r w:rsidR="002E1ACB" w:rsidRPr="0004035E">
        <w:rPr>
          <w:lang w:val="sq-AL"/>
        </w:rPr>
        <w:t>,</w:t>
      </w:r>
    </w:p>
    <w:p w:rsidR="002E1ACB" w:rsidRPr="0004035E" w:rsidRDefault="002E1ACB" w:rsidP="002E1ACB">
      <w:pPr>
        <w:pStyle w:val="mrnum1"/>
        <w:rPr>
          <w:lang w:val="sq-AL"/>
        </w:rPr>
      </w:pPr>
      <w:r w:rsidRPr="0004035E">
        <w:rPr>
          <w:lang w:val="sq-AL"/>
        </w:rPr>
        <w:t xml:space="preserve">përpilimin e </w:t>
      </w:r>
      <w:r w:rsidRPr="0004035E">
        <w:rPr>
          <w:b/>
          <w:lang w:val="sq-AL"/>
        </w:rPr>
        <w:t>Procedurave të Rregullave të Tregut</w:t>
      </w:r>
      <w:r w:rsidRPr="0004035E">
        <w:rPr>
          <w:lang w:val="sq-AL"/>
        </w:rPr>
        <w:t xml:space="preserve"> për Leximin, Aprovimin dhe Vlerësimin e Matjeve në emër të </w:t>
      </w:r>
      <w:r w:rsidRPr="0004035E">
        <w:rPr>
          <w:b/>
          <w:lang w:val="sq-AL"/>
        </w:rPr>
        <w:t>OT</w:t>
      </w:r>
    </w:p>
    <w:p w:rsidR="002E1ACB" w:rsidRPr="0004035E" w:rsidRDefault="002E1ACB" w:rsidP="002E1ACB">
      <w:pPr>
        <w:pStyle w:val="mrnum1"/>
        <w:rPr>
          <w:lang w:val="sq-AL"/>
        </w:rPr>
      </w:pPr>
      <w:r w:rsidRPr="0004035E">
        <w:rPr>
          <w:lang w:val="sq-AL"/>
        </w:rPr>
        <w:t xml:space="preserve">përpilimin e një procedure për caktimin e energjisë totale të konsumuar në </w:t>
      </w:r>
      <w:r w:rsidRPr="0004035E">
        <w:rPr>
          <w:b/>
          <w:lang w:val="sq-AL"/>
        </w:rPr>
        <w:t xml:space="preserve">Sistemin e Shpërndarjes </w:t>
      </w:r>
      <w:r w:rsidRPr="0004035E">
        <w:rPr>
          <w:lang w:val="sq-AL"/>
        </w:rPr>
        <w:t>nëpërmjet</w:t>
      </w:r>
      <w:r w:rsidRPr="0004035E">
        <w:rPr>
          <w:b/>
          <w:lang w:val="sq-AL"/>
        </w:rPr>
        <w:t xml:space="preserve"> Sistemeve Matëse Interval</w:t>
      </w:r>
      <w:r w:rsidRPr="0004035E">
        <w:rPr>
          <w:lang w:val="sq-AL"/>
        </w:rPr>
        <w:t xml:space="preserve"> dhe </w:t>
      </w:r>
      <w:r w:rsidR="00215351" w:rsidRPr="00DB089E">
        <w:rPr>
          <w:b/>
          <w:lang w:val="sq-AL"/>
        </w:rPr>
        <w:t>Sistemeve Matëse Jo-interval</w:t>
      </w:r>
      <w:r w:rsidR="00215351" w:rsidRPr="00DB089E">
        <w:rPr>
          <w:lang w:val="sq-AL"/>
        </w:rPr>
        <w:t>;</w:t>
      </w:r>
    </w:p>
    <w:p w:rsidR="002E1ACB" w:rsidRPr="0004035E" w:rsidRDefault="00215351" w:rsidP="002E1ACB">
      <w:pPr>
        <w:pStyle w:val="mrnum1"/>
        <w:rPr>
          <w:lang w:val="sq-AL"/>
        </w:rPr>
      </w:pPr>
      <w:r w:rsidRPr="00DB089E">
        <w:rPr>
          <w:lang w:val="sq-AL"/>
        </w:rPr>
        <w:t xml:space="preserve">përpilimin e një procedure për caktimin </w:t>
      </w:r>
      <w:r w:rsidRPr="00DB089E">
        <w:rPr>
          <w:b/>
          <w:lang w:val="sq-AL"/>
        </w:rPr>
        <w:t xml:space="preserve">Energjisë së Matur </w:t>
      </w:r>
      <w:r w:rsidRPr="00DB089E">
        <w:rPr>
          <w:lang w:val="sq-AL"/>
        </w:rPr>
        <w:t xml:space="preserve">për çdo </w:t>
      </w:r>
      <w:r w:rsidRPr="00DB089E">
        <w:rPr>
          <w:b/>
          <w:lang w:val="sq-AL"/>
        </w:rPr>
        <w:t>Njësi</w:t>
      </w:r>
      <w:r w:rsidRPr="00DB089E">
        <w:rPr>
          <w:lang w:val="sq-AL"/>
        </w:rPr>
        <w:t xml:space="preserve"> </w:t>
      </w:r>
      <w:r w:rsidRPr="00DB089E">
        <w:rPr>
          <w:b/>
          <w:lang w:val="sq-AL"/>
        </w:rPr>
        <w:t>Balancuese</w:t>
      </w:r>
      <w:r w:rsidRPr="00DB089E">
        <w:rPr>
          <w:lang w:val="sq-AL"/>
        </w:rPr>
        <w:t xml:space="preserve"> të kyçur në </w:t>
      </w:r>
      <w:r w:rsidRPr="00DB089E">
        <w:rPr>
          <w:b/>
          <w:lang w:val="sq-AL"/>
        </w:rPr>
        <w:t xml:space="preserve">Sistemin e Shpërndarjes </w:t>
      </w:r>
      <w:r w:rsidRPr="00DB089E">
        <w:rPr>
          <w:lang w:val="sq-AL"/>
        </w:rPr>
        <w:t xml:space="preserve">dhe të regjistruar te një </w:t>
      </w:r>
      <w:r w:rsidRPr="00DB089E">
        <w:rPr>
          <w:b/>
          <w:lang w:val="sq-AL"/>
        </w:rPr>
        <w:t>Furnizues,</w:t>
      </w:r>
      <w:r w:rsidRPr="00DB089E">
        <w:rPr>
          <w:lang w:val="sq-AL"/>
        </w:rPr>
        <w:t xml:space="preserve"> që mund të përfshijë grumbullimin e të dhënave matëse për </w:t>
      </w:r>
      <w:r w:rsidRPr="00DB089E">
        <w:rPr>
          <w:b/>
          <w:lang w:val="sq-AL"/>
        </w:rPr>
        <w:t>Sistemet Matëse Interval</w:t>
      </w:r>
      <w:r w:rsidRPr="00DB089E">
        <w:rPr>
          <w:lang w:val="sq-AL"/>
        </w:rPr>
        <w:t xml:space="preserve"> dhe </w:t>
      </w:r>
      <w:r w:rsidRPr="00DB089E">
        <w:rPr>
          <w:b/>
          <w:lang w:val="sq-AL"/>
        </w:rPr>
        <w:t>Sistemet Matëse Jo-Interval</w:t>
      </w:r>
      <w:r w:rsidRPr="00DB089E">
        <w:rPr>
          <w:lang w:val="sq-AL"/>
        </w:rPr>
        <w:t>;</w:t>
      </w:r>
    </w:p>
    <w:p w:rsidR="002E1ACB" w:rsidRPr="0004035E" w:rsidRDefault="00215351" w:rsidP="002E1ACB">
      <w:pPr>
        <w:pStyle w:val="mrnum1"/>
        <w:rPr>
          <w:lang w:val="sq-AL"/>
        </w:rPr>
      </w:pPr>
      <w:r w:rsidRPr="00DB089E">
        <w:rPr>
          <w:lang w:val="sq-AL"/>
        </w:rPr>
        <w:t xml:space="preserve">përpilimin e një procedure për përcaktimin e </w:t>
      </w:r>
      <w:r w:rsidRPr="00DB089E">
        <w:rPr>
          <w:b/>
          <w:lang w:val="sq-AL"/>
        </w:rPr>
        <w:t xml:space="preserve">Të Dhënave të Matjeve të Korrigjuara </w:t>
      </w:r>
      <w:r w:rsidRPr="00DB089E">
        <w:rPr>
          <w:lang w:val="sq-AL"/>
        </w:rPr>
        <w:t xml:space="preserve">që rrjedhin nga leximet e mëvonshme të </w:t>
      </w:r>
      <w:r w:rsidRPr="00DB089E">
        <w:rPr>
          <w:b/>
          <w:lang w:val="sq-AL"/>
        </w:rPr>
        <w:t>Sistemeve Matëse Jo-interval</w:t>
      </w:r>
      <w:r w:rsidRPr="00DB089E">
        <w:rPr>
          <w:lang w:val="sq-AL"/>
        </w:rPr>
        <w:t xml:space="preserve">; </w:t>
      </w:r>
    </w:p>
    <w:p w:rsidR="002E1ACB" w:rsidRPr="0004035E" w:rsidRDefault="00215351" w:rsidP="002E1ACB">
      <w:pPr>
        <w:pStyle w:val="mrnum1"/>
        <w:rPr>
          <w:lang w:val="sq-AL"/>
        </w:rPr>
      </w:pPr>
      <w:bookmarkStart w:id="194" w:name="_Ref331064742"/>
      <w:r w:rsidRPr="00DB089E">
        <w:rPr>
          <w:lang w:val="sq-AL"/>
        </w:rPr>
        <w:t xml:space="preserve">përpilimin e një orari sipas së cilit të dhënat e duhura transferohen tek </w:t>
      </w:r>
      <w:r w:rsidRPr="00DB089E">
        <w:rPr>
          <w:b/>
          <w:lang w:val="sq-AL"/>
        </w:rPr>
        <w:t>OT</w:t>
      </w:r>
      <w:r w:rsidRPr="00DB089E">
        <w:rPr>
          <w:lang w:val="sq-AL"/>
        </w:rPr>
        <w:t xml:space="preserve"> me kohë, me qëllim që t’i mundësojnë </w:t>
      </w:r>
      <w:r w:rsidRPr="00DB089E">
        <w:rPr>
          <w:b/>
          <w:lang w:val="sq-AL"/>
        </w:rPr>
        <w:t>OT</w:t>
      </w:r>
      <w:r w:rsidRPr="00DB089E">
        <w:rPr>
          <w:lang w:val="sq-AL"/>
        </w:rPr>
        <w:t xml:space="preserve"> ekzekutimin e </w:t>
      </w:r>
      <w:r w:rsidRPr="00DB089E">
        <w:rPr>
          <w:b/>
          <w:lang w:val="sq-AL"/>
        </w:rPr>
        <w:t>Barazimit Përfundimtar</w:t>
      </w:r>
      <w:r w:rsidRPr="00DB089E">
        <w:rPr>
          <w:lang w:val="sq-AL"/>
        </w:rPr>
        <w:t xml:space="preserve"> në përputhje me </w:t>
      </w:r>
      <w:r w:rsidRPr="00DB089E">
        <w:rPr>
          <w:b/>
          <w:lang w:val="sq-AL"/>
        </w:rPr>
        <w:t xml:space="preserve">Orarin e Barazimit Përfundimtar; </w:t>
      </w:r>
      <w:r w:rsidRPr="00DB089E">
        <w:rPr>
          <w:lang w:val="sq-AL"/>
        </w:rPr>
        <w:t>dhe</w:t>
      </w:r>
      <w:bookmarkEnd w:id="194"/>
    </w:p>
    <w:p w:rsidR="002E1ACB" w:rsidRPr="0004035E" w:rsidRDefault="00215351" w:rsidP="002E1ACB">
      <w:pPr>
        <w:pStyle w:val="mrnum1"/>
        <w:rPr>
          <w:lang w:val="sq-AL"/>
        </w:rPr>
      </w:pPr>
      <w:r w:rsidRPr="00DB089E">
        <w:rPr>
          <w:lang w:val="sq-AL"/>
        </w:rPr>
        <w:t>publikimin dhe konsultimin për procedurat e zhvilluara, dorëzimin e tyre tek ZRrE për miratim dhe azhurnimin e tyre.</w:t>
      </w:r>
    </w:p>
    <w:p w:rsidR="002E1ACB" w:rsidRPr="0004035E" w:rsidRDefault="00215351" w:rsidP="002E1ACB">
      <w:pPr>
        <w:pStyle w:val="mrpara"/>
        <w:rPr>
          <w:lang w:val="sq-AL"/>
        </w:rPr>
      </w:pPr>
      <w:r w:rsidRPr="00DB089E">
        <w:rPr>
          <w:lang w:val="sq-AL"/>
        </w:rPr>
        <w:t xml:space="preserve">Në përputhje me orarin e përcaktuar në paragrafin </w:t>
      </w:r>
      <w:r w:rsidRPr="00DB089E">
        <w:rPr>
          <w:lang w:val="sq-AL"/>
        </w:rPr>
        <w:fldChar w:fldCharType="begin"/>
      </w:r>
      <w:r w:rsidRPr="00DB089E">
        <w:rPr>
          <w:lang w:val="sq-AL"/>
        </w:rPr>
        <w:instrText xml:space="preserve"> REF _Ref331064742 \r \h  \* MERGEFORMAT </w:instrText>
      </w:r>
      <w:r w:rsidRPr="00DB089E">
        <w:rPr>
          <w:lang w:val="sq-AL"/>
        </w:rPr>
      </w:r>
      <w:r w:rsidRPr="00DB089E">
        <w:rPr>
          <w:lang w:val="sq-AL"/>
        </w:rPr>
        <w:fldChar w:fldCharType="separate"/>
      </w:r>
      <w:r w:rsidRPr="00DB089E">
        <w:rPr>
          <w:lang w:val="sq-AL"/>
        </w:rPr>
        <w:t>5.1.2(f)</w:t>
      </w:r>
      <w:r w:rsidRPr="00DB089E">
        <w:rPr>
          <w:lang w:val="sq-AL"/>
        </w:rPr>
        <w:fldChar w:fldCharType="end"/>
      </w:r>
      <w:r w:rsidR="002E1ACB" w:rsidRPr="0004035E">
        <w:rPr>
          <w:lang w:val="sq-AL"/>
        </w:rPr>
        <w:t xml:space="preserve">, </w:t>
      </w:r>
      <w:r w:rsidR="002E1ACB" w:rsidRPr="0004035E">
        <w:rPr>
          <w:b/>
          <w:lang w:val="sq-AL"/>
        </w:rPr>
        <w:t>AAM</w:t>
      </w:r>
      <w:r w:rsidR="002E1ACB" w:rsidRPr="0004035E">
        <w:rPr>
          <w:lang w:val="sq-AL"/>
        </w:rPr>
        <w:t xml:space="preserve"> i dorëzon </w:t>
      </w:r>
      <w:r w:rsidR="008C32AC" w:rsidRPr="0004035E">
        <w:rPr>
          <w:lang w:val="sq-AL"/>
        </w:rPr>
        <w:t>te OT p</w:t>
      </w:r>
      <w:r w:rsidR="008C32AC" w:rsidRPr="0004035E">
        <w:rPr>
          <w:rFonts w:ascii="Calibri" w:hAnsi="Calibri"/>
          <w:lang w:val="sq-AL"/>
        </w:rPr>
        <w:t>ë</w:t>
      </w:r>
      <w:r w:rsidR="008C32AC" w:rsidRPr="0004035E">
        <w:rPr>
          <w:lang w:val="sq-AL"/>
        </w:rPr>
        <w:t xml:space="preserve">r </w:t>
      </w:r>
      <w:r w:rsidR="002E1ACB" w:rsidRPr="0004035E">
        <w:rPr>
          <w:b/>
          <w:lang w:val="sq-AL"/>
        </w:rPr>
        <w:t>Barazim Përfundimtar</w:t>
      </w:r>
      <w:r w:rsidR="002E1ACB" w:rsidRPr="0004035E">
        <w:rPr>
          <w:lang w:val="sq-AL"/>
        </w:rPr>
        <w:t xml:space="preserve"> vlerat e </w:t>
      </w:r>
      <w:r w:rsidR="002E1ACB" w:rsidRPr="0004035E">
        <w:rPr>
          <w:b/>
          <w:lang w:val="sq-AL"/>
        </w:rPr>
        <w:t xml:space="preserve">Energjisë së Matur </w:t>
      </w:r>
      <w:r w:rsidR="002E1ACB" w:rsidRPr="0004035E">
        <w:rPr>
          <w:lang w:val="sq-AL"/>
        </w:rPr>
        <w:t>orë</w:t>
      </w:r>
      <w:r w:rsidR="002E1ACB" w:rsidRPr="0004035E">
        <w:rPr>
          <w:b/>
          <w:lang w:val="sq-AL"/>
        </w:rPr>
        <w:t xml:space="preserve"> </w:t>
      </w:r>
      <w:r w:rsidRPr="00DB089E">
        <w:rPr>
          <w:lang w:val="sq-AL"/>
        </w:rPr>
        <w:t xml:space="preserve">për orë dhe vlerat e korrigjuara për çdo </w:t>
      </w:r>
      <w:r w:rsidRPr="00DB089E">
        <w:rPr>
          <w:b/>
          <w:lang w:val="sq-AL"/>
        </w:rPr>
        <w:t>Njësi Balancuese</w:t>
      </w:r>
      <w:r w:rsidRPr="00DB089E">
        <w:rPr>
          <w:lang w:val="sq-AL"/>
        </w:rPr>
        <w:t>.</w:t>
      </w:r>
    </w:p>
    <w:p w:rsidR="002E1ACB" w:rsidRPr="0004035E" w:rsidRDefault="00215351" w:rsidP="002E1ACB">
      <w:pPr>
        <w:pStyle w:val="mrhead"/>
        <w:rPr>
          <w:lang w:val="sq-AL"/>
        </w:rPr>
      </w:pPr>
      <w:bookmarkStart w:id="195" w:name="_Ref331064278"/>
      <w:bookmarkStart w:id="196" w:name="_Toc346267758"/>
      <w:bookmarkStart w:id="197" w:name="_Toc370132726"/>
      <w:bookmarkStart w:id="198" w:name="_Toc496706675"/>
      <w:r w:rsidRPr="00DB089E">
        <w:rPr>
          <w:lang w:val="sq-AL"/>
        </w:rPr>
        <w:t xml:space="preserve">Baza e </w:t>
      </w:r>
      <w:bookmarkEnd w:id="192"/>
      <w:bookmarkEnd w:id="195"/>
      <w:r w:rsidRPr="00DB089E">
        <w:rPr>
          <w:lang w:val="sq-AL"/>
        </w:rPr>
        <w:t>Matjeve</w:t>
      </w:r>
      <w:bookmarkEnd w:id="196"/>
      <w:bookmarkEnd w:id="197"/>
      <w:bookmarkEnd w:id="198"/>
      <w:r w:rsidRPr="00DB089E">
        <w:rPr>
          <w:lang w:val="sq-AL"/>
        </w:rPr>
        <w:t xml:space="preserve"> </w:t>
      </w:r>
    </w:p>
    <w:p w:rsidR="002E1ACB" w:rsidRPr="0004035E" w:rsidRDefault="00215351" w:rsidP="002E1ACB">
      <w:pPr>
        <w:pStyle w:val="mrpara"/>
        <w:rPr>
          <w:lang w:val="sq-AL"/>
        </w:rPr>
      </w:pPr>
      <w:r w:rsidRPr="00DB089E">
        <w:rPr>
          <w:b/>
          <w:lang w:val="sq-AL"/>
        </w:rPr>
        <w:t>AAM</w:t>
      </w:r>
      <w:r w:rsidRPr="00DB089E">
        <w:rPr>
          <w:lang w:val="sq-AL"/>
        </w:rPr>
        <w:t xml:space="preserve"> është përgjegjës për mirëmbajtjen e bazës së informatave për </w:t>
      </w:r>
      <w:r w:rsidRPr="00DB089E">
        <w:rPr>
          <w:b/>
          <w:lang w:val="sq-AL"/>
        </w:rPr>
        <w:t xml:space="preserve">Sistemet Matëse </w:t>
      </w:r>
      <w:r w:rsidRPr="00DB089E">
        <w:rPr>
          <w:lang w:val="sq-AL"/>
        </w:rPr>
        <w:t xml:space="preserve">dhe </w:t>
      </w:r>
      <w:r w:rsidRPr="00DB089E">
        <w:rPr>
          <w:b/>
          <w:lang w:val="sq-AL"/>
        </w:rPr>
        <w:t>Njehsorët</w:t>
      </w:r>
      <w:r w:rsidRPr="00DB089E">
        <w:rPr>
          <w:lang w:val="sq-AL"/>
        </w:rPr>
        <w:t xml:space="preserve"> e kyçur në</w:t>
      </w:r>
      <w:r w:rsidRPr="00DB089E">
        <w:rPr>
          <w:b/>
          <w:lang w:val="sq-AL"/>
        </w:rPr>
        <w:t xml:space="preserve"> Sistemin</w:t>
      </w:r>
      <w:r w:rsidRPr="00DB089E">
        <w:rPr>
          <w:lang w:val="sq-AL"/>
        </w:rPr>
        <w:t xml:space="preserve"> </w:t>
      </w:r>
      <w:r w:rsidRPr="00DB089E">
        <w:rPr>
          <w:b/>
          <w:lang w:val="sq-AL"/>
        </w:rPr>
        <w:t xml:space="preserve">e Shpërndarjes </w:t>
      </w:r>
      <w:r w:rsidRPr="00DB089E">
        <w:rPr>
          <w:lang w:val="sq-AL"/>
        </w:rPr>
        <w:t xml:space="preserve">ose </w:t>
      </w:r>
      <w:r w:rsidRPr="00DB089E">
        <w:rPr>
          <w:b/>
          <w:lang w:val="sq-AL"/>
        </w:rPr>
        <w:t>Sistemin e Transmetimit</w:t>
      </w:r>
      <w:r w:rsidRPr="00DB089E">
        <w:rPr>
          <w:lang w:val="sq-AL"/>
        </w:rPr>
        <w:t xml:space="preserve">. Është përgjegjësi e çdo </w:t>
      </w:r>
      <w:r w:rsidRPr="00DB089E">
        <w:rPr>
          <w:b/>
          <w:lang w:val="sq-AL"/>
        </w:rPr>
        <w:t xml:space="preserve">Pale </w:t>
      </w:r>
      <w:r w:rsidRPr="00DB089E">
        <w:rPr>
          <w:lang w:val="sq-AL"/>
        </w:rPr>
        <w:t>që</w:t>
      </w:r>
      <w:r w:rsidRPr="00DB089E">
        <w:rPr>
          <w:b/>
          <w:lang w:val="sq-AL"/>
        </w:rPr>
        <w:t xml:space="preserve"> </w:t>
      </w:r>
      <w:r w:rsidRPr="00DB089E">
        <w:rPr>
          <w:lang w:val="sq-AL"/>
        </w:rPr>
        <w:t xml:space="preserve">të ofrojë informata për kompletimin dhe azhurnimin e </w:t>
      </w:r>
      <w:r w:rsidRPr="00DB089E">
        <w:rPr>
          <w:b/>
          <w:lang w:val="sq-AL"/>
        </w:rPr>
        <w:t>Bazës së Matjeve</w:t>
      </w:r>
      <w:r w:rsidRPr="00DB089E">
        <w:rPr>
          <w:lang w:val="sq-AL"/>
        </w:rPr>
        <w:t>.</w:t>
      </w:r>
    </w:p>
    <w:p w:rsidR="002E1ACB" w:rsidRPr="0004035E" w:rsidRDefault="00215351" w:rsidP="002E1ACB">
      <w:pPr>
        <w:pStyle w:val="mrpara"/>
        <w:rPr>
          <w:lang w:val="sq-AL"/>
        </w:rPr>
      </w:pPr>
      <w:r w:rsidRPr="00DB089E">
        <w:rPr>
          <w:lang w:val="sq-AL"/>
        </w:rPr>
        <w:lastRenderedPageBreak/>
        <w:t xml:space="preserve">Për çdo </w:t>
      </w:r>
      <w:r w:rsidRPr="00DB089E">
        <w:rPr>
          <w:b/>
          <w:lang w:val="sq-AL"/>
        </w:rPr>
        <w:t xml:space="preserve">Sistem Matës </w:t>
      </w:r>
      <w:r w:rsidRPr="00DB089E">
        <w:rPr>
          <w:lang w:val="sq-AL"/>
        </w:rPr>
        <w:t xml:space="preserve">në </w:t>
      </w:r>
      <w:r w:rsidRPr="00DB089E">
        <w:rPr>
          <w:b/>
          <w:lang w:val="sq-AL"/>
        </w:rPr>
        <w:t>Bazën e Matjeve</w:t>
      </w:r>
      <w:r w:rsidRPr="00DB089E">
        <w:rPr>
          <w:lang w:val="sq-AL"/>
        </w:rPr>
        <w:t>, duhet të mirëmbahen informatat vijuese:</w:t>
      </w:r>
    </w:p>
    <w:p w:rsidR="002E1ACB" w:rsidRPr="0004035E" w:rsidRDefault="00215351" w:rsidP="002E1ACB">
      <w:pPr>
        <w:pStyle w:val="mrnum1"/>
        <w:rPr>
          <w:lang w:val="sq-AL"/>
        </w:rPr>
      </w:pPr>
      <w:r w:rsidRPr="00DB089E">
        <w:rPr>
          <w:lang w:val="sq-AL"/>
        </w:rPr>
        <w:t xml:space="preserve">numri referent unik i </w:t>
      </w:r>
      <w:r w:rsidRPr="00DB089E">
        <w:rPr>
          <w:b/>
          <w:lang w:val="sq-AL"/>
        </w:rPr>
        <w:t xml:space="preserve">Sistemit Matës </w:t>
      </w:r>
      <w:r w:rsidRPr="00DB089E">
        <w:rPr>
          <w:lang w:val="sq-AL"/>
        </w:rPr>
        <w:t xml:space="preserve">që i caktohet nga ana e </w:t>
      </w:r>
      <w:r w:rsidRPr="00DB089E">
        <w:rPr>
          <w:b/>
          <w:lang w:val="sq-AL"/>
        </w:rPr>
        <w:t>AAM</w:t>
      </w:r>
      <w:r w:rsidRPr="00DB089E">
        <w:rPr>
          <w:lang w:val="sq-AL"/>
        </w:rPr>
        <w:t>;</w:t>
      </w:r>
    </w:p>
    <w:p w:rsidR="002E1ACB" w:rsidRPr="0004035E" w:rsidRDefault="00215351" w:rsidP="002E1ACB">
      <w:pPr>
        <w:pStyle w:val="mrnum1"/>
        <w:rPr>
          <w:lang w:val="sq-AL"/>
        </w:rPr>
      </w:pPr>
      <w:bookmarkStart w:id="199" w:name="OLE_LINK11"/>
      <w:bookmarkStart w:id="200" w:name="OLE_LINK12"/>
      <w:r w:rsidRPr="00DB089E">
        <w:rPr>
          <w:lang w:val="sq-AL"/>
        </w:rPr>
        <w:t>identiteti</w:t>
      </w:r>
      <w:bookmarkEnd w:id="199"/>
      <w:bookmarkEnd w:id="200"/>
      <w:r w:rsidRPr="00DB089E">
        <w:rPr>
          <w:lang w:val="sq-AL"/>
        </w:rPr>
        <w:t xml:space="preserve"> i </w:t>
      </w:r>
      <w:r w:rsidRPr="00DB089E">
        <w:rPr>
          <w:b/>
          <w:lang w:val="sq-AL"/>
        </w:rPr>
        <w:t xml:space="preserve">Palës Tregtare </w:t>
      </w:r>
      <w:r w:rsidRPr="00DB089E">
        <w:rPr>
          <w:lang w:val="sq-AL"/>
        </w:rPr>
        <w:t>(</w:t>
      </w:r>
      <w:r w:rsidRPr="00DB089E">
        <w:rPr>
          <w:b/>
          <w:lang w:val="sq-AL"/>
        </w:rPr>
        <w:t>I</w:t>
      </w:r>
      <w:r w:rsidRPr="00DB089E">
        <w:rPr>
          <w:lang w:val="sq-AL"/>
        </w:rPr>
        <w:t xml:space="preserve"> </w:t>
      </w:r>
      <w:r w:rsidRPr="00DB089E">
        <w:rPr>
          <w:b/>
          <w:lang w:val="sq-AL"/>
        </w:rPr>
        <w:t>Regjistruari</w:t>
      </w:r>
      <w:r w:rsidRPr="00DB089E">
        <w:rPr>
          <w:lang w:val="sq-AL"/>
        </w:rPr>
        <w:t xml:space="preserve">) e cila ka kontraktuar importin ose eksportin e energjisë nëpërmes atij </w:t>
      </w:r>
      <w:r w:rsidRPr="00DB089E">
        <w:rPr>
          <w:b/>
          <w:lang w:val="sq-AL"/>
        </w:rPr>
        <w:t>Sistemi Matës</w:t>
      </w:r>
      <w:r w:rsidRPr="00DB089E">
        <w:rPr>
          <w:lang w:val="sq-AL"/>
        </w:rPr>
        <w:t>;</w:t>
      </w:r>
    </w:p>
    <w:p w:rsidR="00627F03" w:rsidRPr="0004035E" w:rsidRDefault="00215351" w:rsidP="002E1ACB">
      <w:pPr>
        <w:pStyle w:val="mrnum1"/>
        <w:rPr>
          <w:lang w:val="sq-AL"/>
        </w:rPr>
      </w:pPr>
      <w:r w:rsidRPr="00DB089E">
        <w:rPr>
          <w:lang w:val="sq-AL"/>
        </w:rPr>
        <w:t xml:space="preserve">nëse  </w:t>
      </w:r>
      <w:r w:rsidRPr="00DB089E">
        <w:rPr>
          <w:b/>
          <w:lang w:val="sq-AL"/>
        </w:rPr>
        <w:t>Konsumatori</w:t>
      </w:r>
      <w:r w:rsidRPr="00DB089E">
        <w:rPr>
          <w:lang w:val="sq-AL"/>
        </w:rPr>
        <w:t xml:space="preserve"> i regjistruar në </w:t>
      </w:r>
      <w:r w:rsidRPr="00DB089E">
        <w:rPr>
          <w:b/>
          <w:lang w:val="sq-AL"/>
        </w:rPr>
        <w:t xml:space="preserve">Sistemin Matës </w:t>
      </w:r>
      <w:r w:rsidRPr="00DB089E">
        <w:rPr>
          <w:lang w:val="sq-AL"/>
        </w:rPr>
        <w:t xml:space="preserve">është </w:t>
      </w:r>
      <w:r w:rsidRPr="00DB089E">
        <w:rPr>
          <w:b/>
          <w:lang w:val="sq-AL"/>
        </w:rPr>
        <w:t xml:space="preserve">Konsumator në Nevojë </w:t>
      </w:r>
      <w:r w:rsidRPr="00DB089E">
        <w:rPr>
          <w:lang w:val="sq-AL"/>
        </w:rPr>
        <w:t>dhe detalet për numrin e regjistrimit që OSSH i mban për te</w:t>
      </w:r>
      <w:r w:rsidRPr="00DB089E">
        <w:rPr>
          <w:b/>
          <w:lang w:val="sq-AL"/>
        </w:rPr>
        <w:t>;</w:t>
      </w:r>
    </w:p>
    <w:p w:rsidR="00627F03" w:rsidRPr="0004035E" w:rsidRDefault="00215351" w:rsidP="002E1ACB">
      <w:pPr>
        <w:pStyle w:val="mrnum1"/>
        <w:rPr>
          <w:lang w:val="sq-AL"/>
        </w:rPr>
      </w:pPr>
      <w:r w:rsidRPr="00DB089E">
        <w:rPr>
          <w:lang w:val="sq-AL"/>
        </w:rPr>
        <w:t xml:space="preserve">nëse </w:t>
      </w:r>
      <w:r w:rsidRPr="00DB089E">
        <w:rPr>
          <w:b/>
          <w:lang w:val="sq-AL"/>
        </w:rPr>
        <w:t>Konsumatori</w:t>
      </w:r>
      <w:r w:rsidRPr="00DB089E">
        <w:rPr>
          <w:lang w:val="sq-AL"/>
        </w:rPr>
        <w:t xml:space="preserve"> është i kualifikuar  për </w:t>
      </w:r>
      <w:r w:rsidRPr="00DB089E">
        <w:rPr>
          <w:b/>
          <w:lang w:val="sq-AL"/>
        </w:rPr>
        <w:t>Shërbim Universal</w:t>
      </w:r>
    </w:p>
    <w:p w:rsidR="002E1ACB" w:rsidRPr="0004035E" w:rsidRDefault="00215351" w:rsidP="002E1ACB">
      <w:pPr>
        <w:pStyle w:val="mrnum1"/>
        <w:rPr>
          <w:lang w:val="sq-AL"/>
        </w:rPr>
      </w:pPr>
      <w:r w:rsidRPr="00DB089E">
        <w:rPr>
          <w:lang w:val="sq-AL"/>
        </w:rPr>
        <w:t xml:space="preserve">identiteti i çdo </w:t>
      </w:r>
      <w:r w:rsidRPr="00DB089E">
        <w:rPr>
          <w:b/>
          <w:lang w:val="sq-AL"/>
        </w:rPr>
        <w:t>Njehsori</w:t>
      </w:r>
      <w:r w:rsidRPr="00DB089E">
        <w:rPr>
          <w:lang w:val="sq-AL"/>
        </w:rPr>
        <w:t xml:space="preserve"> (kur ekziston) që kërkohet të regjistrojë rrjedhat e energjisë; </w:t>
      </w:r>
    </w:p>
    <w:p w:rsidR="002E1ACB" w:rsidRPr="0004035E" w:rsidRDefault="00215351" w:rsidP="002E1ACB">
      <w:pPr>
        <w:pStyle w:val="mrnum1"/>
        <w:rPr>
          <w:lang w:val="sq-AL"/>
        </w:rPr>
      </w:pPr>
      <w:r w:rsidRPr="00DB089E">
        <w:rPr>
          <w:lang w:val="sq-AL"/>
        </w:rPr>
        <w:t xml:space="preserve">informatën nëse </w:t>
      </w:r>
      <w:r w:rsidRPr="00DB089E">
        <w:rPr>
          <w:b/>
          <w:lang w:val="sq-AL"/>
        </w:rPr>
        <w:t xml:space="preserve">Njehsori </w:t>
      </w:r>
      <w:r w:rsidRPr="00DB089E">
        <w:rPr>
          <w:lang w:val="sq-AL"/>
        </w:rPr>
        <w:t>regjistron rrjedhat e energjisë nga Burimi i Ripërtëritshëm i Energjisë që përkrahet me “Rregullën për Skemën Mbështetëse për të cilën është Lëshuar Certifikata e Origjinës dhe Procedurën për Pranim në Skemën Mbështetëse”;</w:t>
      </w:r>
    </w:p>
    <w:p w:rsidR="002E1ACB" w:rsidRPr="0004035E" w:rsidRDefault="00215351" w:rsidP="002E1ACB">
      <w:pPr>
        <w:pStyle w:val="mrnum1"/>
        <w:rPr>
          <w:lang w:val="sq-AL"/>
        </w:rPr>
      </w:pPr>
      <w:r w:rsidRPr="00DB089E">
        <w:rPr>
          <w:lang w:val="sq-AL"/>
        </w:rPr>
        <w:t xml:space="preserve">informatën nëse </w:t>
      </w:r>
      <w:r w:rsidRPr="00DB089E">
        <w:rPr>
          <w:b/>
          <w:lang w:val="sq-AL"/>
        </w:rPr>
        <w:t>Sistemi Matës</w:t>
      </w:r>
      <w:r w:rsidRPr="00DB089E">
        <w:rPr>
          <w:lang w:val="sq-AL"/>
        </w:rPr>
        <w:t xml:space="preserve"> është </w:t>
      </w:r>
      <w:r w:rsidRPr="00DB089E">
        <w:rPr>
          <w:b/>
          <w:lang w:val="sq-AL"/>
        </w:rPr>
        <w:t>Sistem Matës Interval</w:t>
      </w:r>
      <w:r w:rsidRPr="00DB089E">
        <w:rPr>
          <w:lang w:val="sq-AL"/>
        </w:rPr>
        <w:t xml:space="preserve"> apo </w:t>
      </w:r>
      <w:r w:rsidRPr="00DB089E">
        <w:rPr>
          <w:b/>
          <w:lang w:val="sq-AL"/>
        </w:rPr>
        <w:t>Sistem Matës Jo-interval</w:t>
      </w:r>
      <w:r w:rsidRPr="00DB089E">
        <w:rPr>
          <w:lang w:val="sq-AL"/>
        </w:rPr>
        <w:t>;</w:t>
      </w:r>
    </w:p>
    <w:p w:rsidR="00627F03" w:rsidRPr="0004035E" w:rsidRDefault="00215351" w:rsidP="002E1ACB">
      <w:pPr>
        <w:pStyle w:val="mrnum1"/>
        <w:rPr>
          <w:lang w:val="sq-AL"/>
        </w:rPr>
      </w:pPr>
      <w:r w:rsidRPr="00DB089E">
        <w:rPr>
          <w:lang w:val="sq-AL"/>
        </w:rPr>
        <w:t xml:space="preserve">nëse ekziston </w:t>
      </w:r>
      <w:r w:rsidRPr="00DB089E">
        <w:rPr>
          <w:b/>
          <w:lang w:val="sq-AL"/>
        </w:rPr>
        <w:t>Marrëveshja për Alokimin e Matjeve</w:t>
      </w:r>
      <w:r w:rsidRPr="00DB089E">
        <w:rPr>
          <w:lang w:val="sq-AL"/>
        </w:rPr>
        <w:t xml:space="preserve"> valide;</w:t>
      </w:r>
    </w:p>
    <w:p w:rsidR="002E1ACB" w:rsidRPr="0004035E" w:rsidRDefault="00215351" w:rsidP="002E1ACB">
      <w:pPr>
        <w:pStyle w:val="mrnum1"/>
        <w:rPr>
          <w:lang w:val="sq-AL"/>
        </w:rPr>
      </w:pPr>
      <w:r w:rsidRPr="00DB089E">
        <w:rPr>
          <w:lang w:val="sq-AL"/>
        </w:rPr>
        <w:t xml:space="preserve">vlerën e llogaritur të </w:t>
      </w:r>
      <w:r w:rsidRPr="00DB089E">
        <w:rPr>
          <w:b/>
          <w:lang w:val="sq-AL"/>
        </w:rPr>
        <w:t xml:space="preserve">Sasisë Vjetore të Energjisë </w:t>
      </w:r>
      <w:r w:rsidRPr="00DB089E">
        <w:rPr>
          <w:lang w:val="sq-AL"/>
        </w:rPr>
        <w:t xml:space="preserve">për këtë </w:t>
      </w:r>
      <w:r w:rsidRPr="00DB089E">
        <w:rPr>
          <w:b/>
          <w:lang w:val="sq-AL"/>
        </w:rPr>
        <w:t>Sistem Matës</w:t>
      </w:r>
      <w:r w:rsidRPr="00DB089E">
        <w:rPr>
          <w:lang w:val="sq-AL"/>
        </w:rPr>
        <w:t xml:space="preserve">; </w:t>
      </w:r>
    </w:p>
    <w:p w:rsidR="002E1ACB" w:rsidRPr="0004035E" w:rsidRDefault="00215351" w:rsidP="002E1ACB">
      <w:pPr>
        <w:pStyle w:val="mrpara"/>
        <w:rPr>
          <w:lang w:val="sq-AL"/>
        </w:rPr>
      </w:pPr>
      <w:r w:rsidRPr="00DB089E">
        <w:rPr>
          <w:lang w:val="sq-AL"/>
        </w:rPr>
        <w:t xml:space="preserve">Për çdo </w:t>
      </w:r>
      <w:r w:rsidRPr="00DB089E">
        <w:rPr>
          <w:b/>
          <w:lang w:val="sq-AL"/>
        </w:rPr>
        <w:t xml:space="preserve">Njehsor </w:t>
      </w:r>
      <w:r w:rsidRPr="00DB089E">
        <w:rPr>
          <w:lang w:val="sq-AL"/>
        </w:rPr>
        <w:t xml:space="preserve">në </w:t>
      </w:r>
      <w:r w:rsidRPr="00DB089E">
        <w:rPr>
          <w:b/>
          <w:lang w:val="sq-AL"/>
        </w:rPr>
        <w:t>Bazën e Matjeve</w:t>
      </w:r>
      <w:r w:rsidRPr="00DB089E">
        <w:rPr>
          <w:lang w:val="sq-AL"/>
        </w:rPr>
        <w:t>, duhet të mirëmbahen informatat vijuese:</w:t>
      </w:r>
    </w:p>
    <w:p w:rsidR="002E1ACB" w:rsidRPr="0004035E" w:rsidRDefault="00215351" w:rsidP="002E1ACB">
      <w:pPr>
        <w:pStyle w:val="mrnum1"/>
        <w:rPr>
          <w:lang w:val="sq-AL"/>
        </w:rPr>
      </w:pPr>
      <w:r w:rsidRPr="00DB089E">
        <w:rPr>
          <w:lang w:val="sq-AL"/>
        </w:rPr>
        <w:t xml:space="preserve">Numri referent unik i </w:t>
      </w:r>
      <w:r w:rsidRPr="00DB089E">
        <w:rPr>
          <w:b/>
          <w:lang w:val="sq-AL"/>
        </w:rPr>
        <w:t>Njehsorit</w:t>
      </w:r>
      <w:r w:rsidRPr="00DB089E">
        <w:rPr>
          <w:lang w:val="sq-AL"/>
        </w:rPr>
        <w:t xml:space="preserve"> (NUNj), që i caktohet nga </w:t>
      </w:r>
      <w:r w:rsidRPr="00DB089E">
        <w:rPr>
          <w:b/>
          <w:lang w:val="sq-AL"/>
        </w:rPr>
        <w:t xml:space="preserve">Operatori i Rrjetit </w:t>
      </w:r>
      <w:r w:rsidRPr="00DB089E">
        <w:rPr>
          <w:lang w:val="sq-AL"/>
        </w:rPr>
        <w:t>relevant;</w:t>
      </w:r>
    </w:p>
    <w:p w:rsidR="002E1ACB" w:rsidRPr="0004035E" w:rsidRDefault="00215351" w:rsidP="002E1ACB">
      <w:pPr>
        <w:pStyle w:val="mrnum1"/>
        <w:rPr>
          <w:lang w:val="sq-AL"/>
        </w:rPr>
      </w:pPr>
      <w:r w:rsidRPr="00DB089E">
        <w:rPr>
          <w:lang w:val="sq-AL"/>
        </w:rPr>
        <w:t xml:space="preserve">Numri Referent i </w:t>
      </w:r>
      <w:r w:rsidRPr="00DB089E">
        <w:rPr>
          <w:b/>
          <w:lang w:val="sq-AL"/>
        </w:rPr>
        <w:t xml:space="preserve">Sistemit Matës </w:t>
      </w:r>
      <w:r w:rsidRPr="00DB089E">
        <w:rPr>
          <w:lang w:val="sq-AL"/>
        </w:rPr>
        <w:t xml:space="preserve">tek i cili është caktuar </w:t>
      </w:r>
      <w:r w:rsidRPr="00DB089E">
        <w:rPr>
          <w:b/>
          <w:lang w:val="sq-AL"/>
        </w:rPr>
        <w:t>Njehsori</w:t>
      </w:r>
      <w:r w:rsidRPr="00DB089E">
        <w:rPr>
          <w:lang w:val="sq-AL"/>
        </w:rPr>
        <w:t>;</w:t>
      </w:r>
    </w:p>
    <w:p w:rsidR="002E1ACB" w:rsidRPr="0004035E" w:rsidRDefault="00215351" w:rsidP="002E1ACB">
      <w:pPr>
        <w:pStyle w:val="mrnum1"/>
        <w:rPr>
          <w:lang w:val="sq-AL"/>
        </w:rPr>
      </w:pPr>
      <w:r w:rsidRPr="00DB089E">
        <w:rPr>
          <w:b/>
          <w:lang w:val="sq-AL"/>
        </w:rPr>
        <w:t>Drejtimi i Rrjedhave</w:t>
      </w:r>
      <w:r w:rsidRPr="00DB089E">
        <w:rPr>
          <w:lang w:val="sq-AL"/>
        </w:rPr>
        <w:t xml:space="preserve">; </w:t>
      </w:r>
    </w:p>
    <w:p w:rsidR="002E1ACB" w:rsidRPr="0004035E" w:rsidRDefault="00215351" w:rsidP="002E1ACB">
      <w:pPr>
        <w:pStyle w:val="mrnum1"/>
        <w:rPr>
          <w:lang w:val="sq-AL"/>
        </w:rPr>
      </w:pPr>
      <w:r w:rsidRPr="00DB089E">
        <w:rPr>
          <w:lang w:val="sq-AL"/>
        </w:rPr>
        <w:t xml:space="preserve">statusi i </w:t>
      </w:r>
      <w:r w:rsidRPr="00DB089E">
        <w:rPr>
          <w:b/>
          <w:lang w:val="sq-AL"/>
        </w:rPr>
        <w:t>Njehsorit</w:t>
      </w:r>
      <w:r w:rsidRPr="00DB089E">
        <w:rPr>
          <w:lang w:val="sq-AL"/>
        </w:rPr>
        <w:t xml:space="preserve"> (</w:t>
      </w:r>
      <w:r w:rsidRPr="00DB089E">
        <w:rPr>
          <w:b/>
          <w:lang w:val="sq-AL"/>
        </w:rPr>
        <w:t xml:space="preserve">Njehsor me Lexim Interval </w:t>
      </w:r>
      <w:r w:rsidRPr="00DB089E">
        <w:rPr>
          <w:lang w:val="sq-AL"/>
        </w:rPr>
        <w:t xml:space="preserve">apo </w:t>
      </w:r>
      <w:r w:rsidRPr="00DB089E">
        <w:rPr>
          <w:b/>
          <w:lang w:val="sq-AL"/>
        </w:rPr>
        <w:t>Njehsor me Lexim Jo-interval)</w:t>
      </w:r>
      <w:r w:rsidRPr="00DB089E">
        <w:rPr>
          <w:lang w:val="sq-AL"/>
        </w:rPr>
        <w:t>; dhe</w:t>
      </w:r>
    </w:p>
    <w:p w:rsidR="002E1ACB" w:rsidRPr="0004035E" w:rsidRDefault="00215351" w:rsidP="002E1ACB">
      <w:pPr>
        <w:pStyle w:val="mrnum1"/>
        <w:rPr>
          <w:lang w:val="sq-AL"/>
        </w:rPr>
      </w:pPr>
      <w:r w:rsidRPr="00DB089E">
        <w:rPr>
          <w:lang w:val="sq-AL"/>
        </w:rPr>
        <w:t xml:space="preserve">informatat për karakteristikat fizike të </w:t>
      </w:r>
      <w:r w:rsidRPr="00DB089E">
        <w:rPr>
          <w:b/>
          <w:lang w:val="sq-AL"/>
        </w:rPr>
        <w:t xml:space="preserve">Njehsorit </w:t>
      </w:r>
      <w:r w:rsidRPr="00DB089E">
        <w:rPr>
          <w:lang w:val="sq-AL"/>
        </w:rPr>
        <w:t xml:space="preserve">dhe pajisjeve përcjellëse për transmetimin e informatave, si mund të kërkohet në </w:t>
      </w:r>
      <w:r w:rsidRPr="00DB089E">
        <w:rPr>
          <w:b/>
          <w:lang w:val="sq-AL"/>
        </w:rPr>
        <w:t>Kodin e Matjeve</w:t>
      </w:r>
      <w:r w:rsidRPr="00DB089E">
        <w:rPr>
          <w:lang w:val="sq-AL"/>
        </w:rPr>
        <w:t>.</w:t>
      </w:r>
    </w:p>
    <w:p w:rsidR="002E1ACB" w:rsidRPr="0004035E" w:rsidRDefault="00215351" w:rsidP="002E1ACB">
      <w:pPr>
        <w:pStyle w:val="mrpara"/>
        <w:rPr>
          <w:lang w:val="sq-AL"/>
        </w:rPr>
      </w:pPr>
      <w:r w:rsidRPr="00DB089E">
        <w:rPr>
          <w:b/>
          <w:lang w:val="sq-AL"/>
        </w:rPr>
        <w:t xml:space="preserve">Prodhuesit </w:t>
      </w:r>
      <w:r w:rsidRPr="00DB089E">
        <w:rPr>
          <w:lang w:val="sq-AL"/>
        </w:rPr>
        <w:t>e energjisë</w:t>
      </w:r>
      <w:r w:rsidRPr="00DB089E">
        <w:rPr>
          <w:b/>
          <w:lang w:val="sq-AL"/>
        </w:rPr>
        <w:t xml:space="preserve"> </w:t>
      </w:r>
      <w:r w:rsidRPr="00DB089E">
        <w:rPr>
          <w:lang w:val="sq-AL"/>
        </w:rPr>
        <w:t>së</w:t>
      </w:r>
      <w:r w:rsidRPr="00DB089E">
        <w:rPr>
          <w:b/>
          <w:lang w:val="sq-AL"/>
        </w:rPr>
        <w:t xml:space="preserve"> </w:t>
      </w:r>
      <w:r w:rsidRPr="00DB089E">
        <w:rPr>
          <w:lang w:val="sq-AL"/>
        </w:rPr>
        <w:t>Ripërtëritshme</w:t>
      </w:r>
      <w:r w:rsidRPr="00DB089E">
        <w:rPr>
          <w:b/>
          <w:lang w:val="sq-AL"/>
        </w:rPr>
        <w:t xml:space="preserve"> </w:t>
      </w:r>
      <w:r w:rsidRPr="00DB089E">
        <w:rPr>
          <w:lang w:val="sq-AL"/>
        </w:rPr>
        <w:t xml:space="preserve">të kyçur në </w:t>
      </w:r>
      <w:r w:rsidRPr="00DB089E">
        <w:rPr>
          <w:b/>
          <w:lang w:val="sq-AL"/>
        </w:rPr>
        <w:t xml:space="preserve">Sistemin e Shpërndarjes </w:t>
      </w:r>
      <w:r w:rsidRPr="00DB089E">
        <w:rPr>
          <w:lang w:val="sq-AL"/>
        </w:rPr>
        <w:t xml:space="preserve">dhe që nuk kanë nevojë për </w:t>
      </w:r>
      <w:r w:rsidRPr="00DB089E">
        <w:rPr>
          <w:b/>
          <w:lang w:val="sq-AL"/>
        </w:rPr>
        <w:t>Licencë,</w:t>
      </w:r>
      <w:r w:rsidRPr="00DB089E">
        <w:rPr>
          <w:lang w:val="sq-AL"/>
        </w:rPr>
        <w:t xml:space="preserve"> mund të zgjedhin se a do të veprojnë si </w:t>
      </w:r>
      <w:r w:rsidRPr="00DB089E">
        <w:rPr>
          <w:b/>
          <w:lang w:val="sq-AL"/>
        </w:rPr>
        <w:t>Të</w:t>
      </w:r>
      <w:r w:rsidRPr="00DB089E">
        <w:rPr>
          <w:lang w:val="sq-AL"/>
        </w:rPr>
        <w:t xml:space="preserve"> </w:t>
      </w:r>
      <w:r w:rsidRPr="00DB089E">
        <w:rPr>
          <w:b/>
          <w:lang w:val="sq-AL"/>
        </w:rPr>
        <w:t>Regjistruar</w:t>
      </w:r>
      <w:r w:rsidRPr="00DB089E">
        <w:rPr>
          <w:lang w:val="sq-AL"/>
        </w:rPr>
        <w:t xml:space="preserve"> për </w:t>
      </w:r>
      <w:r w:rsidRPr="00DB089E">
        <w:rPr>
          <w:b/>
          <w:lang w:val="sq-AL"/>
        </w:rPr>
        <w:t>Njehsorët</w:t>
      </w:r>
      <w:r w:rsidRPr="00DB089E">
        <w:rPr>
          <w:lang w:val="sq-AL"/>
        </w:rPr>
        <w:t xml:space="preserve"> e regjistruar në </w:t>
      </w:r>
      <w:r w:rsidRPr="00DB089E">
        <w:rPr>
          <w:b/>
          <w:lang w:val="sq-AL"/>
        </w:rPr>
        <w:t xml:space="preserve">Bazën e Matjeve </w:t>
      </w:r>
      <w:r w:rsidRPr="00DB089E">
        <w:rPr>
          <w:lang w:val="sq-AL"/>
        </w:rPr>
        <w:t>apo do të merren vesh me ndonjë</w:t>
      </w:r>
      <w:r w:rsidRPr="00DB089E">
        <w:rPr>
          <w:b/>
          <w:lang w:val="sq-AL"/>
        </w:rPr>
        <w:t xml:space="preserve"> Furnizues të Licencuar </w:t>
      </w:r>
      <w:r w:rsidRPr="00DB089E">
        <w:rPr>
          <w:lang w:val="sq-AL"/>
        </w:rPr>
        <w:t>që ai të ketë</w:t>
      </w:r>
      <w:r w:rsidRPr="00DB089E">
        <w:rPr>
          <w:b/>
          <w:lang w:val="sq-AL"/>
        </w:rPr>
        <w:t xml:space="preserve"> </w:t>
      </w:r>
      <w:r w:rsidRPr="00DB089E">
        <w:rPr>
          <w:lang w:val="sq-AL"/>
        </w:rPr>
        <w:t>këtë përgjegjësi.</w:t>
      </w:r>
    </w:p>
    <w:p w:rsidR="002E1ACB" w:rsidRPr="0004035E" w:rsidRDefault="00215351" w:rsidP="002E1ACB">
      <w:pPr>
        <w:pStyle w:val="mrhead"/>
        <w:rPr>
          <w:lang w:val="sq-AL"/>
        </w:rPr>
      </w:pPr>
      <w:bookmarkStart w:id="201" w:name="_Toc346267759"/>
      <w:bookmarkStart w:id="202" w:name="_Toc370132727"/>
      <w:bookmarkStart w:id="203" w:name="_Toc496706676"/>
      <w:bookmarkStart w:id="204" w:name="_Ref299183995"/>
      <w:r w:rsidRPr="00DB089E">
        <w:rPr>
          <w:lang w:val="sq-AL"/>
        </w:rPr>
        <w:lastRenderedPageBreak/>
        <w:t>Regjistrimi i Njehsorëve</w:t>
      </w:r>
      <w:bookmarkEnd w:id="201"/>
      <w:bookmarkEnd w:id="202"/>
      <w:bookmarkEnd w:id="203"/>
      <w:r w:rsidRPr="00DB089E">
        <w:rPr>
          <w:lang w:val="sq-AL"/>
        </w:rPr>
        <w:t xml:space="preserve"> </w:t>
      </w:r>
      <w:bookmarkEnd w:id="204"/>
    </w:p>
    <w:p w:rsidR="002E1ACB" w:rsidRPr="0004035E" w:rsidRDefault="00215351" w:rsidP="002E1ACB">
      <w:pPr>
        <w:pStyle w:val="mrpara"/>
        <w:rPr>
          <w:lang w:val="sq-AL"/>
        </w:rPr>
      </w:pPr>
      <w:bookmarkStart w:id="205" w:name="_Ref299183998"/>
      <w:r w:rsidRPr="00DB089E">
        <w:rPr>
          <w:lang w:val="sq-AL"/>
        </w:rPr>
        <w:t xml:space="preserve">Të gjitha </w:t>
      </w:r>
      <w:r w:rsidRPr="00DB089E">
        <w:rPr>
          <w:b/>
          <w:lang w:val="sq-AL"/>
        </w:rPr>
        <w:t xml:space="preserve">Pajisjet Matëse </w:t>
      </w:r>
      <w:r w:rsidRPr="00DB089E">
        <w:rPr>
          <w:lang w:val="sq-AL"/>
        </w:rPr>
        <w:t xml:space="preserve">të çdo </w:t>
      </w:r>
      <w:r w:rsidRPr="00DB089E">
        <w:rPr>
          <w:b/>
          <w:lang w:val="sq-AL"/>
        </w:rPr>
        <w:t xml:space="preserve">Sistemi Matës </w:t>
      </w:r>
      <w:r w:rsidRPr="00DB089E">
        <w:rPr>
          <w:lang w:val="sq-AL"/>
        </w:rPr>
        <w:t xml:space="preserve">që kërkohen për nevoja të </w:t>
      </w:r>
      <w:r w:rsidRPr="00DB089E">
        <w:rPr>
          <w:b/>
          <w:lang w:val="sq-AL"/>
        </w:rPr>
        <w:t>Rregullave të Tregut</w:t>
      </w:r>
      <w:r w:rsidRPr="00DB089E">
        <w:rPr>
          <w:lang w:val="sq-AL"/>
        </w:rPr>
        <w:t xml:space="preserve"> duhet të regjistrohen në përputhje me kërkesat e </w:t>
      </w:r>
      <w:r w:rsidRPr="00DB089E">
        <w:rPr>
          <w:b/>
          <w:lang w:val="sq-AL"/>
        </w:rPr>
        <w:t>Kodit</w:t>
      </w:r>
      <w:r w:rsidRPr="00DB089E">
        <w:rPr>
          <w:lang w:val="sq-AL"/>
        </w:rPr>
        <w:t xml:space="preserve"> </w:t>
      </w:r>
      <w:r w:rsidRPr="00DB089E">
        <w:rPr>
          <w:b/>
          <w:lang w:val="sq-AL"/>
        </w:rPr>
        <w:t>të</w:t>
      </w:r>
      <w:r w:rsidRPr="00DB089E">
        <w:rPr>
          <w:lang w:val="sq-AL"/>
        </w:rPr>
        <w:t xml:space="preserve"> </w:t>
      </w:r>
      <w:r w:rsidRPr="00DB089E">
        <w:rPr>
          <w:b/>
          <w:lang w:val="sq-AL"/>
        </w:rPr>
        <w:t xml:space="preserve">Matjes </w:t>
      </w:r>
      <w:r w:rsidRPr="00DB089E">
        <w:rPr>
          <w:lang w:val="sq-AL"/>
        </w:rPr>
        <w:t xml:space="preserve">përkatës dhe aty ku është e nevojshme të regjistrohen edhe në bazën e themeluar nga </w:t>
      </w:r>
      <w:r w:rsidRPr="00DB089E">
        <w:rPr>
          <w:b/>
          <w:lang w:val="sq-AL"/>
        </w:rPr>
        <w:t>AAM</w:t>
      </w:r>
      <w:r w:rsidRPr="00DB089E">
        <w:rPr>
          <w:lang w:val="sq-AL"/>
        </w:rPr>
        <w:t>.</w:t>
      </w:r>
      <w:bookmarkEnd w:id="205"/>
    </w:p>
    <w:p w:rsidR="002E1ACB" w:rsidRPr="0004035E" w:rsidRDefault="00215351" w:rsidP="002E1ACB">
      <w:pPr>
        <w:pStyle w:val="mrpara"/>
        <w:rPr>
          <w:lang w:val="sq-AL"/>
        </w:rPr>
      </w:pPr>
      <w:r w:rsidRPr="00DB089E">
        <w:rPr>
          <w:lang w:val="sq-AL"/>
        </w:rPr>
        <w:t>Nga</w:t>
      </w:r>
      <w:r w:rsidRPr="00DB089E">
        <w:rPr>
          <w:b/>
          <w:lang w:val="sq-AL"/>
        </w:rPr>
        <w:t xml:space="preserve"> Palët</w:t>
      </w:r>
      <w:r w:rsidRPr="00DB089E">
        <w:rPr>
          <w:lang w:val="sq-AL"/>
        </w:rPr>
        <w:t xml:space="preserve"> kërkohet që të regjistrojnë relacionet dhe konfigurimet ndërmjet leximeve të </w:t>
      </w:r>
      <w:r w:rsidRPr="00DB089E">
        <w:rPr>
          <w:b/>
          <w:lang w:val="sq-AL"/>
        </w:rPr>
        <w:t xml:space="preserve">Njehsorëve </w:t>
      </w:r>
      <w:r w:rsidRPr="00DB089E">
        <w:rPr>
          <w:lang w:val="sq-AL"/>
        </w:rPr>
        <w:t xml:space="preserve">ashtu që të mund të realizohen në mënyrë korrekte grumbullimet e duhura për të lehtësuar tregtimin dhe </w:t>
      </w:r>
      <w:r w:rsidRPr="00DB089E">
        <w:rPr>
          <w:b/>
          <w:lang w:val="sq-AL"/>
        </w:rPr>
        <w:t>Barazimin Përfundimtar</w:t>
      </w:r>
      <w:r w:rsidRPr="00DB089E">
        <w:rPr>
          <w:lang w:val="sq-AL"/>
        </w:rPr>
        <w:t xml:space="preserve"> në përputhje me procedurat relevante.</w:t>
      </w:r>
    </w:p>
    <w:p w:rsidR="002E1ACB" w:rsidRPr="0004035E" w:rsidRDefault="00215351" w:rsidP="002E1ACB">
      <w:pPr>
        <w:pStyle w:val="mrpara"/>
        <w:rPr>
          <w:lang w:val="sq-AL"/>
        </w:rPr>
      </w:pPr>
      <w:r w:rsidRPr="00DB089E">
        <w:rPr>
          <w:lang w:val="sq-AL"/>
        </w:rPr>
        <w:t xml:space="preserve">Vetëm </w:t>
      </w:r>
      <w:r w:rsidRPr="00DB089E">
        <w:rPr>
          <w:b/>
          <w:lang w:val="sq-AL"/>
        </w:rPr>
        <w:t xml:space="preserve">Sistemet Matëse </w:t>
      </w:r>
      <w:r w:rsidRPr="00DB089E">
        <w:rPr>
          <w:lang w:val="sq-AL"/>
        </w:rPr>
        <w:t xml:space="preserve">të cilat janë regjistruar në mënyrë të drejtë dhe në përputhje me paragrafin </w:t>
      </w:r>
      <w:r w:rsidRPr="00DB089E">
        <w:rPr>
          <w:lang w:val="sq-AL"/>
        </w:rPr>
        <w:fldChar w:fldCharType="begin"/>
      </w:r>
      <w:r w:rsidRPr="00DB089E">
        <w:rPr>
          <w:lang w:val="sq-AL"/>
        </w:rPr>
        <w:instrText xml:space="preserve"> REF _Ref299183998 \r \h  \* MERGEFORMAT </w:instrText>
      </w:r>
      <w:r w:rsidRPr="00DB089E">
        <w:rPr>
          <w:lang w:val="sq-AL"/>
        </w:rPr>
      </w:r>
      <w:r w:rsidRPr="00DB089E">
        <w:rPr>
          <w:lang w:val="sq-AL"/>
        </w:rPr>
        <w:fldChar w:fldCharType="separate"/>
      </w:r>
      <w:r w:rsidRPr="00DB089E">
        <w:rPr>
          <w:lang w:val="sq-AL"/>
        </w:rPr>
        <w:t>5.3.1</w:t>
      </w:r>
      <w:r w:rsidRPr="00DB089E">
        <w:rPr>
          <w:lang w:val="sq-AL"/>
        </w:rPr>
        <w:fldChar w:fldCharType="end"/>
      </w:r>
      <w:r w:rsidR="002E1ACB" w:rsidRPr="0004035E">
        <w:rPr>
          <w:lang w:val="sq-AL"/>
        </w:rPr>
        <w:t xml:space="preserve"> do të përdoren si madhësi hyrëse në </w:t>
      </w:r>
      <w:r w:rsidR="002E1ACB" w:rsidRPr="0004035E">
        <w:rPr>
          <w:b/>
          <w:lang w:val="sq-AL"/>
        </w:rPr>
        <w:t>Barazimin Përfundimtar</w:t>
      </w:r>
      <w:r w:rsidR="002E1ACB" w:rsidRPr="0004035E">
        <w:rPr>
          <w:lang w:val="sq-AL"/>
        </w:rPr>
        <w:t>.</w:t>
      </w:r>
    </w:p>
    <w:p w:rsidR="002E1ACB" w:rsidRPr="0004035E" w:rsidRDefault="002E1ACB" w:rsidP="002E1ACB">
      <w:pPr>
        <w:pStyle w:val="mrhead"/>
        <w:rPr>
          <w:lang w:val="sq-AL"/>
        </w:rPr>
      </w:pPr>
      <w:bookmarkStart w:id="206" w:name="_Toc346267760"/>
      <w:bookmarkStart w:id="207" w:name="_Toc370132728"/>
      <w:bookmarkStart w:id="208" w:name="_Toc496706677"/>
      <w:r w:rsidRPr="0004035E">
        <w:rPr>
          <w:lang w:val="sq-AL"/>
        </w:rPr>
        <w:t>Pajisjet Matëse</w:t>
      </w:r>
      <w:bookmarkEnd w:id="206"/>
      <w:bookmarkEnd w:id="207"/>
      <w:bookmarkEnd w:id="208"/>
    </w:p>
    <w:p w:rsidR="002E1ACB" w:rsidRPr="0004035E" w:rsidRDefault="002E1ACB" w:rsidP="002E1ACB">
      <w:pPr>
        <w:pStyle w:val="mrpara"/>
        <w:rPr>
          <w:lang w:val="sq-AL"/>
        </w:rPr>
      </w:pPr>
      <w:bookmarkStart w:id="209" w:name="_Toc147996717"/>
      <w:bookmarkStart w:id="210" w:name="_Toc148061436"/>
      <w:bookmarkStart w:id="211" w:name="_Toc148229285"/>
      <w:bookmarkStart w:id="212" w:name="_Toc148229424"/>
      <w:bookmarkStart w:id="213" w:name="_Toc148230160"/>
      <w:bookmarkStart w:id="214" w:name="_Toc148230274"/>
      <w:bookmarkStart w:id="215" w:name="_Toc148263697"/>
      <w:bookmarkStart w:id="216" w:name="_Toc148318171"/>
      <w:bookmarkStart w:id="217" w:name="_Toc148319377"/>
      <w:bookmarkStart w:id="218" w:name="_Toc148327862"/>
      <w:bookmarkStart w:id="219" w:name="_Toc149044647"/>
      <w:bookmarkStart w:id="220" w:name="_Toc149105957"/>
      <w:bookmarkStart w:id="221" w:name="_Toc149549803"/>
      <w:bookmarkStart w:id="222" w:name="_Toc151182486"/>
      <w:bookmarkStart w:id="223" w:name="_Toc151283627"/>
      <w:bookmarkStart w:id="224" w:name="_Toc151292682"/>
      <w:bookmarkStart w:id="225" w:name="_Toc147996720"/>
      <w:bookmarkStart w:id="226" w:name="_Toc148061439"/>
      <w:bookmarkStart w:id="227" w:name="_Toc148229288"/>
      <w:bookmarkStart w:id="228" w:name="_Toc148229427"/>
      <w:bookmarkStart w:id="229" w:name="_Toc148230163"/>
      <w:bookmarkStart w:id="230" w:name="_Toc148230277"/>
      <w:bookmarkStart w:id="231" w:name="_Toc148263700"/>
      <w:bookmarkStart w:id="232" w:name="_Toc148318174"/>
      <w:bookmarkStart w:id="233" w:name="_Toc148319380"/>
      <w:bookmarkStart w:id="234" w:name="_Toc148327865"/>
      <w:bookmarkStart w:id="235" w:name="_Toc149044650"/>
      <w:bookmarkStart w:id="236" w:name="_Toc149105960"/>
      <w:bookmarkStart w:id="237" w:name="_Toc149549806"/>
      <w:bookmarkStart w:id="238" w:name="_Toc151182489"/>
      <w:bookmarkStart w:id="239" w:name="_Toc151283630"/>
      <w:bookmarkStart w:id="240" w:name="_Toc151292685"/>
      <w:bookmarkStart w:id="241" w:name="_Toc147996722"/>
      <w:bookmarkStart w:id="242" w:name="_Toc148061441"/>
      <w:bookmarkStart w:id="243" w:name="_Toc148229290"/>
      <w:bookmarkStart w:id="244" w:name="_Toc148229429"/>
      <w:bookmarkStart w:id="245" w:name="_Toc148230165"/>
      <w:bookmarkStart w:id="246" w:name="_Toc148230279"/>
      <w:bookmarkStart w:id="247" w:name="_Toc148263702"/>
      <w:bookmarkStart w:id="248" w:name="_Toc148318176"/>
      <w:bookmarkStart w:id="249" w:name="_Toc148319382"/>
      <w:bookmarkStart w:id="250" w:name="_Toc148327867"/>
      <w:bookmarkStart w:id="251" w:name="_Toc149044652"/>
      <w:bookmarkStart w:id="252" w:name="_Toc149105962"/>
      <w:bookmarkStart w:id="253" w:name="_Toc149549808"/>
      <w:bookmarkStart w:id="254" w:name="_Toc151182491"/>
      <w:bookmarkStart w:id="255" w:name="_Toc151283632"/>
      <w:bookmarkStart w:id="256" w:name="_Toc151292687"/>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r w:rsidRPr="0004035E">
        <w:rPr>
          <w:lang w:val="sq-AL"/>
        </w:rPr>
        <w:t xml:space="preserve">Dizajni teknik dhe standardet operuese minimale për </w:t>
      </w:r>
      <w:r w:rsidRPr="0004035E">
        <w:rPr>
          <w:b/>
          <w:lang w:val="sq-AL"/>
        </w:rPr>
        <w:t xml:space="preserve">Sistemet Matëse </w:t>
      </w:r>
      <w:r w:rsidRPr="0004035E">
        <w:rPr>
          <w:lang w:val="sq-AL"/>
        </w:rPr>
        <w:t>që përdoren për</w:t>
      </w:r>
      <w:r w:rsidRPr="0004035E">
        <w:rPr>
          <w:b/>
          <w:lang w:val="sq-AL"/>
        </w:rPr>
        <w:t xml:space="preserve"> Barazimin Përfundimtar</w:t>
      </w:r>
      <w:r w:rsidRPr="0004035E">
        <w:rPr>
          <w:lang w:val="sq-AL"/>
        </w:rPr>
        <w:t xml:space="preserve"> janë përcaktuar në </w:t>
      </w:r>
      <w:r w:rsidRPr="0004035E">
        <w:rPr>
          <w:b/>
          <w:lang w:val="sq-AL"/>
        </w:rPr>
        <w:t>Kodin</w:t>
      </w:r>
      <w:r w:rsidRPr="0004035E">
        <w:rPr>
          <w:lang w:val="sq-AL"/>
        </w:rPr>
        <w:t xml:space="preserve"> </w:t>
      </w:r>
      <w:r w:rsidRPr="0004035E">
        <w:rPr>
          <w:b/>
          <w:lang w:val="sq-AL"/>
        </w:rPr>
        <w:t xml:space="preserve">e Matjeve </w:t>
      </w:r>
      <w:r w:rsidR="00215351" w:rsidRPr="00DB089E">
        <w:rPr>
          <w:lang w:val="sq-AL"/>
        </w:rPr>
        <w:t>përkatës.</w:t>
      </w:r>
    </w:p>
    <w:p w:rsidR="002E1ACB" w:rsidRPr="0004035E" w:rsidRDefault="00215351" w:rsidP="002E1ACB">
      <w:pPr>
        <w:pStyle w:val="mrpara"/>
        <w:rPr>
          <w:lang w:val="sq-AL"/>
        </w:rPr>
      </w:pPr>
      <w:bookmarkStart w:id="257" w:name="_Ref119294948"/>
      <w:r w:rsidRPr="00DB089E">
        <w:rPr>
          <w:lang w:val="sq-AL"/>
        </w:rPr>
        <w:t xml:space="preserve">Kur kërkohet që </w:t>
      </w:r>
      <w:r w:rsidRPr="00DB089E">
        <w:rPr>
          <w:b/>
          <w:lang w:val="sq-AL"/>
        </w:rPr>
        <w:t xml:space="preserve">Sistemi Matës </w:t>
      </w:r>
      <w:r w:rsidRPr="00DB089E">
        <w:rPr>
          <w:lang w:val="sq-AL"/>
        </w:rPr>
        <w:t xml:space="preserve">të jetë </w:t>
      </w:r>
      <w:r w:rsidRPr="00DB089E">
        <w:rPr>
          <w:b/>
          <w:lang w:val="sq-AL"/>
        </w:rPr>
        <w:t xml:space="preserve">Sistem Matës Interval </w:t>
      </w:r>
      <w:r w:rsidRPr="00DB089E">
        <w:rPr>
          <w:lang w:val="sq-AL"/>
        </w:rPr>
        <w:t xml:space="preserve">atëherë </w:t>
      </w:r>
      <w:r w:rsidRPr="00DB089E">
        <w:rPr>
          <w:b/>
          <w:lang w:val="sq-AL"/>
        </w:rPr>
        <w:t>Pajisjet</w:t>
      </w:r>
      <w:r w:rsidRPr="00DB089E">
        <w:rPr>
          <w:lang w:val="sq-AL"/>
        </w:rPr>
        <w:t xml:space="preserve"> </w:t>
      </w:r>
      <w:r w:rsidRPr="00DB089E">
        <w:rPr>
          <w:b/>
          <w:lang w:val="sq-AL"/>
        </w:rPr>
        <w:t>Matëse</w:t>
      </w:r>
      <w:r w:rsidRPr="00DB089E">
        <w:rPr>
          <w:lang w:val="sq-AL"/>
        </w:rPr>
        <w:t xml:space="preserve"> në të gjithë </w:t>
      </w:r>
      <w:r w:rsidRPr="00DB089E">
        <w:rPr>
          <w:b/>
          <w:lang w:val="sq-AL"/>
        </w:rPr>
        <w:t>Njehsorët</w:t>
      </w:r>
      <w:r w:rsidRPr="00DB089E">
        <w:rPr>
          <w:lang w:val="sq-AL"/>
        </w:rPr>
        <w:t xml:space="preserve"> në </w:t>
      </w:r>
      <w:r w:rsidRPr="00DB089E">
        <w:rPr>
          <w:b/>
          <w:lang w:val="sq-AL"/>
        </w:rPr>
        <w:t>Sistemin Matës</w:t>
      </w:r>
      <w:r w:rsidRPr="00DB089E">
        <w:rPr>
          <w:lang w:val="sq-AL"/>
        </w:rPr>
        <w:t xml:space="preserve"> duhet të jenë në gjendje të regjistrojnë energjinë elektrike që ka rrjedhur nëpër këta </w:t>
      </w:r>
      <w:r w:rsidRPr="00DB089E">
        <w:rPr>
          <w:b/>
          <w:lang w:val="sq-AL"/>
        </w:rPr>
        <w:t>Njehsorë,</w:t>
      </w:r>
      <w:r w:rsidRPr="00DB089E">
        <w:rPr>
          <w:lang w:val="sq-AL"/>
        </w:rPr>
        <w:t xml:space="preserve"> në çdo interval kohor, në mënyrë që të përcaktohet </w:t>
      </w:r>
      <w:r w:rsidRPr="00DB089E">
        <w:rPr>
          <w:b/>
          <w:lang w:val="sq-AL"/>
        </w:rPr>
        <w:t xml:space="preserve">Energjia e Matur </w:t>
      </w:r>
      <w:r w:rsidRPr="00DB089E">
        <w:rPr>
          <w:lang w:val="sq-AL"/>
        </w:rPr>
        <w:t>që ka rrjedhur</w:t>
      </w:r>
      <w:r w:rsidRPr="00DB089E">
        <w:rPr>
          <w:b/>
          <w:lang w:val="sq-AL"/>
        </w:rPr>
        <w:t xml:space="preserve"> </w:t>
      </w:r>
      <w:r w:rsidRPr="00DB089E">
        <w:rPr>
          <w:lang w:val="sq-AL"/>
        </w:rPr>
        <w:t xml:space="preserve">nëpër atë </w:t>
      </w:r>
      <w:r w:rsidRPr="00DB089E">
        <w:rPr>
          <w:b/>
          <w:lang w:val="sq-AL"/>
        </w:rPr>
        <w:t xml:space="preserve">Sistem Matës </w:t>
      </w:r>
      <w:r w:rsidRPr="00DB089E">
        <w:rPr>
          <w:lang w:val="sq-AL"/>
        </w:rPr>
        <w:t>gjatë</w:t>
      </w:r>
      <w:r w:rsidRPr="00DB089E">
        <w:rPr>
          <w:b/>
          <w:lang w:val="sq-AL"/>
        </w:rPr>
        <w:t xml:space="preserve"> </w:t>
      </w:r>
      <w:r w:rsidRPr="00DB089E">
        <w:rPr>
          <w:lang w:val="sq-AL"/>
        </w:rPr>
        <w:t>një</w:t>
      </w:r>
      <w:r w:rsidRPr="00DB089E">
        <w:rPr>
          <w:b/>
          <w:lang w:val="sq-AL"/>
        </w:rPr>
        <w:t xml:space="preserve"> Periode të</w:t>
      </w:r>
      <w:r w:rsidRPr="00DB089E">
        <w:rPr>
          <w:lang w:val="sq-AL"/>
        </w:rPr>
        <w:t xml:space="preserve"> </w:t>
      </w:r>
      <w:r w:rsidRPr="00DB089E">
        <w:rPr>
          <w:b/>
          <w:lang w:val="sq-AL"/>
        </w:rPr>
        <w:t xml:space="preserve">Barazimit Përfundimtar. </w:t>
      </w:r>
      <w:r w:rsidRPr="00DB089E">
        <w:rPr>
          <w:lang w:val="sq-AL"/>
        </w:rPr>
        <w:t xml:space="preserve">Kjo informatë duhet t’i dorëzohet </w:t>
      </w:r>
      <w:r w:rsidRPr="00DB089E">
        <w:rPr>
          <w:b/>
          <w:lang w:val="sq-AL"/>
        </w:rPr>
        <w:t>OT</w:t>
      </w:r>
      <w:r w:rsidRPr="00DB089E">
        <w:rPr>
          <w:lang w:val="sq-AL"/>
        </w:rPr>
        <w:t xml:space="preserve"> në orarin e definuar në </w:t>
      </w:r>
      <w:r w:rsidRPr="00DB089E">
        <w:rPr>
          <w:b/>
          <w:lang w:val="sq-AL"/>
        </w:rPr>
        <w:t>Rregullat e Tregut</w:t>
      </w:r>
      <w:r w:rsidRPr="00DB089E">
        <w:rPr>
          <w:lang w:val="sq-AL"/>
        </w:rPr>
        <w:t>.</w:t>
      </w:r>
      <w:bookmarkEnd w:id="257"/>
    </w:p>
    <w:p w:rsidR="002E1ACB" w:rsidRPr="0004035E" w:rsidRDefault="00215351" w:rsidP="002E1ACB">
      <w:pPr>
        <w:pStyle w:val="mrpara"/>
        <w:rPr>
          <w:lang w:val="sq-AL"/>
        </w:rPr>
      </w:pPr>
      <w:bookmarkStart w:id="258" w:name="_Ref119310177"/>
      <w:r w:rsidRPr="00DB089E">
        <w:rPr>
          <w:b/>
          <w:lang w:val="sq-AL"/>
        </w:rPr>
        <w:t>Operatorët</w:t>
      </w:r>
      <w:r w:rsidRPr="00DB089E">
        <w:rPr>
          <w:lang w:val="sq-AL"/>
        </w:rPr>
        <w:t xml:space="preserve"> </w:t>
      </w:r>
      <w:r w:rsidRPr="00DB089E">
        <w:rPr>
          <w:b/>
          <w:lang w:val="sq-AL"/>
        </w:rPr>
        <w:t>e</w:t>
      </w:r>
      <w:r w:rsidRPr="00DB089E">
        <w:rPr>
          <w:lang w:val="sq-AL"/>
        </w:rPr>
        <w:t xml:space="preserve"> </w:t>
      </w:r>
      <w:r w:rsidRPr="00DB089E">
        <w:rPr>
          <w:b/>
          <w:lang w:val="sq-AL"/>
        </w:rPr>
        <w:t xml:space="preserve">Rrjetit </w:t>
      </w:r>
      <w:r w:rsidRPr="00DB089E">
        <w:rPr>
          <w:lang w:val="sq-AL"/>
        </w:rPr>
        <w:t xml:space="preserve">janë përgjegjës për sigurimin, instalimin dhe mirëmbajtjen e </w:t>
      </w:r>
      <w:r w:rsidRPr="00DB089E">
        <w:rPr>
          <w:b/>
          <w:lang w:val="sq-AL"/>
        </w:rPr>
        <w:t>Pajisjeve Matëse</w:t>
      </w:r>
      <w:r w:rsidRPr="00DB089E">
        <w:rPr>
          <w:lang w:val="sq-AL"/>
        </w:rPr>
        <w:t xml:space="preserve"> dhe pajisjeve përcjellëse për ruajtjen dhe transmetimin e matjeve siç specifikohet në </w:t>
      </w:r>
      <w:r w:rsidRPr="00DB089E">
        <w:rPr>
          <w:b/>
          <w:lang w:val="sq-AL"/>
        </w:rPr>
        <w:t>Kodin</w:t>
      </w:r>
      <w:r w:rsidRPr="00DB089E">
        <w:rPr>
          <w:lang w:val="sq-AL"/>
        </w:rPr>
        <w:t xml:space="preserve"> </w:t>
      </w:r>
      <w:r w:rsidRPr="00DB089E">
        <w:rPr>
          <w:b/>
          <w:lang w:val="sq-AL"/>
        </w:rPr>
        <w:t>e</w:t>
      </w:r>
      <w:r w:rsidRPr="00DB089E">
        <w:rPr>
          <w:lang w:val="sq-AL"/>
        </w:rPr>
        <w:t xml:space="preserve"> </w:t>
      </w:r>
      <w:r w:rsidRPr="00DB089E">
        <w:rPr>
          <w:b/>
          <w:lang w:val="sq-AL"/>
        </w:rPr>
        <w:t xml:space="preserve">Matjes </w:t>
      </w:r>
      <w:r w:rsidRPr="00DB089E">
        <w:rPr>
          <w:lang w:val="sq-AL"/>
        </w:rPr>
        <w:t xml:space="preserve">përkatës dhe në përputhje me paragrafin </w:t>
      </w:r>
      <w:r w:rsidRPr="00DB089E">
        <w:rPr>
          <w:lang w:val="sq-AL"/>
        </w:rPr>
        <w:fldChar w:fldCharType="begin"/>
      </w:r>
      <w:r w:rsidRPr="00DB089E">
        <w:rPr>
          <w:lang w:val="sq-AL"/>
        </w:rPr>
        <w:instrText xml:space="preserve"> REF _Ref119294948 \r \h  \* MERGEFORMAT </w:instrText>
      </w:r>
      <w:r w:rsidRPr="00DB089E">
        <w:rPr>
          <w:lang w:val="sq-AL"/>
        </w:rPr>
      </w:r>
      <w:r w:rsidRPr="00DB089E">
        <w:rPr>
          <w:lang w:val="sq-AL"/>
        </w:rPr>
        <w:fldChar w:fldCharType="separate"/>
      </w:r>
      <w:r w:rsidRPr="00DB089E">
        <w:rPr>
          <w:lang w:val="sq-AL"/>
        </w:rPr>
        <w:t>5.4.2</w:t>
      </w:r>
      <w:r w:rsidRPr="00DB089E">
        <w:rPr>
          <w:lang w:val="sq-AL"/>
        </w:rPr>
        <w:fldChar w:fldCharType="end"/>
      </w:r>
      <w:r w:rsidR="002E1ACB" w:rsidRPr="0004035E">
        <w:rPr>
          <w:lang w:val="sq-AL"/>
        </w:rPr>
        <w:t xml:space="preserve"> .</w:t>
      </w:r>
      <w:bookmarkEnd w:id="258"/>
    </w:p>
    <w:p w:rsidR="002E1ACB" w:rsidRPr="0004035E" w:rsidRDefault="002E1ACB" w:rsidP="002E1ACB">
      <w:pPr>
        <w:pStyle w:val="mrpara"/>
        <w:rPr>
          <w:lang w:val="sq-AL"/>
        </w:rPr>
      </w:pPr>
      <w:r w:rsidRPr="0004035E">
        <w:rPr>
          <w:lang w:val="sq-AL"/>
        </w:rPr>
        <w:t xml:space="preserve">Nëse </w:t>
      </w:r>
      <w:r w:rsidR="00627F03" w:rsidRPr="0004035E">
        <w:rPr>
          <w:lang w:val="sq-AL"/>
        </w:rPr>
        <w:t xml:space="preserve">nga </w:t>
      </w:r>
      <w:r w:rsidRPr="0004035E">
        <w:rPr>
          <w:b/>
          <w:lang w:val="sq-AL"/>
        </w:rPr>
        <w:t>Konsumatori</w:t>
      </w:r>
      <w:r w:rsidRPr="0004035E">
        <w:rPr>
          <w:lang w:val="sq-AL"/>
        </w:rPr>
        <w:t xml:space="preserve"> kërkohet që </w:t>
      </w:r>
      <w:r w:rsidRPr="0004035E">
        <w:rPr>
          <w:b/>
          <w:lang w:val="sq-AL"/>
        </w:rPr>
        <w:t>Sistemi Matës</w:t>
      </w:r>
      <w:r w:rsidRPr="0004035E">
        <w:rPr>
          <w:lang w:val="sq-AL"/>
        </w:rPr>
        <w:t xml:space="preserve"> të jetë </w:t>
      </w:r>
      <w:r w:rsidRPr="0004035E">
        <w:rPr>
          <w:b/>
          <w:lang w:val="sq-AL"/>
        </w:rPr>
        <w:t xml:space="preserve">Sistem Matës Interval </w:t>
      </w:r>
      <w:r w:rsidRPr="0004035E">
        <w:rPr>
          <w:lang w:val="sq-AL"/>
        </w:rPr>
        <w:t xml:space="preserve">atëherë me kërkesën e </w:t>
      </w:r>
      <w:r w:rsidRPr="0004035E">
        <w:rPr>
          <w:b/>
          <w:lang w:val="sq-AL"/>
        </w:rPr>
        <w:t>Konsumatorit, Operatori</w:t>
      </w:r>
      <w:r w:rsidRPr="0004035E">
        <w:rPr>
          <w:lang w:val="sq-AL"/>
        </w:rPr>
        <w:t xml:space="preserve"> </w:t>
      </w:r>
      <w:r w:rsidR="00215351" w:rsidRPr="00DB089E">
        <w:rPr>
          <w:b/>
          <w:lang w:val="sq-AL"/>
        </w:rPr>
        <w:t>i</w:t>
      </w:r>
      <w:r w:rsidR="00215351" w:rsidRPr="00DB089E">
        <w:rPr>
          <w:lang w:val="sq-AL"/>
        </w:rPr>
        <w:t xml:space="preserve"> </w:t>
      </w:r>
      <w:r w:rsidR="00215351" w:rsidRPr="00DB089E">
        <w:rPr>
          <w:b/>
          <w:lang w:val="sq-AL"/>
        </w:rPr>
        <w:t xml:space="preserve">Rrjetit </w:t>
      </w:r>
      <w:r w:rsidR="00215351" w:rsidRPr="00DB089E">
        <w:rPr>
          <w:lang w:val="sq-AL"/>
        </w:rPr>
        <w:t>përkatës (</w:t>
      </w:r>
      <w:r w:rsidR="00215351" w:rsidRPr="00DB089E">
        <w:rPr>
          <w:b/>
          <w:lang w:val="sq-AL"/>
        </w:rPr>
        <w:t>OST</w:t>
      </w:r>
      <w:r w:rsidR="00215351" w:rsidRPr="00DB089E">
        <w:rPr>
          <w:lang w:val="sq-AL"/>
        </w:rPr>
        <w:t xml:space="preserve"> ose </w:t>
      </w:r>
      <w:r w:rsidR="00215351" w:rsidRPr="00DB089E">
        <w:rPr>
          <w:b/>
          <w:lang w:val="sq-AL"/>
        </w:rPr>
        <w:t>OSSh</w:t>
      </w:r>
      <w:r w:rsidR="00215351" w:rsidRPr="00DB089E">
        <w:rPr>
          <w:lang w:val="sq-AL"/>
        </w:rPr>
        <w:t xml:space="preserve">, sipas rastit) menjëherë do të ndërmerr hapa për të siguruar instalimin e pajisjeve të nevojshme sa më shpejtë të jetë e mundur, por mungesa e një pajisjeje të tillë nuk do ta parandalojë </w:t>
      </w:r>
      <w:r w:rsidR="00215351" w:rsidRPr="00DB089E">
        <w:rPr>
          <w:b/>
          <w:lang w:val="sq-AL"/>
        </w:rPr>
        <w:t xml:space="preserve">Konsumatorin </w:t>
      </w:r>
      <w:r w:rsidR="00215351" w:rsidRPr="00DB089E">
        <w:rPr>
          <w:lang w:val="sq-AL"/>
        </w:rPr>
        <w:t xml:space="preserve">të furnizohet nga një </w:t>
      </w:r>
      <w:r w:rsidR="00215351" w:rsidRPr="00DB089E">
        <w:rPr>
          <w:b/>
          <w:lang w:val="sq-AL"/>
        </w:rPr>
        <w:t>Furnizues</w:t>
      </w:r>
      <w:r w:rsidR="00215351" w:rsidRPr="00DB089E">
        <w:rPr>
          <w:lang w:val="sq-AL"/>
        </w:rPr>
        <w:t xml:space="preserve"> që nuk është </w:t>
      </w:r>
      <w:r w:rsidR="00215351" w:rsidRPr="00DB089E">
        <w:rPr>
          <w:b/>
          <w:lang w:val="sq-AL"/>
        </w:rPr>
        <w:t>Furnizuesi Publik</w:t>
      </w:r>
      <w:r w:rsidR="00215351" w:rsidRPr="00DB089E">
        <w:rPr>
          <w:lang w:val="sq-AL"/>
        </w:rPr>
        <w:t xml:space="preserve">. </w:t>
      </w:r>
      <w:r w:rsidR="00A369F5" w:rsidRPr="0004035E">
        <w:rPr>
          <w:lang w:val="sq-AL"/>
        </w:rPr>
        <w:t>Në qoftë se</w:t>
      </w:r>
      <w:r w:rsidR="004478C8" w:rsidRPr="0004035E">
        <w:rPr>
          <w:lang w:val="sq-AL"/>
        </w:rPr>
        <w:t xml:space="preserve"> </w:t>
      </w:r>
      <w:r w:rsidR="004478C8" w:rsidRPr="0004035E">
        <w:rPr>
          <w:b/>
          <w:lang w:val="sq-AL"/>
        </w:rPr>
        <w:t>Sistem</w:t>
      </w:r>
      <w:r w:rsidR="00A3166A" w:rsidRPr="0004035E">
        <w:rPr>
          <w:b/>
          <w:lang w:val="sq-AL"/>
        </w:rPr>
        <w:t>i</w:t>
      </w:r>
      <w:r w:rsidR="004478C8" w:rsidRPr="0004035E">
        <w:rPr>
          <w:b/>
          <w:lang w:val="sq-AL"/>
        </w:rPr>
        <w:t xml:space="preserve"> Matës</w:t>
      </w:r>
      <w:r w:rsidR="004478C8" w:rsidRPr="0004035E">
        <w:rPr>
          <w:lang w:val="sq-AL"/>
        </w:rPr>
        <w:t xml:space="preserve"> është në përputhshmëri me </w:t>
      </w:r>
      <w:r w:rsidR="004478C8" w:rsidRPr="0004035E">
        <w:rPr>
          <w:b/>
          <w:lang w:val="sq-AL"/>
        </w:rPr>
        <w:t xml:space="preserve">Kodin e Matjes </w:t>
      </w:r>
      <w:r w:rsidR="004478C8" w:rsidRPr="0004035E">
        <w:rPr>
          <w:lang w:val="sq-AL"/>
        </w:rPr>
        <w:t>relevant para kërkesë</w:t>
      </w:r>
      <w:r w:rsidR="00A3166A" w:rsidRPr="0004035E">
        <w:rPr>
          <w:lang w:val="sq-AL"/>
        </w:rPr>
        <w:t>s</w:t>
      </w:r>
      <w:r w:rsidR="004478C8" w:rsidRPr="0004035E">
        <w:rPr>
          <w:lang w:val="sq-AL"/>
        </w:rPr>
        <w:t xml:space="preserve"> së</w:t>
      </w:r>
      <w:r w:rsidR="004478C8" w:rsidRPr="0004035E">
        <w:rPr>
          <w:b/>
          <w:lang w:val="sq-AL"/>
        </w:rPr>
        <w:t xml:space="preserve"> </w:t>
      </w:r>
      <w:r w:rsidR="00A369F5" w:rsidRPr="0004035E">
        <w:rPr>
          <w:b/>
          <w:lang w:val="sq-AL"/>
        </w:rPr>
        <w:t>Konsumatorit</w:t>
      </w:r>
      <w:r w:rsidR="00A369F5" w:rsidRPr="0004035E">
        <w:rPr>
          <w:lang w:val="sq-AL"/>
        </w:rPr>
        <w:t xml:space="preserve"> pë</w:t>
      </w:r>
      <w:r w:rsidR="00215351" w:rsidRPr="00DB089E">
        <w:rPr>
          <w:lang w:val="sq-AL"/>
        </w:rPr>
        <w:t xml:space="preserve">r instalimin e </w:t>
      </w:r>
      <w:r w:rsidR="00215351" w:rsidRPr="00DB089E">
        <w:rPr>
          <w:b/>
          <w:lang w:val="sq-AL"/>
        </w:rPr>
        <w:t>Sistemi Matës Interval</w:t>
      </w:r>
      <w:r w:rsidR="00215351" w:rsidRPr="00DB089E">
        <w:rPr>
          <w:lang w:val="sq-AL"/>
        </w:rPr>
        <w:t xml:space="preserve"> atëherë </w:t>
      </w:r>
      <w:r w:rsidR="00215351" w:rsidRPr="00DB089E">
        <w:rPr>
          <w:b/>
          <w:lang w:val="sq-AL"/>
        </w:rPr>
        <w:t xml:space="preserve">Operatori i Rrjetit </w:t>
      </w:r>
      <w:r w:rsidR="00215351" w:rsidRPr="00DB089E">
        <w:rPr>
          <w:lang w:val="sq-AL"/>
        </w:rPr>
        <w:t>relevant</w:t>
      </w:r>
      <w:r w:rsidR="00215351" w:rsidRPr="00DB089E">
        <w:rPr>
          <w:b/>
          <w:lang w:val="sq-AL"/>
        </w:rPr>
        <w:t xml:space="preserve"> </w:t>
      </w:r>
      <w:r w:rsidR="00215351" w:rsidRPr="00DB089E">
        <w:rPr>
          <w:lang w:val="sq-AL"/>
        </w:rPr>
        <w:t xml:space="preserve">mund të shtyjë instalimin deri sa </w:t>
      </w:r>
      <w:r w:rsidR="00215351" w:rsidRPr="00DB089E">
        <w:rPr>
          <w:b/>
          <w:lang w:val="sq-AL"/>
        </w:rPr>
        <w:t xml:space="preserve">Konsumatori </w:t>
      </w:r>
      <w:r w:rsidR="00215351" w:rsidRPr="00DB089E">
        <w:rPr>
          <w:lang w:val="sq-AL"/>
        </w:rPr>
        <w:t xml:space="preserve">të mos paguaj një kosto të arsyeshme për një instalim të tillë. </w:t>
      </w:r>
    </w:p>
    <w:p w:rsidR="002E1ACB" w:rsidRPr="0004035E" w:rsidRDefault="002E1ACB" w:rsidP="002E1ACB">
      <w:pPr>
        <w:pStyle w:val="mrpara"/>
        <w:rPr>
          <w:lang w:val="sq-AL"/>
        </w:rPr>
      </w:pPr>
      <w:r w:rsidRPr="0004035E">
        <w:rPr>
          <w:lang w:val="sq-AL"/>
        </w:rPr>
        <w:t xml:space="preserve">Asgjë nuk e përjashton instalimin e </w:t>
      </w:r>
      <w:r w:rsidRPr="0004035E">
        <w:rPr>
          <w:b/>
          <w:lang w:val="sq-AL"/>
        </w:rPr>
        <w:t>Pajisjeve Matëse</w:t>
      </w:r>
      <w:r w:rsidRPr="0004035E">
        <w:rPr>
          <w:lang w:val="sq-AL"/>
        </w:rPr>
        <w:t xml:space="preserve"> me standard më të lartë se sa standardi që kërkohet me </w:t>
      </w:r>
      <w:r w:rsidRPr="0004035E">
        <w:rPr>
          <w:b/>
          <w:lang w:val="sq-AL"/>
        </w:rPr>
        <w:t>Rregullat e Tregut</w:t>
      </w:r>
      <w:r w:rsidRPr="0004035E">
        <w:rPr>
          <w:lang w:val="sq-AL"/>
        </w:rPr>
        <w:t>.</w:t>
      </w:r>
    </w:p>
    <w:p w:rsidR="002E1ACB" w:rsidRPr="0004035E" w:rsidRDefault="002E1ACB" w:rsidP="002E1ACB">
      <w:pPr>
        <w:pStyle w:val="mrpara"/>
        <w:rPr>
          <w:lang w:val="sq-AL"/>
        </w:rPr>
      </w:pPr>
      <w:r w:rsidRPr="0004035E">
        <w:rPr>
          <w:b/>
          <w:lang w:val="sq-AL"/>
        </w:rPr>
        <w:lastRenderedPageBreak/>
        <w:t xml:space="preserve">Palët Tregtare </w:t>
      </w:r>
      <w:r w:rsidRPr="0004035E">
        <w:rPr>
          <w:lang w:val="sq-AL"/>
        </w:rPr>
        <w:t xml:space="preserve">duhet të lejojnë dhe lehtësojnë qasjen e </w:t>
      </w:r>
      <w:r w:rsidRPr="0004035E">
        <w:rPr>
          <w:b/>
          <w:lang w:val="sq-AL"/>
        </w:rPr>
        <w:t>OST</w:t>
      </w:r>
      <w:r w:rsidRPr="0004035E">
        <w:rPr>
          <w:lang w:val="sq-AL"/>
        </w:rPr>
        <w:t xml:space="preserve"> ose </w:t>
      </w:r>
      <w:r w:rsidRPr="0004035E">
        <w:rPr>
          <w:b/>
          <w:lang w:val="sq-AL"/>
        </w:rPr>
        <w:t>OSSh</w:t>
      </w:r>
      <w:r w:rsidRPr="0004035E">
        <w:rPr>
          <w:lang w:val="sq-AL"/>
        </w:rPr>
        <w:t xml:space="preserve"> në nënstacionet e tyre me qëllim që të lexojnë </w:t>
      </w:r>
      <w:r w:rsidR="00215351" w:rsidRPr="00DB089E">
        <w:rPr>
          <w:b/>
          <w:lang w:val="sq-AL"/>
        </w:rPr>
        <w:t>Njehsorët</w:t>
      </w:r>
      <w:r w:rsidR="00215351" w:rsidRPr="00DB089E">
        <w:rPr>
          <w:lang w:val="sq-AL"/>
        </w:rPr>
        <w:t xml:space="preserve"> në përputhje me </w:t>
      </w:r>
      <w:r w:rsidR="00215351" w:rsidRPr="00DB089E">
        <w:rPr>
          <w:b/>
          <w:lang w:val="sq-AL"/>
        </w:rPr>
        <w:t xml:space="preserve">Kodin e Matjes </w:t>
      </w:r>
      <w:r w:rsidR="00215351" w:rsidRPr="00DB089E">
        <w:rPr>
          <w:lang w:val="sq-AL"/>
        </w:rPr>
        <w:t xml:space="preserve">ose </w:t>
      </w:r>
      <w:r w:rsidR="00215351" w:rsidRPr="00DB089E">
        <w:rPr>
          <w:b/>
          <w:lang w:val="sq-AL"/>
        </w:rPr>
        <w:t>Kodin e Matjes të Shpërndarjes</w:t>
      </w:r>
      <w:r w:rsidR="00215351" w:rsidRPr="00DB089E">
        <w:rPr>
          <w:lang w:val="sq-AL"/>
        </w:rPr>
        <w:t>.</w:t>
      </w:r>
    </w:p>
    <w:p w:rsidR="002E1ACB" w:rsidRPr="0004035E" w:rsidRDefault="00215351" w:rsidP="002E1ACB">
      <w:pPr>
        <w:pStyle w:val="mrpara"/>
        <w:rPr>
          <w:lang w:val="sq-AL"/>
        </w:rPr>
      </w:pPr>
      <w:r w:rsidRPr="00DB089E">
        <w:rPr>
          <w:lang w:val="sq-AL"/>
        </w:rPr>
        <w:t>Në përputhje me procedurat relevante,</w:t>
      </w:r>
      <w:r w:rsidRPr="00DB089E">
        <w:rPr>
          <w:b/>
          <w:lang w:val="sq-AL"/>
        </w:rPr>
        <w:t xml:space="preserve"> Palët Tregtare</w:t>
      </w:r>
      <w:r w:rsidRPr="00DB089E">
        <w:rPr>
          <w:lang w:val="sq-AL"/>
        </w:rPr>
        <w:t xml:space="preserve"> do të informojnë me kohë </w:t>
      </w:r>
      <w:r w:rsidRPr="00DB089E">
        <w:rPr>
          <w:b/>
          <w:lang w:val="sq-AL"/>
        </w:rPr>
        <w:t>OST</w:t>
      </w:r>
      <w:r w:rsidRPr="00DB089E">
        <w:rPr>
          <w:lang w:val="sq-AL"/>
        </w:rPr>
        <w:t xml:space="preserve"> ose </w:t>
      </w:r>
      <w:r w:rsidRPr="00DB089E">
        <w:rPr>
          <w:b/>
          <w:lang w:val="sq-AL"/>
        </w:rPr>
        <w:t>OSSh</w:t>
      </w:r>
      <w:r w:rsidRPr="00DB089E">
        <w:rPr>
          <w:lang w:val="sq-AL"/>
        </w:rPr>
        <w:t xml:space="preserve"> për detalet e konfigurimit të njehsorit duke përfshirë vendin e instalimit të </w:t>
      </w:r>
      <w:r w:rsidRPr="00DB089E">
        <w:rPr>
          <w:b/>
          <w:lang w:val="sq-AL"/>
        </w:rPr>
        <w:t>Njehsorit</w:t>
      </w:r>
      <w:r w:rsidRPr="00DB089E">
        <w:rPr>
          <w:lang w:val="sq-AL"/>
        </w:rPr>
        <w:t xml:space="preserve">, </w:t>
      </w:r>
      <w:r w:rsidRPr="00DB089E">
        <w:rPr>
          <w:b/>
          <w:lang w:val="sq-AL"/>
        </w:rPr>
        <w:t>Palën</w:t>
      </w:r>
      <w:r w:rsidRPr="00DB089E">
        <w:rPr>
          <w:lang w:val="sq-AL"/>
        </w:rPr>
        <w:t xml:space="preserve"> përgjegjëse dhe procesin e qasjes në nënstacion.</w:t>
      </w:r>
    </w:p>
    <w:p w:rsidR="002E1ACB" w:rsidRPr="0004035E" w:rsidRDefault="00215351" w:rsidP="002E1ACB">
      <w:pPr>
        <w:pStyle w:val="mrpara"/>
        <w:rPr>
          <w:lang w:val="sq-AL"/>
        </w:rPr>
      </w:pPr>
      <w:r w:rsidRPr="00DB089E">
        <w:rPr>
          <w:lang w:val="sq-AL"/>
        </w:rPr>
        <w:t xml:space="preserve">Pesë (5) </w:t>
      </w:r>
      <w:r w:rsidRPr="00DB089E">
        <w:rPr>
          <w:b/>
          <w:lang w:val="sq-AL"/>
        </w:rPr>
        <w:t>Ditë Pune</w:t>
      </w:r>
      <w:r w:rsidRPr="00DB089E">
        <w:rPr>
          <w:lang w:val="sq-AL"/>
        </w:rPr>
        <w:t xml:space="preserve"> pas rrjedhës fizike të energjisë elektrike </w:t>
      </w:r>
      <w:r w:rsidRPr="00DB089E">
        <w:rPr>
          <w:b/>
          <w:lang w:val="sq-AL"/>
        </w:rPr>
        <w:t>AAM</w:t>
      </w:r>
      <w:r w:rsidRPr="00DB089E">
        <w:rPr>
          <w:lang w:val="sq-AL"/>
        </w:rPr>
        <w:t xml:space="preserve"> do t’i dërgojë çdo </w:t>
      </w:r>
      <w:r w:rsidRPr="00DB089E">
        <w:rPr>
          <w:b/>
          <w:lang w:val="sq-AL"/>
        </w:rPr>
        <w:t>Pale</w:t>
      </w:r>
      <w:r w:rsidRPr="00DB089E">
        <w:rPr>
          <w:lang w:val="sq-AL"/>
        </w:rPr>
        <w:t xml:space="preserve"> gjendjen e </w:t>
      </w:r>
      <w:r w:rsidRPr="00DB089E">
        <w:rPr>
          <w:b/>
          <w:lang w:val="sq-AL"/>
        </w:rPr>
        <w:t xml:space="preserve">Energjisë së Matur </w:t>
      </w:r>
      <w:r w:rsidRPr="00DB089E">
        <w:rPr>
          <w:lang w:val="sq-AL"/>
        </w:rPr>
        <w:t xml:space="preserve">për </w:t>
      </w:r>
      <w:r w:rsidRPr="00DB089E">
        <w:rPr>
          <w:b/>
          <w:lang w:val="sq-AL"/>
        </w:rPr>
        <w:t>Sistemet Matëse Intervale</w:t>
      </w:r>
      <w:r w:rsidRPr="00DB089E">
        <w:rPr>
          <w:lang w:val="sq-AL"/>
        </w:rPr>
        <w:t xml:space="preserve"> të regjistruara</w:t>
      </w:r>
      <w:r w:rsidRPr="00DB089E">
        <w:rPr>
          <w:b/>
          <w:lang w:val="sq-AL"/>
        </w:rPr>
        <w:t xml:space="preserve"> </w:t>
      </w:r>
      <w:r w:rsidRPr="00DB089E">
        <w:rPr>
          <w:lang w:val="sq-AL"/>
        </w:rPr>
        <w:t xml:space="preserve">në </w:t>
      </w:r>
      <w:r w:rsidRPr="00DB089E">
        <w:rPr>
          <w:b/>
          <w:lang w:val="sq-AL"/>
        </w:rPr>
        <w:t xml:space="preserve">Llogaritë </w:t>
      </w:r>
      <w:r w:rsidRPr="00DB089E">
        <w:rPr>
          <w:lang w:val="sq-AL"/>
        </w:rPr>
        <w:t>e tyre.</w:t>
      </w:r>
    </w:p>
    <w:p w:rsidR="002E1ACB" w:rsidRPr="0004035E" w:rsidRDefault="002E1ACB" w:rsidP="002E1ACB">
      <w:pPr>
        <w:pStyle w:val="mrhead"/>
        <w:rPr>
          <w:lang w:val="sq-AL"/>
        </w:rPr>
      </w:pPr>
      <w:bookmarkStart w:id="259" w:name="_Ref299184110"/>
      <w:bookmarkStart w:id="260" w:name="_Ref299188621"/>
      <w:bookmarkStart w:id="261" w:name="_Ref310234924"/>
      <w:bookmarkStart w:id="262" w:name="_Toc346267761"/>
      <w:bookmarkStart w:id="263" w:name="_Toc370132729"/>
      <w:bookmarkStart w:id="264" w:name="_Toc496706678"/>
      <w:r w:rsidRPr="0004035E">
        <w:rPr>
          <w:lang w:val="sq-AL"/>
        </w:rPr>
        <w:t xml:space="preserve">Të Dhënat Matëse të </w:t>
      </w:r>
      <w:bookmarkEnd w:id="259"/>
      <w:bookmarkEnd w:id="260"/>
      <w:bookmarkEnd w:id="261"/>
      <w:r w:rsidRPr="0004035E">
        <w:rPr>
          <w:lang w:val="sq-AL"/>
        </w:rPr>
        <w:t>Prodhuesit</w:t>
      </w:r>
      <w:bookmarkEnd w:id="262"/>
      <w:bookmarkEnd w:id="263"/>
      <w:bookmarkEnd w:id="264"/>
    </w:p>
    <w:p w:rsidR="002E1ACB" w:rsidRPr="0004035E" w:rsidRDefault="002E1ACB" w:rsidP="002E1ACB">
      <w:pPr>
        <w:pStyle w:val="mrpara"/>
        <w:rPr>
          <w:lang w:val="sq-AL"/>
        </w:rPr>
      </w:pPr>
      <w:bookmarkStart w:id="265" w:name="_Ref299184112"/>
      <w:r w:rsidRPr="0004035E">
        <w:rPr>
          <w:lang w:val="sq-AL"/>
        </w:rPr>
        <w:t xml:space="preserve">Në çdo </w:t>
      </w:r>
      <w:r w:rsidRPr="0004035E">
        <w:rPr>
          <w:b/>
          <w:lang w:val="sq-AL"/>
        </w:rPr>
        <w:t xml:space="preserve">Kufi Komercial </w:t>
      </w:r>
      <w:r w:rsidRPr="0004035E">
        <w:rPr>
          <w:lang w:val="sq-AL"/>
        </w:rPr>
        <w:t>të çdo</w:t>
      </w:r>
      <w:r w:rsidRPr="0004035E">
        <w:rPr>
          <w:b/>
          <w:lang w:val="sq-AL"/>
        </w:rPr>
        <w:t xml:space="preserve"> Njësie Gjeneruese</w:t>
      </w:r>
      <w:r w:rsidRPr="0004035E">
        <w:rPr>
          <w:lang w:val="sq-AL"/>
        </w:rPr>
        <w:t xml:space="preserve"> me </w:t>
      </w:r>
      <w:r w:rsidRPr="0004035E">
        <w:rPr>
          <w:b/>
          <w:lang w:val="sq-AL"/>
        </w:rPr>
        <w:t xml:space="preserve">Operatorin e Rrjetit </w:t>
      </w:r>
      <w:r w:rsidRPr="0004035E">
        <w:rPr>
          <w:lang w:val="sq-AL"/>
        </w:rPr>
        <w:t>përkatës</w:t>
      </w:r>
      <w:r w:rsidRPr="0004035E">
        <w:rPr>
          <w:b/>
          <w:lang w:val="sq-AL"/>
        </w:rPr>
        <w:t xml:space="preserve">, </w:t>
      </w:r>
      <w:r w:rsidRPr="0004035E">
        <w:rPr>
          <w:lang w:val="sq-AL"/>
        </w:rPr>
        <w:t>që mund të jetë</w:t>
      </w:r>
      <w:r w:rsidRPr="0004035E">
        <w:rPr>
          <w:b/>
          <w:lang w:val="sq-AL"/>
        </w:rPr>
        <w:t xml:space="preserve"> OST</w:t>
      </w:r>
      <w:r w:rsidR="00215351" w:rsidRPr="00DB089E">
        <w:rPr>
          <w:lang w:val="sq-AL"/>
        </w:rPr>
        <w:t xml:space="preserve"> ose </w:t>
      </w:r>
      <w:r w:rsidR="00215351" w:rsidRPr="00DB089E">
        <w:rPr>
          <w:b/>
          <w:lang w:val="sq-AL"/>
        </w:rPr>
        <w:t>OSSh,</w:t>
      </w:r>
      <w:r w:rsidR="00215351" w:rsidRPr="00DB089E">
        <w:rPr>
          <w:lang w:val="sq-AL"/>
        </w:rPr>
        <w:t xml:space="preserve"> kërkohet të instalohet një </w:t>
      </w:r>
      <w:r w:rsidR="00215351" w:rsidRPr="00DB089E">
        <w:rPr>
          <w:b/>
          <w:lang w:val="sq-AL"/>
        </w:rPr>
        <w:t>Sistem Matës</w:t>
      </w:r>
      <w:r w:rsidR="00215351" w:rsidRPr="00DB089E">
        <w:rPr>
          <w:lang w:val="sq-AL"/>
        </w:rPr>
        <w:t>, si definohet në</w:t>
      </w:r>
      <w:r w:rsidR="00215351" w:rsidRPr="00DB089E">
        <w:rPr>
          <w:b/>
          <w:lang w:val="sq-AL"/>
        </w:rPr>
        <w:t xml:space="preserve"> Kodin</w:t>
      </w:r>
      <w:r w:rsidR="00215351" w:rsidRPr="00DB089E">
        <w:rPr>
          <w:lang w:val="sq-AL"/>
        </w:rPr>
        <w:t xml:space="preserve"> </w:t>
      </w:r>
      <w:r w:rsidR="00215351" w:rsidRPr="00DB089E">
        <w:rPr>
          <w:b/>
          <w:lang w:val="sq-AL"/>
        </w:rPr>
        <w:t xml:space="preserve">e Matjes </w:t>
      </w:r>
      <w:r w:rsidR="00215351" w:rsidRPr="00DB089E">
        <w:rPr>
          <w:lang w:val="sq-AL"/>
        </w:rPr>
        <w:t>përkatës.</w:t>
      </w:r>
      <w:bookmarkEnd w:id="265"/>
    </w:p>
    <w:p w:rsidR="002E1ACB" w:rsidRPr="0004035E" w:rsidRDefault="00215351" w:rsidP="002E1ACB">
      <w:pPr>
        <w:pStyle w:val="mrpara"/>
        <w:rPr>
          <w:lang w:val="sq-AL"/>
        </w:rPr>
      </w:pPr>
      <w:bookmarkStart w:id="266" w:name="_Ref299184146"/>
      <w:r w:rsidRPr="00DB089E">
        <w:rPr>
          <w:lang w:val="sq-AL"/>
        </w:rPr>
        <w:t xml:space="preserve">Për nevoja të </w:t>
      </w:r>
      <w:r w:rsidRPr="00DB089E">
        <w:rPr>
          <w:b/>
          <w:lang w:val="sq-AL"/>
        </w:rPr>
        <w:t>Barazimit Përfundimtar, Operatori i Rrjetit</w:t>
      </w:r>
      <w:r w:rsidRPr="00DB089E">
        <w:rPr>
          <w:lang w:val="sq-AL"/>
        </w:rPr>
        <w:t xml:space="preserve"> përkatës duhet  t’i dorëzojë </w:t>
      </w:r>
      <w:r w:rsidRPr="00DB089E">
        <w:rPr>
          <w:b/>
          <w:lang w:val="sq-AL"/>
        </w:rPr>
        <w:t>OT</w:t>
      </w:r>
      <w:r w:rsidRPr="00DB089E">
        <w:rPr>
          <w:lang w:val="sq-AL"/>
        </w:rPr>
        <w:t xml:space="preserve"> në kohë të duhur</w:t>
      </w:r>
      <w:r w:rsidRPr="00DB089E">
        <w:rPr>
          <w:b/>
          <w:lang w:val="sq-AL"/>
        </w:rPr>
        <w:t xml:space="preserve"> Të</w:t>
      </w:r>
      <w:r w:rsidRPr="00DB089E">
        <w:rPr>
          <w:lang w:val="sq-AL"/>
        </w:rPr>
        <w:t xml:space="preserve"> </w:t>
      </w:r>
      <w:r w:rsidRPr="00DB089E">
        <w:rPr>
          <w:b/>
          <w:lang w:val="sq-AL"/>
        </w:rPr>
        <w:t>Dhënat Matëse</w:t>
      </w:r>
      <w:r w:rsidRPr="00DB089E">
        <w:rPr>
          <w:lang w:val="sq-AL"/>
        </w:rPr>
        <w:t xml:space="preserve"> nga të gjitha </w:t>
      </w:r>
      <w:r w:rsidRPr="00DB089E">
        <w:rPr>
          <w:b/>
          <w:lang w:val="sq-AL"/>
        </w:rPr>
        <w:t>Sistemet</w:t>
      </w:r>
      <w:r w:rsidRPr="00DB089E">
        <w:rPr>
          <w:lang w:val="sq-AL"/>
        </w:rPr>
        <w:t xml:space="preserve"> </w:t>
      </w:r>
      <w:r w:rsidRPr="00DB089E">
        <w:rPr>
          <w:b/>
          <w:lang w:val="sq-AL"/>
        </w:rPr>
        <w:t xml:space="preserve">Matëse </w:t>
      </w:r>
      <w:r w:rsidRPr="00DB089E">
        <w:rPr>
          <w:lang w:val="sq-AL"/>
        </w:rPr>
        <w:t xml:space="preserve">sipas paragrafit </w:t>
      </w:r>
      <w:r w:rsidRPr="00DB089E">
        <w:rPr>
          <w:lang w:val="sq-AL"/>
        </w:rPr>
        <w:fldChar w:fldCharType="begin"/>
      </w:r>
      <w:r w:rsidRPr="00DB089E">
        <w:rPr>
          <w:lang w:val="sq-AL"/>
        </w:rPr>
        <w:instrText xml:space="preserve"> REF _Ref299184112 \r \h  \* MERGEFORMAT </w:instrText>
      </w:r>
      <w:r w:rsidRPr="00DB089E">
        <w:rPr>
          <w:lang w:val="sq-AL"/>
        </w:rPr>
      </w:r>
      <w:r w:rsidRPr="00DB089E">
        <w:rPr>
          <w:lang w:val="sq-AL"/>
        </w:rPr>
        <w:fldChar w:fldCharType="separate"/>
      </w:r>
      <w:r w:rsidRPr="00DB089E">
        <w:rPr>
          <w:lang w:val="sq-AL"/>
        </w:rPr>
        <w:t>5.5.1</w:t>
      </w:r>
      <w:r w:rsidRPr="00DB089E">
        <w:rPr>
          <w:lang w:val="sq-AL"/>
        </w:rPr>
        <w:fldChar w:fldCharType="end"/>
      </w:r>
      <w:r w:rsidR="002E1ACB" w:rsidRPr="0004035E">
        <w:rPr>
          <w:lang w:val="sq-AL"/>
        </w:rPr>
        <w:t>.</w:t>
      </w:r>
      <w:bookmarkEnd w:id="266"/>
    </w:p>
    <w:p w:rsidR="002E1ACB" w:rsidRPr="0004035E" w:rsidRDefault="002E1ACB" w:rsidP="002E1ACB">
      <w:pPr>
        <w:pStyle w:val="mrpara"/>
        <w:rPr>
          <w:lang w:val="sq-AL"/>
        </w:rPr>
      </w:pPr>
      <w:bookmarkStart w:id="267" w:name="_Ref310234893"/>
      <w:r w:rsidRPr="0004035E">
        <w:rPr>
          <w:lang w:val="sq-AL"/>
        </w:rPr>
        <w:t xml:space="preserve">Në qoftë se të dhënat nuk janë konfirmuar dhe dorëzuar në kohën e paraparë sipas paragrafit </w:t>
      </w:r>
      <w:r w:rsidR="00215351" w:rsidRPr="00DB089E">
        <w:rPr>
          <w:lang w:val="sq-AL"/>
        </w:rPr>
        <w:fldChar w:fldCharType="begin"/>
      </w:r>
      <w:r w:rsidR="00215351" w:rsidRPr="00DB089E">
        <w:rPr>
          <w:lang w:val="sq-AL"/>
        </w:rPr>
        <w:instrText xml:space="preserve"> REF _Ref299184146 \r \h  \* MERGEFORMAT </w:instrText>
      </w:r>
      <w:r w:rsidR="00215351" w:rsidRPr="00DB089E">
        <w:rPr>
          <w:lang w:val="sq-AL"/>
        </w:rPr>
      </w:r>
      <w:r w:rsidR="00215351" w:rsidRPr="00DB089E">
        <w:rPr>
          <w:lang w:val="sq-AL"/>
        </w:rPr>
        <w:fldChar w:fldCharType="separate"/>
      </w:r>
      <w:r w:rsidR="00215351" w:rsidRPr="00DB089E">
        <w:rPr>
          <w:lang w:val="sq-AL"/>
        </w:rPr>
        <w:t>5.5.2</w:t>
      </w:r>
      <w:r w:rsidR="00215351" w:rsidRPr="00DB089E">
        <w:rPr>
          <w:lang w:val="sq-AL"/>
        </w:rPr>
        <w:fldChar w:fldCharType="end"/>
      </w:r>
      <w:r w:rsidRPr="0004035E">
        <w:rPr>
          <w:lang w:val="sq-AL"/>
        </w:rPr>
        <w:t xml:space="preserve">, atëherë </w:t>
      </w:r>
      <w:r w:rsidRPr="0004035E">
        <w:rPr>
          <w:b/>
          <w:lang w:val="sq-AL"/>
        </w:rPr>
        <w:t>Operatori</w:t>
      </w:r>
      <w:r w:rsidRPr="0004035E">
        <w:rPr>
          <w:lang w:val="sq-AL"/>
        </w:rPr>
        <w:t xml:space="preserve"> </w:t>
      </w:r>
      <w:r w:rsidRPr="0004035E">
        <w:rPr>
          <w:b/>
          <w:lang w:val="sq-AL"/>
        </w:rPr>
        <w:t>i Rrjetit</w:t>
      </w:r>
      <w:r w:rsidRPr="0004035E">
        <w:rPr>
          <w:lang w:val="sq-AL"/>
        </w:rPr>
        <w:t xml:space="preserve"> përkatës duhet të dorëzojë </w:t>
      </w:r>
      <w:r w:rsidRPr="0004035E">
        <w:rPr>
          <w:b/>
          <w:lang w:val="sq-AL"/>
        </w:rPr>
        <w:t>Të</w:t>
      </w:r>
      <w:r w:rsidRPr="0004035E">
        <w:rPr>
          <w:lang w:val="sq-AL"/>
        </w:rPr>
        <w:t xml:space="preserve"> </w:t>
      </w:r>
      <w:r w:rsidRPr="0004035E">
        <w:rPr>
          <w:b/>
          <w:lang w:val="sq-AL"/>
        </w:rPr>
        <w:t>Dhënat</w:t>
      </w:r>
      <w:r w:rsidRPr="0004035E">
        <w:rPr>
          <w:lang w:val="sq-AL"/>
        </w:rPr>
        <w:t xml:space="preserve"> </w:t>
      </w:r>
      <w:r w:rsidRPr="0004035E">
        <w:rPr>
          <w:b/>
          <w:lang w:val="sq-AL"/>
        </w:rPr>
        <w:t>Matëse</w:t>
      </w:r>
      <w:r w:rsidRPr="0004035E">
        <w:rPr>
          <w:lang w:val="sq-AL"/>
        </w:rPr>
        <w:t xml:space="preserve"> të përafruara që do të përdoren për </w:t>
      </w:r>
      <w:r w:rsidRPr="0004035E">
        <w:rPr>
          <w:b/>
          <w:lang w:val="sq-AL"/>
        </w:rPr>
        <w:t>Barazimin Përfundimtar</w:t>
      </w:r>
      <w:r w:rsidR="00215351" w:rsidRPr="00DB089E">
        <w:rPr>
          <w:lang w:val="sq-AL"/>
        </w:rPr>
        <w:t xml:space="preserve">. Në qoftë se </w:t>
      </w:r>
      <w:r w:rsidR="00215351" w:rsidRPr="00DB089E">
        <w:rPr>
          <w:b/>
          <w:lang w:val="sq-AL"/>
        </w:rPr>
        <w:t>Të</w:t>
      </w:r>
      <w:r w:rsidR="00215351" w:rsidRPr="00DB089E">
        <w:rPr>
          <w:lang w:val="sq-AL"/>
        </w:rPr>
        <w:t xml:space="preserve"> </w:t>
      </w:r>
      <w:r w:rsidR="00215351" w:rsidRPr="00DB089E">
        <w:rPr>
          <w:b/>
          <w:lang w:val="sq-AL"/>
        </w:rPr>
        <w:t>Dhënat</w:t>
      </w:r>
      <w:r w:rsidR="00215351" w:rsidRPr="00DB089E">
        <w:rPr>
          <w:lang w:val="sq-AL"/>
        </w:rPr>
        <w:t xml:space="preserve"> </w:t>
      </w:r>
      <w:r w:rsidR="00215351" w:rsidRPr="00DB089E">
        <w:rPr>
          <w:b/>
          <w:lang w:val="sq-AL"/>
        </w:rPr>
        <w:t>Matëse</w:t>
      </w:r>
      <w:r w:rsidR="00215351" w:rsidRPr="00DB089E">
        <w:rPr>
          <w:lang w:val="sq-AL"/>
        </w:rPr>
        <w:t xml:space="preserve"> që kanë munguar janë konfirmuar më vonë, atëherë duhet të bëhen korrigjime</w:t>
      </w:r>
      <w:r w:rsidR="00215351" w:rsidRPr="00DB089E">
        <w:rPr>
          <w:b/>
          <w:lang w:val="sq-AL"/>
        </w:rPr>
        <w:t xml:space="preserve"> </w:t>
      </w:r>
      <w:r w:rsidR="00215351" w:rsidRPr="00DB089E">
        <w:rPr>
          <w:lang w:val="sq-AL"/>
        </w:rPr>
        <w:t>në</w:t>
      </w:r>
      <w:r w:rsidR="00215351" w:rsidRPr="00DB089E">
        <w:rPr>
          <w:b/>
          <w:lang w:val="sq-AL"/>
        </w:rPr>
        <w:t xml:space="preserve"> Barazimin Përfundimtar </w:t>
      </w:r>
      <w:r w:rsidR="00215351" w:rsidRPr="00DB089E">
        <w:rPr>
          <w:lang w:val="sq-AL"/>
        </w:rPr>
        <w:t xml:space="preserve">në përputhje me nenin </w:t>
      </w:r>
      <w:r w:rsidR="00215351" w:rsidRPr="00DB089E">
        <w:rPr>
          <w:lang w:val="sq-AL"/>
        </w:rPr>
        <w:fldChar w:fldCharType="begin"/>
      </w:r>
      <w:r w:rsidR="00215351" w:rsidRPr="00DB089E">
        <w:rPr>
          <w:lang w:val="sq-AL"/>
        </w:rPr>
        <w:instrText xml:space="preserve"> REF _Ref380563762 \r \h  \* MERGEFORMAT </w:instrText>
      </w:r>
      <w:r w:rsidR="00215351" w:rsidRPr="00DB089E">
        <w:rPr>
          <w:lang w:val="sq-AL"/>
        </w:rPr>
      </w:r>
      <w:r w:rsidR="00215351" w:rsidRPr="00DB089E">
        <w:rPr>
          <w:lang w:val="sq-AL"/>
        </w:rPr>
        <w:fldChar w:fldCharType="separate"/>
      </w:r>
      <w:r w:rsidR="00215351" w:rsidRPr="00DB089E">
        <w:rPr>
          <w:lang w:val="sq-AL"/>
        </w:rPr>
        <w:t>16.9</w:t>
      </w:r>
      <w:r w:rsidR="00215351" w:rsidRPr="00DB089E">
        <w:rPr>
          <w:lang w:val="sq-AL"/>
        </w:rPr>
        <w:fldChar w:fldCharType="end"/>
      </w:r>
      <w:r w:rsidRPr="0004035E">
        <w:rPr>
          <w:lang w:val="sq-AL"/>
        </w:rPr>
        <w:t>.</w:t>
      </w:r>
      <w:bookmarkEnd w:id="267"/>
    </w:p>
    <w:p w:rsidR="002E1ACB" w:rsidRPr="0004035E" w:rsidRDefault="002E1ACB" w:rsidP="002E1ACB">
      <w:pPr>
        <w:pStyle w:val="mrhead"/>
        <w:rPr>
          <w:lang w:val="sq-AL"/>
        </w:rPr>
      </w:pPr>
      <w:bookmarkStart w:id="268" w:name="_Toc346267762"/>
      <w:bookmarkStart w:id="269" w:name="_Toc370132730"/>
      <w:bookmarkStart w:id="270" w:name="_Toc496706679"/>
      <w:bookmarkStart w:id="271" w:name="_Ref299184184"/>
      <w:bookmarkStart w:id="272" w:name="_Ref299188623"/>
      <w:r w:rsidRPr="0004035E">
        <w:rPr>
          <w:lang w:val="sq-AL"/>
        </w:rPr>
        <w:t xml:space="preserve">Të Dhënat Matëse </w:t>
      </w:r>
      <w:r w:rsidRPr="0004035E">
        <w:rPr>
          <w:b w:val="0"/>
          <w:lang w:val="sq-AL"/>
        </w:rPr>
        <w:t>të</w:t>
      </w:r>
      <w:r w:rsidRPr="0004035E">
        <w:rPr>
          <w:lang w:val="sq-AL"/>
        </w:rPr>
        <w:t xml:space="preserve"> Interkonektorit</w:t>
      </w:r>
      <w:bookmarkEnd w:id="268"/>
      <w:bookmarkEnd w:id="269"/>
      <w:bookmarkEnd w:id="270"/>
      <w:r w:rsidRPr="0004035E">
        <w:rPr>
          <w:lang w:val="sq-AL"/>
        </w:rPr>
        <w:t xml:space="preserve"> </w:t>
      </w:r>
      <w:bookmarkEnd w:id="271"/>
      <w:bookmarkEnd w:id="272"/>
    </w:p>
    <w:p w:rsidR="002E1ACB" w:rsidRPr="0004035E" w:rsidRDefault="002E1ACB" w:rsidP="002E1ACB">
      <w:pPr>
        <w:pStyle w:val="mrpara"/>
        <w:rPr>
          <w:lang w:val="sq-AL"/>
        </w:rPr>
      </w:pPr>
      <w:bookmarkStart w:id="273" w:name="_Toc149044661"/>
      <w:bookmarkStart w:id="274" w:name="_Toc149105971"/>
      <w:bookmarkStart w:id="275" w:name="_Toc149549818"/>
      <w:bookmarkStart w:id="276" w:name="_Toc151182501"/>
      <w:bookmarkStart w:id="277" w:name="_Toc151283642"/>
      <w:bookmarkStart w:id="278" w:name="_Toc151292697"/>
      <w:bookmarkStart w:id="279" w:name="_Ref299184187"/>
      <w:bookmarkEnd w:id="273"/>
      <w:bookmarkEnd w:id="274"/>
      <w:bookmarkEnd w:id="275"/>
      <w:bookmarkEnd w:id="276"/>
      <w:bookmarkEnd w:id="277"/>
      <w:bookmarkEnd w:id="278"/>
      <w:r w:rsidRPr="0004035E">
        <w:rPr>
          <w:lang w:val="sq-AL"/>
        </w:rPr>
        <w:t xml:space="preserve">Për çdo </w:t>
      </w:r>
      <w:r w:rsidRPr="0004035E">
        <w:rPr>
          <w:b/>
          <w:lang w:val="sq-AL"/>
        </w:rPr>
        <w:t>Importues/Eksportues (</w:t>
      </w:r>
      <w:r w:rsidR="002850F7">
        <w:rPr>
          <w:b/>
          <w:lang w:val="sq-AL"/>
        </w:rPr>
        <w:t>Konsumatorit</w:t>
      </w:r>
      <w:r w:rsidR="002850F7" w:rsidRPr="0004035E">
        <w:rPr>
          <w:b/>
          <w:lang w:val="sq-AL"/>
        </w:rPr>
        <w:t xml:space="preserve"> </w:t>
      </w:r>
      <w:r w:rsidRPr="0004035E">
        <w:rPr>
          <w:b/>
          <w:lang w:val="sq-AL"/>
        </w:rPr>
        <w:t xml:space="preserve">me Shumicë) </w:t>
      </w:r>
      <w:r w:rsidRPr="0004035E">
        <w:rPr>
          <w:lang w:val="sq-AL"/>
        </w:rPr>
        <w:t xml:space="preserve">në çdo </w:t>
      </w:r>
      <w:r w:rsidRPr="0004035E">
        <w:rPr>
          <w:b/>
          <w:lang w:val="sq-AL"/>
        </w:rPr>
        <w:t>Interkonektor</w:t>
      </w:r>
      <w:r w:rsidRPr="0004035E">
        <w:rPr>
          <w:lang w:val="sq-AL"/>
        </w:rPr>
        <w:t xml:space="preserve"> do të regjistrohet një </w:t>
      </w:r>
      <w:r w:rsidRPr="0004035E">
        <w:rPr>
          <w:b/>
          <w:lang w:val="sq-AL"/>
        </w:rPr>
        <w:t>Njësi Balancuese</w:t>
      </w:r>
      <w:r w:rsidRPr="0004035E">
        <w:rPr>
          <w:lang w:val="sq-AL"/>
        </w:rPr>
        <w:t>.</w:t>
      </w:r>
      <w:bookmarkEnd w:id="279"/>
    </w:p>
    <w:p w:rsidR="002E1ACB" w:rsidRPr="0004035E" w:rsidRDefault="00215351" w:rsidP="002E1ACB">
      <w:pPr>
        <w:pStyle w:val="mrpara"/>
        <w:rPr>
          <w:lang w:val="sq-AL"/>
        </w:rPr>
      </w:pPr>
      <w:bookmarkStart w:id="280" w:name="_Ref299184226"/>
      <w:r w:rsidRPr="00DB089E">
        <w:rPr>
          <w:b/>
          <w:lang w:val="sq-AL"/>
        </w:rPr>
        <w:t>OST,</w:t>
      </w:r>
      <w:r w:rsidRPr="00DB089E">
        <w:rPr>
          <w:lang w:val="sq-AL"/>
        </w:rPr>
        <w:t xml:space="preserve"> për nevoja të </w:t>
      </w:r>
      <w:r w:rsidRPr="00DB089E">
        <w:rPr>
          <w:b/>
          <w:lang w:val="sq-AL"/>
        </w:rPr>
        <w:t>Barazimit Përfundimtar</w:t>
      </w:r>
      <w:r w:rsidRPr="00DB089E">
        <w:rPr>
          <w:lang w:val="sq-AL"/>
        </w:rPr>
        <w:t xml:space="preserve">, duhet t’i dorëzojë </w:t>
      </w:r>
      <w:r w:rsidRPr="00DB089E">
        <w:rPr>
          <w:b/>
          <w:lang w:val="sq-AL"/>
        </w:rPr>
        <w:t>OT</w:t>
      </w:r>
      <w:r w:rsidRPr="00DB089E">
        <w:rPr>
          <w:lang w:val="sq-AL"/>
        </w:rPr>
        <w:t xml:space="preserve"> të gjitha </w:t>
      </w:r>
      <w:r w:rsidRPr="00DB089E">
        <w:rPr>
          <w:b/>
          <w:lang w:val="sq-AL"/>
        </w:rPr>
        <w:t xml:space="preserve">Nominimet Interkonektive </w:t>
      </w:r>
      <w:r w:rsidRPr="00DB089E">
        <w:rPr>
          <w:lang w:val="sq-AL"/>
        </w:rPr>
        <w:t xml:space="preserve">të konfirmuara për të gjitha </w:t>
      </w:r>
      <w:r w:rsidRPr="00DB089E">
        <w:rPr>
          <w:b/>
          <w:lang w:val="sq-AL"/>
        </w:rPr>
        <w:t>Njësitë Balancuese</w:t>
      </w:r>
      <w:r w:rsidRPr="00DB089E">
        <w:rPr>
          <w:lang w:val="sq-AL"/>
        </w:rPr>
        <w:t xml:space="preserve"> (të cilat </w:t>
      </w:r>
      <w:r w:rsidRPr="00DB089E">
        <w:rPr>
          <w:b/>
          <w:lang w:val="sq-AL"/>
        </w:rPr>
        <w:t>OT</w:t>
      </w:r>
      <w:r w:rsidRPr="00DB089E">
        <w:rPr>
          <w:lang w:val="sq-AL"/>
        </w:rPr>
        <w:t xml:space="preserve"> do t’i konsiderojë si </w:t>
      </w:r>
      <w:r w:rsidRPr="00DB089E">
        <w:rPr>
          <w:b/>
          <w:lang w:val="sq-AL"/>
        </w:rPr>
        <w:t>Të Dhëna</w:t>
      </w:r>
      <w:r w:rsidRPr="00DB089E">
        <w:rPr>
          <w:lang w:val="sq-AL"/>
        </w:rPr>
        <w:t xml:space="preserve"> </w:t>
      </w:r>
      <w:r w:rsidRPr="00DB089E">
        <w:rPr>
          <w:b/>
          <w:lang w:val="sq-AL"/>
        </w:rPr>
        <w:t>Matëse</w:t>
      </w:r>
      <w:r w:rsidRPr="00DB089E">
        <w:rPr>
          <w:lang w:val="sq-AL"/>
        </w:rPr>
        <w:t>) sipas</w:t>
      </w:r>
      <w:r w:rsidRPr="00DB089E">
        <w:rPr>
          <w:b/>
          <w:lang w:val="sq-AL"/>
        </w:rPr>
        <w:t xml:space="preserve"> </w:t>
      </w:r>
      <w:r w:rsidRPr="00DB089E">
        <w:rPr>
          <w:lang w:val="sq-AL"/>
        </w:rPr>
        <w:t xml:space="preserve">paragrafit </w:t>
      </w:r>
      <w:r w:rsidRPr="00DB089E">
        <w:rPr>
          <w:lang w:val="sq-AL"/>
        </w:rPr>
        <w:fldChar w:fldCharType="begin"/>
      </w:r>
      <w:r w:rsidRPr="00DB089E">
        <w:rPr>
          <w:lang w:val="sq-AL"/>
        </w:rPr>
        <w:instrText xml:space="preserve"> REF _Ref299184187 \r \h  \* MERGEFORMAT </w:instrText>
      </w:r>
      <w:r w:rsidRPr="00DB089E">
        <w:rPr>
          <w:lang w:val="sq-AL"/>
        </w:rPr>
      </w:r>
      <w:r w:rsidRPr="00DB089E">
        <w:rPr>
          <w:lang w:val="sq-AL"/>
        </w:rPr>
        <w:fldChar w:fldCharType="separate"/>
      </w:r>
      <w:r w:rsidRPr="00DB089E">
        <w:rPr>
          <w:lang w:val="sq-AL"/>
        </w:rPr>
        <w:t>5.6.1</w:t>
      </w:r>
      <w:r w:rsidRPr="00DB089E">
        <w:rPr>
          <w:lang w:val="sq-AL"/>
        </w:rPr>
        <w:fldChar w:fldCharType="end"/>
      </w:r>
      <w:r w:rsidR="002E1ACB" w:rsidRPr="0004035E">
        <w:rPr>
          <w:lang w:val="sq-AL"/>
        </w:rPr>
        <w:t>.</w:t>
      </w:r>
      <w:bookmarkEnd w:id="280"/>
    </w:p>
    <w:p w:rsidR="002E1ACB" w:rsidRPr="0004035E" w:rsidRDefault="002E1ACB" w:rsidP="002E1ACB">
      <w:pPr>
        <w:pStyle w:val="mrpara"/>
        <w:rPr>
          <w:lang w:val="sq-AL"/>
        </w:rPr>
      </w:pPr>
      <w:r w:rsidRPr="0004035E">
        <w:rPr>
          <w:lang w:val="sq-AL"/>
        </w:rPr>
        <w:t xml:space="preserve">Në qoftë se </w:t>
      </w:r>
      <w:r w:rsidRPr="0004035E">
        <w:rPr>
          <w:b/>
          <w:lang w:val="sq-AL"/>
        </w:rPr>
        <w:t>Të</w:t>
      </w:r>
      <w:r w:rsidRPr="0004035E">
        <w:rPr>
          <w:lang w:val="sq-AL"/>
        </w:rPr>
        <w:t xml:space="preserve"> </w:t>
      </w:r>
      <w:r w:rsidRPr="0004035E">
        <w:rPr>
          <w:b/>
          <w:lang w:val="sq-AL"/>
        </w:rPr>
        <w:t>Dhënat</w:t>
      </w:r>
      <w:r w:rsidRPr="0004035E">
        <w:rPr>
          <w:lang w:val="sq-AL"/>
        </w:rPr>
        <w:t xml:space="preserve"> </w:t>
      </w:r>
      <w:r w:rsidRPr="0004035E">
        <w:rPr>
          <w:b/>
          <w:lang w:val="sq-AL"/>
        </w:rPr>
        <w:t>Matëse</w:t>
      </w:r>
      <w:r w:rsidRPr="0004035E">
        <w:rPr>
          <w:lang w:val="sq-AL"/>
        </w:rPr>
        <w:t xml:space="preserve"> nuk janë konfirmuar dhe dorëzuar në kohën e duhur, atëherë </w:t>
      </w:r>
      <w:r w:rsidRPr="0004035E">
        <w:rPr>
          <w:b/>
          <w:lang w:val="sq-AL"/>
        </w:rPr>
        <w:t>OST</w:t>
      </w:r>
      <w:r w:rsidRPr="0004035E">
        <w:rPr>
          <w:lang w:val="sq-AL"/>
        </w:rPr>
        <w:t xml:space="preserve"> duhet të dorëzojë </w:t>
      </w:r>
      <w:r w:rsidRPr="0004035E">
        <w:rPr>
          <w:b/>
          <w:lang w:val="sq-AL"/>
        </w:rPr>
        <w:t>Të</w:t>
      </w:r>
      <w:r w:rsidRPr="0004035E">
        <w:rPr>
          <w:lang w:val="sq-AL"/>
        </w:rPr>
        <w:t xml:space="preserve"> </w:t>
      </w:r>
      <w:r w:rsidR="00215351" w:rsidRPr="00DB089E">
        <w:rPr>
          <w:b/>
          <w:lang w:val="sq-AL"/>
        </w:rPr>
        <w:t>Dhënat</w:t>
      </w:r>
      <w:r w:rsidR="00215351" w:rsidRPr="00DB089E">
        <w:rPr>
          <w:lang w:val="sq-AL"/>
        </w:rPr>
        <w:t xml:space="preserve"> </w:t>
      </w:r>
      <w:r w:rsidR="00215351" w:rsidRPr="00DB089E">
        <w:rPr>
          <w:b/>
          <w:lang w:val="sq-AL"/>
        </w:rPr>
        <w:t>Matëse</w:t>
      </w:r>
      <w:r w:rsidR="00215351" w:rsidRPr="00DB089E">
        <w:rPr>
          <w:lang w:val="sq-AL"/>
        </w:rPr>
        <w:t xml:space="preserve"> të përafruara që do të përdoren për </w:t>
      </w:r>
      <w:r w:rsidR="00215351" w:rsidRPr="00DB089E">
        <w:rPr>
          <w:b/>
          <w:lang w:val="sq-AL"/>
        </w:rPr>
        <w:t>Barazimin Përfundimtar</w:t>
      </w:r>
      <w:r w:rsidR="00215351" w:rsidRPr="00DB089E">
        <w:rPr>
          <w:lang w:val="sq-AL"/>
        </w:rPr>
        <w:t xml:space="preserve">. Në qoftë se </w:t>
      </w:r>
      <w:r w:rsidR="00215351" w:rsidRPr="00DB089E">
        <w:rPr>
          <w:b/>
          <w:lang w:val="sq-AL"/>
        </w:rPr>
        <w:t>Të</w:t>
      </w:r>
      <w:r w:rsidR="00215351" w:rsidRPr="00DB089E">
        <w:rPr>
          <w:lang w:val="sq-AL"/>
        </w:rPr>
        <w:t xml:space="preserve"> </w:t>
      </w:r>
      <w:r w:rsidR="00215351" w:rsidRPr="00DB089E">
        <w:rPr>
          <w:b/>
          <w:lang w:val="sq-AL"/>
        </w:rPr>
        <w:t>Dhënat</w:t>
      </w:r>
      <w:r w:rsidR="00215351" w:rsidRPr="00DB089E">
        <w:rPr>
          <w:lang w:val="sq-AL"/>
        </w:rPr>
        <w:t xml:space="preserve"> </w:t>
      </w:r>
      <w:r w:rsidR="00215351" w:rsidRPr="00DB089E">
        <w:rPr>
          <w:b/>
          <w:lang w:val="sq-AL"/>
        </w:rPr>
        <w:t>Matëse,</w:t>
      </w:r>
      <w:r w:rsidR="00215351" w:rsidRPr="00DB089E">
        <w:rPr>
          <w:lang w:val="sq-AL"/>
        </w:rPr>
        <w:t xml:space="preserve"> si kërkohet në paragrafin </w:t>
      </w:r>
      <w:r w:rsidR="00215351" w:rsidRPr="00DB089E">
        <w:rPr>
          <w:lang w:val="sq-AL"/>
        </w:rPr>
        <w:fldChar w:fldCharType="begin"/>
      </w:r>
      <w:r w:rsidR="00215351" w:rsidRPr="00DB089E">
        <w:rPr>
          <w:lang w:val="sq-AL"/>
        </w:rPr>
        <w:instrText xml:space="preserve"> REF _Ref299184226 \r \h  \* MERGEFORMAT </w:instrText>
      </w:r>
      <w:r w:rsidR="00215351" w:rsidRPr="00DB089E">
        <w:rPr>
          <w:lang w:val="sq-AL"/>
        </w:rPr>
      </w:r>
      <w:r w:rsidR="00215351" w:rsidRPr="00DB089E">
        <w:rPr>
          <w:lang w:val="sq-AL"/>
        </w:rPr>
        <w:fldChar w:fldCharType="separate"/>
      </w:r>
      <w:r w:rsidR="00215351" w:rsidRPr="00DB089E">
        <w:rPr>
          <w:lang w:val="sq-AL"/>
        </w:rPr>
        <w:t>5.6.2</w:t>
      </w:r>
      <w:r w:rsidR="00215351" w:rsidRPr="00DB089E">
        <w:rPr>
          <w:lang w:val="sq-AL"/>
        </w:rPr>
        <w:fldChar w:fldCharType="end"/>
      </w:r>
      <w:r w:rsidRPr="0004035E">
        <w:rPr>
          <w:lang w:val="sq-AL"/>
        </w:rPr>
        <w:t>, që kanë munguar janë konfirmuar më vonë atëherë do të bëhen korrigjimet</w:t>
      </w:r>
      <w:r w:rsidRPr="0004035E">
        <w:rPr>
          <w:b/>
          <w:lang w:val="sq-AL"/>
        </w:rPr>
        <w:t xml:space="preserve"> </w:t>
      </w:r>
      <w:r w:rsidRPr="0004035E">
        <w:rPr>
          <w:lang w:val="sq-AL"/>
        </w:rPr>
        <w:t>në</w:t>
      </w:r>
      <w:r w:rsidRPr="0004035E">
        <w:rPr>
          <w:b/>
          <w:lang w:val="sq-AL"/>
        </w:rPr>
        <w:t xml:space="preserve"> Barazimin Përfundimtar</w:t>
      </w:r>
      <w:r w:rsidRPr="0004035E">
        <w:rPr>
          <w:lang w:val="sq-AL"/>
        </w:rPr>
        <w:t xml:space="preserve"> në përputhje me nenin</w:t>
      </w:r>
      <w:r w:rsidR="004D4946" w:rsidRPr="0004035E">
        <w:rPr>
          <w:lang w:val="sq-AL"/>
        </w:rPr>
        <w:t xml:space="preserve"> </w:t>
      </w:r>
      <w:r w:rsidR="00215351" w:rsidRPr="00DB089E">
        <w:rPr>
          <w:lang w:val="sq-AL"/>
        </w:rPr>
        <w:fldChar w:fldCharType="begin"/>
      </w:r>
      <w:r w:rsidR="00215351" w:rsidRPr="00DB089E">
        <w:rPr>
          <w:lang w:val="sq-AL"/>
        </w:rPr>
        <w:instrText xml:space="preserve"> REF _Ref380563906 \r \h  \* MERGEFORMAT </w:instrText>
      </w:r>
      <w:r w:rsidR="00215351" w:rsidRPr="00DB089E">
        <w:rPr>
          <w:lang w:val="sq-AL"/>
        </w:rPr>
      </w:r>
      <w:r w:rsidR="00215351" w:rsidRPr="00DB089E">
        <w:rPr>
          <w:lang w:val="sq-AL"/>
        </w:rPr>
        <w:fldChar w:fldCharType="separate"/>
      </w:r>
      <w:r w:rsidR="00215351" w:rsidRPr="00DB089E">
        <w:rPr>
          <w:lang w:val="sq-AL"/>
        </w:rPr>
        <w:t>16.9</w:t>
      </w:r>
      <w:r w:rsidR="00215351" w:rsidRPr="00DB089E">
        <w:rPr>
          <w:lang w:val="sq-AL"/>
        </w:rPr>
        <w:fldChar w:fldCharType="end"/>
      </w:r>
      <w:r w:rsidRPr="0004035E">
        <w:rPr>
          <w:lang w:val="sq-AL"/>
        </w:rPr>
        <w:t>.</w:t>
      </w:r>
    </w:p>
    <w:p w:rsidR="002E1ACB" w:rsidRPr="0004035E" w:rsidRDefault="002E1ACB" w:rsidP="002E1ACB">
      <w:pPr>
        <w:pStyle w:val="mrhead"/>
        <w:rPr>
          <w:lang w:val="sq-AL"/>
        </w:rPr>
      </w:pPr>
      <w:bookmarkStart w:id="281" w:name="_Ref299184258"/>
      <w:bookmarkStart w:id="282" w:name="_Ref299188627"/>
      <w:bookmarkStart w:id="283" w:name="_Ref310242381"/>
      <w:bookmarkStart w:id="284" w:name="_Toc346267763"/>
      <w:bookmarkStart w:id="285" w:name="_Toc370132731"/>
      <w:bookmarkStart w:id="286" w:name="_Toc496706680"/>
      <w:r w:rsidRPr="0004035E">
        <w:rPr>
          <w:lang w:val="sq-AL"/>
        </w:rPr>
        <w:lastRenderedPageBreak/>
        <w:t xml:space="preserve">Të Dhënat Matëse </w:t>
      </w:r>
      <w:r w:rsidRPr="0004035E">
        <w:rPr>
          <w:b w:val="0"/>
          <w:lang w:val="sq-AL"/>
        </w:rPr>
        <w:t>të</w:t>
      </w:r>
      <w:r w:rsidRPr="0004035E">
        <w:rPr>
          <w:lang w:val="sq-AL"/>
        </w:rPr>
        <w:t xml:space="preserve"> </w:t>
      </w:r>
      <w:bookmarkEnd w:id="281"/>
      <w:bookmarkEnd w:id="282"/>
      <w:bookmarkEnd w:id="283"/>
      <w:r w:rsidRPr="0004035E">
        <w:rPr>
          <w:lang w:val="sq-AL"/>
        </w:rPr>
        <w:t>Shpërndarjes</w:t>
      </w:r>
      <w:bookmarkEnd w:id="284"/>
      <w:bookmarkEnd w:id="285"/>
      <w:bookmarkEnd w:id="286"/>
      <w:r w:rsidRPr="0004035E">
        <w:rPr>
          <w:lang w:val="sq-AL"/>
        </w:rPr>
        <w:t xml:space="preserve"> </w:t>
      </w:r>
    </w:p>
    <w:p w:rsidR="002E1ACB" w:rsidRPr="0004035E" w:rsidRDefault="002E1ACB" w:rsidP="002E1ACB">
      <w:pPr>
        <w:pStyle w:val="mrpara"/>
        <w:rPr>
          <w:lang w:val="sq-AL"/>
        </w:rPr>
      </w:pPr>
      <w:bookmarkStart w:id="287" w:name="_Ref299184262"/>
      <w:r w:rsidRPr="0004035E">
        <w:rPr>
          <w:lang w:val="sq-AL"/>
        </w:rPr>
        <w:t xml:space="preserve">Në çdo </w:t>
      </w:r>
      <w:r w:rsidRPr="0004035E">
        <w:rPr>
          <w:b/>
          <w:lang w:val="sq-AL"/>
        </w:rPr>
        <w:t xml:space="preserve">Kufi Komercial </w:t>
      </w:r>
      <w:r w:rsidRPr="0004035E">
        <w:rPr>
          <w:lang w:val="sq-AL"/>
        </w:rPr>
        <w:t xml:space="preserve">ndërmjet </w:t>
      </w:r>
      <w:r w:rsidRPr="0004035E">
        <w:rPr>
          <w:b/>
          <w:lang w:val="sq-AL"/>
        </w:rPr>
        <w:t>OST</w:t>
      </w:r>
      <w:r w:rsidRPr="0004035E">
        <w:rPr>
          <w:lang w:val="sq-AL"/>
        </w:rPr>
        <w:t xml:space="preserve"> dhe </w:t>
      </w:r>
      <w:r w:rsidRPr="0004035E">
        <w:rPr>
          <w:b/>
          <w:lang w:val="sq-AL"/>
        </w:rPr>
        <w:t>OSSh</w:t>
      </w:r>
      <w:r w:rsidRPr="0004035E">
        <w:rPr>
          <w:lang w:val="sq-AL"/>
        </w:rPr>
        <w:t xml:space="preserve"> kërkohet një</w:t>
      </w:r>
      <w:r w:rsidRPr="0004035E">
        <w:rPr>
          <w:b/>
          <w:lang w:val="sq-AL"/>
        </w:rPr>
        <w:t xml:space="preserve"> Sistem Matës</w:t>
      </w:r>
      <w:r w:rsidRPr="0004035E">
        <w:rPr>
          <w:lang w:val="sq-AL"/>
        </w:rPr>
        <w:t>.</w:t>
      </w:r>
      <w:bookmarkEnd w:id="287"/>
    </w:p>
    <w:p w:rsidR="002E1ACB" w:rsidRPr="0004035E" w:rsidRDefault="00215351" w:rsidP="002E1ACB">
      <w:pPr>
        <w:pStyle w:val="mrpara"/>
        <w:rPr>
          <w:lang w:val="sq-AL"/>
        </w:rPr>
      </w:pPr>
      <w:bookmarkStart w:id="288" w:name="_Ref378618314"/>
      <w:bookmarkStart w:id="289" w:name="_Ref299184265"/>
      <w:r w:rsidRPr="00DB089E">
        <w:rPr>
          <w:b/>
          <w:lang w:val="sq-AL"/>
        </w:rPr>
        <w:t xml:space="preserve">OST, </w:t>
      </w:r>
      <w:r w:rsidRPr="00DB089E">
        <w:rPr>
          <w:lang w:val="sq-AL"/>
        </w:rPr>
        <w:t xml:space="preserve">për nevoja të </w:t>
      </w:r>
      <w:r w:rsidRPr="00DB089E">
        <w:rPr>
          <w:b/>
          <w:lang w:val="sq-AL"/>
        </w:rPr>
        <w:t>Barazimit Përfundimtar,</w:t>
      </w:r>
      <w:r w:rsidRPr="00DB089E">
        <w:rPr>
          <w:lang w:val="sq-AL"/>
        </w:rPr>
        <w:t xml:space="preserve"> duhet  t’i dorëzojë </w:t>
      </w:r>
      <w:r w:rsidRPr="00DB089E">
        <w:rPr>
          <w:b/>
          <w:lang w:val="sq-AL"/>
        </w:rPr>
        <w:t>OT</w:t>
      </w:r>
      <w:r w:rsidRPr="00DB089E">
        <w:rPr>
          <w:lang w:val="sq-AL"/>
        </w:rPr>
        <w:t xml:space="preserve"> të gjitha </w:t>
      </w:r>
      <w:r w:rsidRPr="00DB089E">
        <w:rPr>
          <w:b/>
          <w:lang w:val="sq-AL"/>
        </w:rPr>
        <w:t>Të</w:t>
      </w:r>
      <w:r w:rsidRPr="00DB089E">
        <w:rPr>
          <w:lang w:val="sq-AL"/>
        </w:rPr>
        <w:t xml:space="preserve"> </w:t>
      </w:r>
      <w:r w:rsidRPr="00DB089E">
        <w:rPr>
          <w:b/>
          <w:lang w:val="sq-AL"/>
        </w:rPr>
        <w:t xml:space="preserve">Dhënat Matëse </w:t>
      </w:r>
      <w:r w:rsidRPr="00DB089E">
        <w:rPr>
          <w:lang w:val="sq-AL"/>
        </w:rPr>
        <w:t xml:space="preserve">të nevojshme nga të gjitha </w:t>
      </w:r>
      <w:r w:rsidRPr="00DB089E">
        <w:rPr>
          <w:b/>
          <w:lang w:val="sq-AL"/>
        </w:rPr>
        <w:t xml:space="preserve">Sistemet Matëse </w:t>
      </w:r>
      <w:r w:rsidRPr="00DB089E">
        <w:rPr>
          <w:lang w:val="sq-AL"/>
        </w:rPr>
        <w:t>të</w:t>
      </w:r>
      <w:r w:rsidRPr="00DB089E">
        <w:rPr>
          <w:b/>
          <w:lang w:val="sq-AL"/>
        </w:rPr>
        <w:t xml:space="preserve"> </w:t>
      </w:r>
      <w:r w:rsidRPr="00DB089E">
        <w:rPr>
          <w:lang w:val="sq-AL"/>
        </w:rPr>
        <w:t xml:space="preserve">specifikuara në paragrafin </w:t>
      </w:r>
      <w:r w:rsidRPr="00DB089E">
        <w:rPr>
          <w:lang w:val="sq-AL"/>
        </w:rPr>
        <w:fldChar w:fldCharType="begin"/>
      </w:r>
      <w:r w:rsidRPr="00DB089E">
        <w:rPr>
          <w:lang w:val="sq-AL"/>
        </w:rPr>
        <w:instrText xml:space="preserve"> REF _Ref299184262 \r \h  \* MERGEFORMAT </w:instrText>
      </w:r>
      <w:r w:rsidRPr="00DB089E">
        <w:rPr>
          <w:lang w:val="sq-AL"/>
        </w:rPr>
      </w:r>
      <w:r w:rsidRPr="00DB089E">
        <w:rPr>
          <w:lang w:val="sq-AL"/>
        </w:rPr>
        <w:fldChar w:fldCharType="separate"/>
      </w:r>
      <w:r w:rsidRPr="00DB089E">
        <w:rPr>
          <w:lang w:val="sq-AL"/>
        </w:rPr>
        <w:t>5.7.1</w:t>
      </w:r>
      <w:r w:rsidRPr="00DB089E">
        <w:rPr>
          <w:lang w:val="sq-AL"/>
        </w:rPr>
        <w:fldChar w:fldCharType="end"/>
      </w:r>
      <w:r w:rsidR="002E1ACB" w:rsidRPr="0004035E">
        <w:rPr>
          <w:lang w:val="sq-AL"/>
        </w:rPr>
        <w:t>.</w:t>
      </w:r>
      <w:bookmarkEnd w:id="288"/>
      <w:r w:rsidR="002E1ACB" w:rsidRPr="0004035E">
        <w:rPr>
          <w:lang w:val="sq-AL"/>
        </w:rPr>
        <w:t xml:space="preserve"> </w:t>
      </w:r>
      <w:bookmarkEnd w:id="289"/>
    </w:p>
    <w:p w:rsidR="002E1ACB" w:rsidRPr="0004035E" w:rsidRDefault="002E1ACB" w:rsidP="002E1ACB">
      <w:pPr>
        <w:pStyle w:val="mrpara"/>
        <w:rPr>
          <w:lang w:val="sq-AL"/>
        </w:rPr>
      </w:pPr>
      <w:bookmarkStart w:id="290" w:name="_Ref310242413"/>
      <w:r w:rsidRPr="0004035E">
        <w:rPr>
          <w:lang w:val="sq-AL"/>
        </w:rPr>
        <w:t xml:space="preserve">Në qoftë se të dhënat nuk janë konfirmuar dhe dorëzuar në kohën e duhur si kërkohet në paragrafin </w:t>
      </w:r>
      <w:r w:rsidR="00215351" w:rsidRPr="00DB089E">
        <w:rPr>
          <w:lang w:val="sq-AL"/>
        </w:rPr>
        <w:fldChar w:fldCharType="begin"/>
      </w:r>
      <w:r w:rsidR="00215351" w:rsidRPr="00DB089E">
        <w:rPr>
          <w:lang w:val="sq-AL"/>
        </w:rPr>
        <w:instrText xml:space="preserve"> REF _Ref378618314 \r \h  \* MERGEFORMAT </w:instrText>
      </w:r>
      <w:r w:rsidR="00215351" w:rsidRPr="00DB089E">
        <w:rPr>
          <w:lang w:val="sq-AL"/>
        </w:rPr>
      </w:r>
      <w:r w:rsidR="00215351" w:rsidRPr="00DB089E">
        <w:rPr>
          <w:lang w:val="sq-AL"/>
        </w:rPr>
        <w:fldChar w:fldCharType="separate"/>
      </w:r>
      <w:r w:rsidR="00215351" w:rsidRPr="00DB089E">
        <w:rPr>
          <w:lang w:val="sq-AL"/>
        </w:rPr>
        <w:t>5.7.2</w:t>
      </w:r>
      <w:r w:rsidR="00215351" w:rsidRPr="00DB089E">
        <w:rPr>
          <w:lang w:val="sq-AL"/>
        </w:rPr>
        <w:fldChar w:fldCharType="end"/>
      </w:r>
      <w:r w:rsidRPr="0004035E">
        <w:rPr>
          <w:lang w:val="sq-AL"/>
        </w:rPr>
        <w:t xml:space="preserve">, </w:t>
      </w:r>
      <w:r w:rsidRPr="0004035E">
        <w:rPr>
          <w:b/>
          <w:lang w:val="sq-AL"/>
        </w:rPr>
        <w:t>OST</w:t>
      </w:r>
      <w:r w:rsidRPr="0004035E">
        <w:rPr>
          <w:lang w:val="sq-AL"/>
        </w:rPr>
        <w:t xml:space="preserve"> duhet të dorëzojë </w:t>
      </w:r>
      <w:r w:rsidRPr="0004035E">
        <w:rPr>
          <w:b/>
          <w:lang w:val="sq-AL"/>
        </w:rPr>
        <w:t>Të</w:t>
      </w:r>
      <w:r w:rsidRPr="0004035E">
        <w:rPr>
          <w:lang w:val="sq-AL"/>
        </w:rPr>
        <w:t xml:space="preserve"> </w:t>
      </w:r>
      <w:r w:rsidRPr="0004035E">
        <w:rPr>
          <w:b/>
          <w:lang w:val="sq-AL"/>
        </w:rPr>
        <w:t>Dhënat</w:t>
      </w:r>
      <w:r w:rsidRPr="0004035E">
        <w:rPr>
          <w:lang w:val="sq-AL"/>
        </w:rPr>
        <w:t xml:space="preserve"> </w:t>
      </w:r>
      <w:r w:rsidRPr="0004035E">
        <w:rPr>
          <w:b/>
          <w:lang w:val="sq-AL"/>
        </w:rPr>
        <w:t>Matëse</w:t>
      </w:r>
      <w:r w:rsidRPr="0004035E">
        <w:rPr>
          <w:lang w:val="sq-AL"/>
        </w:rPr>
        <w:t xml:space="preserve"> të përafruara që do të përdoren për </w:t>
      </w:r>
      <w:r w:rsidRPr="0004035E">
        <w:rPr>
          <w:b/>
          <w:lang w:val="sq-AL"/>
        </w:rPr>
        <w:t>Barazimin Përfundimtar</w:t>
      </w:r>
      <w:r w:rsidRPr="0004035E">
        <w:rPr>
          <w:lang w:val="sq-AL"/>
        </w:rPr>
        <w:t xml:space="preserve">. </w:t>
      </w:r>
      <w:bookmarkEnd w:id="290"/>
      <w:r w:rsidRPr="0004035E">
        <w:rPr>
          <w:lang w:val="sq-AL"/>
        </w:rPr>
        <w:t xml:space="preserve">Në qoftë se </w:t>
      </w:r>
      <w:r w:rsidRPr="0004035E">
        <w:rPr>
          <w:b/>
          <w:lang w:val="sq-AL"/>
        </w:rPr>
        <w:t>Të</w:t>
      </w:r>
      <w:r w:rsidRPr="0004035E">
        <w:rPr>
          <w:lang w:val="sq-AL"/>
        </w:rPr>
        <w:t xml:space="preserve"> </w:t>
      </w:r>
      <w:r w:rsidR="00215351" w:rsidRPr="00DB089E">
        <w:rPr>
          <w:b/>
          <w:lang w:val="sq-AL"/>
        </w:rPr>
        <w:t>Dhënat</w:t>
      </w:r>
      <w:r w:rsidR="00215351" w:rsidRPr="00DB089E">
        <w:rPr>
          <w:lang w:val="sq-AL"/>
        </w:rPr>
        <w:t xml:space="preserve"> </w:t>
      </w:r>
      <w:r w:rsidR="00215351" w:rsidRPr="00DB089E">
        <w:rPr>
          <w:b/>
          <w:lang w:val="sq-AL"/>
        </w:rPr>
        <w:t>Matëse</w:t>
      </w:r>
      <w:r w:rsidR="00215351" w:rsidRPr="00DB089E">
        <w:rPr>
          <w:lang w:val="sq-AL"/>
        </w:rPr>
        <w:t xml:space="preserve"> që kanë munguar janë konfirmuar më vonë atëherë do të bëhen korrigjimet</w:t>
      </w:r>
      <w:r w:rsidR="00215351" w:rsidRPr="00DB089E">
        <w:rPr>
          <w:b/>
          <w:lang w:val="sq-AL"/>
        </w:rPr>
        <w:t xml:space="preserve"> </w:t>
      </w:r>
      <w:r w:rsidR="00215351" w:rsidRPr="00DB089E">
        <w:rPr>
          <w:lang w:val="sq-AL"/>
        </w:rPr>
        <w:t>në</w:t>
      </w:r>
      <w:r w:rsidR="00215351" w:rsidRPr="00DB089E">
        <w:rPr>
          <w:b/>
          <w:lang w:val="sq-AL"/>
        </w:rPr>
        <w:t xml:space="preserve"> Barazimin Përfundimtar</w:t>
      </w:r>
      <w:r w:rsidR="00215351" w:rsidRPr="00DB089E">
        <w:rPr>
          <w:lang w:val="sq-AL"/>
        </w:rPr>
        <w:t xml:space="preserve"> në përputhje me nenin </w:t>
      </w:r>
      <w:r w:rsidR="00215351" w:rsidRPr="00DB089E">
        <w:rPr>
          <w:lang w:val="sq-AL"/>
        </w:rPr>
        <w:fldChar w:fldCharType="begin"/>
      </w:r>
      <w:r w:rsidR="00215351" w:rsidRPr="00DB089E">
        <w:rPr>
          <w:lang w:val="sq-AL"/>
        </w:rPr>
        <w:instrText xml:space="preserve"> REF _Ref378618527 \r \h  \* MERGEFORMAT </w:instrText>
      </w:r>
      <w:r w:rsidR="00215351" w:rsidRPr="00DB089E">
        <w:rPr>
          <w:lang w:val="sq-AL"/>
        </w:rPr>
      </w:r>
      <w:r w:rsidR="00215351" w:rsidRPr="00DB089E">
        <w:rPr>
          <w:lang w:val="sq-AL"/>
        </w:rPr>
        <w:fldChar w:fldCharType="separate"/>
      </w:r>
      <w:r w:rsidR="00215351" w:rsidRPr="00DB089E">
        <w:rPr>
          <w:lang w:val="sq-AL"/>
        </w:rPr>
        <w:t>16.9</w:t>
      </w:r>
      <w:r w:rsidR="00215351" w:rsidRPr="00DB089E">
        <w:rPr>
          <w:lang w:val="sq-AL"/>
        </w:rPr>
        <w:fldChar w:fldCharType="end"/>
      </w:r>
      <w:r w:rsidRPr="0004035E">
        <w:rPr>
          <w:lang w:val="sq-AL"/>
        </w:rPr>
        <w:t>.</w:t>
      </w:r>
    </w:p>
    <w:p w:rsidR="002E1ACB" w:rsidRPr="0004035E" w:rsidRDefault="002E1ACB" w:rsidP="002E1ACB">
      <w:pPr>
        <w:pStyle w:val="mrhead"/>
        <w:rPr>
          <w:lang w:val="sq-AL"/>
        </w:rPr>
      </w:pPr>
      <w:bookmarkStart w:id="291" w:name="_Ref299184433"/>
      <w:bookmarkStart w:id="292" w:name="_Ref299188631"/>
      <w:bookmarkStart w:id="293" w:name="_Ref310235011"/>
      <w:bookmarkStart w:id="294" w:name="_Toc346267764"/>
      <w:bookmarkStart w:id="295" w:name="_Toc370132732"/>
      <w:bookmarkStart w:id="296" w:name="_Toc496706681"/>
      <w:r w:rsidRPr="0004035E">
        <w:rPr>
          <w:lang w:val="sq-AL"/>
        </w:rPr>
        <w:t xml:space="preserve">Të Dhënat Matëse </w:t>
      </w:r>
      <w:r w:rsidRPr="0004035E">
        <w:rPr>
          <w:b w:val="0"/>
          <w:lang w:val="sq-AL"/>
        </w:rPr>
        <w:t>të</w:t>
      </w:r>
      <w:r w:rsidRPr="0004035E">
        <w:rPr>
          <w:lang w:val="sq-AL"/>
        </w:rPr>
        <w:t xml:space="preserve"> Konsumatorit</w:t>
      </w:r>
      <w:bookmarkEnd w:id="291"/>
      <w:bookmarkEnd w:id="292"/>
      <w:bookmarkEnd w:id="293"/>
      <w:bookmarkEnd w:id="294"/>
      <w:bookmarkEnd w:id="295"/>
      <w:bookmarkEnd w:id="296"/>
    </w:p>
    <w:p w:rsidR="002E1ACB" w:rsidRPr="0004035E" w:rsidRDefault="002E1ACB" w:rsidP="002E1ACB">
      <w:pPr>
        <w:pStyle w:val="mrpara"/>
        <w:rPr>
          <w:lang w:val="sq-AL"/>
        </w:rPr>
      </w:pPr>
      <w:bookmarkStart w:id="297" w:name="_Ref299184437"/>
      <w:r w:rsidRPr="0004035E">
        <w:rPr>
          <w:lang w:val="sq-AL"/>
        </w:rPr>
        <w:t xml:space="preserve">Në çdo pikë kyçëse të çdo </w:t>
      </w:r>
      <w:r w:rsidRPr="0004035E">
        <w:rPr>
          <w:b/>
          <w:lang w:val="sq-AL"/>
        </w:rPr>
        <w:t xml:space="preserve">Konsumatori </w:t>
      </w:r>
      <w:r w:rsidR="00627F03" w:rsidRPr="0004035E">
        <w:rPr>
          <w:lang w:val="sq-AL"/>
        </w:rPr>
        <w:t xml:space="preserve">në </w:t>
      </w:r>
      <w:r w:rsidRPr="0004035E">
        <w:rPr>
          <w:b/>
          <w:lang w:val="sq-AL"/>
        </w:rPr>
        <w:t xml:space="preserve">Rrjetin </w:t>
      </w:r>
      <w:r w:rsidRPr="0004035E">
        <w:rPr>
          <w:lang w:val="sq-AL"/>
        </w:rPr>
        <w:t>e</w:t>
      </w:r>
      <w:r w:rsidRPr="0004035E">
        <w:rPr>
          <w:b/>
          <w:lang w:val="sq-AL"/>
        </w:rPr>
        <w:t xml:space="preserve"> </w:t>
      </w:r>
      <w:r w:rsidR="00BA5215" w:rsidRPr="0004035E">
        <w:rPr>
          <w:b/>
          <w:lang w:val="sq-AL"/>
        </w:rPr>
        <w:t>Transmetimit</w:t>
      </w:r>
      <w:r w:rsidR="00215351" w:rsidRPr="00DB089E">
        <w:rPr>
          <w:lang w:val="sq-AL"/>
        </w:rPr>
        <w:t xml:space="preserve"> ose</w:t>
      </w:r>
      <w:r w:rsidR="00215351" w:rsidRPr="00DB089E">
        <w:rPr>
          <w:b/>
          <w:lang w:val="sq-AL"/>
        </w:rPr>
        <w:t xml:space="preserve"> Rrjetin </w:t>
      </w:r>
      <w:r w:rsidR="00215351" w:rsidRPr="00DB089E">
        <w:rPr>
          <w:lang w:val="sq-AL"/>
        </w:rPr>
        <w:t>e</w:t>
      </w:r>
      <w:r w:rsidR="00215351" w:rsidRPr="00DB089E">
        <w:rPr>
          <w:b/>
          <w:lang w:val="sq-AL"/>
        </w:rPr>
        <w:t xml:space="preserve"> Shpërndarjes</w:t>
      </w:r>
      <w:r w:rsidR="00215351" w:rsidRPr="00DB089E">
        <w:rPr>
          <w:lang w:val="sq-AL"/>
        </w:rPr>
        <w:t xml:space="preserve"> duhet të jetë i instaluar një </w:t>
      </w:r>
      <w:r w:rsidR="00215351" w:rsidRPr="00DB089E">
        <w:rPr>
          <w:b/>
          <w:lang w:val="sq-AL"/>
        </w:rPr>
        <w:t>Sistem Matës</w:t>
      </w:r>
      <w:r w:rsidR="00215351" w:rsidRPr="00DB089E">
        <w:rPr>
          <w:lang w:val="sq-AL"/>
        </w:rPr>
        <w:t>.</w:t>
      </w:r>
      <w:bookmarkEnd w:id="297"/>
    </w:p>
    <w:p w:rsidR="002E1ACB" w:rsidRPr="0004035E" w:rsidRDefault="00215351" w:rsidP="002E1ACB">
      <w:pPr>
        <w:pStyle w:val="mrpara"/>
        <w:rPr>
          <w:lang w:val="sq-AL"/>
        </w:rPr>
      </w:pPr>
      <w:bookmarkStart w:id="298" w:name="_Ref299184439"/>
      <w:r w:rsidRPr="00DB089E">
        <w:rPr>
          <w:lang w:val="sq-AL"/>
        </w:rPr>
        <w:t xml:space="preserve">Përveç në qoftë se lejohet në mënyrë decidive me </w:t>
      </w:r>
      <w:r w:rsidRPr="00DB089E">
        <w:rPr>
          <w:b/>
          <w:lang w:val="sq-AL"/>
        </w:rPr>
        <w:t>Rregullat e Tregut</w:t>
      </w:r>
      <w:r w:rsidRPr="00DB089E">
        <w:rPr>
          <w:lang w:val="sq-AL"/>
        </w:rPr>
        <w:t xml:space="preserve">, një </w:t>
      </w:r>
      <w:r w:rsidRPr="00DB089E">
        <w:rPr>
          <w:b/>
          <w:lang w:val="sq-AL"/>
        </w:rPr>
        <w:t>Sistem</w:t>
      </w:r>
      <w:r w:rsidRPr="00DB089E">
        <w:rPr>
          <w:lang w:val="sq-AL"/>
        </w:rPr>
        <w:t xml:space="preserve"> </w:t>
      </w:r>
      <w:r w:rsidRPr="00DB089E">
        <w:rPr>
          <w:b/>
          <w:lang w:val="sq-AL"/>
        </w:rPr>
        <w:t xml:space="preserve">Matës </w:t>
      </w:r>
      <w:r w:rsidRPr="00DB089E">
        <w:rPr>
          <w:lang w:val="sq-AL"/>
        </w:rPr>
        <w:t xml:space="preserve">mund të përfshijë vetëm </w:t>
      </w:r>
      <w:r w:rsidRPr="00DB089E">
        <w:rPr>
          <w:b/>
          <w:lang w:val="sq-AL"/>
        </w:rPr>
        <w:t>Njehsorët</w:t>
      </w:r>
      <w:r w:rsidRPr="00DB089E">
        <w:rPr>
          <w:lang w:val="sq-AL"/>
        </w:rPr>
        <w:t xml:space="preserve"> ku stabilimentet prodhuese të energjisë elektrike ose stabilimentet që furnizohen me energji elektrike janë:</w:t>
      </w:r>
    </w:p>
    <w:p w:rsidR="002E1ACB" w:rsidRPr="0004035E" w:rsidRDefault="00215351" w:rsidP="002E1ACB">
      <w:pPr>
        <w:pStyle w:val="mrnum1"/>
        <w:rPr>
          <w:lang w:val="sq-AL"/>
        </w:rPr>
      </w:pPr>
      <w:r w:rsidRPr="00DB089E">
        <w:rPr>
          <w:lang w:val="sq-AL"/>
        </w:rPr>
        <w:t>në pronësi ose në shfrytëzim nga një person i vetëm juridik;</w:t>
      </w:r>
    </w:p>
    <w:p w:rsidR="002E1ACB" w:rsidRPr="0004035E" w:rsidRDefault="00215351" w:rsidP="002E1ACB">
      <w:pPr>
        <w:pStyle w:val="mrnum1"/>
        <w:rPr>
          <w:lang w:val="sq-AL"/>
        </w:rPr>
      </w:pPr>
      <w:r w:rsidRPr="00DB089E">
        <w:rPr>
          <w:lang w:val="sq-AL"/>
        </w:rPr>
        <w:t>në afërsi gjeografike me njëra tjetrën;</w:t>
      </w:r>
    </w:p>
    <w:p w:rsidR="002E1ACB" w:rsidRPr="0004035E" w:rsidRDefault="00215351" w:rsidP="002E1ACB">
      <w:pPr>
        <w:pStyle w:val="mrnum1"/>
        <w:rPr>
          <w:lang w:val="sq-AL"/>
        </w:rPr>
      </w:pPr>
      <w:r w:rsidRPr="00DB089E">
        <w:rPr>
          <w:lang w:val="sq-AL"/>
        </w:rPr>
        <w:t>të përfshira në të njëjtën hapësirë; dhe</w:t>
      </w:r>
    </w:p>
    <w:p w:rsidR="002E1ACB" w:rsidRPr="0004035E" w:rsidRDefault="00215351" w:rsidP="002E1ACB">
      <w:pPr>
        <w:pStyle w:val="mrnum1"/>
        <w:rPr>
          <w:lang w:val="sq-AL"/>
        </w:rPr>
      </w:pPr>
      <w:r w:rsidRPr="00DB089E">
        <w:rPr>
          <w:lang w:val="sq-AL"/>
        </w:rPr>
        <w:t>që i shërbejnë njëra tjetrës në ndonjë mënyrë të nevojshme dhe të dobishme.</w:t>
      </w:r>
    </w:p>
    <w:p w:rsidR="002E1ACB" w:rsidRPr="0004035E" w:rsidRDefault="00215351" w:rsidP="002E1ACB">
      <w:pPr>
        <w:pStyle w:val="mrpara"/>
        <w:rPr>
          <w:lang w:val="sq-AL"/>
        </w:rPr>
      </w:pPr>
      <w:bookmarkStart w:id="299" w:name="_Ref378618679"/>
      <w:r w:rsidRPr="00DB089E">
        <w:rPr>
          <w:lang w:val="sq-AL"/>
        </w:rPr>
        <w:t xml:space="preserve">Me përjashtim të </w:t>
      </w:r>
      <w:r w:rsidRPr="00DB089E">
        <w:rPr>
          <w:b/>
          <w:lang w:val="sq-AL"/>
        </w:rPr>
        <w:t>Sistemeve Matëse Jo-intervale</w:t>
      </w:r>
      <w:r w:rsidRPr="00DB089E">
        <w:rPr>
          <w:lang w:val="sq-AL"/>
        </w:rPr>
        <w:t xml:space="preserve"> që ende janë në procesin e regjistrimit në </w:t>
      </w:r>
      <w:r w:rsidRPr="00DB089E">
        <w:rPr>
          <w:b/>
          <w:lang w:val="sq-AL"/>
        </w:rPr>
        <w:t>Bazën e Matjeve</w:t>
      </w:r>
      <w:r w:rsidRPr="00DB089E">
        <w:rPr>
          <w:lang w:val="sq-AL"/>
        </w:rPr>
        <w:t xml:space="preserve">, </w:t>
      </w:r>
      <w:r w:rsidRPr="00DB089E">
        <w:rPr>
          <w:b/>
          <w:lang w:val="sq-AL"/>
        </w:rPr>
        <w:t>Operatori</w:t>
      </w:r>
      <w:r w:rsidRPr="00DB089E">
        <w:rPr>
          <w:lang w:val="sq-AL"/>
        </w:rPr>
        <w:t xml:space="preserve"> </w:t>
      </w:r>
      <w:r w:rsidRPr="00DB089E">
        <w:rPr>
          <w:b/>
          <w:lang w:val="sq-AL"/>
        </w:rPr>
        <w:t>i</w:t>
      </w:r>
      <w:r w:rsidRPr="00DB089E">
        <w:rPr>
          <w:lang w:val="sq-AL"/>
        </w:rPr>
        <w:t xml:space="preserve"> </w:t>
      </w:r>
      <w:r w:rsidRPr="00DB089E">
        <w:rPr>
          <w:b/>
          <w:lang w:val="sq-AL"/>
        </w:rPr>
        <w:t xml:space="preserve">Rrjetit </w:t>
      </w:r>
      <w:r w:rsidRPr="00DB089E">
        <w:rPr>
          <w:lang w:val="sq-AL"/>
        </w:rPr>
        <w:t xml:space="preserve">përkatës, për nevoja të </w:t>
      </w:r>
      <w:r w:rsidRPr="00DB089E">
        <w:rPr>
          <w:b/>
          <w:lang w:val="sq-AL"/>
        </w:rPr>
        <w:t>Barazimit Përfundimtar,</w:t>
      </w:r>
      <w:r w:rsidRPr="00DB089E">
        <w:rPr>
          <w:lang w:val="sq-AL"/>
        </w:rPr>
        <w:t xml:space="preserve"> duhet t’i dorëzojë </w:t>
      </w:r>
      <w:r w:rsidRPr="00DB089E">
        <w:rPr>
          <w:b/>
          <w:lang w:val="sq-AL"/>
        </w:rPr>
        <w:t>AAM</w:t>
      </w:r>
      <w:r w:rsidRPr="00DB089E">
        <w:rPr>
          <w:lang w:val="sq-AL"/>
        </w:rPr>
        <w:t xml:space="preserve"> në kohë të duhur </w:t>
      </w:r>
      <w:r w:rsidRPr="00DB089E">
        <w:rPr>
          <w:b/>
          <w:lang w:val="sq-AL"/>
        </w:rPr>
        <w:t>Të</w:t>
      </w:r>
      <w:r w:rsidRPr="00DB089E">
        <w:rPr>
          <w:lang w:val="sq-AL"/>
        </w:rPr>
        <w:t xml:space="preserve"> </w:t>
      </w:r>
      <w:r w:rsidRPr="00DB089E">
        <w:rPr>
          <w:b/>
          <w:lang w:val="sq-AL"/>
        </w:rPr>
        <w:t>Dhënat</w:t>
      </w:r>
      <w:r w:rsidRPr="00DB089E">
        <w:rPr>
          <w:lang w:val="sq-AL"/>
        </w:rPr>
        <w:t xml:space="preserve"> </w:t>
      </w:r>
      <w:r w:rsidRPr="00DB089E">
        <w:rPr>
          <w:b/>
          <w:lang w:val="sq-AL"/>
        </w:rPr>
        <w:t>Matëse</w:t>
      </w:r>
      <w:r w:rsidRPr="00DB089E">
        <w:rPr>
          <w:lang w:val="sq-AL"/>
        </w:rPr>
        <w:t xml:space="preserve"> të nevojshme nga të gjitha </w:t>
      </w:r>
      <w:r w:rsidRPr="00DB089E">
        <w:rPr>
          <w:b/>
          <w:lang w:val="sq-AL"/>
        </w:rPr>
        <w:t xml:space="preserve">Sistemet Matëse </w:t>
      </w:r>
      <w:r w:rsidRPr="00DB089E">
        <w:rPr>
          <w:lang w:val="sq-AL"/>
        </w:rPr>
        <w:t xml:space="preserve">sipas paragrafit </w:t>
      </w:r>
      <w:r w:rsidRPr="00DB089E">
        <w:rPr>
          <w:lang w:val="sq-AL"/>
        </w:rPr>
        <w:fldChar w:fldCharType="begin"/>
      </w:r>
      <w:r w:rsidRPr="00DB089E">
        <w:rPr>
          <w:lang w:val="sq-AL"/>
        </w:rPr>
        <w:instrText xml:space="preserve"> REF _Ref299184437 \r \h  \* MERGEFORMAT </w:instrText>
      </w:r>
      <w:r w:rsidRPr="00DB089E">
        <w:rPr>
          <w:lang w:val="sq-AL"/>
        </w:rPr>
      </w:r>
      <w:r w:rsidRPr="00DB089E">
        <w:rPr>
          <w:lang w:val="sq-AL"/>
        </w:rPr>
        <w:fldChar w:fldCharType="separate"/>
      </w:r>
      <w:r w:rsidRPr="00DB089E">
        <w:rPr>
          <w:lang w:val="sq-AL"/>
        </w:rPr>
        <w:t>5.8.1</w:t>
      </w:r>
      <w:r w:rsidRPr="00DB089E">
        <w:rPr>
          <w:lang w:val="sq-AL"/>
        </w:rPr>
        <w:fldChar w:fldCharType="end"/>
      </w:r>
      <w:r w:rsidR="002E1ACB" w:rsidRPr="0004035E">
        <w:rPr>
          <w:lang w:val="sq-AL"/>
        </w:rPr>
        <w:t>.</w:t>
      </w:r>
      <w:bookmarkEnd w:id="298"/>
      <w:bookmarkEnd w:id="299"/>
    </w:p>
    <w:p w:rsidR="002E1ACB" w:rsidRPr="0004035E" w:rsidRDefault="002E1ACB" w:rsidP="002E1ACB">
      <w:pPr>
        <w:pStyle w:val="mrpara"/>
        <w:rPr>
          <w:lang w:val="sq-AL"/>
        </w:rPr>
      </w:pPr>
      <w:r w:rsidRPr="0004035E">
        <w:rPr>
          <w:b/>
          <w:lang w:val="sq-AL"/>
        </w:rPr>
        <w:t xml:space="preserve">Operatori i Rrjetit të Shpërndarjes, </w:t>
      </w:r>
      <w:r w:rsidRPr="0004035E">
        <w:rPr>
          <w:lang w:val="sq-AL"/>
        </w:rPr>
        <w:t xml:space="preserve">për nevoja të </w:t>
      </w:r>
      <w:r w:rsidRPr="0004035E">
        <w:rPr>
          <w:b/>
          <w:lang w:val="sq-AL"/>
        </w:rPr>
        <w:t>Barazimit Përfundimtar</w:t>
      </w:r>
      <w:r w:rsidRPr="0004035E">
        <w:rPr>
          <w:lang w:val="sq-AL"/>
        </w:rPr>
        <w:t xml:space="preserve"> duhet t’i dorëzojë </w:t>
      </w:r>
      <w:r w:rsidRPr="0004035E">
        <w:rPr>
          <w:b/>
          <w:lang w:val="sq-AL"/>
        </w:rPr>
        <w:t>AAM</w:t>
      </w:r>
      <w:r w:rsidRPr="0004035E">
        <w:rPr>
          <w:lang w:val="sq-AL"/>
        </w:rPr>
        <w:t xml:space="preserve"> të gjitha të dhënat e nevojshme për energjinë që i atribuohen një </w:t>
      </w:r>
      <w:r w:rsidRPr="0004035E">
        <w:rPr>
          <w:b/>
          <w:lang w:val="sq-AL"/>
        </w:rPr>
        <w:t>Sistemi Matës Jo-interval</w:t>
      </w:r>
      <w:r w:rsidRPr="0004035E">
        <w:rPr>
          <w:lang w:val="sq-AL"/>
        </w:rPr>
        <w:t>.</w:t>
      </w:r>
    </w:p>
    <w:p w:rsidR="002E1ACB" w:rsidRPr="0004035E" w:rsidRDefault="002E1ACB" w:rsidP="002E1ACB">
      <w:pPr>
        <w:pStyle w:val="mrpara"/>
        <w:rPr>
          <w:lang w:val="sq-AL"/>
        </w:rPr>
      </w:pPr>
      <w:bookmarkStart w:id="300" w:name="_Ref310235097"/>
      <w:r w:rsidRPr="0004035E">
        <w:rPr>
          <w:lang w:val="sq-AL"/>
        </w:rPr>
        <w:t xml:space="preserve">Në qoftë se nuk janë konfirmuar dhe dorëzuar në kohën e duhur, në përputhje me paragrafin </w:t>
      </w:r>
      <w:r w:rsidR="00215351" w:rsidRPr="00DB089E">
        <w:rPr>
          <w:lang w:val="sq-AL"/>
        </w:rPr>
        <w:fldChar w:fldCharType="begin"/>
      </w:r>
      <w:r w:rsidR="00215351" w:rsidRPr="00DB089E">
        <w:rPr>
          <w:lang w:val="sq-AL"/>
        </w:rPr>
        <w:instrText xml:space="preserve"> REF _Ref378618679 \r \h  \* MERGEFORMAT </w:instrText>
      </w:r>
      <w:r w:rsidR="00215351" w:rsidRPr="00DB089E">
        <w:rPr>
          <w:lang w:val="sq-AL"/>
        </w:rPr>
      </w:r>
      <w:r w:rsidR="00215351" w:rsidRPr="00DB089E">
        <w:rPr>
          <w:lang w:val="sq-AL"/>
        </w:rPr>
        <w:fldChar w:fldCharType="separate"/>
      </w:r>
      <w:r w:rsidR="00215351" w:rsidRPr="00DB089E">
        <w:rPr>
          <w:lang w:val="sq-AL"/>
        </w:rPr>
        <w:t>5.8.3</w:t>
      </w:r>
      <w:r w:rsidR="00215351" w:rsidRPr="00DB089E">
        <w:rPr>
          <w:lang w:val="sq-AL"/>
        </w:rPr>
        <w:fldChar w:fldCharType="end"/>
      </w:r>
      <w:r w:rsidRPr="0004035E">
        <w:rPr>
          <w:lang w:val="sq-AL"/>
        </w:rPr>
        <w:t xml:space="preserve"> </w:t>
      </w:r>
      <w:r w:rsidRPr="0004035E">
        <w:rPr>
          <w:b/>
          <w:lang w:val="sq-AL"/>
        </w:rPr>
        <w:t>Operatori</w:t>
      </w:r>
      <w:r w:rsidRPr="0004035E">
        <w:rPr>
          <w:lang w:val="sq-AL"/>
        </w:rPr>
        <w:t xml:space="preserve"> </w:t>
      </w:r>
      <w:r w:rsidRPr="0004035E">
        <w:rPr>
          <w:b/>
          <w:lang w:val="sq-AL"/>
        </w:rPr>
        <w:t>i</w:t>
      </w:r>
      <w:r w:rsidRPr="0004035E">
        <w:rPr>
          <w:lang w:val="sq-AL"/>
        </w:rPr>
        <w:t xml:space="preserve"> </w:t>
      </w:r>
      <w:r w:rsidRPr="0004035E">
        <w:rPr>
          <w:b/>
          <w:lang w:val="sq-AL"/>
        </w:rPr>
        <w:t xml:space="preserve">Rrjetit </w:t>
      </w:r>
      <w:r w:rsidRPr="0004035E">
        <w:rPr>
          <w:lang w:val="sq-AL"/>
        </w:rPr>
        <w:t xml:space="preserve">përkatës do të bëjë përafrimin e </w:t>
      </w:r>
      <w:r w:rsidRPr="0004035E">
        <w:rPr>
          <w:b/>
          <w:lang w:val="sq-AL"/>
        </w:rPr>
        <w:t>Të Dhënave Matëse</w:t>
      </w:r>
      <w:r w:rsidRPr="0004035E">
        <w:rPr>
          <w:lang w:val="sq-AL"/>
        </w:rPr>
        <w:t xml:space="preserve"> të kërkuara dhe këto do të jenë meritore për </w:t>
      </w:r>
      <w:r w:rsidRPr="0004035E">
        <w:rPr>
          <w:b/>
          <w:lang w:val="sq-AL"/>
        </w:rPr>
        <w:t>Barazimin Përfundimtar</w:t>
      </w:r>
      <w:r w:rsidRPr="0004035E">
        <w:rPr>
          <w:lang w:val="sq-AL"/>
        </w:rPr>
        <w:t xml:space="preserve">. </w:t>
      </w:r>
      <w:bookmarkEnd w:id="300"/>
      <w:r w:rsidRPr="0004035E">
        <w:rPr>
          <w:lang w:val="sq-AL"/>
        </w:rPr>
        <w:t xml:space="preserve">Në qoftë se </w:t>
      </w:r>
      <w:r w:rsidRPr="0004035E">
        <w:rPr>
          <w:b/>
          <w:lang w:val="sq-AL"/>
        </w:rPr>
        <w:t>Të Dhënat</w:t>
      </w:r>
      <w:r w:rsidR="00215351" w:rsidRPr="00DB089E">
        <w:rPr>
          <w:lang w:val="sq-AL"/>
        </w:rPr>
        <w:t xml:space="preserve"> </w:t>
      </w:r>
      <w:r w:rsidR="00215351" w:rsidRPr="00DB089E">
        <w:rPr>
          <w:b/>
          <w:lang w:val="sq-AL"/>
        </w:rPr>
        <w:t>Matëse</w:t>
      </w:r>
      <w:r w:rsidR="00215351" w:rsidRPr="00DB089E">
        <w:rPr>
          <w:lang w:val="sq-AL"/>
        </w:rPr>
        <w:t xml:space="preserve"> që kanë munguar janë konfirmuar më vonë atëherë do të bëhen korrigjimet</w:t>
      </w:r>
      <w:r w:rsidR="00215351" w:rsidRPr="00DB089E">
        <w:rPr>
          <w:b/>
          <w:lang w:val="sq-AL"/>
        </w:rPr>
        <w:t xml:space="preserve"> </w:t>
      </w:r>
      <w:r w:rsidR="00215351" w:rsidRPr="00DB089E">
        <w:rPr>
          <w:lang w:val="sq-AL"/>
        </w:rPr>
        <w:t>në</w:t>
      </w:r>
      <w:r w:rsidR="00215351" w:rsidRPr="00DB089E">
        <w:rPr>
          <w:b/>
          <w:lang w:val="sq-AL"/>
        </w:rPr>
        <w:t xml:space="preserve"> Barazimin Përfundimtar</w:t>
      </w:r>
      <w:r w:rsidR="00215351" w:rsidRPr="00DB089E">
        <w:rPr>
          <w:lang w:val="sq-AL"/>
        </w:rPr>
        <w:t xml:space="preserve"> në përputhje me nenin </w:t>
      </w:r>
      <w:r w:rsidR="00215351" w:rsidRPr="00DB089E">
        <w:rPr>
          <w:lang w:val="sq-AL"/>
        </w:rPr>
        <w:fldChar w:fldCharType="begin"/>
      </w:r>
      <w:r w:rsidR="00215351" w:rsidRPr="00DB089E">
        <w:rPr>
          <w:lang w:val="sq-AL"/>
        </w:rPr>
        <w:instrText xml:space="preserve"> REF _Ref378618740 \r \h  \* MERGEFORMAT </w:instrText>
      </w:r>
      <w:r w:rsidR="00215351" w:rsidRPr="00DB089E">
        <w:rPr>
          <w:lang w:val="sq-AL"/>
        </w:rPr>
      </w:r>
      <w:r w:rsidR="00215351" w:rsidRPr="00DB089E">
        <w:rPr>
          <w:lang w:val="sq-AL"/>
        </w:rPr>
        <w:fldChar w:fldCharType="separate"/>
      </w:r>
      <w:r w:rsidR="00215351" w:rsidRPr="00DB089E">
        <w:rPr>
          <w:lang w:val="sq-AL"/>
        </w:rPr>
        <w:t>16.9</w:t>
      </w:r>
      <w:r w:rsidR="00215351" w:rsidRPr="00DB089E">
        <w:rPr>
          <w:lang w:val="sq-AL"/>
        </w:rPr>
        <w:fldChar w:fldCharType="end"/>
      </w:r>
      <w:r w:rsidRPr="0004035E">
        <w:rPr>
          <w:lang w:val="sq-AL"/>
        </w:rPr>
        <w:t>.</w:t>
      </w:r>
    </w:p>
    <w:p w:rsidR="002E1ACB" w:rsidRPr="0004035E" w:rsidRDefault="002E1ACB" w:rsidP="002E1ACB">
      <w:pPr>
        <w:pStyle w:val="mrsechead"/>
        <w:rPr>
          <w:lang w:val="sq-AL"/>
        </w:rPr>
      </w:pPr>
      <w:r w:rsidRPr="0004035E">
        <w:rPr>
          <w:sz w:val="24"/>
          <w:lang w:val="sq-AL"/>
        </w:rPr>
        <w:br w:type="page"/>
      </w:r>
      <w:bookmarkStart w:id="301" w:name="_Toc346267765"/>
      <w:bookmarkStart w:id="302" w:name="_Toc159067567"/>
      <w:bookmarkStart w:id="303" w:name="_Toc159067718"/>
      <w:bookmarkStart w:id="304" w:name="_Toc159067784"/>
      <w:bookmarkStart w:id="305" w:name="_Toc159088857"/>
      <w:bookmarkStart w:id="306" w:name="_Toc162326670"/>
      <w:bookmarkStart w:id="307" w:name="_Toc162327015"/>
      <w:bookmarkStart w:id="308" w:name="_Toc229303380"/>
      <w:bookmarkStart w:id="309" w:name="_Toc534375710"/>
      <w:bookmarkStart w:id="310" w:name="_Toc255401855"/>
      <w:bookmarkStart w:id="311" w:name="_Toc255513200"/>
      <w:bookmarkStart w:id="312" w:name="_Toc255513908"/>
      <w:bookmarkStart w:id="313" w:name="_Toc255579536"/>
      <w:r w:rsidRPr="0004035E">
        <w:rPr>
          <w:lang w:val="sq-AL"/>
        </w:rPr>
        <w:lastRenderedPageBreak/>
        <w:t xml:space="preserve"> </w:t>
      </w:r>
      <w:bookmarkStart w:id="314" w:name="_Toc370132733"/>
      <w:bookmarkStart w:id="315" w:name="_Toc496706682"/>
      <w:bookmarkEnd w:id="301"/>
      <w:r w:rsidR="0090203F" w:rsidRPr="0004035E">
        <w:rPr>
          <w:lang w:val="sq-AL"/>
        </w:rPr>
        <w:t xml:space="preserve">Ndërrimi i </w:t>
      </w:r>
      <w:bookmarkEnd w:id="314"/>
      <w:r w:rsidR="0090203F" w:rsidRPr="0004035E">
        <w:rPr>
          <w:lang w:val="sq-AL"/>
        </w:rPr>
        <w:t>Furnizuesit</w:t>
      </w:r>
      <w:bookmarkEnd w:id="315"/>
      <w:r w:rsidRPr="0004035E">
        <w:rPr>
          <w:lang w:val="sq-AL"/>
        </w:rPr>
        <w:t xml:space="preserve"> </w:t>
      </w:r>
    </w:p>
    <w:p w:rsidR="002E1ACB" w:rsidRPr="0004035E" w:rsidRDefault="002E1ACB" w:rsidP="002E1ACB">
      <w:pPr>
        <w:pStyle w:val="mrhead"/>
        <w:rPr>
          <w:lang w:val="sq-AL"/>
        </w:rPr>
      </w:pPr>
      <w:bookmarkStart w:id="316" w:name="_Toc370132734"/>
      <w:bookmarkStart w:id="317" w:name="_Toc496706683"/>
      <w:bookmarkStart w:id="318" w:name="_Toc346267766"/>
      <w:bookmarkStart w:id="319" w:name="_Ref299186692"/>
      <w:bookmarkStart w:id="320" w:name="_Ref319568757"/>
      <w:r w:rsidRPr="0004035E">
        <w:rPr>
          <w:lang w:val="sq-AL"/>
        </w:rPr>
        <w:t>Procesi i Transferimit të Konsumatorëve</w:t>
      </w:r>
      <w:bookmarkEnd w:id="316"/>
      <w:bookmarkEnd w:id="317"/>
      <w:r w:rsidR="00665271" w:rsidRPr="0004035E">
        <w:rPr>
          <w:lang w:val="sq-AL"/>
        </w:rPr>
        <w:t xml:space="preserve"> </w:t>
      </w:r>
      <w:r w:rsidRPr="0004035E">
        <w:rPr>
          <w:lang w:val="sq-AL"/>
        </w:rPr>
        <w:t xml:space="preserve"> </w:t>
      </w:r>
      <w:bookmarkEnd w:id="318"/>
      <w:r w:rsidRPr="0004035E">
        <w:rPr>
          <w:lang w:val="sq-AL"/>
        </w:rPr>
        <w:t xml:space="preserve"> </w:t>
      </w:r>
      <w:bookmarkEnd w:id="319"/>
      <w:bookmarkEnd w:id="320"/>
    </w:p>
    <w:p w:rsidR="002E1ACB" w:rsidRPr="0004035E" w:rsidRDefault="002E1ACB" w:rsidP="002E1ACB">
      <w:pPr>
        <w:pStyle w:val="mrpara"/>
        <w:rPr>
          <w:lang w:val="sq-AL"/>
        </w:rPr>
      </w:pPr>
      <w:bookmarkStart w:id="321" w:name="_Ref299186778"/>
      <w:r w:rsidRPr="0004035E">
        <w:rPr>
          <w:lang w:val="sq-AL"/>
        </w:rPr>
        <w:t xml:space="preserve">Kurdo që </w:t>
      </w:r>
      <w:r w:rsidRPr="0004035E">
        <w:rPr>
          <w:b/>
          <w:lang w:val="sq-AL"/>
        </w:rPr>
        <w:t>Furnizuesi</w:t>
      </w:r>
      <w:r w:rsidRPr="0004035E">
        <w:rPr>
          <w:lang w:val="sq-AL"/>
        </w:rPr>
        <w:t xml:space="preserve"> (</w:t>
      </w:r>
      <w:r w:rsidRPr="0004035E">
        <w:rPr>
          <w:b/>
          <w:lang w:val="sq-AL"/>
        </w:rPr>
        <w:t>Furnizuesi Propozues</w:t>
      </w:r>
      <w:r w:rsidRPr="0004035E">
        <w:rPr>
          <w:lang w:val="sq-AL"/>
        </w:rPr>
        <w:t xml:space="preserve">) kërkon të bëhet </w:t>
      </w:r>
      <w:r w:rsidR="00215351" w:rsidRPr="00DB089E">
        <w:rPr>
          <w:b/>
          <w:lang w:val="sq-AL"/>
        </w:rPr>
        <w:t>I</w:t>
      </w:r>
      <w:r w:rsidR="00215351" w:rsidRPr="00DB089E">
        <w:rPr>
          <w:lang w:val="sq-AL"/>
        </w:rPr>
        <w:t xml:space="preserve"> </w:t>
      </w:r>
      <w:r w:rsidR="00215351" w:rsidRPr="00DB089E">
        <w:rPr>
          <w:b/>
          <w:lang w:val="sq-AL"/>
        </w:rPr>
        <w:t>Regjistruar</w:t>
      </w:r>
      <w:r w:rsidR="00215351" w:rsidRPr="00DB089E">
        <w:rPr>
          <w:lang w:val="sq-AL"/>
        </w:rPr>
        <w:t xml:space="preserve"> për një </w:t>
      </w:r>
      <w:r w:rsidR="00215351" w:rsidRPr="00DB089E">
        <w:rPr>
          <w:b/>
          <w:lang w:val="sq-AL"/>
        </w:rPr>
        <w:t>Sistem Matës</w:t>
      </w:r>
      <w:r w:rsidR="00215351" w:rsidRPr="00DB089E">
        <w:rPr>
          <w:lang w:val="sq-AL"/>
        </w:rPr>
        <w:t xml:space="preserve"> ekzistues, atëherë </w:t>
      </w:r>
      <w:r w:rsidR="00215351" w:rsidRPr="00DB089E">
        <w:rPr>
          <w:b/>
          <w:lang w:val="sq-AL"/>
        </w:rPr>
        <w:t>Furnizuesi Propozues</w:t>
      </w:r>
      <w:r w:rsidR="00215351" w:rsidRPr="00DB089E">
        <w:rPr>
          <w:lang w:val="sq-AL"/>
        </w:rPr>
        <w:t xml:space="preserve"> duhet të:</w:t>
      </w:r>
      <w:bookmarkEnd w:id="321"/>
    </w:p>
    <w:p w:rsidR="002E1ACB" w:rsidRPr="0004035E" w:rsidRDefault="00215351" w:rsidP="002E1ACB">
      <w:pPr>
        <w:pStyle w:val="mrnum1"/>
        <w:rPr>
          <w:lang w:val="sq-AL"/>
        </w:rPr>
      </w:pPr>
      <w:bookmarkStart w:id="322" w:name="_Ref299186781"/>
      <w:r w:rsidRPr="00DB089E">
        <w:rPr>
          <w:lang w:val="sq-AL"/>
        </w:rPr>
        <w:t xml:space="preserve">njoftojë </w:t>
      </w:r>
      <w:r w:rsidRPr="00DB089E">
        <w:rPr>
          <w:b/>
          <w:lang w:val="sq-AL"/>
        </w:rPr>
        <w:t>AAM</w:t>
      </w:r>
      <w:r w:rsidRPr="00DB089E">
        <w:rPr>
          <w:lang w:val="sq-AL"/>
        </w:rPr>
        <w:t xml:space="preserve"> për:</w:t>
      </w:r>
      <w:bookmarkEnd w:id="322"/>
    </w:p>
    <w:p w:rsidR="002E1ACB" w:rsidRPr="0004035E" w:rsidRDefault="00215351" w:rsidP="002E1ACB">
      <w:pPr>
        <w:pStyle w:val="mrnum2"/>
        <w:rPr>
          <w:lang w:val="sq-AL"/>
        </w:rPr>
      </w:pPr>
      <w:r w:rsidRPr="00DB089E">
        <w:rPr>
          <w:lang w:val="sq-AL"/>
        </w:rPr>
        <w:t xml:space="preserve">identitetin e </w:t>
      </w:r>
      <w:r w:rsidRPr="00DB089E">
        <w:rPr>
          <w:b/>
          <w:lang w:val="sq-AL"/>
        </w:rPr>
        <w:t xml:space="preserve">Sistemit Matës </w:t>
      </w:r>
      <w:r w:rsidRPr="00DB089E">
        <w:rPr>
          <w:lang w:val="sq-AL"/>
        </w:rPr>
        <w:t>të</w:t>
      </w:r>
      <w:r w:rsidRPr="00DB089E">
        <w:rPr>
          <w:b/>
          <w:lang w:val="sq-AL"/>
        </w:rPr>
        <w:t xml:space="preserve"> </w:t>
      </w:r>
      <w:r w:rsidRPr="00DB089E">
        <w:rPr>
          <w:lang w:val="sq-AL"/>
        </w:rPr>
        <w:t xml:space="preserve">propozuar për transferim; </w:t>
      </w:r>
    </w:p>
    <w:p w:rsidR="002E1ACB" w:rsidRPr="0004035E" w:rsidRDefault="00215351" w:rsidP="002E1ACB">
      <w:pPr>
        <w:pStyle w:val="mrnum2"/>
        <w:rPr>
          <w:lang w:val="sq-AL"/>
        </w:rPr>
      </w:pPr>
      <w:r w:rsidRPr="00DB089E">
        <w:rPr>
          <w:lang w:val="sq-AL"/>
        </w:rPr>
        <w:t>propozimi i</w:t>
      </w:r>
      <w:r w:rsidRPr="00DB089E">
        <w:rPr>
          <w:b/>
          <w:lang w:val="sq-AL"/>
        </w:rPr>
        <w:t xml:space="preserve"> Datës së Transferimit</w:t>
      </w:r>
      <w:r w:rsidRPr="00DB089E">
        <w:rPr>
          <w:lang w:val="sq-AL"/>
        </w:rPr>
        <w:t>, që nuk guxon të jetë më shumë</w:t>
      </w:r>
      <w:r w:rsidR="00A672AF" w:rsidRPr="0004035E">
        <w:rPr>
          <w:lang w:val="sq-AL"/>
        </w:rPr>
        <w:t xml:space="preserve"> </w:t>
      </w:r>
      <w:r w:rsidR="002E1ACB" w:rsidRPr="0004035E">
        <w:rPr>
          <w:lang w:val="sq-AL"/>
        </w:rPr>
        <w:t xml:space="preserve">se njëzet </w:t>
      </w:r>
      <w:r w:rsidR="00627F03" w:rsidRPr="0004035E">
        <w:rPr>
          <w:lang w:val="sq-AL"/>
        </w:rPr>
        <w:t xml:space="preserve">e një </w:t>
      </w:r>
      <w:r w:rsidR="002E1ACB" w:rsidRPr="0004035E">
        <w:rPr>
          <w:lang w:val="sq-AL"/>
        </w:rPr>
        <w:t>(</w:t>
      </w:r>
      <w:r w:rsidR="00627F03" w:rsidRPr="0004035E">
        <w:rPr>
          <w:lang w:val="sq-AL"/>
        </w:rPr>
        <w:t>21</w:t>
      </w:r>
      <w:r w:rsidR="002E1ACB" w:rsidRPr="0004035E">
        <w:rPr>
          <w:lang w:val="sq-AL"/>
        </w:rPr>
        <w:t xml:space="preserve">) </w:t>
      </w:r>
      <w:r w:rsidR="002E1ACB" w:rsidRPr="0004035E">
        <w:rPr>
          <w:b/>
          <w:lang w:val="sq-AL"/>
        </w:rPr>
        <w:t xml:space="preserve">Ditë </w:t>
      </w:r>
      <w:r w:rsidR="002E1ACB" w:rsidRPr="0004035E">
        <w:rPr>
          <w:lang w:val="sq-AL"/>
        </w:rPr>
        <w:t>pas datës së njoftimit; dhe</w:t>
      </w:r>
    </w:p>
    <w:p w:rsidR="002E1ACB" w:rsidRPr="0004035E" w:rsidRDefault="002E1ACB" w:rsidP="002E1ACB">
      <w:pPr>
        <w:pStyle w:val="mrnum1"/>
        <w:rPr>
          <w:color w:val="auto"/>
          <w:lang w:val="sq-AL"/>
        </w:rPr>
      </w:pPr>
      <w:bookmarkStart w:id="323" w:name="_Ref299186809"/>
      <w:r w:rsidRPr="0004035E">
        <w:rPr>
          <w:color w:val="auto"/>
          <w:lang w:val="sq-AL"/>
        </w:rPr>
        <w:t xml:space="preserve">garantojë </w:t>
      </w:r>
      <w:r w:rsidRPr="0004035E">
        <w:rPr>
          <w:b/>
          <w:color w:val="auto"/>
          <w:lang w:val="sq-AL"/>
        </w:rPr>
        <w:t>OT</w:t>
      </w:r>
      <w:r w:rsidRPr="0004035E">
        <w:rPr>
          <w:color w:val="auto"/>
          <w:lang w:val="sq-AL"/>
        </w:rPr>
        <w:t xml:space="preserve"> se posedon (ose do të posedojë në </w:t>
      </w:r>
      <w:r w:rsidRPr="0004035E">
        <w:rPr>
          <w:b/>
          <w:color w:val="auto"/>
          <w:lang w:val="sq-AL"/>
        </w:rPr>
        <w:t xml:space="preserve">Datën e Transferimit </w:t>
      </w:r>
      <w:r w:rsidRPr="0004035E">
        <w:rPr>
          <w:color w:val="auto"/>
          <w:lang w:val="sq-AL"/>
        </w:rPr>
        <w:t>) kon</w:t>
      </w:r>
      <w:r w:rsidR="00215351" w:rsidRPr="00DB089E">
        <w:rPr>
          <w:color w:val="auto"/>
          <w:lang w:val="sq-AL"/>
        </w:rPr>
        <w:t xml:space="preserve">tratën për furnizimin e një </w:t>
      </w:r>
      <w:r w:rsidR="00215351" w:rsidRPr="00DB089E">
        <w:rPr>
          <w:b/>
          <w:color w:val="auto"/>
          <w:lang w:val="sq-AL"/>
        </w:rPr>
        <w:t>Konsumatori</w:t>
      </w:r>
      <w:r w:rsidR="00215351" w:rsidRPr="00DB089E">
        <w:rPr>
          <w:lang w:val="sq-AL"/>
        </w:rPr>
        <w:t xml:space="preserve"> si një </w:t>
      </w:r>
      <w:r w:rsidR="00215351" w:rsidRPr="00DB089E">
        <w:rPr>
          <w:b/>
          <w:lang w:val="sq-AL"/>
        </w:rPr>
        <w:t>Furnizues</w:t>
      </w:r>
      <w:r w:rsidR="00215351" w:rsidRPr="00DB089E">
        <w:rPr>
          <w:lang w:val="sq-AL"/>
        </w:rPr>
        <w:t xml:space="preserve"> i vetëm ose si </w:t>
      </w:r>
      <w:r w:rsidR="00215351" w:rsidRPr="00DB089E">
        <w:rPr>
          <w:b/>
          <w:lang w:val="sq-AL"/>
        </w:rPr>
        <w:t>Furnizues</w:t>
      </w:r>
      <w:r w:rsidR="00215351" w:rsidRPr="00DB089E">
        <w:rPr>
          <w:lang w:val="sq-AL"/>
        </w:rPr>
        <w:t xml:space="preserve"> në bashkë-furnizim me</w:t>
      </w:r>
      <w:r w:rsidR="00215351" w:rsidRPr="00DB089E">
        <w:rPr>
          <w:b/>
          <w:lang w:val="sq-AL"/>
        </w:rPr>
        <w:t xml:space="preserve"> Furnizues </w:t>
      </w:r>
      <w:r w:rsidR="00215351" w:rsidRPr="00DB089E">
        <w:rPr>
          <w:lang w:val="sq-AL"/>
        </w:rPr>
        <w:t xml:space="preserve">tjerë në përputhje me </w:t>
      </w:r>
      <w:r w:rsidR="00215351" w:rsidRPr="00DB089E">
        <w:rPr>
          <w:b/>
          <w:lang w:val="sq-AL"/>
        </w:rPr>
        <w:t>Marrëveshjen për Alokimin e Matjeve</w:t>
      </w:r>
      <w:r w:rsidR="00215351" w:rsidRPr="00DB089E">
        <w:rPr>
          <w:lang w:val="sq-AL"/>
        </w:rPr>
        <w:t xml:space="preserve"> të dorëzuar në përputhje me paragrafin </w:t>
      </w:r>
      <w:r w:rsidR="00215351" w:rsidRPr="00DB089E">
        <w:rPr>
          <w:lang w:val="sq-AL"/>
        </w:rPr>
        <w:fldChar w:fldCharType="begin"/>
      </w:r>
      <w:r w:rsidR="00215351" w:rsidRPr="00DB089E">
        <w:rPr>
          <w:lang w:val="sq-AL"/>
        </w:rPr>
        <w:instrText xml:space="preserve"> REF _Ref461706887 \r \h  \* MERGEFORMAT </w:instrText>
      </w:r>
      <w:r w:rsidR="00215351" w:rsidRPr="00DB089E">
        <w:rPr>
          <w:lang w:val="sq-AL"/>
        </w:rPr>
      </w:r>
      <w:r w:rsidR="00215351" w:rsidRPr="00DB089E">
        <w:rPr>
          <w:lang w:val="sq-AL"/>
        </w:rPr>
        <w:fldChar w:fldCharType="separate"/>
      </w:r>
      <w:r w:rsidR="00215351" w:rsidRPr="00DB089E">
        <w:rPr>
          <w:lang w:val="sq-AL"/>
        </w:rPr>
        <w:t>6.4</w:t>
      </w:r>
      <w:r w:rsidR="00215351" w:rsidRPr="00DB089E">
        <w:rPr>
          <w:lang w:val="sq-AL"/>
        </w:rPr>
        <w:fldChar w:fldCharType="end"/>
      </w:r>
      <w:r w:rsidRPr="0004035E">
        <w:rPr>
          <w:color w:val="auto"/>
          <w:lang w:val="sq-AL"/>
        </w:rPr>
        <w:t>.</w:t>
      </w:r>
      <w:bookmarkEnd w:id="323"/>
    </w:p>
    <w:p w:rsidR="002E1ACB" w:rsidRPr="0004035E" w:rsidRDefault="002E1ACB" w:rsidP="002E1ACB">
      <w:pPr>
        <w:pStyle w:val="mrpara"/>
        <w:rPr>
          <w:lang w:val="sq-AL"/>
        </w:rPr>
      </w:pPr>
      <w:bookmarkStart w:id="324" w:name="_Ref331073551"/>
      <w:r w:rsidRPr="0004035E">
        <w:rPr>
          <w:lang w:val="sq-AL"/>
        </w:rPr>
        <w:t xml:space="preserve">Brenda tri (3) </w:t>
      </w:r>
      <w:r w:rsidRPr="0004035E">
        <w:rPr>
          <w:b/>
          <w:lang w:val="sq-AL"/>
        </w:rPr>
        <w:t xml:space="preserve">Ditë Pune </w:t>
      </w:r>
      <w:r w:rsidRPr="0004035E">
        <w:rPr>
          <w:lang w:val="sq-AL"/>
        </w:rPr>
        <w:t>pas</w:t>
      </w:r>
      <w:r w:rsidRPr="0004035E">
        <w:rPr>
          <w:b/>
          <w:lang w:val="sq-AL"/>
        </w:rPr>
        <w:t xml:space="preserve"> </w:t>
      </w:r>
      <w:r w:rsidRPr="0004035E">
        <w:rPr>
          <w:lang w:val="sq-AL"/>
        </w:rPr>
        <w:t xml:space="preserve">pranimit të njoftimit të dorëzuar sipas paragrafit </w:t>
      </w:r>
      <w:r w:rsidR="00215351" w:rsidRPr="00DB089E">
        <w:rPr>
          <w:lang w:val="sq-AL"/>
        </w:rPr>
        <w:fldChar w:fldCharType="begin"/>
      </w:r>
      <w:r w:rsidR="00215351" w:rsidRPr="00DB089E">
        <w:rPr>
          <w:lang w:val="sq-AL"/>
        </w:rPr>
        <w:instrText xml:space="preserve"> REF _Ref299186781 \r \h  \* MERGEFORMAT </w:instrText>
      </w:r>
      <w:r w:rsidR="00215351" w:rsidRPr="00DB089E">
        <w:rPr>
          <w:lang w:val="sq-AL"/>
        </w:rPr>
      </w:r>
      <w:r w:rsidR="00215351" w:rsidRPr="00DB089E">
        <w:rPr>
          <w:lang w:val="sq-AL"/>
        </w:rPr>
        <w:fldChar w:fldCharType="separate"/>
      </w:r>
      <w:r w:rsidR="00215351" w:rsidRPr="00DB089E">
        <w:rPr>
          <w:lang w:val="sq-AL"/>
        </w:rPr>
        <w:t>6.1.1(a)</w:t>
      </w:r>
      <w:r w:rsidR="00215351" w:rsidRPr="00DB089E">
        <w:rPr>
          <w:lang w:val="sq-AL"/>
        </w:rPr>
        <w:fldChar w:fldCharType="end"/>
      </w:r>
      <w:r w:rsidRPr="0004035E">
        <w:rPr>
          <w:lang w:val="sq-AL"/>
        </w:rPr>
        <w:t xml:space="preserve"> </w:t>
      </w:r>
      <w:r w:rsidRPr="0004035E">
        <w:rPr>
          <w:b/>
          <w:lang w:val="sq-AL"/>
        </w:rPr>
        <w:t>AAM</w:t>
      </w:r>
      <w:r w:rsidRPr="0004035E">
        <w:rPr>
          <w:lang w:val="sq-AL"/>
        </w:rPr>
        <w:t xml:space="preserve"> do të njoftojë </w:t>
      </w:r>
      <w:r w:rsidRPr="0004035E">
        <w:rPr>
          <w:b/>
          <w:lang w:val="sq-AL"/>
        </w:rPr>
        <w:t>Furnizuesin Aktual</w:t>
      </w:r>
      <w:r w:rsidRPr="0004035E">
        <w:rPr>
          <w:lang w:val="sq-AL"/>
        </w:rPr>
        <w:t xml:space="preserve"> për datën e propozuar të transferimit përfshirë edhe identifikimin e </w:t>
      </w:r>
      <w:r w:rsidRPr="0004035E">
        <w:rPr>
          <w:b/>
          <w:lang w:val="sq-AL"/>
        </w:rPr>
        <w:t>Furnizuesit Propozues</w:t>
      </w:r>
      <w:r w:rsidR="00627F03" w:rsidRPr="0004035E">
        <w:rPr>
          <w:b/>
          <w:lang w:val="sq-AL"/>
        </w:rPr>
        <w:t xml:space="preserve"> </w:t>
      </w:r>
      <w:r w:rsidR="008C3EFB" w:rsidRPr="0004035E">
        <w:rPr>
          <w:lang w:val="sq-AL"/>
        </w:rPr>
        <w:t>dhe</w:t>
      </w:r>
      <w:r w:rsidR="00627F03" w:rsidRPr="0004035E">
        <w:rPr>
          <w:lang w:val="sq-AL"/>
        </w:rPr>
        <w:t xml:space="preserve"> </w:t>
      </w:r>
      <w:r w:rsidR="008C3EFB" w:rsidRPr="0004035E">
        <w:rPr>
          <w:lang w:val="sq-AL"/>
        </w:rPr>
        <w:t>do ti</w:t>
      </w:r>
      <w:r w:rsidR="00627F03" w:rsidRPr="0004035E">
        <w:rPr>
          <w:lang w:val="sq-AL"/>
        </w:rPr>
        <w:t xml:space="preserve"> </w:t>
      </w:r>
      <w:r w:rsidR="008C3EFB" w:rsidRPr="0004035E">
        <w:rPr>
          <w:lang w:val="sq-AL"/>
        </w:rPr>
        <w:t>ofroj</w:t>
      </w:r>
      <w:r w:rsidR="00215351" w:rsidRPr="00DB089E">
        <w:rPr>
          <w:lang w:val="sq-AL"/>
        </w:rPr>
        <w:t xml:space="preserve"> </w:t>
      </w:r>
      <w:r w:rsidR="00215351" w:rsidRPr="00DB089E">
        <w:rPr>
          <w:b/>
          <w:lang w:val="sq-AL"/>
        </w:rPr>
        <w:t xml:space="preserve">Furnizuesit Propozues </w:t>
      </w:r>
      <w:r w:rsidR="00215351" w:rsidRPr="00DB089E">
        <w:rPr>
          <w:lang w:val="sq-AL"/>
        </w:rPr>
        <w:t xml:space="preserve">detalet në lidhje me </w:t>
      </w:r>
      <w:r w:rsidR="00215351" w:rsidRPr="00DB089E">
        <w:rPr>
          <w:b/>
          <w:lang w:val="sq-AL"/>
        </w:rPr>
        <w:t>Konsumatorin</w:t>
      </w:r>
      <w:r w:rsidR="00215351" w:rsidRPr="00DB089E">
        <w:rPr>
          <w:lang w:val="sq-AL"/>
        </w:rPr>
        <w:t xml:space="preserve"> e regjistruar në </w:t>
      </w:r>
      <w:r w:rsidR="00215351" w:rsidRPr="00DB089E">
        <w:rPr>
          <w:b/>
          <w:lang w:val="sq-AL"/>
        </w:rPr>
        <w:t>Bazën e Matjeve</w:t>
      </w:r>
      <w:r w:rsidR="00215351" w:rsidRPr="00DB089E">
        <w:rPr>
          <w:lang w:val="sq-AL"/>
        </w:rPr>
        <w:t xml:space="preserve"> duke përfshirë (por jo duke u kufizuar) statusin e </w:t>
      </w:r>
      <w:r w:rsidR="00215351" w:rsidRPr="00DB089E">
        <w:rPr>
          <w:b/>
          <w:lang w:val="sq-AL"/>
        </w:rPr>
        <w:t xml:space="preserve">Konsumatorit </w:t>
      </w:r>
      <w:r w:rsidR="00215351" w:rsidRPr="00DB089E">
        <w:rPr>
          <w:lang w:val="sq-AL"/>
        </w:rPr>
        <w:t xml:space="preserve">në lidhje me </w:t>
      </w:r>
      <w:r w:rsidR="00215351" w:rsidRPr="00DB089E">
        <w:rPr>
          <w:b/>
          <w:lang w:val="sq-AL"/>
        </w:rPr>
        <w:t>Konsumatorin në Nevojë</w:t>
      </w:r>
      <w:r w:rsidR="00215351" w:rsidRPr="00DB089E">
        <w:rPr>
          <w:lang w:val="sq-AL"/>
        </w:rPr>
        <w:t xml:space="preserve"> dhe </w:t>
      </w:r>
      <w:r w:rsidR="00215351" w:rsidRPr="00DB089E">
        <w:rPr>
          <w:b/>
          <w:lang w:val="sq-AL"/>
        </w:rPr>
        <w:t>Shërbimin Universal</w:t>
      </w:r>
      <w:r w:rsidR="00215351" w:rsidRPr="00DB089E">
        <w:rPr>
          <w:lang w:val="sq-AL"/>
        </w:rPr>
        <w:t>.</w:t>
      </w:r>
      <w:bookmarkEnd w:id="324"/>
    </w:p>
    <w:p w:rsidR="002E1ACB" w:rsidRPr="0004035E" w:rsidRDefault="00215351" w:rsidP="002E1ACB">
      <w:pPr>
        <w:pStyle w:val="mrpara"/>
        <w:rPr>
          <w:lang w:val="sq-AL"/>
        </w:rPr>
      </w:pPr>
      <w:bookmarkStart w:id="325" w:name="_Ref331073976"/>
      <w:r w:rsidRPr="00DB089E">
        <w:rPr>
          <w:lang w:val="sq-AL"/>
        </w:rPr>
        <w:t xml:space="preserve">Në qoftë se </w:t>
      </w:r>
      <w:r w:rsidRPr="00DB089E">
        <w:rPr>
          <w:b/>
          <w:lang w:val="sq-AL"/>
        </w:rPr>
        <w:t>Furnizuesi Aktual</w:t>
      </w:r>
      <w:r w:rsidRPr="00DB089E">
        <w:rPr>
          <w:lang w:val="sq-AL"/>
        </w:rPr>
        <w:t xml:space="preserve"> me të drejtë konsideron se, në </w:t>
      </w:r>
      <w:r w:rsidRPr="00DB089E">
        <w:rPr>
          <w:b/>
          <w:lang w:val="sq-AL"/>
        </w:rPr>
        <w:t xml:space="preserve">Datën e Transferimit </w:t>
      </w:r>
      <w:r w:rsidRPr="00DB089E">
        <w:rPr>
          <w:lang w:val="sq-AL"/>
        </w:rPr>
        <w:t xml:space="preserve">të propozuar, edhe më tutje është i obliguar sipas kontratës me </w:t>
      </w:r>
      <w:r w:rsidRPr="00DB089E">
        <w:rPr>
          <w:b/>
          <w:lang w:val="sq-AL"/>
        </w:rPr>
        <w:t>Furnizuesin Aktual</w:t>
      </w:r>
      <w:r w:rsidRPr="00DB089E">
        <w:rPr>
          <w:lang w:val="sq-AL"/>
        </w:rPr>
        <w:t xml:space="preserve">, atëherë brenda pesë (5) </w:t>
      </w:r>
      <w:r w:rsidRPr="00DB089E">
        <w:rPr>
          <w:b/>
          <w:lang w:val="sq-AL"/>
        </w:rPr>
        <w:t xml:space="preserve">Ditë Pune </w:t>
      </w:r>
      <w:r w:rsidRPr="00DB089E">
        <w:rPr>
          <w:lang w:val="sq-AL"/>
        </w:rPr>
        <w:t xml:space="preserve">nga pranimi i njoftimit të referuar në paragrafin </w:t>
      </w:r>
      <w:r w:rsidRPr="00DB089E">
        <w:rPr>
          <w:lang w:val="sq-AL"/>
        </w:rPr>
        <w:fldChar w:fldCharType="begin"/>
      </w:r>
      <w:r w:rsidRPr="00DB089E">
        <w:rPr>
          <w:lang w:val="sq-AL"/>
        </w:rPr>
        <w:instrText xml:space="preserve"> REF _Ref331073551 \r \h  \* MERGEFORMAT </w:instrText>
      </w:r>
      <w:r w:rsidRPr="00DB089E">
        <w:rPr>
          <w:lang w:val="sq-AL"/>
        </w:rPr>
      </w:r>
      <w:r w:rsidRPr="00DB089E">
        <w:rPr>
          <w:lang w:val="sq-AL"/>
        </w:rPr>
        <w:fldChar w:fldCharType="separate"/>
      </w:r>
      <w:r w:rsidRPr="00DB089E">
        <w:rPr>
          <w:lang w:val="sq-AL"/>
        </w:rPr>
        <w:t>6.1.2</w:t>
      </w:r>
      <w:r w:rsidRPr="00DB089E">
        <w:rPr>
          <w:lang w:val="sq-AL"/>
        </w:rPr>
        <w:fldChar w:fldCharType="end"/>
      </w:r>
      <w:r w:rsidR="002E1ACB" w:rsidRPr="0004035E">
        <w:rPr>
          <w:lang w:val="sq-AL"/>
        </w:rPr>
        <w:t xml:space="preserve"> mund të dorëzojë një njoftim për </w:t>
      </w:r>
      <w:r w:rsidR="002E1ACB" w:rsidRPr="0004035E">
        <w:rPr>
          <w:b/>
          <w:lang w:val="sq-AL"/>
        </w:rPr>
        <w:t xml:space="preserve">Kundërshtim të Transferimit </w:t>
      </w:r>
      <w:r w:rsidR="002E1ACB" w:rsidRPr="0004035E">
        <w:rPr>
          <w:lang w:val="sq-AL"/>
        </w:rPr>
        <w:t xml:space="preserve">tek </w:t>
      </w:r>
      <w:r w:rsidR="002E1ACB" w:rsidRPr="0004035E">
        <w:rPr>
          <w:b/>
          <w:lang w:val="sq-AL"/>
        </w:rPr>
        <w:t>AAM</w:t>
      </w:r>
      <w:r w:rsidR="002E1ACB" w:rsidRPr="0004035E">
        <w:rPr>
          <w:lang w:val="sq-AL"/>
        </w:rPr>
        <w:t xml:space="preserve"> duke dhënë njërën nga arsyet për refuzim të specifikuara në këtë paragraf.</w:t>
      </w:r>
      <w:bookmarkEnd w:id="325"/>
    </w:p>
    <w:p w:rsidR="002E1ACB" w:rsidRPr="0004035E" w:rsidRDefault="002E1ACB" w:rsidP="002E1ACB">
      <w:pPr>
        <w:pStyle w:val="mrpara"/>
        <w:rPr>
          <w:lang w:val="sq-AL"/>
        </w:rPr>
      </w:pPr>
      <w:r w:rsidRPr="0004035E">
        <w:rPr>
          <w:lang w:val="sq-AL"/>
        </w:rPr>
        <w:t xml:space="preserve">Në qoftë se </w:t>
      </w:r>
      <w:r w:rsidRPr="0004035E">
        <w:rPr>
          <w:b/>
          <w:lang w:val="sq-AL"/>
        </w:rPr>
        <w:t>AAM</w:t>
      </w:r>
      <w:r w:rsidRPr="0004035E">
        <w:rPr>
          <w:lang w:val="sq-AL"/>
        </w:rPr>
        <w:t xml:space="preserve"> pranon një kundërshtim të vlefshëm për transferim të dorëzuar brenda afatit të caktuar kohor, </w:t>
      </w:r>
      <w:r w:rsidRPr="0004035E">
        <w:rPr>
          <w:b/>
          <w:lang w:val="sq-AL"/>
        </w:rPr>
        <w:t>AAM</w:t>
      </w:r>
      <w:r w:rsidRPr="0004035E">
        <w:rPr>
          <w:lang w:val="sq-AL"/>
        </w:rPr>
        <w:t xml:space="preserve"> njofton </w:t>
      </w:r>
      <w:r w:rsidRPr="0004035E">
        <w:rPr>
          <w:b/>
          <w:lang w:val="sq-AL"/>
        </w:rPr>
        <w:t xml:space="preserve">Furnizuesin Propozues </w:t>
      </w:r>
      <w:r w:rsidR="00215351" w:rsidRPr="00DB089E">
        <w:rPr>
          <w:lang w:val="sq-AL"/>
        </w:rPr>
        <w:t>dhe</w:t>
      </w:r>
      <w:r w:rsidR="00215351" w:rsidRPr="00DB089E">
        <w:rPr>
          <w:b/>
          <w:lang w:val="sq-AL"/>
        </w:rPr>
        <w:t xml:space="preserve"> Rregullatorin </w:t>
      </w:r>
      <w:r w:rsidR="00215351" w:rsidRPr="00DB089E">
        <w:rPr>
          <w:lang w:val="sq-AL"/>
        </w:rPr>
        <w:t xml:space="preserve">për </w:t>
      </w:r>
      <w:r w:rsidR="00215351" w:rsidRPr="00DB089E">
        <w:rPr>
          <w:b/>
          <w:lang w:val="sq-AL"/>
        </w:rPr>
        <w:t>Kundërshtimin e Transferimit</w:t>
      </w:r>
      <w:r w:rsidR="00215351" w:rsidRPr="00DB089E">
        <w:rPr>
          <w:lang w:val="sq-AL"/>
        </w:rPr>
        <w:t xml:space="preserve"> brenda tri (3) </w:t>
      </w:r>
      <w:r w:rsidR="00215351" w:rsidRPr="00DB089E">
        <w:rPr>
          <w:b/>
          <w:lang w:val="sq-AL"/>
        </w:rPr>
        <w:t xml:space="preserve">Ditë Pune </w:t>
      </w:r>
      <w:r w:rsidR="00215351" w:rsidRPr="00DB089E">
        <w:rPr>
          <w:lang w:val="sq-AL"/>
        </w:rPr>
        <w:t>me:</w:t>
      </w:r>
    </w:p>
    <w:p w:rsidR="002E1ACB" w:rsidRPr="0004035E" w:rsidRDefault="00215351" w:rsidP="002E1ACB">
      <w:pPr>
        <w:pStyle w:val="mrnum1"/>
        <w:rPr>
          <w:lang w:val="sq-AL"/>
        </w:rPr>
      </w:pPr>
      <w:r w:rsidRPr="00DB089E">
        <w:rPr>
          <w:lang w:val="sq-AL"/>
        </w:rPr>
        <w:t xml:space="preserve">arsyet e dhëna në </w:t>
      </w:r>
      <w:r w:rsidRPr="00DB089E">
        <w:rPr>
          <w:b/>
          <w:lang w:val="sq-AL"/>
        </w:rPr>
        <w:t>Kundërshtimin e Transferimit</w:t>
      </w:r>
      <w:r w:rsidRPr="00DB089E">
        <w:rPr>
          <w:lang w:val="sq-AL"/>
        </w:rPr>
        <w:t xml:space="preserve">; dhe </w:t>
      </w:r>
    </w:p>
    <w:p w:rsidR="002E1ACB" w:rsidRPr="0004035E" w:rsidRDefault="00215351" w:rsidP="002E1ACB">
      <w:pPr>
        <w:pStyle w:val="mrnum1"/>
        <w:rPr>
          <w:lang w:val="sq-AL"/>
        </w:rPr>
      </w:pPr>
      <w:r w:rsidRPr="00DB089E">
        <w:rPr>
          <w:lang w:val="sq-AL"/>
        </w:rPr>
        <w:t xml:space="preserve">identitetin e </w:t>
      </w:r>
      <w:r w:rsidRPr="00DB089E">
        <w:rPr>
          <w:b/>
          <w:lang w:val="sq-AL"/>
        </w:rPr>
        <w:t>Furnizuesit Aktual</w:t>
      </w:r>
      <w:r w:rsidRPr="00DB089E">
        <w:rPr>
          <w:lang w:val="sq-AL"/>
        </w:rPr>
        <w:t>.</w:t>
      </w:r>
    </w:p>
    <w:p w:rsidR="002E1ACB" w:rsidRPr="0004035E" w:rsidRDefault="00215351" w:rsidP="002E1ACB">
      <w:pPr>
        <w:pStyle w:val="mrpara"/>
        <w:rPr>
          <w:lang w:val="sq-AL"/>
        </w:rPr>
      </w:pPr>
      <w:r w:rsidRPr="00DB089E">
        <w:rPr>
          <w:lang w:val="sq-AL"/>
        </w:rPr>
        <w:t xml:space="preserve">Në çdo kohë një </w:t>
      </w:r>
      <w:r w:rsidRPr="00DB089E">
        <w:rPr>
          <w:b/>
          <w:lang w:val="sq-AL"/>
        </w:rPr>
        <w:t>Furnizues Aktual</w:t>
      </w:r>
      <w:r w:rsidRPr="00DB089E">
        <w:rPr>
          <w:lang w:val="sq-AL"/>
        </w:rPr>
        <w:t xml:space="preserve"> i cili ka dorëzuar një njoftim për</w:t>
      </w:r>
      <w:r w:rsidRPr="00DB089E">
        <w:rPr>
          <w:b/>
          <w:lang w:val="sq-AL"/>
        </w:rPr>
        <w:t xml:space="preserve"> Kundërshtim të Transferimit</w:t>
      </w:r>
      <w:r w:rsidRPr="00DB089E">
        <w:rPr>
          <w:lang w:val="sq-AL"/>
        </w:rPr>
        <w:t xml:space="preserve"> mund të njoftojë </w:t>
      </w:r>
      <w:r w:rsidRPr="00DB089E">
        <w:rPr>
          <w:b/>
          <w:lang w:val="sq-AL"/>
        </w:rPr>
        <w:t>AAM</w:t>
      </w:r>
      <w:r w:rsidRPr="00DB089E">
        <w:rPr>
          <w:lang w:val="sq-AL"/>
        </w:rPr>
        <w:t xml:space="preserve"> se dëshiron ta tërheqë njoftimin për</w:t>
      </w:r>
      <w:r w:rsidRPr="00DB089E">
        <w:rPr>
          <w:b/>
          <w:lang w:val="sq-AL"/>
        </w:rPr>
        <w:t xml:space="preserve"> Kundërshtim të Transferimit</w:t>
      </w:r>
      <w:r w:rsidRPr="00DB089E">
        <w:rPr>
          <w:lang w:val="sq-AL"/>
        </w:rPr>
        <w:t xml:space="preserve"> të referuar në </w:t>
      </w:r>
      <w:r w:rsidRPr="00DB089E">
        <w:rPr>
          <w:lang w:val="sq-AL"/>
        </w:rPr>
        <w:lastRenderedPageBreak/>
        <w:t xml:space="preserve">paragrafin </w:t>
      </w:r>
      <w:r w:rsidRPr="00DB089E">
        <w:rPr>
          <w:lang w:val="sq-AL"/>
        </w:rPr>
        <w:fldChar w:fldCharType="begin"/>
      </w:r>
      <w:r w:rsidRPr="00DB089E">
        <w:rPr>
          <w:lang w:val="sq-AL"/>
        </w:rPr>
        <w:instrText xml:space="preserve"> REF _Ref331073976 \r \h  \* MERGEFORMAT </w:instrText>
      </w:r>
      <w:r w:rsidRPr="00DB089E">
        <w:rPr>
          <w:lang w:val="sq-AL"/>
        </w:rPr>
      </w:r>
      <w:r w:rsidRPr="00DB089E">
        <w:rPr>
          <w:lang w:val="sq-AL"/>
        </w:rPr>
        <w:fldChar w:fldCharType="separate"/>
      </w:r>
      <w:r w:rsidRPr="00DB089E">
        <w:rPr>
          <w:lang w:val="sq-AL"/>
        </w:rPr>
        <w:t>6.1.3</w:t>
      </w:r>
      <w:r w:rsidRPr="00DB089E">
        <w:rPr>
          <w:lang w:val="sq-AL"/>
        </w:rPr>
        <w:fldChar w:fldCharType="end"/>
      </w:r>
      <w:r w:rsidR="002E1ACB" w:rsidRPr="0004035E">
        <w:rPr>
          <w:lang w:val="sq-AL"/>
        </w:rPr>
        <w:t xml:space="preserve"> dhe pastaj </w:t>
      </w:r>
      <w:r w:rsidR="002E1ACB" w:rsidRPr="0004035E">
        <w:rPr>
          <w:b/>
          <w:lang w:val="sq-AL"/>
        </w:rPr>
        <w:t>AAM</w:t>
      </w:r>
      <w:r w:rsidR="002E1ACB" w:rsidRPr="0004035E">
        <w:rPr>
          <w:lang w:val="sq-AL"/>
        </w:rPr>
        <w:t xml:space="preserve"> do ta njoftojë </w:t>
      </w:r>
      <w:r w:rsidR="002E1ACB" w:rsidRPr="0004035E">
        <w:rPr>
          <w:b/>
          <w:lang w:val="sq-AL"/>
        </w:rPr>
        <w:t>Furnizuesin</w:t>
      </w:r>
      <w:r w:rsidR="002E1ACB" w:rsidRPr="0004035E">
        <w:rPr>
          <w:lang w:val="sq-AL"/>
        </w:rPr>
        <w:t xml:space="preserve"> </w:t>
      </w:r>
      <w:r w:rsidR="002E1ACB" w:rsidRPr="0004035E">
        <w:rPr>
          <w:b/>
          <w:lang w:val="sq-AL"/>
        </w:rPr>
        <w:t>Propozues</w:t>
      </w:r>
      <w:r w:rsidR="002E1ACB" w:rsidRPr="0004035E">
        <w:rPr>
          <w:lang w:val="sq-AL"/>
        </w:rPr>
        <w:t xml:space="preserve"> që njoftimi për</w:t>
      </w:r>
      <w:r w:rsidR="002E1ACB" w:rsidRPr="0004035E">
        <w:rPr>
          <w:b/>
          <w:lang w:val="sq-AL"/>
        </w:rPr>
        <w:t xml:space="preserve"> Kundërshtim të Transferimit </w:t>
      </w:r>
      <w:r w:rsidR="002E1ACB" w:rsidRPr="0004035E">
        <w:rPr>
          <w:lang w:val="sq-AL"/>
        </w:rPr>
        <w:t>nuk është</w:t>
      </w:r>
      <w:r w:rsidR="002E1ACB" w:rsidRPr="0004035E">
        <w:rPr>
          <w:b/>
          <w:lang w:val="sq-AL"/>
        </w:rPr>
        <w:t xml:space="preserve"> </w:t>
      </w:r>
      <w:r w:rsidR="002E1ACB" w:rsidRPr="0004035E">
        <w:rPr>
          <w:lang w:val="sq-AL"/>
        </w:rPr>
        <w:t>më në fuqi.</w:t>
      </w:r>
    </w:p>
    <w:p w:rsidR="002E1ACB" w:rsidRPr="0004035E" w:rsidRDefault="00215351" w:rsidP="00F12E4D">
      <w:pPr>
        <w:pStyle w:val="mrpara"/>
        <w:rPr>
          <w:lang w:val="sq-AL"/>
        </w:rPr>
      </w:pPr>
      <w:bookmarkStart w:id="326" w:name="_Ref299186943"/>
      <w:bookmarkStart w:id="327" w:name="_Ref310153878"/>
      <w:r w:rsidRPr="00DB089E">
        <w:rPr>
          <w:lang w:val="sq-AL"/>
        </w:rPr>
        <w:t>N</w:t>
      </w:r>
      <w:r w:rsidRPr="00DB089E">
        <w:rPr>
          <w:rFonts w:ascii="Calibri" w:hAnsi="Calibri"/>
          <w:lang w:val="sq-AL"/>
        </w:rPr>
        <w:t>ë</w:t>
      </w:r>
      <w:r w:rsidRPr="00DB089E">
        <w:rPr>
          <w:lang w:val="sq-AL"/>
        </w:rPr>
        <w:t xml:space="preserve"> dat</w:t>
      </w:r>
      <w:r w:rsidRPr="00DB089E">
        <w:rPr>
          <w:rFonts w:ascii="Calibri" w:hAnsi="Calibri"/>
          <w:lang w:val="sq-AL"/>
        </w:rPr>
        <w:t>ë</w:t>
      </w:r>
      <w:r w:rsidRPr="00DB089E">
        <w:rPr>
          <w:lang w:val="sq-AL"/>
        </w:rPr>
        <w:t>n kur</w:t>
      </w:r>
      <w:r w:rsidRPr="00DB089E">
        <w:rPr>
          <w:b/>
          <w:lang w:val="sq-AL"/>
        </w:rPr>
        <w:t xml:space="preserve"> Baza e Matjeve</w:t>
      </w:r>
      <w:r w:rsidRPr="00DB089E">
        <w:rPr>
          <w:lang w:val="sq-AL"/>
        </w:rPr>
        <w:t xml:space="preserve"> do të ndryshohet nga </w:t>
      </w:r>
      <w:r w:rsidRPr="00DB089E">
        <w:rPr>
          <w:b/>
          <w:lang w:val="sq-AL"/>
        </w:rPr>
        <w:t>AAM</w:t>
      </w:r>
      <w:r w:rsidRPr="00DB089E">
        <w:rPr>
          <w:lang w:val="sq-AL"/>
        </w:rPr>
        <w:t xml:space="preserve"> për të reflektuar faktin që </w:t>
      </w:r>
      <w:r w:rsidRPr="00DB089E">
        <w:rPr>
          <w:b/>
          <w:lang w:val="sq-AL"/>
        </w:rPr>
        <w:t xml:space="preserve">Furnizuesi </w:t>
      </w:r>
      <w:r w:rsidRPr="00DB089E">
        <w:rPr>
          <w:lang w:val="sq-AL"/>
        </w:rPr>
        <w:t xml:space="preserve"> </w:t>
      </w:r>
      <w:r w:rsidRPr="00DB089E">
        <w:rPr>
          <w:b/>
          <w:lang w:val="sq-AL"/>
        </w:rPr>
        <w:t>Propozues</w:t>
      </w:r>
      <w:r w:rsidRPr="00DB089E">
        <w:rPr>
          <w:lang w:val="sq-AL"/>
        </w:rPr>
        <w:t xml:space="preserve"> ose do të jetë i vetmi </w:t>
      </w:r>
      <w:r w:rsidRPr="00DB089E">
        <w:rPr>
          <w:b/>
          <w:lang w:val="sq-AL"/>
        </w:rPr>
        <w:t>I</w:t>
      </w:r>
      <w:r w:rsidRPr="00DB089E">
        <w:rPr>
          <w:lang w:val="sq-AL"/>
        </w:rPr>
        <w:t xml:space="preserve"> </w:t>
      </w:r>
      <w:r w:rsidRPr="00DB089E">
        <w:rPr>
          <w:b/>
          <w:lang w:val="sq-AL"/>
        </w:rPr>
        <w:t>Regjistruar</w:t>
      </w:r>
      <w:r w:rsidRPr="00DB089E">
        <w:rPr>
          <w:lang w:val="sq-AL"/>
        </w:rPr>
        <w:t xml:space="preserve"> nga fillimi i asaj dite ose do të jetë </w:t>
      </w:r>
      <w:r w:rsidRPr="00DB089E">
        <w:rPr>
          <w:b/>
          <w:lang w:val="sq-AL"/>
        </w:rPr>
        <w:t>I</w:t>
      </w:r>
      <w:r w:rsidRPr="00DB089E">
        <w:rPr>
          <w:lang w:val="sq-AL"/>
        </w:rPr>
        <w:t xml:space="preserve"> </w:t>
      </w:r>
      <w:r w:rsidRPr="00DB089E">
        <w:rPr>
          <w:b/>
          <w:lang w:val="sq-AL"/>
        </w:rPr>
        <w:t>Regjistruar</w:t>
      </w:r>
      <w:r w:rsidRPr="00DB089E">
        <w:rPr>
          <w:lang w:val="sq-AL"/>
        </w:rPr>
        <w:t xml:space="preserve"> bashkërisht në përputhje me paragrafin </w:t>
      </w:r>
      <w:r w:rsidRPr="00DB089E">
        <w:rPr>
          <w:lang w:val="sq-AL"/>
        </w:rPr>
        <w:fldChar w:fldCharType="begin"/>
      </w:r>
      <w:r w:rsidRPr="00DB089E">
        <w:rPr>
          <w:lang w:val="sq-AL"/>
        </w:rPr>
        <w:instrText xml:space="preserve"> REF _Ref461706887 \r \h  \* MERGEFORMAT </w:instrText>
      </w:r>
      <w:r w:rsidRPr="00DB089E">
        <w:rPr>
          <w:lang w:val="sq-AL"/>
        </w:rPr>
      </w:r>
      <w:r w:rsidRPr="00DB089E">
        <w:rPr>
          <w:lang w:val="sq-AL"/>
        </w:rPr>
        <w:fldChar w:fldCharType="separate"/>
      </w:r>
      <w:r w:rsidRPr="00DB089E">
        <w:rPr>
          <w:lang w:val="sq-AL"/>
        </w:rPr>
        <w:t>6.4</w:t>
      </w:r>
      <w:r w:rsidRPr="00DB089E">
        <w:rPr>
          <w:lang w:val="sq-AL"/>
        </w:rPr>
        <w:fldChar w:fldCharType="end"/>
      </w:r>
      <w:r w:rsidR="007650F5" w:rsidRPr="0004035E">
        <w:rPr>
          <w:lang w:val="sq-AL"/>
        </w:rPr>
        <w:t xml:space="preserve"> </w:t>
      </w:r>
      <w:r w:rsidR="00757DD8" w:rsidRPr="0004035E">
        <w:rPr>
          <w:lang w:val="sq-AL"/>
        </w:rPr>
        <w:t>dhe do ti dorëzoj njoftimet</w:t>
      </w:r>
      <w:r w:rsidR="007650F5" w:rsidRPr="0004035E">
        <w:rPr>
          <w:lang w:val="sq-AL"/>
        </w:rPr>
        <w:t xml:space="preserve"> </w:t>
      </w:r>
      <w:r w:rsidR="00757DD8" w:rsidRPr="0004035E">
        <w:rPr>
          <w:lang w:val="sq-AL"/>
        </w:rPr>
        <w:t xml:space="preserve">respektivisht </w:t>
      </w:r>
      <w:r w:rsidR="007650F5" w:rsidRPr="0004035E">
        <w:rPr>
          <w:b/>
          <w:lang w:val="sq-AL"/>
        </w:rPr>
        <w:t>Operator</w:t>
      </w:r>
      <w:r w:rsidR="00757DD8" w:rsidRPr="0004035E">
        <w:rPr>
          <w:b/>
          <w:lang w:val="sq-AL"/>
        </w:rPr>
        <w:t>it të Tregut</w:t>
      </w:r>
      <w:r w:rsidR="007650F5" w:rsidRPr="0004035E">
        <w:rPr>
          <w:lang w:val="sq-AL"/>
        </w:rPr>
        <w:t xml:space="preserve">, </w:t>
      </w:r>
      <w:r w:rsidR="00757DD8" w:rsidRPr="0004035E">
        <w:rPr>
          <w:b/>
          <w:lang w:val="sq-AL"/>
        </w:rPr>
        <w:t>Furnizuesit</w:t>
      </w:r>
      <w:r w:rsidR="007650F5" w:rsidRPr="0004035E">
        <w:rPr>
          <w:b/>
          <w:lang w:val="sq-AL"/>
        </w:rPr>
        <w:t>(</w:t>
      </w:r>
      <w:r w:rsidR="00757DD8" w:rsidRPr="0004035E">
        <w:rPr>
          <w:b/>
          <w:lang w:val="sq-AL"/>
        </w:rPr>
        <w:t>ve</w:t>
      </w:r>
      <w:r w:rsidR="007650F5" w:rsidRPr="0004035E">
        <w:rPr>
          <w:b/>
          <w:lang w:val="sq-AL"/>
        </w:rPr>
        <w:t>)</w:t>
      </w:r>
      <w:r w:rsidR="00757DD8" w:rsidRPr="0004035E">
        <w:rPr>
          <w:b/>
          <w:lang w:val="sq-AL"/>
        </w:rPr>
        <w:t xml:space="preserve"> Ekzistues</w:t>
      </w:r>
      <w:r w:rsidR="007650F5" w:rsidRPr="0004035E">
        <w:rPr>
          <w:lang w:val="sq-AL"/>
        </w:rPr>
        <w:t xml:space="preserve"> </w:t>
      </w:r>
      <w:r w:rsidRPr="00DB089E">
        <w:rPr>
          <w:lang w:val="sq-AL"/>
        </w:rPr>
        <w:t xml:space="preserve">dhe </w:t>
      </w:r>
      <w:bookmarkEnd w:id="326"/>
      <w:r w:rsidRPr="00DB089E">
        <w:rPr>
          <w:b/>
          <w:lang w:val="sq-AL"/>
        </w:rPr>
        <w:t>Furnizuesit Propozues</w:t>
      </w:r>
      <w:r w:rsidRPr="00DB089E">
        <w:rPr>
          <w:lang w:val="sq-AL"/>
        </w:rPr>
        <w:t>:</w:t>
      </w:r>
      <w:bookmarkEnd w:id="327"/>
    </w:p>
    <w:p w:rsidR="002E1ACB" w:rsidRPr="0004035E" w:rsidRDefault="00215351" w:rsidP="002E1ACB">
      <w:pPr>
        <w:pStyle w:val="mrpara"/>
        <w:rPr>
          <w:lang w:val="sq-AL"/>
        </w:rPr>
      </w:pPr>
      <w:r w:rsidRPr="00DB089E">
        <w:rPr>
          <w:lang w:val="sq-AL"/>
        </w:rPr>
        <w:t xml:space="preserve">Nga </w:t>
      </w:r>
      <w:r w:rsidRPr="00DB089E">
        <w:rPr>
          <w:b/>
          <w:color w:val="auto"/>
          <w:lang w:val="sq-AL"/>
        </w:rPr>
        <w:t>Data e Transferimit të Konsumatorit,</w:t>
      </w:r>
      <w:r w:rsidRPr="00DB089E">
        <w:rPr>
          <w:lang w:val="sq-AL"/>
        </w:rPr>
        <w:t xml:space="preserve"> </w:t>
      </w:r>
      <w:r w:rsidRPr="00DB089E">
        <w:rPr>
          <w:b/>
          <w:lang w:val="sq-AL"/>
        </w:rPr>
        <w:t>Operatori i Tregut</w:t>
      </w:r>
      <w:r w:rsidRPr="00DB089E">
        <w:rPr>
          <w:lang w:val="sq-AL"/>
        </w:rPr>
        <w:t xml:space="preserve"> do të sigurohet që të</w:t>
      </w:r>
      <w:r w:rsidRPr="00DB089E">
        <w:rPr>
          <w:b/>
          <w:lang w:val="sq-AL"/>
        </w:rPr>
        <w:t xml:space="preserve"> Dhënat Matëse</w:t>
      </w:r>
      <w:r w:rsidRPr="00DB089E">
        <w:rPr>
          <w:lang w:val="sq-AL"/>
        </w:rPr>
        <w:t xml:space="preserve"> nga </w:t>
      </w:r>
      <w:r w:rsidRPr="00DB089E">
        <w:rPr>
          <w:b/>
          <w:lang w:val="sq-AL"/>
        </w:rPr>
        <w:t>Sistemi</w:t>
      </w:r>
      <w:r w:rsidRPr="00DB089E">
        <w:rPr>
          <w:lang w:val="sq-AL"/>
        </w:rPr>
        <w:t xml:space="preserve"> </w:t>
      </w:r>
      <w:r w:rsidRPr="00DB089E">
        <w:rPr>
          <w:b/>
          <w:lang w:val="sq-AL"/>
        </w:rPr>
        <w:t>Matës</w:t>
      </w:r>
      <w:r w:rsidRPr="00DB089E">
        <w:rPr>
          <w:lang w:val="sq-AL"/>
        </w:rPr>
        <w:t xml:space="preserve"> relevant janë përdorur në kalkulimet e </w:t>
      </w:r>
      <w:r w:rsidRPr="00DB089E">
        <w:rPr>
          <w:b/>
          <w:lang w:val="sq-AL"/>
        </w:rPr>
        <w:t>Barazimit Përfundimtar</w:t>
      </w:r>
      <w:r w:rsidRPr="00DB089E">
        <w:rPr>
          <w:lang w:val="sq-AL"/>
        </w:rPr>
        <w:t xml:space="preserve"> në </w:t>
      </w:r>
      <w:r w:rsidRPr="00DB089E">
        <w:rPr>
          <w:b/>
          <w:lang w:val="sq-AL"/>
        </w:rPr>
        <w:t>Llogarinë</w:t>
      </w:r>
      <w:r w:rsidRPr="00DB089E">
        <w:rPr>
          <w:lang w:val="sq-AL"/>
        </w:rPr>
        <w:t xml:space="preserve"> e </w:t>
      </w:r>
      <w:r w:rsidRPr="00DB089E">
        <w:rPr>
          <w:b/>
          <w:lang w:val="sq-AL"/>
        </w:rPr>
        <w:t>Furnizuesit Propozues</w:t>
      </w:r>
      <w:r w:rsidRPr="00DB089E">
        <w:rPr>
          <w:lang w:val="sq-AL"/>
        </w:rPr>
        <w:t xml:space="preserve"> nga fillimi i ditës së referuar në atë njoftim dhe do të regjistroj, sa më shpejt që është e mundur, të</w:t>
      </w:r>
      <w:r w:rsidRPr="00DB089E">
        <w:rPr>
          <w:b/>
          <w:lang w:val="sq-AL"/>
        </w:rPr>
        <w:t xml:space="preserve"> Dhënat Matëse</w:t>
      </w:r>
      <w:r w:rsidRPr="00DB089E">
        <w:rPr>
          <w:lang w:val="sq-AL"/>
        </w:rPr>
        <w:t xml:space="preserve"> për njehsorin e transferuar nga data e transferit, kur këto lexime kërkohen </w:t>
      </w:r>
      <w:r w:rsidRPr="00DB089E">
        <w:rPr>
          <w:b/>
          <w:lang w:val="sq-AL"/>
        </w:rPr>
        <w:t xml:space="preserve">Furnizuesi Propozues </w:t>
      </w:r>
      <w:r w:rsidRPr="00DB089E">
        <w:rPr>
          <w:lang w:val="sq-AL"/>
        </w:rPr>
        <w:t xml:space="preserve">për nevoja të zhvillimit të biznesit me </w:t>
      </w:r>
      <w:r w:rsidRPr="00DB089E">
        <w:rPr>
          <w:b/>
          <w:lang w:val="sq-AL"/>
        </w:rPr>
        <w:t>Konsumatorët</w:t>
      </w:r>
      <w:r w:rsidRPr="00DB089E">
        <w:rPr>
          <w:lang w:val="sq-AL"/>
        </w:rPr>
        <w:t>.</w:t>
      </w:r>
    </w:p>
    <w:p w:rsidR="002E1ACB" w:rsidRPr="0004035E" w:rsidRDefault="00215351" w:rsidP="002E1ACB">
      <w:pPr>
        <w:pStyle w:val="mrpara"/>
        <w:rPr>
          <w:lang w:val="sq-AL"/>
        </w:rPr>
      </w:pPr>
      <w:r w:rsidRPr="00DB089E">
        <w:rPr>
          <w:lang w:val="sq-AL"/>
        </w:rPr>
        <w:t xml:space="preserve">Në qoftë se </w:t>
      </w:r>
      <w:r w:rsidRPr="00DB089E">
        <w:rPr>
          <w:b/>
          <w:lang w:val="sq-AL"/>
        </w:rPr>
        <w:t xml:space="preserve">ZRrE </w:t>
      </w:r>
      <w:r w:rsidRPr="00DB089E">
        <w:rPr>
          <w:lang w:val="sq-AL"/>
        </w:rPr>
        <w:t xml:space="preserve">konsideron (për shkak të ankesës nga </w:t>
      </w:r>
      <w:r w:rsidRPr="00DB089E">
        <w:rPr>
          <w:b/>
          <w:lang w:val="sq-AL"/>
        </w:rPr>
        <w:t>Furnizuesi Ekzistues</w:t>
      </w:r>
      <w:r w:rsidRPr="00DB089E">
        <w:rPr>
          <w:lang w:val="sq-AL"/>
        </w:rPr>
        <w:t xml:space="preserve"> i mëparshëm ose për ndonjë arsye tjetër) që </w:t>
      </w:r>
      <w:r w:rsidRPr="00DB089E">
        <w:rPr>
          <w:b/>
          <w:lang w:val="sq-AL"/>
        </w:rPr>
        <w:t>Furnizuesi Ekzistues</w:t>
      </w:r>
      <w:r w:rsidRPr="00DB089E">
        <w:rPr>
          <w:lang w:val="sq-AL"/>
        </w:rPr>
        <w:t xml:space="preserve"> i mëparshëm ka të drejtë të jetë </w:t>
      </w:r>
      <w:r w:rsidRPr="00DB089E">
        <w:rPr>
          <w:b/>
          <w:lang w:val="sq-AL"/>
        </w:rPr>
        <w:t>I Regjistruar</w:t>
      </w:r>
      <w:r w:rsidRPr="00DB089E">
        <w:rPr>
          <w:lang w:val="sq-AL"/>
        </w:rPr>
        <w:t xml:space="preserve"> në një </w:t>
      </w:r>
      <w:r w:rsidRPr="00DB089E">
        <w:rPr>
          <w:b/>
          <w:lang w:val="sq-AL"/>
        </w:rPr>
        <w:t>Sistem Matës</w:t>
      </w:r>
      <w:r w:rsidRPr="00DB089E">
        <w:rPr>
          <w:lang w:val="sq-AL"/>
        </w:rPr>
        <w:t xml:space="preserve"> specifik</w:t>
      </w:r>
      <w:r w:rsidRPr="00DB089E">
        <w:rPr>
          <w:b/>
          <w:lang w:val="sq-AL"/>
        </w:rPr>
        <w:t xml:space="preserve"> </w:t>
      </w:r>
      <w:r w:rsidRPr="00DB089E">
        <w:rPr>
          <w:lang w:val="sq-AL"/>
        </w:rPr>
        <w:t xml:space="preserve">dhe lëshon një njoftim ku kërkon që transferimi të </w:t>
      </w:r>
      <w:r w:rsidR="002850F7">
        <w:rPr>
          <w:lang w:val="sq-AL"/>
        </w:rPr>
        <w:t>anulohet</w:t>
      </w:r>
      <w:r w:rsidRPr="00DB089E">
        <w:rPr>
          <w:lang w:val="sq-AL"/>
        </w:rPr>
        <w:t xml:space="preserve">, atëherë </w:t>
      </w:r>
      <w:r w:rsidRPr="00DB089E">
        <w:rPr>
          <w:b/>
          <w:lang w:val="sq-AL"/>
        </w:rPr>
        <w:t>AAM</w:t>
      </w:r>
      <w:r w:rsidRPr="00DB089E">
        <w:rPr>
          <w:lang w:val="sq-AL"/>
        </w:rPr>
        <w:t xml:space="preserve"> do të sigurohet që regjistrimi i kërkuar të bëhet në datën e caktuar nga </w:t>
      </w:r>
      <w:r w:rsidRPr="00DB089E">
        <w:rPr>
          <w:b/>
          <w:lang w:val="sq-AL"/>
        </w:rPr>
        <w:t>ZRrE</w:t>
      </w:r>
      <w:r w:rsidRPr="00DB089E">
        <w:rPr>
          <w:lang w:val="sq-AL"/>
        </w:rPr>
        <w:t xml:space="preserve"> dhe do t’i njoftojë të gjitha </w:t>
      </w:r>
      <w:r w:rsidRPr="00DB089E">
        <w:rPr>
          <w:b/>
          <w:lang w:val="sq-AL"/>
        </w:rPr>
        <w:t>Palët</w:t>
      </w:r>
      <w:r w:rsidRPr="00DB089E">
        <w:rPr>
          <w:lang w:val="sq-AL"/>
        </w:rPr>
        <w:t xml:space="preserve"> për atë se transferimi është </w:t>
      </w:r>
      <w:r w:rsidR="002850F7">
        <w:rPr>
          <w:lang w:val="sq-AL"/>
        </w:rPr>
        <w:t>kthyer në gjendjen e mëparme</w:t>
      </w:r>
      <w:r w:rsidR="002850F7" w:rsidRPr="00DB089E">
        <w:rPr>
          <w:lang w:val="sq-AL"/>
        </w:rPr>
        <w:t xml:space="preserve"> </w:t>
      </w:r>
      <w:r w:rsidRPr="00DB089E">
        <w:rPr>
          <w:lang w:val="sq-AL"/>
        </w:rPr>
        <w:t xml:space="preserve">dhe se </w:t>
      </w:r>
      <w:r w:rsidRPr="00DB089E">
        <w:rPr>
          <w:b/>
          <w:lang w:val="sq-AL"/>
        </w:rPr>
        <w:t xml:space="preserve">Data e Transferimit </w:t>
      </w:r>
      <w:r w:rsidRPr="00DB089E">
        <w:rPr>
          <w:lang w:val="sq-AL"/>
        </w:rPr>
        <w:t xml:space="preserve">të propozuar do të jetë data e caktuar nga </w:t>
      </w:r>
      <w:r w:rsidRPr="00DB089E">
        <w:rPr>
          <w:b/>
          <w:lang w:val="sq-AL"/>
        </w:rPr>
        <w:t>ZRrE</w:t>
      </w:r>
      <w:r w:rsidRPr="00DB089E">
        <w:rPr>
          <w:lang w:val="sq-AL"/>
        </w:rPr>
        <w:t xml:space="preserve">. Për evitimin e dyshimeve, çdo kompensim për çfarëdo transferi të gabueshëm do të zgjidhet ndërmjet </w:t>
      </w:r>
      <w:r w:rsidRPr="00DB089E">
        <w:rPr>
          <w:b/>
          <w:lang w:val="sq-AL"/>
        </w:rPr>
        <w:t>Palëve</w:t>
      </w:r>
      <w:r w:rsidRPr="00DB089E">
        <w:rPr>
          <w:lang w:val="sq-AL"/>
        </w:rPr>
        <w:t xml:space="preserve"> nën drejtimin e </w:t>
      </w:r>
      <w:r w:rsidRPr="00DB089E">
        <w:rPr>
          <w:b/>
          <w:lang w:val="sq-AL"/>
        </w:rPr>
        <w:t>Rregullatorit</w:t>
      </w:r>
      <w:r w:rsidRPr="00DB089E">
        <w:rPr>
          <w:lang w:val="sq-AL"/>
        </w:rPr>
        <w:t xml:space="preserve"> dhe nuk do të jetë përgjegjësi e </w:t>
      </w:r>
      <w:r w:rsidRPr="00DB089E">
        <w:rPr>
          <w:b/>
          <w:lang w:val="sq-AL"/>
        </w:rPr>
        <w:t>OT</w:t>
      </w:r>
      <w:r w:rsidRPr="00DB089E">
        <w:rPr>
          <w:lang w:val="sq-AL"/>
        </w:rPr>
        <w:t xml:space="preserve"> ose </w:t>
      </w:r>
      <w:r w:rsidRPr="00DB089E">
        <w:rPr>
          <w:b/>
          <w:lang w:val="sq-AL"/>
        </w:rPr>
        <w:t>AAM</w:t>
      </w:r>
    </w:p>
    <w:p w:rsidR="002E1ACB" w:rsidRPr="0004035E" w:rsidRDefault="002E1ACB" w:rsidP="002E1ACB">
      <w:pPr>
        <w:pStyle w:val="mrpara"/>
        <w:rPr>
          <w:lang w:val="sq-AL"/>
        </w:rPr>
      </w:pPr>
      <w:r w:rsidRPr="0004035E">
        <w:rPr>
          <w:lang w:val="sq-AL"/>
        </w:rPr>
        <w:t xml:space="preserve">Të gjitha </w:t>
      </w:r>
      <w:r w:rsidRPr="0004035E">
        <w:rPr>
          <w:b/>
          <w:lang w:val="sq-AL"/>
        </w:rPr>
        <w:t>Sistemet Matëse</w:t>
      </w:r>
      <w:r w:rsidRPr="0004035E">
        <w:rPr>
          <w:lang w:val="sq-AL"/>
        </w:rPr>
        <w:t xml:space="preserve"> të reja në objektet e </w:t>
      </w:r>
      <w:r w:rsidRPr="0004035E">
        <w:rPr>
          <w:b/>
          <w:lang w:val="sq-AL"/>
        </w:rPr>
        <w:t>Konsumatorit</w:t>
      </w:r>
      <w:r w:rsidRPr="0004035E">
        <w:rPr>
          <w:lang w:val="sq-AL"/>
        </w:rPr>
        <w:t xml:space="preserve"> duhet të instalohen nga ana e operatorit relevant të rrjetit ku është i kyçur </w:t>
      </w:r>
      <w:r w:rsidRPr="0004035E">
        <w:rPr>
          <w:b/>
          <w:lang w:val="sq-AL"/>
        </w:rPr>
        <w:t>Konsumatori</w:t>
      </w:r>
      <w:r w:rsidRPr="0004035E">
        <w:rPr>
          <w:lang w:val="sq-AL"/>
        </w:rPr>
        <w:t xml:space="preserve"> në përputhje me </w:t>
      </w:r>
      <w:r w:rsidRPr="0004035E">
        <w:rPr>
          <w:b/>
          <w:lang w:val="sq-AL"/>
        </w:rPr>
        <w:t>Kodin</w:t>
      </w:r>
      <w:r w:rsidRPr="0004035E">
        <w:rPr>
          <w:lang w:val="sq-AL"/>
        </w:rPr>
        <w:t xml:space="preserve"> </w:t>
      </w:r>
      <w:r w:rsidRPr="0004035E">
        <w:rPr>
          <w:b/>
          <w:lang w:val="sq-AL"/>
        </w:rPr>
        <w:t>e</w:t>
      </w:r>
      <w:r w:rsidRPr="0004035E">
        <w:rPr>
          <w:lang w:val="sq-AL"/>
        </w:rPr>
        <w:t xml:space="preserve"> </w:t>
      </w:r>
      <w:r w:rsidR="00215351" w:rsidRPr="00DB089E">
        <w:rPr>
          <w:b/>
          <w:lang w:val="sq-AL"/>
        </w:rPr>
        <w:t xml:space="preserve">Matjes </w:t>
      </w:r>
      <w:r w:rsidR="00215351" w:rsidRPr="00DB089E">
        <w:rPr>
          <w:lang w:val="sq-AL"/>
        </w:rPr>
        <w:t>përkatës.</w:t>
      </w:r>
    </w:p>
    <w:p w:rsidR="00250843" w:rsidRPr="0004035E" w:rsidRDefault="00215351" w:rsidP="00250843">
      <w:pPr>
        <w:pStyle w:val="mrhead"/>
        <w:rPr>
          <w:lang w:val="sq-AL"/>
        </w:rPr>
      </w:pPr>
      <w:bookmarkStart w:id="328" w:name="_Toc461723189"/>
      <w:bookmarkStart w:id="329" w:name="_Toc496706684"/>
      <w:r w:rsidRPr="00DB089E">
        <w:rPr>
          <w:lang w:val="sq-AL"/>
        </w:rPr>
        <w:t xml:space="preserve">Ndërrimi Grupor i </w:t>
      </w:r>
      <w:bookmarkEnd w:id="328"/>
      <w:r w:rsidRPr="00DB089E">
        <w:rPr>
          <w:lang w:val="sq-AL"/>
        </w:rPr>
        <w:t>Furnizuesit</w:t>
      </w:r>
      <w:bookmarkEnd w:id="329"/>
    </w:p>
    <w:p w:rsidR="00250843" w:rsidRPr="0004035E" w:rsidRDefault="00215351" w:rsidP="00250843">
      <w:pPr>
        <w:pStyle w:val="mrpara"/>
        <w:tabs>
          <w:tab w:val="num" w:pos="1031"/>
        </w:tabs>
        <w:ind w:left="1031"/>
        <w:rPr>
          <w:lang w:val="sq-AL"/>
        </w:rPr>
      </w:pPr>
      <w:r w:rsidRPr="00DB089E">
        <w:rPr>
          <w:lang w:val="sq-AL"/>
        </w:rPr>
        <w:t xml:space="preserve">Aty ku dakordohet ndërmjet </w:t>
      </w:r>
      <w:r w:rsidRPr="00DB089E">
        <w:rPr>
          <w:b/>
          <w:lang w:val="sq-AL"/>
        </w:rPr>
        <w:t>Furnizuesve</w:t>
      </w:r>
      <w:r w:rsidRPr="00DB089E">
        <w:rPr>
          <w:lang w:val="sq-AL"/>
        </w:rPr>
        <w:t xml:space="preserve"> që një portfolio e </w:t>
      </w:r>
      <w:r w:rsidRPr="00DB089E">
        <w:rPr>
          <w:b/>
          <w:lang w:val="sq-AL"/>
        </w:rPr>
        <w:t>Konsumatorëve</w:t>
      </w:r>
      <w:r w:rsidRPr="00DB089E">
        <w:rPr>
          <w:lang w:val="sq-AL"/>
        </w:rPr>
        <w:t xml:space="preserve"> duhet të transferohet ndërmjet </w:t>
      </w:r>
      <w:r w:rsidRPr="00DB089E">
        <w:rPr>
          <w:b/>
          <w:lang w:val="sq-AL"/>
        </w:rPr>
        <w:t>Furnizuesve</w:t>
      </w:r>
      <w:r w:rsidRPr="00DB089E">
        <w:rPr>
          <w:lang w:val="sq-AL"/>
        </w:rPr>
        <w:t xml:space="preserve"> atëherë transferimi i portfolios do ti njoftohet </w:t>
      </w:r>
      <w:r w:rsidRPr="00DB089E">
        <w:rPr>
          <w:b/>
          <w:lang w:val="sq-AL"/>
        </w:rPr>
        <w:t>AAM</w:t>
      </w:r>
      <w:r w:rsidRPr="00DB089E">
        <w:rPr>
          <w:lang w:val="sq-AL"/>
        </w:rPr>
        <w:t xml:space="preserve"> i cili do të njoftoj </w:t>
      </w:r>
      <w:r w:rsidRPr="00DB089E">
        <w:rPr>
          <w:b/>
          <w:lang w:val="sq-AL"/>
        </w:rPr>
        <w:t>OT</w:t>
      </w:r>
      <w:r w:rsidRPr="00DB089E">
        <w:rPr>
          <w:lang w:val="sq-AL"/>
        </w:rPr>
        <w:t xml:space="preserve"> që </w:t>
      </w:r>
      <w:r w:rsidRPr="00DB089E">
        <w:rPr>
          <w:b/>
          <w:lang w:val="sq-AL"/>
        </w:rPr>
        <w:t xml:space="preserve">Sistemi Matës </w:t>
      </w:r>
      <w:r w:rsidRPr="00DB089E">
        <w:rPr>
          <w:lang w:val="sq-AL"/>
        </w:rPr>
        <w:t xml:space="preserve">në portfolio do të ketë </w:t>
      </w:r>
      <w:r w:rsidRPr="00DB089E">
        <w:rPr>
          <w:b/>
          <w:lang w:val="sq-AL"/>
        </w:rPr>
        <w:t>Furnizuesin</w:t>
      </w:r>
      <w:r w:rsidRPr="00DB089E">
        <w:rPr>
          <w:lang w:val="sq-AL"/>
        </w:rPr>
        <w:t xml:space="preserve"> e ri të regjistruar si </w:t>
      </w:r>
      <w:r w:rsidRPr="00DB089E">
        <w:rPr>
          <w:b/>
          <w:lang w:val="sq-AL"/>
        </w:rPr>
        <w:t>I Regjistruari</w:t>
      </w:r>
      <w:r w:rsidRPr="00DB089E">
        <w:rPr>
          <w:lang w:val="sq-AL"/>
        </w:rPr>
        <w:t xml:space="preserve"> për </w:t>
      </w:r>
      <w:r w:rsidRPr="00DB089E">
        <w:rPr>
          <w:b/>
          <w:lang w:val="sq-AL"/>
        </w:rPr>
        <w:t>Njehsor</w:t>
      </w:r>
      <w:r w:rsidRPr="00DB089E">
        <w:rPr>
          <w:lang w:val="sq-AL"/>
        </w:rPr>
        <w:t>.</w:t>
      </w:r>
    </w:p>
    <w:p w:rsidR="00250843" w:rsidRPr="0004035E" w:rsidRDefault="00215351" w:rsidP="00250843">
      <w:pPr>
        <w:pStyle w:val="mrpara"/>
        <w:tabs>
          <w:tab w:val="num" w:pos="1031"/>
        </w:tabs>
        <w:ind w:left="1031"/>
        <w:rPr>
          <w:lang w:val="sq-AL"/>
        </w:rPr>
      </w:pPr>
      <w:r w:rsidRPr="00DB089E">
        <w:rPr>
          <w:lang w:val="sq-AL"/>
        </w:rPr>
        <w:t xml:space="preserve">Aty ku </w:t>
      </w:r>
      <w:r w:rsidRPr="00DB089E">
        <w:rPr>
          <w:b/>
          <w:lang w:val="sq-AL"/>
        </w:rPr>
        <w:t xml:space="preserve">Furnizuesi Ekzistues </w:t>
      </w:r>
      <w:r w:rsidRPr="00DB089E">
        <w:rPr>
          <w:lang w:val="sq-AL"/>
        </w:rPr>
        <w:t>nuk mundet më tutje t</w:t>
      </w:r>
      <w:r w:rsidRPr="00DB089E">
        <w:rPr>
          <w:rFonts w:ascii="Calibri" w:hAnsi="Calibri"/>
          <w:lang w:val="sq-AL"/>
        </w:rPr>
        <w:t>ë</w:t>
      </w:r>
      <w:r w:rsidRPr="00DB089E">
        <w:rPr>
          <w:lang w:val="sq-AL"/>
        </w:rPr>
        <w:t xml:space="preserve"> furnizoj </w:t>
      </w:r>
      <w:r w:rsidRPr="00DB089E">
        <w:rPr>
          <w:b/>
          <w:lang w:val="sq-AL"/>
        </w:rPr>
        <w:t>Konsumatorët</w:t>
      </w:r>
      <w:r w:rsidRPr="00DB089E">
        <w:rPr>
          <w:lang w:val="sq-AL"/>
        </w:rPr>
        <w:t xml:space="preserve"> e tij, pasi të njoftohet nga </w:t>
      </w:r>
      <w:r w:rsidRPr="00DB089E">
        <w:rPr>
          <w:b/>
          <w:lang w:val="sq-AL"/>
        </w:rPr>
        <w:t>Rregullatori,</w:t>
      </w:r>
      <w:r w:rsidRPr="00DB089E">
        <w:rPr>
          <w:lang w:val="sq-AL"/>
        </w:rPr>
        <w:t xml:space="preserve"> atëherë portfolio i tij do të ri-regjistrohet në </w:t>
      </w:r>
      <w:r w:rsidRPr="00DB089E">
        <w:rPr>
          <w:b/>
          <w:lang w:val="sq-AL"/>
        </w:rPr>
        <w:t>Llogarinë</w:t>
      </w:r>
      <w:r w:rsidRPr="00DB089E">
        <w:rPr>
          <w:lang w:val="sq-AL"/>
        </w:rPr>
        <w:t xml:space="preserve"> e regjistruar me </w:t>
      </w:r>
      <w:r w:rsidRPr="00DB089E">
        <w:rPr>
          <w:b/>
          <w:lang w:val="sq-AL"/>
        </w:rPr>
        <w:t xml:space="preserve">Furnizuesin e Mundësisë së Fundit </w:t>
      </w:r>
      <w:r w:rsidRPr="00DB089E">
        <w:rPr>
          <w:lang w:val="sq-AL"/>
        </w:rPr>
        <w:t>duke përfshirë</w:t>
      </w:r>
      <w:r w:rsidRPr="00DB089E">
        <w:rPr>
          <w:b/>
          <w:lang w:val="sq-AL"/>
        </w:rPr>
        <w:t xml:space="preserve"> </w:t>
      </w:r>
      <w:r w:rsidRPr="00DB089E">
        <w:rPr>
          <w:lang w:val="sq-AL"/>
        </w:rPr>
        <w:t xml:space="preserve">datën në të cilën është realizuar transferimi dhe </w:t>
      </w:r>
      <w:r w:rsidRPr="00DB089E">
        <w:rPr>
          <w:b/>
          <w:lang w:val="sq-AL"/>
        </w:rPr>
        <w:t>AAM</w:t>
      </w:r>
      <w:r w:rsidRPr="00DB089E">
        <w:rPr>
          <w:lang w:val="sq-AL"/>
        </w:rPr>
        <w:t xml:space="preserve"> do të njoftoj </w:t>
      </w:r>
      <w:r w:rsidRPr="00DB089E">
        <w:rPr>
          <w:b/>
          <w:lang w:val="sq-AL"/>
        </w:rPr>
        <w:t xml:space="preserve">Konsumatorët </w:t>
      </w:r>
      <w:r w:rsidRPr="00DB089E">
        <w:rPr>
          <w:lang w:val="sq-AL"/>
        </w:rPr>
        <w:t>e ndikuar nga kjo ngjarje.</w:t>
      </w:r>
    </w:p>
    <w:p w:rsidR="00250843" w:rsidRPr="0004035E" w:rsidRDefault="00215351" w:rsidP="00250843">
      <w:pPr>
        <w:pStyle w:val="mrpara"/>
        <w:tabs>
          <w:tab w:val="num" w:pos="1031"/>
        </w:tabs>
        <w:ind w:left="1031"/>
        <w:rPr>
          <w:lang w:val="sq-AL"/>
        </w:rPr>
      </w:pPr>
      <w:r w:rsidRPr="00DB089E">
        <w:rPr>
          <w:lang w:val="sq-AL"/>
        </w:rPr>
        <w:lastRenderedPageBreak/>
        <w:t xml:space="preserve">Pranohet fakti që nuk do të ketë matje fillestare specifike për </w:t>
      </w:r>
      <w:r w:rsidRPr="00DB089E">
        <w:rPr>
          <w:b/>
          <w:lang w:val="sq-AL"/>
        </w:rPr>
        <w:t>Konsumatorët</w:t>
      </w:r>
      <w:r w:rsidRPr="00DB089E">
        <w:rPr>
          <w:lang w:val="sq-AL"/>
        </w:rPr>
        <w:t xml:space="preserve"> gjatë transferimit në grup dhe që përafrimi i matjeve fillestare të nevojshme do të jetë përgjegjësi e </w:t>
      </w:r>
      <w:r w:rsidRPr="00DB089E">
        <w:rPr>
          <w:b/>
          <w:lang w:val="sq-AL"/>
        </w:rPr>
        <w:t xml:space="preserve">Furnizuesit </w:t>
      </w:r>
      <w:r w:rsidRPr="00DB089E">
        <w:rPr>
          <w:lang w:val="sq-AL"/>
        </w:rPr>
        <w:t>të ri.</w:t>
      </w:r>
    </w:p>
    <w:p w:rsidR="00250843" w:rsidRPr="0004035E" w:rsidRDefault="00215351" w:rsidP="00250843">
      <w:pPr>
        <w:pStyle w:val="mrhead"/>
        <w:rPr>
          <w:lang w:val="sq-AL"/>
        </w:rPr>
      </w:pPr>
      <w:bookmarkStart w:id="330" w:name="_Toc496706685"/>
      <w:bookmarkStart w:id="331" w:name="_Toc461723190"/>
      <w:r w:rsidRPr="00DB089E">
        <w:rPr>
          <w:lang w:val="sq-AL"/>
        </w:rPr>
        <w:t>Konsumatori pa Furnizues</w:t>
      </w:r>
      <w:bookmarkEnd w:id="330"/>
      <w:r w:rsidRPr="00DB089E">
        <w:rPr>
          <w:lang w:val="sq-AL"/>
        </w:rPr>
        <w:t xml:space="preserve"> </w:t>
      </w:r>
      <w:bookmarkEnd w:id="331"/>
    </w:p>
    <w:p w:rsidR="00250843" w:rsidRPr="0004035E" w:rsidRDefault="00215351" w:rsidP="00250843">
      <w:pPr>
        <w:pStyle w:val="mrpara"/>
        <w:tabs>
          <w:tab w:val="num" w:pos="1031"/>
        </w:tabs>
        <w:ind w:left="1031"/>
        <w:rPr>
          <w:lang w:val="sq-AL"/>
        </w:rPr>
      </w:pPr>
      <w:r w:rsidRPr="00DB089E">
        <w:rPr>
          <w:lang w:val="sq-AL"/>
        </w:rPr>
        <w:t xml:space="preserve">Kur </w:t>
      </w:r>
      <w:r w:rsidRPr="00DB089E">
        <w:rPr>
          <w:b/>
          <w:lang w:val="sq-AL"/>
        </w:rPr>
        <w:t xml:space="preserve">AAM </w:t>
      </w:r>
      <w:r w:rsidRPr="00DB089E">
        <w:rPr>
          <w:lang w:val="sq-AL"/>
        </w:rPr>
        <w:t xml:space="preserve">konstaton se një </w:t>
      </w:r>
      <w:r w:rsidRPr="00DB089E">
        <w:rPr>
          <w:b/>
          <w:lang w:val="sq-AL"/>
        </w:rPr>
        <w:t xml:space="preserve">Konsumator </w:t>
      </w:r>
      <w:r w:rsidRPr="00DB089E">
        <w:rPr>
          <w:lang w:val="sq-AL"/>
        </w:rPr>
        <w:t xml:space="preserve">nuk është i regjistruar me asnjë </w:t>
      </w:r>
      <w:r w:rsidRPr="00DB089E">
        <w:rPr>
          <w:b/>
          <w:lang w:val="sq-AL"/>
        </w:rPr>
        <w:t>Furnizues</w:t>
      </w:r>
      <w:r w:rsidRPr="00DB089E">
        <w:rPr>
          <w:lang w:val="sq-AL"/>
        </w:rPr>
        <w:t xml:space="preserve"> atëherë </w:t>
      </w:r>
      <w:r w:rsidRPr="00DB089E">
        <w:rPr>
          <w:b/>
          <w:lang w:val="sq-AL"/>
        </w:rPr>
        <w:t xml:space="preserve">AAM </w:t>
      </w:r>
      <w:r w:rsidRPr="00DB089E">
        <w:rPr>
          <w:lang w:val="sq-AL"/>
        </w:rPr>
        <w:t xml:space="preserve">do të njoftoj </w:t>
      </w:r>
      <w:r w:rsidRPr="00DB089E">
        <w:rPr>
          <w:b/>
          <w:lang w:val="sq-AL"/>
        </w:rPr>
        <w:t xml:space="preserve">Furnizuesin e Mundësisë së Fundit </w:t>
      </w:r>
      <w:r w:rsidRPr="00DB089E">
        <w:rPr>
          <w:lang w:val="sq-AL"/>
        </w:rPr>
        <w:t xml:space="preserve">dhe menjëherë do ta regjistroj  këtë </w:t>
      </w:r>
      <w:r w:rsidRPr="00DB089E">
        <w:rPr>
          <w:b/>
          <w:lang w:val="sq-AL"/>
        </w:rPr>
        <w:t>Konsumator</w:t>
      </w:r>
      <w:r w:rsidRPr="00DB089E">
        <w:rPr>
          <w:lang w:val="sq-AL"/>
        </w:rPr>
        <w:t xml:space="preserve"> në </w:t>
      </w:r>
      <w:r w:rsidRPr="00DB089E">
        <w:rPr>
          <w:b/>
          <w:lang w:val="sq-AL"/>
        </w:rPr>
        <w:t>Llogarinë</w:t>
      </w:r>
      <w:r w:rsidRPr="00DB089E">
        <w:rPr>
          <w:lang w:val="sq-AL"/>
        </w:rPr>
        <w:t xml:space="preserve"> e </w:t>
      </w:r>
      <w:r w:rsidRPr="00DB089E">
        <w:rPr>
          <w:b/>
          <w:lang w:val="sq-AL"/>
        </w:rPr>
        <w:t xml:space="preserve">Furnizuesit të Mundësisë së Fundit </w:t>
      </w:r>
      <w:r w:rsidRPr="00DB089E">
        <w:rPr>
          <w:lang w:val="sq-AL"/>
        </w:rPr>
        <w:t xml:space="preserve">dhe do të shënoj datën e transferimit dhe do të kërkoj që leximi fillestar i njehsorit të bëhet nga </w:t>
      </w:r>
      <w:r w:rsidRPr="00DB089E">
        <w:rPr>
          <w:b/>
          <w:lang w:val="sq-AL"/>
        </w:rPr>
        <w:t>Sistemi</w:t>
      </w:r>
      <w:r w:rsidRPr="00DB089E">
        <w:rPr>
          <w:lang w:val="sq-AL"/>
        </w:rPr>
        <w:t xml:space="preserve"> </w:t>
      </w:r>
      <w:r w:rsidRPr="00DB089E">
        <w:rPr>
          <w:b/>
          <w:lang w:val="sq-AL"/>
        </w:rPr>
        <w:t>Matës</w:t>
      </w:r>
      <w:r w:rsidRPr="00DB089E">
        <w:rPr>
          <w:lang w:val="sq-AL"/>
        </w:rPr>
        <w:t xml:space="preserve"> i</w:t>
      </w:r>
      <w:r w:rsidRPr="00DB089E">
        <w:rPr>
          <w:b/>
          <w:lang w:val="sq-AL"/>
        </w:rPr>
        <w:t xml:space="preserve"> Konsumatorit</w:t>
      </w:r>
      <w:r w:rsidRPr="00DB089E">
        <w:rPr>
          <w:lang w:val="sq-AL"/>
        </w:rPr>
        <w:t xml:space="preserve"> sa më shpejt që jetë e mundur  pas transferimit.</w:t>
      </w:r>
    </w:p>
    <w:p w:rsidR="00250843" w:rsidRPr="0004035E" w:rsidRDefault="00215351" w:rsidP="00250843">
      <w:pPr>
        <w:pStyle w:val="mrhead"/>
        <w:rPr>
          <w:lang w:val="sq-AL"/>
        </w:rPr>
      </w:pPr>
      <w:bookmarkStart w:id="332" w:name="_Toc496706686"/>
      <w:bookmarkStart w:id="333" w:name="_Ref461706887"/>
      <w:bookmarkStart w:id="334" w:name="_Toc461723191"/>
      <w:r w:rsidRPr="00DB089E">
        <w:rPr>
          <w:lang w:val="sq-AL"/>
        </w:rPr>
        <w:t>Rasti me më shumë Furnizues në një Njehsor</w:t>
      </w:r>
      <w:bookmarkEnd w:id="332"/>
      <w:r w:rsidRPr="00DB089E">
        <w:rPr>
          <w:lang w:val="sq-AL"/>
        </w:rPr>
        <w:t xml:space="preserve"> </w:t>
      </w:r>
      <w:bookmarkEnd w:id="333"/>
      <w:bookmarkEnd w:id="334"/>
    </w:p>
    <w:p w:rsidR="00250843" w:rsidRPr="0004035E" w:rsidRDefault="00215351" w:rsidP="00250843">
      <w:pPr>
        <w:pStyle w:val="mrpara"/>
        <w:tabs>
          <w:tab w:val="num" w:pos="1031"/>
        </w:tabs>
        <w:ind w:left="1031"/>
        <w:rPr>
          <w:lang w:val="sq-AL"/>
        </w:rPr>
      </w:pPr>
      <w:r w:rsidRPr="00DB089E">
        <w:rPr>
          <w:lang w:val="sq-AL"/>
        </w:rPr>
        <w:t xml:space="preserve">Në përputhje me Ligjin për Energjinë Elektrike , </w:t>
      </w:r>
      <w:r w:rsidRPr="00DB089E">
        <w:rPr>
          <w:b/>
          <w:lang w:val="sq-AL"/>
        </w:rPr>
        <w:t>Konsumatori</w:t>
      </w:r>
      <w:r w:rsidRPr="00DB089E">
        <w:rPr>
          <w:lang w:val="sq-AL"/>
        </w:rPr>
        <w:t xml:space="preserve"> ka të drejt të përmbyllë kontrata me më shumë se një </w:t>
      </w:r>
      <w:r w:rsidRPr="00DB089E">
        <w:rPr>
          <w:b/>
          <w:lang w:val="sq-AL"/>
        </w:rPr>
        <w:t>Furnizues</w:t>
      </w:r>
      <w:r w:rsidRPr="00DB089E">
        <w:rPr>
          <w:lang w:val="sq-AL"/>
        </w:rPr>
        <w:t xml:space="preserve">. Aty ku </w:t>
      </w:r>
      <w:r w:rsidRPr="00DB089E">
        <w:rPr>
          <w:b/>
          <w:lang w:val="sq-AL"/>
        </w:rPr>
        <w:t xml:space="preserve">Furnizuesi Propozues </w:t>
      </w:r>
      <w:r w:rsidRPr="00DB089E">
        <w:rPr>
          <w:lang w:val="sq-AL"/>
        </w:rPr>
        <w:t xml:space="preserve">propozon se do të jetë </w:t>
      </w:r>
      <w:r w:rsidRPr="00DB089E">
        <w:rPr>
          <w:b/>
          <w:lang w:val="sq-AL"/>
        </w:rPr>
        <w:t>Furnizuesi</w:t>
      </w:r>
      <w:r w:rsidRPr="00DB089E">
        <w:rPr>
          <w:lang w:val="sq-AL"/>
        </w:rPr>
        <w:t xml:space="preserve"> i dytë (ose pasues) në </w:t>
      </w:r>
      <w:r w:rsidRPr="00DB089E">
        <w:rPr>
          <w:b/>
          <w:lang w:val="sq-AL"/>
        </w:rPr>
        <w:t>Sistemin</w:t>
      </w:r>
      <w:r w:rsidRPr="00DB089E">
        <w:rPr>
          <w:lang w:val="sq-AL"/>
        </w:rPr>
        <w:t xml:space="preserve"> </w:t>
      </w:r>
      <w:r w:rsidRPr="00DB089E">
        <w:rPr>
          <w:b/>
          <w:lang w:val="sq-AL"/>
        </w:rPr>
        <w:t>Matës</w:t>
      </w:r>
      <w:r w:rsidRPr="00DB089E">
        <w:rPr>
          <w:lang w:val="sq-AL"/>
        </w:rPr>
        <w:t xml:space="preserve"> të</w:t>
      </w:r>
      <w:r w:rsidRPr="00DB089E">
        <w:rPr>
          <w:b/>
          <w:lang w:val="sq-AL"/>
        </w:rPr>
        <w:t xml:space="preserve"> Konsumatorit</w:t>
      </w:r>
      <w:r w:rsidRPr="00DB089E">
        <w:rPr>
          <w:lang w:val="sq-AL"/>
        </w:rPr>
        <w:t xml:space="preserve"> atëherë </w:t>
      </w:r>
      <w:r w:rsidRPr="00DB089E">
        <w:rPr>
          <w:b/>
          <w:lang w:val="sq-AL"/>
        </w:rPr>
        <w:t xml:space="preserve">Furnizuesi Propozues </w:t>
      </w:r>
      <w:r w:rsidRPr="00DB089E">
        <w:rPr>
          <w:lang w:val="sq-AL"/>
        </w:rPr>
        <w:t xml:space="preserve">duhet të dorëzoj </w:t>
      </w:r>
      <w:r w:rsidRPr="00DB089E">
        <w:rPr>
          <w:b/>
          <w:lang w:val="sq-AL"/>
        </w:rPr>
        <w:t>Marrëveshjen për Alokimi e Matjeve</w:t>
      </w:r>
      <w:r w:rsidRPr="00DB089E">
        <w:rPr>
          <w:lang w:val="sq-AL"/>
        </w:rPr>
        <w:t xml:space="preserve"> të nënshkruar nga </w:t>
      </w:r>
      <w:r w:rsidRPr="00DB089E">
        <w:rPr>
          <w:b/>
          <w:lang w:val="sq-AL"/>
        </w:rPr>
        <w:t>Konsumatori</w:t>
      </w:r>
      <w:r w:rsidRPr="00DB089E">
        <w:rPr>
          <w:lang w:val="sq-AL"/>
        </w:rPr>
        <w:t>.</w:t>
      </w:r>
    </w:p>
    <w:p w:rsidR="00250843" w:rsidRPr="0004035E" w:rsidRDefault="00215351" w:rsidP="00250843">
      <w:pPr>
        <w:pStyle w:val="mrpara"/>
        <w:tabs>
          <w:tab w:val="num" w:pos="1031"/>
        </w:tabs>
        <w:ind w:left="1031"/>
        <w:rPr>
          <w:lang w:val="sq-AL"/>
        </w:rPr>
      </w:pPr>
      <w:r w:rsidRPr="00DB089E">
        <w:rPr>
          <w:lang w:val="sq-AL"/>
        </w:rPr>
        <w:t xml:space="preserve">Pas pranimit të </w:t>
      </w:r>
      <w:r w:rsidRPr="00DB089E">
        <w:rPr>
          <w:b/>
          <w:lang w:val="sq-AL"/>
        </w:rPr>
        <w:t>Marrëveshjen për Alokimi e Matjeve,</w:t>
      </w:r>
      <w:r w:rsidRPr="00DB089E">
        <w:rPr>
          <w:lang w:val="sq-AL"/>
        </w:rPr>
        <w:t xml:space="preserve"> </w:t>
      </w:r>
      <w:r w:rsidRPr="00DB089E">
        <w:rPr>
          <w:b/>
          <w:lang w:val="sq-AL"/>
        </w:rPr>
        <w:t>AAM</w:t>
      </w:r>
      <w:r w:rsidRPr="00DB089E">
        <w:rPr>
          <w:lang w:val="sq-AL"/>
        </w:rPr>
        <w:t xml:space="preserve"> do ti dorëzoj </w:t>
      </w:r>
      <w:r w:rsidRPr="00DB089E">
        <w:rPr>
          <w:b/>
          <w:lang w:val="sq-AL"/>
        </w:rPr>
        <w:t>OT</w:t>
      </w:r>
      <w:r w:rsidRPr="00DB089E">
        <w:rPr>
          <w:lang w:val="sq-AL"/>
        </w:rPr>
        <w:t xml:space="preserve"> një kopje të kësaj marrëveshje brenda [tri (3)] </w:t>
      </w:r>
      <w:r w:rsidRPr="00DB089E">
        <w:rPr>
          <w:b/>
          <w:lang w:val="sq-AL"/>
        </w:rPr>
        <w:t>Ditë Pune</w:t>
      </w:r>
      <w:r w:rsidRPr="00DB089E">
        <w:rPr>
          <w:lang w:val="sq-AL"/>
        </w:rPr>
        <w:t xml:space="preserve"> nga dita e pranimit dhe </w:t>
      </w:r>
      <w:r w:rsidRPr="00DB089E">
        <w:rPr>
          <w:b/>
          <w:lang w:val="sq-AL"/>
        </w:rPr>
        <w:t>OT</w:t>
      </w:r>
      <w:r w:rsidRPr="00DB089E">
        <w:rPr>
          <w:lang w:val="sq-AL"/>
        </w:rPr>
        <w:t xml:space="preserve"> do ti tregoj </w:t>
      </w:r>
      <w:r w:rsidRPr="00DB089E">
        <w:rPr>
          <w:b/>
          <w:lang w:val="sq-AL"/>
        </w:rPr>
        <w:t>AAM</w:t>
      </w:r>
      <w:r w:rsidRPr="00DB089E">
        <w:rPr>
          <w:lang w:val="sq-AL"/>
        </w:rPr>
        <w:t xml:space="preserve"> brenda [tri (3)] </w:t>
      </w:r>
      <w:r w:rsidRPr="00DB089E">
        <w:rPr>
          <w:b/>
          <w:lang w:val="sq-AL"/>
        </w:rPr>
        <w:t>Ditë Pune</w:t>
      </w:r>
      <w:r w:rsidRPr="00DB089E">
        <w:rPr>
          <w:lang w:val="sq-AL"/>
        </w:rPr>
        <w:t xml:space="preserve"> se a mund të implementohet kjo </w:t>
      </w:r>
      <w:r w:rsidRPr="00DB089E">
        <w:rPr>
          <w:b/>
          <w:lang w:val="sq-AL"/>
        </w:rPr>
        <w:t xml:space="preserve">Marrëveshjen për Alokimi e Matjeve </w:t>
      </w:r>
      <w:r w:rsidRPr="00DB089E">
        <w:rPr>
          <w:lang w:val="sq-AL"/>
        </w:rPr>
        <w:t xml:space="preserve">nga ana e </w:t>
      </w:r>
      <w:r w:rsidRPr="00DB089E">
        <w:rPr>
          <w:b/>
          <w:lang w:val="sq-AL"/>
        </w:rPr>
        <w:t>OT</w:t>
      </w:r>
      <w:r w:rsidRPr="00DB089E">
        <w:rPr>
          <w:lang w:val="sq-AL"/>
        </w:rPr>
        <w:t>, duke cekur arsyet për të cilat kjo marrëveshje nuk mund të implementohet.</w:t>
      </w:r>
    </w:p>
    <w:p w:rsidR="00250843" w:rsidRPr="0004035E" w:rsidRDefault="00215351" w:rsidP="00250843">
      <w:pPr>
        <w:pStyle w:val="mrpara"/>
        <w:tabs>
          <w:tab w:val="num" w:pos="1031"/>
        </w:tabs>
        <w:ind w:left="1031"/>
        <w:rPr>
          <w:lang w:val="sq-AL"/>
        </w:rPr>
      </w:pPr>
      <w:r w:rsidRPr="00DB089E">
        <w:rPr>
          <w:b/>
          <w:lang w:val="sq-AL"/>
        </w:rPr>
        <w:t xml:space="preserve">AAM </w:t>
      </w:r>
      <w:r w:rsidRPr="00DB089E">
        <w:rPr>
          <w:lang w:val="sq-AL"/>
        </w:rPr>
        <w:t xml:space="preserve">do ta këshilloj </w:t>
      </w:r>
      <w:r w:rsidRPr="00DB089E">
        <w:rPr>
          <w:b/>
          <w:lang w:val="sq-AL"/>
        </w:rPr>
        <w:t xml:space="preserve">Furnizuesin Propozues </w:t>
      </w:r>
      <w:r w:rsidRPr="00DB089E">
        <w:rPr>
          <w:lang w:val="sq-AL"/>
        </w:rPr>
        <w:t xml:space="preserve">për vendimin e </w:t>
      </w:r>
      <w:r w:rsidRPr="00DB089E">
        <w:rPr>
          <w:b/>
          <w:lang w:val="sq-AL"/>
        </w:rPr>
        <w:t>OT</w:t>
      </w:r>
      <w:r w:rsidRPr="00DB089E">
        <w:rPr>
          <w:lang w:val="sq-AL"/>
        </w:rPr>
        <w:t xml:space="preserve"> në lidhje me </w:t>
      </w:r>
      <w:r w:rsidRPr="00DB089E">
        <w:rPr>
          <w:b/>
          <w:lang w:val="sq-AL"/>
        </w:rPr>
        <w:t>Marrëveshjen për Alokimi e Matjeve</w:t>
      </w:r>
      <w:r w:rsidRPr="00DB089E">
        <w:rPr>
          <w:lang w:val="sq-AL"/>
        </w:rPr>
        <w:t xml:space="preserve"> të propozuar dhe </w:t>
      </w:r>
      <w:r w:rsidRPr="00DB089E">
        <w:rPr>
          <w:b/>
          <w:lang w:val="sq-AL"/>
        </w:rPr>
        <w:t xml:space="preserve">Furnizuesi Propozues </w:t>
      </w:r>
      <w:r w:rsidRPr="00DB089E">
        <w:rPr>
          <w:lang w:val="sq-AL"/>
        </w:rPr>
        <w:t xml:space="preserve">mund të dorëzoj </w:t>
      </w:r>
      <w:r w:rsidRPr="00DB089E">
        <w:rPr>
          <w:b/>
          <w:lang w:val="sq-AL"/>
        </w:rPr>
        <w:t>OT</w:t>
      </w:r>
      <w:r w:rsidRPr="00DB089E">
        <w:rPr>
          <w:lang w:val="sq-AL"/>
        </w:rPr>
        <w:t xml:space="preserve"> </w:t>
      </w:r>
      <w:r w:rsidR="0070251C" w:rsidRPr="00480CA7">
        <w:rPr>
          <w:lang w:val="sq-AL"/>
        </w:rPr>
        <w:t>për vlerësim</w:t>
      </w:r>
      <w:r w:rsidR="0070251C" w:rsidRPr="00480CA7">
        <w:rPr>
          <w:b/>
          <w:lang w:val="sq-AL"/>
        </w:rPr>
        <w:t xml:space="preserve"> </w:t>
      </w:r>
      <w:r w:rsidRPr="00DB089E">
        <w:rPr>
          <w:lang w:val="sq-AL"/>
        </w:rPr>
        <w:t xml:space="preserve">një </w:t>
      </w:r>
      <w:r w:rsidRPr="00DB089E">
        <w:rPr>
          <w:b/>
          <w:lang w:val="sq-AL"/>
        </w:rPr>
        <w:t>Marrëveshje për Alokimi</w:t>
      </w:r>
      <w:r w:rsidR="0070251C">
        <w:rPr>
          <w:b/>
          <w:lang w:val="sq-AL"/>
        </w:rPr>
        <w:t>n</w:t>
      </w:r>
      <w:r w:rsidRPr="00DB089E">
        <w:rPr>
          <w:b/>
          <w:lang w:val="sq-AL"/>
        </w:rPr>
        <w:t xml:space="preserve"> e Matjeve</w:t>
      </w:r>
      <w:r w:rsidRPr="00DB089E">
        <w:rPr>
          <w:lang w:val="sq-AL"/>
        </w:rPr>
        <w:t xml:space="preserve"> të korrigjuar.</w:t>
      </w:r>
    </w:p>
    <w:p w:rsidR="00250843" w:rsidRPr="0004035E" w:rsidRDefault="00550ED8" w:rsidP="00250843">
      <w:pPr>
        <w:pStyle w:val="mrpara"/>
        <w:tabs>
          <w:tab w:val="num" w:pos="1031"/>
        </w:tabs>
        <w:ind w:left="1031"/>
        <w:rPr>
          <w:lang w:val="sq-AL"/>
        </w:rPr>
      </w:pPr>
      <w:r w:rsidRPr="0004035E">
        <w:rPr>
          <w:lang w:val="sq-AL"/>
        </w:rPr>
        <w:t xml:space="preserve">Asnjë </w:t>
      </w:r>
      <w:r w:rsidRPr="0004035E">
        <w:rPr>
          <w:b/>
          <w:lang w:val="sq-AL"/>
        </w:rPr>
        <w:t>Marrëveshje për Alokimi e Matjeve</w:t>
      </w:r>
      <w:r w:rsidRPr="0004035E">
        <w:rPr>
          <w:lang w:val="sq-AL"/>
        </w:rPr>
        <w:t xml:space="preserve"> nuk do të</w:t>
      </w:r>
      <w:r w:rsidR="00250843" w:rsidRPr="0004035E">
        <w:rPr>
          <w:lang w:val="sq-AL"/>
        </w:rPr>
        <w:t xml:space="preserve"> implement</w:t>
      </w:r>
      <w:r w:rsidRPr="0004035E">
        <w:rPr>
          <w:lang w:val="sq-AL"/>
        </w:rPr>
        <w:t>ohet</w:t>
      </w:r>
      <w:r w:rsidR="00250843" w:rsidRPr="0004035E">
        <w:rPr>
          <w:lang w:val="sq-AL"/>
        </w:rPr>
        <w:t xml:space="preserve"> </w:t>
      </w:r>
      <w:r w:rsidRPr="0004035E">
        <w:rPr>
          <w:lang w:val="sq-AL"/>
        </w:rPr>
        <w:t>nga</w:t>
      </w:r>
      <w:r w:rsidR="00250843" w:rsidRPr="0004035E">
        <w:rPr>
          <w:lang w:val="sq-AL"/>
        </w:rPr>
        <w:t xml:space="preserve"> </w:t>
      </w:r>
      <w:r w:rsidR="00250843" w:rsidRPr="0004035E">
        <w:rPr>
          <w:b/>
          <w:lang w:val="sq-AL"/>
        </w:rPr>
        <w:t>O</w:t>
      </w:r>
      <w:r w:rsidRPr="0004035E">
        <w:rPr>
          <w:b/>
          <w:lang w:val="sq-AL"/>
        </w:rPr>
        <w:t>T</w:t>
      </w:r>
      <w:r w:rsidR="00250843" w:rsidRPr="0004035E">
        <w:rPr>
          <w:b/>
          <w:lang w:val="sq-AL"/>
        </w:rPr>
        <w:t xml:space="preserve"> </w:t>
      </w:r>
      <w:r w:rsidRPr="0004035E">
        <w:rPr>
          <w:lang w:val="sq-AL"/>
        </w:rPr>
        <w:t>deri në datë</w:t>
      </w:r>
      <w:r w:rsidR="009C0CDB" w:rsidRPr="0004035E">
        <w:rPr>
          <w:lang w:val="sq-AL"/>
        </w:rPr>
        <w:t>n</w:t>
      </w:r>
      <w:r w:rsidR="00215351" w:rsidRPr="00DB089E">
        <w:rPr>
          <w:lang w:val="sq-AL"/>
        </w:rPr>
        <w:t xml:space="preserve"> e cila është së paku [katërmbëdhjetë (14)] ditë pasi që </w:t>
      </w:r>
      <w:r w:rsidR="00215351" w:rsidRPr="00DB089E">
        <w:rPr>
          <w:b/>
          <w:lang w:val="sq-AL"/>
        </w:rPr>
        <w:t>OT</w:t>
      </w:r>
      <w:r w:rsidR="00215351" w:rsidRPr="00DB089E">
        <w:rPr>
          <w:lang w:val="sq-AL"/>
        </w:rPr>
        <w:t xml:space="preserve"> i është dorëzuar një </w:t>
      </w:r>
      <w:r w:rsidR="00215351" w:rsidRPr="00DB089E">
        <w:rPr>
          <w:b/>
          <w:lang w:val="sq-AL"/>
        </w:rPr>
        <w:t>Marrëveshje për Alokimi e Matjeve</w:t>
      </w:r>
      <w:r w:rsidR="00215351" w:rsidRPr="00DB089E">
        <w:rPr>
          <w:lang w:val="sq-AL"/>
        </w:rPr>
        <w:t xml:space="preserve"> valide.</w:t>
      </w:r>
    </w:p>
    <w:p w:rsidR="00250843" w:rsidRPr="0004035E" w:rsidRDefault="00215351" w:rsidP="00250843">
      <w:pPr>
        <w:pStyle w:val="mrpara"/>
        <w:tabs>
          <w:tab w:val="num" w:pos="1031"/>
        </w:tabs>
        <w:ind w:left="1031"/>
        <w:rPr>
          <w:lang w:val="sq-AL"/>
        </w:rPr>
      </w:pPr>
      <w:r w:rsidRPr="00DB089E">
        <w:rPr>
          <w:lang w:val="sq-AL"/>
        </w:rPr>
        <w:t xml:space="preserve">Në rastet kur nuk është realizuar  </w:t>
      </w:r>
      <w:r w:rsidRPr="00DB089E">
        <w:rPr>
          <w:b/>
          <w:lang w:val="sq-AL"/>
        </w:rPr>
        <w:t>Marrëveshja për Alokimi e Matjeve</w:t>
      </w:r>
      <w:r w:rsidRPr="00DB089E">
        <w:rPr>
          <w:lang w:val="sq-AL"/>
        </w:rPr>
        <w:t xml:space="preserve"> valide alokimi i plotë i </w:t>
      </w:r>
      <w:r w:rsidRPr="00DB089E">
        <w:rPr>
          <w:b/>
          <w:lang w:val="sq-AL"/>
        </w:rPr>
        <w:t xml:space="preserve">Energjisë së Matur </w:t>
      </w:r>
      <w:r w:rsidRPr="00DB089E">
        <w:rPr>
          <w:lang w:val="sq-AL"/>
        </w:rPr>
        <w:t xml:space="preserve">do ti alokohet </w:t>
      </w:r>
      <w:r w:rsidRPr="00DB089E">
        <w:rPr>
          <w:b/>
          <w:lang w:val="sq-AL"/>
        </w:rPr>
        <w:t>Furnizuesit Ekzistues</w:t>
      </w:r>
      <w:r w:rsidRPr="00DB089E">
        <w:rPr>
          <w:lang w:val="sq-AL"/>
        </w:rPr>
        <w:t xml:space="preserve">. Aty ku </w:t>
      </w:r>
      <w:r w:rsidRPr="00DB089E">
        <w:rPr>
          <w:b/>
          <w:lang w:val="sq-AL"/>
        </w:rPr>
        <w:t>Marrëveshja për Alokimi e Matjeve</w:t>
      </w:r>
      <w:r w:rsidRPr="00DB089E">
        <w:rPr>
          <w:lang w:val="sq-AL"/>
        </w:rPr>
        <w:t xml:space="preserve"> e propozuar mendohet të</w:t>
      </w:r>
      <w:r w:rsidRPr="00DB089E">
        <w:rPr>
          <w:b/>
          <w:lang w:val="sq-AL"/>
        </w:rPr>
        <w:t xml:space="preserve"> </w:t>
      </w:r>
      <w:r w:rsidRPr="00DB089E">
        <w:rPr>
          <w:lang w:val="sq-AL"/>
        </w:rPr>
        <w:t>zëvendësoj</w:t>
      </w:r>
      <w:r w:rsidRPr="00DB089E">
        <w:rPr>
          <w:b/>
          <w:lang w:val="sq-AL"/>
        </w:rPr>
        <w:t xml:space="preserve"> Marrëveshjen për Alokimi e Matjeve</w:t>
      </w:r>
      <w:r w:rsidRPr="00DB089E">
        <w:rPr>
          <w:lang w:val="sq-AL"/>
        </w:rPr>
        <w:t xml:space="preserve"> ekzistuese </w:t>
      </w:r>
      <w:r w:rsidRPr="00DB089E">
        <w:rPr>
          <w:b/>
          <w:lang w:val="sq-AL"/>
        </w:rPr>
        <w:t xml:space="preserve">OT </w:t>
      </w:r>
      <w:r w:rsidRPr="00DB089E">
        <w:rPr>
          <w:lang w:val="sq-AL"/>
        </w:rPr>
        <w:t xml:space="preserve">do të vazhdoj të shfrytëzoj </w:t>
      </w:r>
      <w:r w:rsidRPr="00DB089E">
        <w:rPr>
          <w:b/>
          <w:lang w:val="sq-AL"/>
        </w:rPr>
        <w:t>Marrëveshjen për Alokimi e Matjeve</w:t>
      </w:r>
      <w:r w:rsidRPr="00DB089E">
        <w:rPr>
          <w:lang w:val="sq-AL"/>
        </w:rPr>
        <w:t xml:space="preserve"> ekzistuese deri [katërmbëdhjetë (14)] ditë pasi që </w:t>
      </w:r>
      <w:r w:rsidRPr="00DB089E">
        <w:rPr>
          <w:b/>
          <w:lang w:val="sq-AL"/>
        </w:rPr>
        <w:t>OT</w:t>
      </w:r>
      <w:r w:rsidRPr="00DB089E">
        <w:rPr>
          <w:lang w:val="sq-AL"/>
        </w:rPr>
        <w:t xml:space="preserve"> i është dorëzuar një </w:t>
      </w:r>
      <w:r w:rsidRPr="00DB089E">
        <w:rPr>
          <w:b/>
          <w:lang w:val="sq-AL"/>
        </w:rPr>
        <w:t>Marrëveshje për Alokimi e Matjeve</w:t>
      </w:r>
      <w:r w:rsidRPr="00DB089E">
        <w:rPr>
          <w:lang w:val="sq-AL"/>
        </w:rPr>
        <w:t xml:space="preserve"> zëvendësuese valide.</w:t>
      </w:r>
    </w:p>
    <w:p w:rsidR="00250843" w:rsidRPr="0004035E" w:rsidRDefault="00215351" w:rsidP="00250843">
      <w:pPr>
        <w:pStyle w:val="mrhead"/>
        <w:rPr>
          <w:lang w:val="sq-AL"/>
        </w:rPr>
      </w:pPr>
      <w:bookmarkStart w:id="335" w:name="_Toc496706687"/>
      <w:bookmarkStart w:id="336" w:name="_Toc461723192"/>
      <w:r w:rsidRPr="00DB089E">
        <w:rPr>
          <w:lang w:val="sq-AL"/>
        </w:rPr>
        <w:t>Tërheqja e Furnizuesit nga Marrëveshja për Alokimin e Matjeve ekzistuese</w:t>
      </w:r>
      <w:bookmarkEnd w:id="335"/>
      <w:r w:rsidRPr="00DB089E">
        <w:rPr>
          <w:lang w:val="sq-AL"/>
        </w:rPr>
        <w:t xml:space="preserve"> </w:t>
      </w:r>
      <w:bookmarkEnd w:id="336"/>
    </w:p>
    <w:p w:rsidR="00250843" w:rsidRPr="0004035E" w:rsidRDefault="00215351" w:rsidP="00250843">
      <w:pPr>
        <w:pStyle w:val="mrpara"/>
        <w:tabs>
          <w:tab w:val="num" w:pos="1031"/>
        </w:tabs>
        <w:ind w:left="1031"/>
        <w:rPr>
          <w:lang w:val="sq-AL"/>
        </w:rPr>
      </w:pPr>
      <w:r w:rsidRPr="00DB089E">
        <w:rPr>
          <w:lang w:val="sq-AL"/>
        </w:rPr>
        <w:t xml:space="preserve">Në çdo kohë, një </w:t>
      </w:r>
      <w:r w:rsidRPr="00DB089E">
        <w:rPr>
          <w:b/>
          <w:lang w:val="sq-AL"/>
        </w:rPr>
        <w:t xml:space="preserve">Furnizues </w:t>
      </w:r>
      <w:r w:rsidRPr="00DB089E">
        <w:rPr>
          <w:lang w:val="sq-AL"/>
        </w:rPr>
        <w:t xml:space="preserve">mund ta njoftoj </w:t>
      </w:r>
      <w:r w:rsidRPr="00DB089E">
        <w:rPr>
          <w:b/>
          <w:lang w:val="sq-AL"/>
        </w:rPr>
        <w:t>AAM</w:t>
      </w:r>
      <w:r w:rsidRPr="00DB089E">
        <w:rPr>
          <w:lang w:val="sq-AL"/>
        </w:rPr>
        <w:t xml:space="preserve"> se dëshiron të tërhiqet nga </w:t>
      </w:r>
      <w:r w:rsidRPr="00DB089E">
        <w:rPr>
          <w:b/>
          <w:lang w:val="sq-AL"/>
        </w:rPr>
        <w:t>Marrëveshje për Alokimin e Matjeve</w:t>
      </w:r>
      <w:r w:rsidRPr="00DB089E">
        <w:rPr>
          <w:lang w:val="sq-AL"/>
        </w:rPr>
        <w:t xml:space="preserve"> duke dhënë një njoftim </w:t>
      </w:r>
      <w:r w:rsidRPr="004C5A8E">
        <w:rPr>
          <w:rFonts w:ascii="Arial" w:hAnsi="Arial"/>
          <w:bCs w:val="0"/>
          <w:color w:val="auto"/>
          <w:sz w:val="16"/>
          <w:szCs w:val="16"/>
          <w:lang w:val="sq-AL"/>
        </w:rPr>
        <w:t>së paku</w:t>
      </w:r>
      <w:r w:rsidR="00250843" w:rsidRPr="0004035E">
        <w:rPr>
          <w:lang w:val="sq-AL"/>
        </w:rPr>
        <w:t xml:space="preserve"> (</w:t>
      </w:r>
      <w:r w:rsidR="00E20DDF" w:rsidRPr="0004035E">
        <w:rPr>
          <w:lang w:val="sq-AL"/>
        </w:rPr>
        <w:t xml:space="preserve">njëzet e </w:t>
      </w:r>
      <w:r w:rsidR="00E20DDF" w:rsidRPr="0004035E">
        <w:rPr>
          <w:lang w:val="sq-AL"/>
        </w:rPr>
        <w:lastRenderedPageBreak/>
        <w:t>një</w:t>
      </w:r>
      <w:r w:rsidR="00250843" w:rsidRPr="0004035E">
        <w:rPr>
          <w:lang w:val="sq-AL"/>
        </w:rPr>
        <w:t>, 21) d</w:t>
      </w:r>
      <w:r w:rsidR="00E20DDF" w:rsidRPr="0004035E">
        <w:rPr>
          <w:lang w:val="sq-AL"/>
        </w:rPr>
        <w:t>itë</w:t>
      </w:r>
      <w:r w:rsidR="00250843" w:rsidRPr="0004035E">
        <w:rPr>
          <w:lang w:val="sq-AL"/>
        </w:rPr>
        <w:t xml:space="preserve"> </w:t>
      </w:r>
      <w:r w:rsidR="00E20DDF" w:rsidRPr="0004035E">
        <w:rPr>
          <w:lang w:val="sq-AL"/>
        </w:rPr>
        <w:t>para</w:t>
      </w:r>
      <w:r w:rsidR="00250843" w:rsidRPr="0004035E">
        <w:rPr>
          <w:lang w:val="sq-AL"/>
        </w:rPr>
        <w:t xml:space="preserve">. </w:t>
      </w:r>
      <w:r w:rsidR="00E20DDF" w:rsidRPr="0004035E">
        <w:rPr>
          <w:lang w:val="sq-AL"/>
        </w:rPr>
        <w:t>Nga data e</w:t>
      </w:r>
      <w:r w:rsidRPr="00DB089E">
        <w:rPr>
          <w:lang w:val="sq-AL"/>
        </w:rPr>
        <w:t xml:space="preserve"> njoftimit të </w:t>
      </w:r>
      <w:r w:rsidRPr="00DB089E">
        <w:rPr>
          <w:b/>
          <w:lang w:val="sq-AL"/>
        </w:rPr>
        <w:t>Furnizuesit</w:t>
      </w:r>
      <w:r w:rsidRPr="00DB089E">
        <w:rPr>
          <w:lang w:val="sq-AL"/>
        </w:rPr>
        <w:t xml:space="preserve"> në tërheqje, ky </w:t>
      </w:r>
      <w:r w:rsidRPr="00DB089E">
        <w:rPr>
          <w:b/>
          <w:lang w:val="sq-AL"/>
        </w:rPr>
        <w:t>Furnizues</w:t>
      </w:r>
      <w:r w:rsidRPr="00DB089E">
        <w:rPr>
          <w:lang w:val="sq-AL"/>
        </w:rPr>
        <w:t xml:space="preserve"> do të pushoj alokimi i </w:t>
      </w:r>
      <w:r w:rsidRPr="00DB089E">
        <w:rPr>
          <w:b/>
          <w:lang w:val="sq-AL"/>
        </w:rPr>
        <w:t xml:space="preserve">Energjisë së Matur </w:t>
      </w:r>
      <w:r w:rsidRPr="00DB089E">
        <w:rPr>
          <w:lang w:val="sq-AL"/>
        </w:rPr>
        <w:t xml:space="preserve">për të, </w:t>
      </w:r>
      <w:r w:rsidRPr="00DB089E">
        <w:rPr>
          <w:b/>
          <w:lang w:val="sq-AL"/>
        </w:rPr>
        <w:t>Furnizuesi</w:t>
      </w:r>
      <w:r w:rsidRPr="00DB089E">
        <w:rPr>
          <w:lang w:val="sq-AL"/>
        </w:rPr>
        <w:t xml:space="preserve"> në tërheqje do të pushoj të jetë </w:t>
      </w:r>
      <w:r w:rsidRPr="00DB089E">
        <w:rPr>
          <w:b/>
          <w:lang w:val="sq-AL"/>
        </w:rPr>
        <w:t>Furnizues</w:t>
      </w:r>
      <w:r w:rsidRPr="00DB089E">
        <w:rPr>
          <w:lang w:val="sq-AL"/>
        </w:rPr>
        <w:t xml:space="preserve"> i </w:t>
      </w:r>
      <w:r w:rsidRPr="00DB089E">
        <w:rPr>
          <w:b/>
          <w:lang w:val="sq-AL"/>
        </w:rPr>
        <w:t xml:space="preserve">Regjistruar </w:t>
      </w:r>
      <w:r w:rsidRPr="00DB089E">
        <w:rPr>
          <w:lang w:val="sq-AL"/>
        </w:rPr>
        <w:t xml:space="preserve">në </w:t>
      </w:r>
      <w:r w:rsidRPr="00DB089E">
        <w:rPr>
          <w:b/>
          <w:lang w:val="sq-AL"/>
        </w:rPr>
        <w:t xml:space="preserve">Sistemin Matës </w:t>
      </w:r>
      <w:r w:rsidRPr="00DB089E">
        <w:rPr>
          <w:lang w:val="sq-AL"/>
        </w:rPr>
        <w:t xml:space="preserve">dhe </w:t>
      </w:r>
      <w:r w:rsidRPr="00DB089E">
        <w:rPr>
          <w:b/>
          <w:lang w:val="sq-AL"/>
        </w:rPr>
        <w:t>Marrëveshja për Alokimin e Matjeve</w:t>
      </w:r>
      <w:r w:rsidRPr="00DB089E">
        <w:rPr>
          <w:lang w:val="sq-AL"/>
        </w:rPr>
        <w:t xml:space="preserve"> do të pushoj së qeni valide.</w:t>
      </w:r>
    </w:p>
    <w:p w:rsidR="00250843" w:rsidRPr="0004035E" w:rsidRDefault="00215351" w:rsidP="00250843">
      <w:pPr>
        <w:pStyle w:val="mrpara"/>
        <w:tabs>
          <w:tab w:val="num" w:pos="1031"/>
        </w:tabs>
        <w:ind w:left="1031"/>
        <w:rPr>
          <w:lang w:val="sq-AL"/>
        </w:rPr>
      </w:pPr>
      <w:r w:rsidRPr="00DB089E">
        <w:rPr>
          <w:lang w:val="sq-AL"/>
        </w:rPr>
        <w:t xml:space="preserve">Në rastet kur </w:t>
      </w:r>
      <w:r w:rsidRPr="00DB089E">
        <w:rPr>
          <w:b/>
          <w:lang w:val="sq-AL"/>
        </w:rPr>
        <w:t>Marrëveshja për Alokimin e Matjeve</w:t>
      </w:r>
      <w:r w:rsidRPr="00DB089E">
        <w:rPr>
          <w:lang w:val="sq-AL"/>
        </w:rPr>
        <w:t xml:space="preserve"> valide nuk ekziston atëherë, derisa të realizohet një </w:t>
      </w:r>
      <w:r w:rsidRPr="00DB089E">
        <w:rPr>
          <w:b/>
          <w:lang w:val="sq-AL"/>
        </w:rPr>
        <w:t>Marrëveshje për Alokimin e Matjeve</w:t>
      </w:r>
      <w:r w:rsidRPr="00DB089E">
        <w:rPr>
          <w:lang w:val="sq-AL"/>
        </w:rPr>
        <w:t xml:space="preserve"> e re, </w:t>
      </w:r>
      <w:r w:rsidRPr="00DB089E">
        <w:rPr>
          <w:b/>
          <w:lang w:val="sq-AL"/>
        </w:rPr>
        <w:t>OT</w:t>
      </w:r>
      <w:r w:rsidRPr="00DB089E">
        <w:rPr>
          <w:lang w:val="sq-AL"/>
        </w:rPr>
        <w:t xml:space="preserve"> do të alokoj </w:t>
      </w:r>
      <w:r w:rsidRPr="00DB089E">
        <w:rPr>
          <w:b/>
          <w:lang w:val="sq-AL"/>
        </w:rPr>
        <w:t xml:space="preserve">Energjinë e Matur </w:t>
      </w:r>
      <w:r w:rsidRPr="00DB089E">
        <w:rPr>
          <w:lang w:val="sq-AL"/>
        </w:rPr>
        <w:t>në pjesë të barabarta</w:t>
      </w:r>
      <w:r w:rsidRPr="00DB089E">
        <w:rPr>
          <w:b/>
          <w:lang w:val="sq-AL"/>
        </w:rPr>
        <w:t xml:space="preserve"> </w:t>
      </w:r>
      <w:r w:rsidRPr="00DB089E">
        <w:rPr>
          <w:lang w:val="sq-AL"/>
        </w:rPr>
        <w:t xml:space="preserve">tek </w:t>
      </w:r>
      <w:r w:rsidRPr="00DB089E">
        <w:rPr>
          <w:b/>
          <w:lang w:val="sq-AL"/>
        </w:rPr>
        <w:t>Furnizuesit</w:t>
      </w:r>
      <w:r w:rsidRPr="00DB089E">
        <w:rPr>
          <w:lang w:val="sq-AL"/>
        </w:rPr>
        <w:t xml:space="preserve"> tjerë të regjistruar në atë </w:t>
      </w:r>
      <w:r w:rsidRPr="00DB089E">
        <w:rPr>
          <w:b/>
          <w:lang w:val="sq-AL"/>
        </w:rPr>
        <w:t>Sistem Matës</w:t>
      </w:r>
      <w:r w:rsidRPr="00DB089E">
        <w:rPr>
          <w:lang w:val="sq-AL"/>
        </w:rPr>
        <w:t>.</w:t>
      </w:r>
    </w:p>
    <w:p w:rsidR="00250843" w:rsidRPr="0004035E" w:rsidRDefault="00250843" w:rsidP="00FB6972">
      <w:pPr>
        <w:pStyle w:val="mrpara"/>
        <w:numPr>
          <w:ilvl w:val="0"/>
          <w:numId w:val="0"/>
        </w:numPr>
        <w:ind w:left="941"/>
        <w:rPr>
          <w:lang w:val="sq-AL"/>
        </w:rPr>
      </w:pPr>
    </w:p>
    <w:p w:rsidR="002E1ACB" w:rsidRPr="0004035E" w:rsidRDefault="00215351" w:rsidP="002E1ACB">
      <w:pPr>
        <w:pStyle w:val="mrsechead"/>
        <w:rPr>
          <w:lang w:val="sq-AL"/>
        </w:rPr>
      </w:pPr>
      <w:bookmarkStart w:id="337" w:name="_Ref316651008"/>
      <w:bookmarkStart w:id="338" w:name="_Ref148947714"/>
      <w:bookmarkEnd w:id="302"/>
      <w:bookmarkEnd w:id="303"/>
      <w:bookmarkEnd w:id="304"/>
      <w:bookmarkEnd w:id="305"/>
      <w:bookmarkEnd w:id="306"/>
      <w:bookmarkEnd w:id="307"/>
      <w:bookmarkEnd w:id="308"/>
      <w:bookmarkEnd w:id="309"/>
      <w:bookmarkEnd w:id="310"/>
      <w:bookmarkEnd w:id="311"/>
      <w:bookmarkEnd w:id="312"/>
      <w:bookmarkEnd w:id="313"/>
      <w:r w:rsidRPr="00DB089E">
        <w:rPr>
          <w:lang w:val="sq-AL"/>
        </w:rPr>
        <w:br w:type="page"/>
      </w:r>
      <w:bookmarkStart w:id="339" w:name="_Toc346267768"/>
      <w:bookmarkStart w:id="340" w:name="_Toc370132735"/>
      <w:bookmarkStart w:id="341" w:name="_Toc496706688"/>
      <w:r w:rsidRPr="00DB089E">
        <w:rPr>
          <w:lang w:val="sq-AL"/>
        </w:rPr>
        <w:lastRenderedPageBreak/>
        <w:t xml:space="preserve">Alokimi dhe Tregtimi i Kapaciteteve </w:t>
      </w:r>
      <w:bookmarkEnd w:id="337"/>
      <w:r w:rsidRPr="00DB089E">
        <w:rPr>
          <w:lang w:val="sq-AL"/>
        </w:rPr>
        <w:t>Interkonektive</w:t>
      </w:r>
      <w:bookmarkEnd w:id="339"/>
      <w:bookmarkEnd w:id="340"/>
      <w:bookmarkEnd w:id="341"/>
      <w:r w:rsidRPr="00DB089E">
        <w:rPr>
          <w:lang w:val="sq-AL"/>
        </w:rPr>
        <w:t xml:space="preserve"> </w:t>
      </w:r>
    </w:p>
    <w:p w:rsidR="002E1ACB" w:rsidRPr="0004035E" w:rsidRDefault="00215351" w:rsidP="002E1ACB">
      <w:pPr>
        <w:pStyle w:val="mrhead"/>
        <w:rPr>
          <w:lang w:val="sq-AL"/>
        </w:rPr>
      </w:pPr>
      <w:bookmarkStart w:id="342" w:name="_Toc346267769"/>
      <w:bookmarkStart w:id="343" w:name="_Toc370132736"/>
      <w:bookmarkStart w:id="344" w:name="_Toc496706689"/>
      <w:r w:rsidRPr="00DB089E">
        <w:rPr>
          <w:lang w:val="sq-AL"/>
        </w:rPr>
        <w:t>Dispozitat e Përgjithshme</w:t>
      </w:r>
      <w:bookmarkEnd w:id="342"/>
      <w:bookmarkEnd w:id="343"/>
      <w:bookmarkEnd w:id="344"/>
      <w:r w:rsidRPr="00DB089E">
        <w:rPr>
          <w:lang w:val="sq-AL"/>
        </w:rPr>
        <w:t xml:space="preserve"> </w:t>
      </w:r>
    </w:p>
    <w:p w:rsidR="002E1ACB" w:rsidRPr="0004035E" w:rsidRDefault="00215351" w:rsidP="002E1ACB">
      <w:pPr>
        <w:pStyle w:val="mrpara"/>
        <w:rPr>
          <w:lang w:val="sq-AL"/>
        </w:rPr>
      </w:pPr>
      <w:r w:rsidRPr="00DB089E">
        <w:rPr>
          <w:lang w:val="sq-AL"/>
        </w:rPr>
        <w:t xml:space="preserve">Është përgjegjësi e </w:t>
      </w:r>
      <w:r w:rsidRPr="00DB089E">
        <w:rPr>
          <w:b/>
          <w:lang w:val="sq-AL"/>
        </w:rPr>
        <w:t>OST</w:t>
      </w:r>
      <w:r w:rsidRPr="00DB089E">
        <w:rPr>
          <w:lang w:val="sq-AL"/>
        </w:rPr>
        <w:t xml:space="preserve"> dhe </w:t>
      </w:r>
      <w:r w:rsidRPr="00DB089E">
        <w:rPr>
          <w:b/>
          <w:lang w:val="sq-AL"/>
        </w:rPr>
        <w:t>OT</w:t>
      </w:r>
      <w:r w:rsidRPr="00DB089E">
        <w:rPr>
          <w:lang w:val="sq-AL"/>
        </w:rPr>
        <w:t xml:space="preserve"> zhvillimi i procedurave dhe përgjegjësi e </w:t>
      </w:r>
      <w:r w:rsidRPr="00DB089E">
        <w:rPr>
          <w:b/>
          <w:lang w:val="sq-AL"/>
        </w:rPr>
        <w:t>OST</w:t>
      </w:r>
      <w:r w:rsidRPr="00DB089E">
        <w:rPr>
          <w:lang w:val="sq-AL"/>
        </w:rPr>
        <w:t xml:space="preserve"> alokimi dhe nominimi i shfrytëzimit të </w:t>
      </w:r>
      <w:r w:rsidRPr="00DB089E">
        <w:rPr>
          <w:b/>
          <w:lang w:val="sq-AL"/>
        </w:rPr>
        <w:t>Kapaciteteve</w:t>
      </w:r>
      <w:r w:rsidRPr="00DB089E">
        <w:rPr>
          <w:lang w:val="sq-AL"/>
        </w:rPr>
        <w:t xml:space="preserve"> </w:t>
      </w:r>
      <w:r w:rsidRPr="00DB089E">
        <w:rPr>
          <w:b/>
          <w:lang w:val="sq-AL"/>
        </w:rPr>
        <w:t>Interkonektive</w:t>
      </w:r>
      <w:r w:rsidRPr="00DB089E">
        <w:rPr>
          <w:lang w:val="sq-AL"/>
        </w:rPr>
        <w:t xml:space="preserve"> në </w:t>
      </w:r>
      <w:r w:rsidRPr="00DB089E">
        <w:rPr>
          <w:b/>
          <w:lang w:val="sq-AL"/>
        </w:rPr>
        <w:t>Interkonektorë</w:t>
      </w:r>
      <w:r w:rsidRPr="00DB089E">
        <w:rPr>
          <w:lang w:val="sq-AL"/>
        </w:rPr>
        <w:t xml:space="preserve">. Procedura Operative për alokimin e kapaciteteve transmetuese është e aprovuar, ndërsa procedurat tjera shtesë që rregullojnë këtë çështje, do të zhvillohen dhe aprovohen në ndërkohë. Këto procedura mund të jenë të përshkruara në një ose më shumë </w:t>
      </w:r>
      <w:r w:rsidRPr="00DB089E">
        <w:rPr>
          <w:b/>
          <w:lang w:val="sq-AL"/>
        </w:rPr>
        <w:t>Procedura të Rregullave të Tregut</w:t>
      </w:r>
      <w:r w:rsidRPr="00DB089E">
        <w:rPr>
          <w:lang w:val="sq-AL"/>
        </w:rPr>
        <w:t xml:space="preserve"> apo të zëvendësohen me procedura regjionale të aprovuara paraprakisht nga </w:t>
      </w:r>
      <w:r w:rsidRPr="00DB089E">
        <w:rPr>
          <w:b/>
          <w:lang w:val="sq-AL"/>
        </w:rPr>
        <w:t>ZRrE</w:t>
      </w:r>
      <w:r w:rsidRPr="00DB089E">
        <w:rPr>
          <w:lang w:val="sq-AL"/>
        </w:rPr>
        <w:t xml:space="preserve">. </w:t>
      </w:r>
      <w:r w:rsidRPr="00DB089E">
        <w:rPr>
          <w:b/>
          <w:lang w:val="sq-AL"/>
        </w:rPr>
        <w:t>OST</w:t>
      </w:r>
      <w:r w:rsidRPr="00DB089E">
        <w:rPr>
          <w:lang w:val="sq-AL"/>
        </w:rPr>
        <w:t xml:space="preserve"> e Kosovës është</w:t>
      </w:r>
      <w:r w:rsidR="00B321CC">
        <w:rPr>
          <w:lang w:val="sq-AL"/>
        </w:rPr>
        <w:t>aksionarë në</w:t>
      </w:r>
      <w:r w:rsidRPr="00DB089E">
        <w:rPr>
          <w:lang w:val="sq-AL"/>
        </w:rPr>
        <w:t xml:space="preserve"> </w:t>
      </w:r>
      <w:r w:rsidRPr="00DB089E">
        <w:rPr>
          <w:b/>
          <w:lang w:val="sq-AL"/>
        </w:rPr>
        <w:t>SEE CAO</w:t>
      </w:r>
      <w:r w:rsidRPr="00DB089E">
        <w:rPr>
          <w:lang w:val="sq-AL"/>
        </w:rPr>
        <w:t xml:space="preserve"> dhe do ta shfrytëzojë atë si agjent në kryerjen e obligimeve që kanë të bëjnë me ankandin, alokimimin dhe transferin e </w:t>
      </w:r>
      <w:r w:rsidRPr="00DB089E">
        <w:rPr>
          <w:b/>
          <w:lang w:val="sq-AL"/>
        </w:rPr>
        <w:t>Të Drejtave të Transferit Fizik</w:t>
      </w:r>
      <w:r w:rsidR="002E1ACB" w:rsidRPr="0004035E">
        <w:rPr>
          <w:lang w:val="sq-AL"/>
        </w:rPr>
        <w:t xml:space="preserve">. </w:t>
      </w:r>
    </w:p>
    <w:p w:rsidR="002E1ACB" w:rsidRPr="0004035E" w:rsidRDefault="002E1ACB" w:rsidP="002E1ACB">
      <w:pPr>
        <w:pStyle w:val="mrpara"/>
        <w:rPr>
          <w:lang w:val="sq-AL"/>
        </w:rPr>
      </w:pPr>
      <w:r w:rsidRPr="0004035E">
        <w:rPr>
          <w:lang w:val="sq-AL"/>
        </w:rPr>
        <w:t xml:space="preserve">Në veçanti këto procedura do të sigurojnë që </w:t>
      </w:r>
      <w:r w:rsidRPr="0004035E">
        <w:rPr>
          <w:b/>
          <w:lang w:val="sq-AL"/>
        </w:rPr>
        <w:t xml:space="preserve">Kapacitetet Transmetuese në Disponim (KTD) </w:t>
      </w:r>
      <w:r w:rsidRPr="0004035E">
        <w:rPr>
          <w:lang w:val="sq-AL"/>
        </w:rPr>
        <w:t>në</w:t>
      </w:r>
      <w:r w:rsidRPr="0004035E">
        <w:rPr>
          <w:b/>
          <w:lang w:val="sq-AL"/>
        </w:rPr>
        <w:t xml:space="preserve"> Interkonektorët </w:t>
      </w:r>
      <w:r w:rsidRPr="0004035E">
        <w:rPr>
          <w:lang w:val="sq-AL"/>
        </w:rPr>
        <w:t>përkatës</w:t>
      </w:r>
      <w:r w:rsidRPr="0004035E">
        <w:rPr>
          <w:b/>
          <w:lang w:val="sq-AL"/>
        </w:rPr>
        <w:t xml:space="preserve"> </w:t>
      </w:r>
      <w:r w:rsidR="00215351" w:rsidRPr="00DB089E">
        <w:rPr>
          <w:lang w:val="sq-AL"/>
        </w:rPr>
        <w:t>të</w:t>
      </w:r>
      <w:r w:rsidR="008E6818" w:rsidRPr="0004035E">
        <w:rPr>
          <w:b/>
          <w:lang w:val="sq-AL"/>
        </w:rPr>
        <w:t xml:space="preserve"> </w:t>
      </w:r>
      <w:r w:rsidRPr="0004035E">
        <w:rPr>
          <w:lang w:val="sq-AL"/>
        </w:rPr>
        <w:t>mund</w:t>
      </w:r>
      <w:r w:rsidRPr="0004035E">
        <w:rPr>
          <w:b/>
          <w:lang w:val="sq-AL"/>
        </w:rPr>
        <w:t xml:space="preserve"> </w:t>
      </w:r>
      <w:r w:rsidRPr="0004035E">
        <w:rPr>
          <w:lang w:val="sq-AL"/>
        </w:rPr>
        <w:t xml:space="preserve">të përcaktohen për çdo periodë të alokimit dhe këto </w:t>
      </w:r>
      <w:r w:rsidRPr="0004035E">
        <w:rPr>
          <w:b/>
          <w:lang w:val="sq-AL"/>
        </w:rPr>
        <w:t>Kapacitete</w:t>
      </w:r>
      <w:r w:rsidR="00F7344D" w:rsidRPr="0004035E">
        <w:rPr>
          <w:b/>
          <w:lang w:val="sq-AL"/>
        </w:rPr>
        <w:t xml:space="preserve"> </w:t>
      </w:r>
      <w:r w:rsidRPr="0004035E">
        <w:rPr>
          <w:b/>
          <w:lang w:val="sq-AL"/>
        </w:rPr>
        <w:t xml:space="preserve">Transmetuese në Disponim (KTD) </w:t>
      </w:r>
      <w:r w:rsidRPr="0004035E">
        <w:rPr>
          <w:lang w:val="sq-AL"/>
        </w:rPr>
        <w:t xml:space="preserve">në </w:t>
      </w:r>
      <w:r w:rsidRPr="0004035E">
        <w:rPr>
          <w:b/>
          <w:lang w:val="sq-AL"/>
        </w:rPr>
        <w:t>Interkonektorët</w:t>
      </w:r>
      <w:r w:rsidRPr="0004035E">
        <w:rPr>
          <w:lang w:val="sq-AL"/>
        </w:rPr>
        <w:t xml:space="preserve"> përkatës do t’i njoftohen </w:t>
      </w:r>
      <w:r w:rsidRPr="0004035E">
        <w:rPr>
          <w:b/>
          <w:lang w:val="sq-AL"/>
        </w:rPr>
        <w:t>SEE CAO</w:t>
      </w:r>
      <w:r w:rsidR="004F3AD9" w:rsidRPr="0004035E">
        <w:rPr>
          <w:b/>
          <w:lang w:val="sq-AL"/>
        </w:rPr>
        <w:t>.</w:t>
      </w:r>
    </w:p>
    <w:p w:rsidR="002E1ACB" w:rsidRPr="0004035E" w:rsidRDefault="00215351" w:rsidP="002E1ACB">
      <w:pPr>
        <w:pStyle w:val="mrhead"/>
        <w:rPr>
          <w:lang w:val="sq-AL"/>
        </w:rPr>
      </w:pPr>
      <w:bookmarkStart w:id="345" w:name="_Ref331075281"/>
      <w:bookmarkStart w:id="346" w:name="_Toc346267770"/>
      <w:bookmarkStart w:id="347" w:name="_Toc370132737"/>
      <w:bookmarkStart w:id="348" w:name="_Toc496706690"/>
      <w:r w:rsidRPr="00DB089E">
        <w:rPr>
          <w:lang w:val="sq-AL"/>
        </w:rPr>
        <w:t xml:space="preserve">Regjistri i Kapaciteteve </w:t>
      </w:r>
      <w:bookmarkEnd w:id="345"/>
      <w:r w:rsidRPr="00DB089E">
        <w:rPr>
          <w:lang w:val="sq-AL"/>
        </w:rPr>
        <w:t>Interkonektive</w:t>
      </w:r>
      <w:bookmarkEnd w:id="346"/>
      <w:bookmarkEnd w:id="347"/>
      <w:bookmarkEnd w:id="348"/>
      <w:r w:rsidRPr="00DB089E">
        <w:rPr>
          <w:lang w:val="sq-AL"/>
        </w:rPr>
        <w:t xml:space="preserve"> </w:t>
      </w:r>
    </w:p>
    <w:p w:rsidR="002E1ACB" w:rsidRPr="0004035E" w:rsidRDefault="00215351" w:rsidP="002E1ACB">
      <w:pPr>
        <w:pStyle w:val="mrpara"/>
        <w:rPr>
          <w:lang w:val="sq-AL"/>
        </w:rPr>
      </w:pPr>
      <w:r w:rsidRPr="00DB089E">
        <w:rPr>
          <w:lang w:val="sq-AL"/>
        </w:rPr>
        <w:t xml:space="preserve">Çdo </w:t>
      </w:r>
      <w:r w:rsidRPr="00DB089E">
        <w:rPr>
          <w:b/>
          <w:lang w:val="sq-AL" w:eastAsia="en-GB"/>
        </w:rPr>
        <w:t xml:space="preserve">Palë Tregtare </w:t>
      </w:r>
      <w:r w:rsidRPr="00DB089E">
        <w:rPr>
          <w:lang w:val="sq-AL" w:eastAsia="en-GB"/>
        </w:rPr>
        <w:t xml:space="preserve">që vepron me </w:t>
      </w:r>
      <w:r w:rsidRPr="00DB089E">
        <w:rPr>
          <w:b/>
          <w:lang w:val="sq-AL" w:eastAsia="en-GB"/>
        </w:rPr>
        <w:t>Funksionin Pjesëmarrës</w:t>
      </w:r>
      <w:r w:rsidRPr="00DB089E">
        <w:rPr>
          <w:lang w:val="sq-AL" w:eastAsia="en-GB"/>
        </w:rPr>
        <w:t xml:space="preserve"> si </w:t>
      </w:r>
      <w:r w:rsidRPr="00DB089E">
        <w:rPr>
          <w:b/>
          <w:lang w:val="sq-AL"/>
        </w:rPr>
        <w:t>Tregtar Ndërkufitar</w:t>
      </w:r>
      <w:r w:rsidRPr="00DB089E">
        <w:rPr>
          <w:lang w:val="sq-AL"/>
        </w:rPr>
        <w:t xml:space="preserve"> dhe i cili dëshiron të fitojë, tregtojë ose shfrytëzojë të drejtat për kapacitetet në </w:t>
      </w:r>
      <w:r w:rsidRPr="00DB089E">
        <w:rPr>
          <w:b/>
          <w:lang w:val="sq-AL"/>
        </w:rPr>
        <w:t>Interkonektorë,</w:t>
      </w:r>
      <w:r w:rsidRPr="00DB089E">
        <w:rPr>
          <w:lang w:val="sq-AL"/>
        </w:rPr>
        <w:t xml:space="preserve"> së pari duhet të aplikojë për regjistrim në </w:t>
      </w:r>
      <w:r w:rsidRPr="00DB089E">
        <w:rPr>
          <w:b/>
          <w:lang w:val="sq-AL"/>
        </w:rPr>
        <w:t xml:space="preserve">Regjistrin e Kapaciteteve Interkonektive </w:t>
      </w:r>
      <w:r w:rsidRPr="00DB089E">
        <w:rPr>
          <w:lang w:val="sq-AL"/>
        </w:rPr>
        <w:t xml:space="preserve">që mbahet nga </w:t>
      </w:r>
      <w:r w:rsidRPr="00DB089E">
        <w:rPr>
          <w:b/>
          <w:lang w:val="sq-AL"/>
        </w:rPr>
        <w:t>OT</w:t>
      </w:r>
      <w:r w:rsidRPr="00DB089E">
        <w:rPr>
          <w:lang w:val="sq-AL"/>
        </w:rPr>
        <w:t xml:space="preserve">. Për sqarim, vetëm </w:t>
      </w:r>
      <w:r w:rsidRPr="00DB089E">
        <w:rPr>
          <w:b/>
          <w:lang w:val="sq-AL"/>
        </w:rPr>
        <w:t>Tregtarët Ndërkufitar</w:t>
      </w:r>
      <w:r w:rsidRPr="00DB089E">
        <w:rPr>
          <w:lang w:val="sq-AL"/>
        </w:rPr>
        <w:t xml:space="preserve"> mund të regjistrohen në </w:t>
      </w:r>
      <w:r w:rsidRPr="00DB089E">
        <w:rPr>
          <w:b/>
          <w:lang w:val="sq-AL"/>
        </w:rPr>
        <w:t>Regjistrin e Kapaciteteve Interkonektive.</w:t>
      </w:r>
    </w:p>
    <w:p w:rsidR="002E1ACB" w:rsidRPr="0004035E" w:rsidRDefault="00215351" w:rsidP="002E1ACB">
      <w:pPr>
        <w:pStyle w:val="mrpara"/>
        <w:rPr>
          <w:lang w:val="sq-AL"/>
        </w:rPr>
      </w:pPr>
      <w:r w:rsidRPr="00DB089E">
        <w:rPr>
          <w:lang w:val="sq-AL"/>
        </w:rPr>
        <w:t xml:space="preserve">Çdo </w:t>
      </w:r>
      <w:r w:rsidRPr="00DB089E">
        <w:rPr>
          <w:b/>
          <w:lang w:val="sq-AL"/>
        </w:rPr>
        <w:t>Tregtar Ndërkufitar</w:t>
      </w:r>
      <w:r w:rsidRPr="00DB089E">
        <w:rPr>
          <w:lang w:val="sq-AL"/>
        </w:rPr>
        <w:t xml:space="preserve"> që dëshiron të tërhiqet nga </w:t>
      </w:r>
      <w:r w:rsidRPr="00DB089E">
        <w:rPr>
          <w:b/>
          <w:lang w:val="sq-AL"/>
        </w:rPr>
        <w:t>Regjistri i Kapaciteteve Interkonektive</w:t>
      </w:r>
      <w:r w:rsidRPr="00DB089E">
        <w:rPr>
          <w:lang w:val="sq-AL"/>
        </w:rPr>
        <w:t xml:space="preserve"> këtë mund ta bëjë në përputhje me procedurën relevante.</w:t>
      </w:r>
    </w:p>
    <w:p w:rsidR="002E1ACB" w:rsidRPr="0004035E" w:rsidRDefault="00215351" w:rsidP="002E1ACB">
      <w:pPr>
        <w:pStyle w:val="mrpara"/>
        <w:rPr>
          <w:lang w:val="sq-AL"/>
        </w:rPr>
      </w:pPr>
      <w:r w:rsidRPr="00DB089E">
        <w:rPr>
          <w:lang w:val="sq-AL"/>
        </w:rPr>
        <w:t xml:space="preserve">Në kushte të jashtëzakonshme (të specifikuara në procedurën relevante), </w:t>
      </w:r>
      <w:r w:rsidRPr="00DB089E">
        <w:rPr>
          <w:b/>
          <w:lang w:val="sq-AL"/>
        </w:rPr>
        <w:t>OT</w:t>
      </w:r>
      <w:r w:rsidRPr="00DB089E">
        <w:rPr>
          <w:lang w:val="sq-AL"/>
        </w:rPr>
        <w:t xml:space="preserve"> mund t’ia kufizojë të drejtën një </w:t>
      </w:r>
      <w:r w:rsidRPr="00DB089E">
        <w:rPr>
          <w:b/>
          <w:lang w:val="sq-AL"/>
        </w:rPr>
        <w:t>Tregtari Ndërkufitar</w:t>
      </w:r>
      <w:r w:rsidRPr="00DB089E">
        <w:rPr>
          <w:lang w:val="sq-AL"/>
        </w:rPr>
        <w:t xml:space="preserve"> për të marrë pjesë në </w:t>
      </w:r>
      <w:r w:rsidRPr="00DB089E">
        <w:rPr>
          <w:b/>
          <w:lang w:val="sq-AL"/>
        </w:rPr>
        <w:t>Ankandet e Kapaciteteve Interkonektive</w:t>
      </w:r>
      <w:r w:rsidRPr="00DB089E">
        <w:rPr>
          <w:lang w:val="sq-AL"/>
        </w:rPr>
        <w:t xml:space="preserve"> dhe në këtë rast </w:t>
      </w:r>
      <w:r w:rsidRPr="00DB089E">
        <w:rPr>
          <w:b/>
          <w:lang w:val="sq-AL"/>
        </w:rPr>
        <w:t>OT</w:t>
      </w:r>
      <w:r w:rsidRPr="00DB089E">
        <w:rPr>
          <w:lang w:val="sq-AL"/>
        </w:rPr>
        <w:t xml:space="preserve"> menjëherë do ta informojë me shkrim</w:t>
      </w:r>
      <w:r w:rsidRPr="00DB089E">
        <w:rPr>
          <w:b/>
          <w:lang w:val="sq-AL"/>
        </w:rPr>
        <w:t xml:space="preserve"> Palën</w:t>
      </w:r>
      <w:r w:rsidRPr="00DB089E">
        <w:rPr>
          <w:lang w:val="sq-AL"/>
        </w:rPr>
        <w:t>.</w:t>
      </w:r>
    </w:p>
    <w:p w:rsidR="002E1ACB" w:rsidRPr="0004035E" w:rsidRDefault="00215351" w:rsidP="002E1ACB">
      <w:pPr>
        <w:pStyle w:val="mrpara"/>
        <w:rPr>
          <w:lang w:val="sq-AL" w:eastAsia="en-GB"/>
        </w:rPr>
      </w:pPr>
      <w:bookmarkStart w:id="349" w:name="_Ref331075172"/>
      <w:bookmarkStart w:id="350" w:name="_Toc346267771"/>
      <w:r w:rsidRPr="00DB089E">
        <w:rPr>
          <w:b/>
          <w:lang w:val="sq-AL" w:eastAsia="en-GB"/>
        </w:rPr>
        <w:t>SEE CAO</w:t>
      </w:r>
      <w:r w:rsidRPr="00DB089E">
        <w:rPr>
          <w:lang w:val="sq-AL" w:eastAsia="en-GB"/>
        </w:rPr>
        <w:t xml:space="preserve"> është entitet i pranuar për alokimin e </w:t>
      </w:r>
      <w:r w:rsidRPr="00DB089E">
        <w:rPr>
          <w:b/>
          <w:lang w:val="sq-AL"/>
        </w:rPr>
        <w:t>Të Drejtave të Transferit Fizik</w:t>
      </w:r>
      <w:r w:rsidRPr="00DB089E">
        <w:rPr>
          <w:lang w:val="sq-AL"/>
        </w:rPr>
        <w:t xml:space="preserve"> dhe </w:t>
      </w:r>
      <w:r w:rsidRPr="00DB089E">
        <w:rPr>
          <w:b/>
          <w:lang w:val="sq-AL"/>
        </w:rPr>
        <w:t>OST</w:t>
      </w:r>
      <w:r w:rsidRPr="00DB089E">
        <w:rPr>
          <w:lang w:val="sq-AL"/>
        </w:rPr>
        <w:t xml:space="preserve"> do të informojë </w:t>
      </w:r>
      <w:r w:rsidRPr="00DB089E">
        <w:rPr>
          <w:b/>
          <w:lang w:val="sq-AL"/>
        </w:rPr>
        <w:t>SEE CAO</w:t>
      </w:r>
      <w:r w:rsidRPr="00DB089E">
        <w:rPr>
          <w:lang w:val="sq-AL"/>
        </w:rPr>
        <w:t xml:space="preserve"> për </w:t>
      </w:r>
      <w:r w:rsidRPr="00DB089E">
        <w:rPr>
          <w:b/>
          <w:lang w:val="sq-AL"/>
        </w:rPr>
        <w:t>Palët</w:t>
      </w:r>
      <w:r w:rsidRPr="00DB089E">
        <w:rPr>
          <w:lang w:val="sq-AL"/>
        </w:rPr>
        <w:t xml:space="preserve"> e regjistruara në </w:t>
      </w:r>
      <w:r w:rsidRPr="00DB089E">
        <w:rPr>
          <w:b/>
          <w:lang w:val="sq-AL"/>
        </w:rPr>
        <w:t>Regjistrin e Kapaciteteve Interkonektive</w:t>
      </w:r>
      <w:r w:rsidRPr="00DB089E">
        <w:rPr>
          <w:lang w:val="sq-AL"/>
        </w:rPr>
        <w:t xml:space="preserve"> me qëllim që t’iu lejohet </w:t>
      </w:r>
      <w:r w:rsidRPr="00DB089E">
        <w:rPr>
          <w:b/>
          <w:lang w:val="sq-AL"/>
        </w:rPr>
        <w:t>Palëve</w:t>
      </w:r>
      <w:r w:rsidRPr="00DB089E">
        <w:rPr>
          <w:lang w:val="sq-AL"/>
        </w:rPr>
        <w:t xml:space="preserve"> që të marrin pjesë në ankandet e organizuara nga </w:t>
      </w:r>
      <w:r w:rsidRPr="00DB089E">
        <w:rPr>
          <w:b/>
          <w:lang w:val="sq-AL"/>
        </w:rPr>
        <w:t>SEE CAO</w:t>
      </w:r>
      <w:r w:rsidRPr="00DB089E">
        <w:rPr>
          <w:lang w:val="sq-AL"/>
        </w:rPr>
        <w:t xml:space="preserve">, por </w:t>
      </w:r>
      <w:r w:rsidRPr="00DB089E">
        <w:rPr>
          <w:b/>
          <w:lang w:val="sq-AL"/>
        </w:rPr>
        <w:t>Palët</w:t>
      </w:r>
      <w:r w:rsidRPr="00DB089E">
        <w:rPr>
          <w:lang w:val="sq-AL"/>
        </w:rPr>
        <w:t xml:space="preserve"> duhet gjithashtu të regjistrohen në përputhje me rregullat për alokim të </w:t>
      </w:r>
      <w:r w:rsidRPr="00DB089E">
        <w:rPr>
          <w:b/>
          <w:lang w:val="sq-AL"/>
        </w:rPr>
        <w:t>SEE CAO</w:t>
      </w:r>
      <w:r w:rsidRPr="00DB089E">
        <w:rPr>
          <w:lang w:val="sq-AL"/>
        </w:rPr>
        <w:t xml:space="preserve"> në mënyrë që të marrin pjesë në ankandin e organizuar nga </w:t>
      </w:r>
      <w:r w:rsidRPr="00DB089E">
        <w:rPr>
          <w:b/>
          <w:lang w:val="sq-AL"/>
        </w:rPr>
        <w:t>SEE CAO</w:t>
      </w:r>
      <w:r w:rsidRPr="00DB089E">
        <w:rPr>
          <w:lang w:val="sq-AL"/>
        </w:rPr>
        <w:t>.</w:t>
      </w:r>
    </w:p>
    <w:p w:rsidR="002E1ACB" w:rsidRPr="0004035E" w:rsidRDefault="00215351" w:rsidP="002E1ACB">
      <w:pPr>
        <w:pStyle w:val="mrhead"/>
        <w:rPr>
          <w:lang w:val="sq-AL"/>
        </w:rPr>
      </w:pPr>
      <w:bookmarkStart w:id="351" w:name="_Toc370132738"/>
      <w:bookmarkStart w:id="352" w:name="_Toc496706691"/>
      <w:r w:rsidRPr="00DB089E">
        <w:rPr>
          <w:lang w:val="sq-AL"/>
        </w:rPr>
        <w:lastRenderedPageBreak/>
        <w:t xml:space="preserve">Ankandet e Kapaciteteve </w:t>
      </w:r>
      <w:bookmarkEnd w:id="349"/>
      <w:r w:rsidRPr="00DB089E">
        <w:rPr>
          <w:lang w:val="sq-AL"/>
        </w:rPr>
        <w:t>Interkonektive</w:t>
      </w:r>
      <w:bookmarkEnd w:id="350"/>
      <w:bookmarkEnd w:id="351"/>
      <w:bookmarkEnd w:id="352"/>
      <w:r w:rsidRPr="00DB089E">
        <w:rPr>
          <w:lang w:val="sq-AL"/>
        </w:rPr>
        <w:t xml:space="preserve"> </w:t>
      </w:r>
    </w:p>
    <w:p w:rsidR="002E1ACB" w:rsidRPr="0004035E" w:rsidRDefault="00215351" w:rsidP="002E1ACB">
      <w:pPr>
        <w:pStyle w:val="mrpara"/>
        <w:rPr>
          <w:lang w:val="sq-AL"/>
        </w:rPr>
      </w:pPr>
      <w:r w:rsidRPr="00DB089E">
        <w:rPr>
          <w:b/>
          <w:lang w:val="sq-AL"/>
        </w:rPr>
        <w:t>Ankandet e Kapaciteteve Interkonektive</w:t>
      </w:r>
      <w:r w:rsidRPr="00DB089E">
        <w:rPr>
          <w:lang w:val="sq-AL"/>
        </w:rPr>
        <w:t xml:space="preserve"> do të kryhen nga </w:t>
      </w:r>
      <w:r w:rsidRPr="00DB089E">
        <w:rPr>
          <w:b/>
          <w:lang w:val="sq-AL"/>
        </w:rPr>
        <w:t>SEE CAO</w:t>
      </w:r>
      <w:r w:rsidRPr="00DB089E">
        <w:rPr>
          <w:lang w:val="sq-AL"/>
        </w:rPr>
        <w:t xml:space="preserve"> në pajtueshmëri me rregullat e saj dhe </w:t>
      </w:r>
      <w:r w:rsidRPr="00DB089E">
        <w:rPr>
          <w:b/>
          <w:lang w:val="sq-AL"/>
        </w:rPr>
        <w:t>SEE CAO</w:t>
      </w:r>
      <w:r w:rsidRPr="00DB089E">
        <w:rPr>
          <w:lang w:val="sq-AL"/>
        </w:rPr>
        <w:t xml:space="preserve"> do të njoftojë </w:t>
      </w:r>
      <w:r w:rsidRPr="00DB089E">
        <w:rPr>
          <w:b/>
          <w:lang w:val="sq-AL"/>
        </w:rPr>
        <w:t>OST</w:t>
      </w:r>
      <w:r w:rsidRPr="00DB089E">
        <w:rPr>
          <w:lang w:val="sq-AL"/>
        </w:rPr>
        <w:t xml:space="preserve"> (i cili pastaj do të njoftojë </w:t>
      </w:r>
      <w:r w:rsidRPr="00DB089E">
        <w:rPr>
          <w:b/>
          <w:lang w:val="sq-AL"/>
        </w:rPr>
        <w:t>OT</w:t>
      </w:r>
      <w:r w:rsidRPr="00DB089E">
        <w:rPr>
          <w:lang w:val="sq-AL"/>
        </w:rPr>
        <w:t xml:space="preserve">) me rezultatet e alokimit të </w:t>
      </w:r>
      <w:r w:rsidRPr="00DB089E">
        <w:rPr>
          <w:b/>
          <w:lang w:val="sq-AL"/>
        </w:rPr>
        <w:t>Të Drejtave të Transferit Fizik.</w:t>
      </w:r>
      <w:r w:rsidRPr="00DB089E">
        <w:rPr>
          <w:lang w:val="sq-AL"/>
        </w:rPr>
        <w:t xml:space="preserve"> </w:t>
      </w:r>
    </w:p>
    <w:p w:rsidR="002E1ACB" w:rsidRPr="0004035E" w:rsidRDefault="00215351" w:rsidP="002E1ACB">
      <w:pPr>
        <w:pStyle w:val="mrhead"/>
        <w:rPr>
          <w:lang w:val="sq-AL"/>
        </w:rPr>
      </w:pPr>
      <w:bookmarkStart w:id="353" w:name="_Toc496691294"/>
      <w:bookmarkStart w:id="354" w:name="_Toc496691450"/>
      <w:bookmarkStart w:id="355" w:name="_Toc496706692"/>
      <w:bookmarkStart w:id="356" w:name="_Ref299187082"/>
      <w:bookmarkStart w:id="357" w:name="_Toc346267772"/>
      <w:bookmarkStart w:id="358" w:name="_Toc370132739"/>
      <w:bookmarkStart w:id="359" w:name="_Toc496706696"/>
      <w:bookmarkEnd w:id="353"/>
      <w:bookmarkEnd w:id="354"/>
      <w:bookmarkEnd w:id="355"/>
      <w:r w:rsidRPr="00DB089E">
        <w:rPr>
          <w:lang w:val="sq-AL"/>
        </w:rPr>
        <w:t xml:space="preserve">Tregtimi </w:t>
      </w:r>
      <w:r w:rsidRPr="00DB089E">
        <w:rPr>
          <w:b w:val="0"/>
          <w:lang w:val="sq-AL"/>
        </w:rPr>
        <w:t>i</w:t>
      </w:r>
      <w:r w:rsidRPr="00DB089E">
        <w:rPr>
          <w:lang w:val="sq-AL"/>
        </w:rPr>
        <w:t xml:space="preserve"> Të Drejtave të Transferit Fizik</w:t>
      </w:r>
      <w:bookmarkEnd w:id="356"/>
      <w:bookmarkEnd w:id="357"/>
      <w:bookmarkEnd w:id="358"/>
      <w:bookmarkEnd w:id="359"/>
    </w:p>
    <w:p w:rsidR="002E1ACB" w:rsidRPr="0004035E" w:rsidRDefault="00215351" w:rsidP="002E1ACB">
      <w:pPr>
        <w:pStyle w:val="mrpara"/>
        <w:rPr>
          <w:lang w:val="sq-AL"/>
        </w:rPr>
      </w:pPr>
      <w:r w:rsidRPr="00DB089E">
        <w:rPr>
          <w:lang w:val="sq-AL"/>
        </w:rPr>
        <w:t xml:space="preserve">Të gjitha aktivitetet e tregtimit dhe të transferit të </w:t>
      </w:r>
      <w:r w:rsidRPr="00DB089E">
        <w:rPr>
          <w:b/>
          <w:lang w:val="sq-AL"/>
        </w:rPr>
        <w:t xml:space="preserve">Të Drejtave të Transferit Fizik </w:t>
      </w:r>
      <w:r w:rsidRPr="00DB089E">
        <w:rPr>
          <w:lang w:val="sq-AL"/>
        </w:rPr>
        <w:t xml:space="preserve">do të kryhen nga </w:t>
      </w:r>
      <w:r w:rsidRPr="00DB089E">
        <w:rPr>
          <w:b/>
          <w:lang w:val="sq-AL"/>
        </w:rPr>
        <w:t>SEE CAO</w:t>
      </w:r>
      <w:r w:rsidRPr="00DB089E">
        <w:rPr>
          <w:lang w:val="sq-AL"/>
        </w:rPr>
        <w:t xml:space="preserve"> në pajtueshmëri me rregullat e saj dhe </w:t>
      </w:r>
      <w:r w:rsidRPr="00DB089E">
        <w:rPr>
          <w:b/>
          <w:lang w:val="sq-AL"/>
        </w:rPr>
        <w:t>SEE CAO</w:t>
      </w:r>
      <w:r w:rsidRPr="00DB089E">
        <w:rPr>
          <w:lang w:val="sq-AL"/>
        </w:rPr>
        <w:t xml:space="preserve"> do të njoftojë </w:t>
      </w:r>
      <w:r w:rsidRPr="00DB089E">
        <w:rPr>
          <w:b/>
          <w:lang w:val="sq-AL"/>
        </w:rPr>
        <w:t>OST</w:t>
      </w:r>
      <w:r w:rsidRPr="00DB089E">
        <w:rPr>
          <w:lang w:val="sq-AL"/>
        </w:rPr>
        <w:t xml:space="preserve"> (e cila pastaj do të njoftojë </w:t>
      </w:r>
      <w:r w:rsidRPr="00DB089E">
        <w:rPr>
          <w:b/>
          <w:lang w:val="sq-AL"/>
        </w:rPr>
        <w:t>OT</w:t>
      </w:r>
      <w:r w:rsidRPr="00DB089E">
        <w:rPr>
          <w:lang w:val="sq-AL"/>
        </w:rPr>
        <w:t xml:space="preserve">) me rezultatet e alokimit të </w:t>
      </w:r>
      <w:r w:rsidRPr="00DB089E">
        <w:rPr>
          <w:b/>
          <w:lang w:val="sq-AL"/>
        </w:rPr>
        <w:t xml:space="preserve">Të Drejtave të Transferit Fizik. </w:t>
      </w:r>
      <w:r w:rsidRPr="00DB089E">
        <w:rPr>
          <w:lang w:val="sq-AL"/>
        </w:rPr>
        <w:t xml:space="preserve"> </w:t>
      </w:r>
    </w:p>
    <w:p w:rsidR="002E1ACB" w:rsidRPr="0004035E" w:rsidRDefault="00215351" w:rsidP="002E1ACB">
      <w:pPr>
        <w:pStyle w:val="mrhead"/>
        <w:rPr>
          <w:lang w:val="sq-AL"/>
        </w:rPr>
      </w:pPr>
      <w:bookmarkStart w:id="360" w:name="_Toc496691299"/>
      <w:bookmarkStart w:id="361" w:name="_Toc496691455"/>
      <w:bookmarkStart w:id="362" w:name="_Toc496706697"/>
      <w:bookmarkStart w:id="363" w:name="_Toc496691301"/>
      <w:bookmarkStart w:id="364" w:name="_Toc496691457"/>
      <w:bookmarkStart w:id="365" w:name="_Toc496706699"/>
      <w:bookmarkStart w:id="366" w:name="_Toc370132740"/>
      <w:bookmarkStart w:id="367" w:name="_Toc496706702"/>
      <w:bookmarkEnd w:id="360"/>
      <w:bookmarkEnd w:id="361"/>
      <w:bookmarkEnd w:id="362"/>
      <w:bookmarkEnd w:id="363"/>
      <w:bookmarkEnd w:id="364"/>
      <w:bookmarkEnd w:id="365"/>
      <w:r w:rsidRPr="00DB089E">
        <w:rPr>
          <w:lang w:val="sq-AL"/>
        </w:rPr>
        <w:t>Veprimet e Pjesëmarrësit në Ankand</w:t>
      </w:r>
      <w:bookmarkEnd w:id="366"/>
      <w:bookmarkEnd w:id="367"/>
    </w:p>
    <w:p w:rsidR="002E1ACB" w:rsidRPr="0004035E" w:rsidRDefault="00215351" w:rsidP="002E1ACB">
      <w:pPr>
        <w:pStyle w:val="mrpara"/>
        <w:rPr>
          <w:lang w:val="sq-AL"/>
        </w:rPr>
      </w:pPr>
      <w:r w:rsidRPr="00DB089E">
        <w:rPr>
          <w:lang w:val="sq-AL"/>
        </w:rPr>
        <w:t xml:space="preserve">Nëse </w:t>
      </w:r>
      <w:r w:rsidRPr="00DB089E">
        <w:rPr>
          <w:b/>
          <w:lang w:val="sq-AL"/>
        </w:rPr>
        <w:t>OST</w:t>
      </w:r>
      <w:r w:rsidRPr="00DB089E">
        <w:rPr>
          <w:lang w:val="sq-AL"/>
        </w:rPr>
        <w:t xml:space="preserve"> informohet nga </w:t>
      </w:r>
      <w:r w:rsidRPr="00DB089E">
        <w:rPr>
          <w:b/>
          <w:lang w:val="sq-AL"/>
        </w:rPr>
        <w:t>SEE CAO</w:t>
      </w:r>
      <w:r w:rsidRPr="00DB089E">
        <w:rPr>
          <w:lang w:val="sq-AL"/>
        </w:rPr>
        <w:t xml:space="preserve"> që ndonjë </w:t>
      </w:r>
      <w:r w:rsidRPr="00DB089E">
        <w:rPr>
          <w:b/>
          <w:lang w:val="sq-AL"/>
        </w:rPr>
        <w:t>Tregtar Ndërkufitar</w:t>
      </w:r>
      <w:r w:rsidRPr="00DB089E">
        <w:rPr>
          <w:lang w:val="sq-AL"/>
        </w:rPr>
        <w:t xml:space="preserve"> ka kryer veprime apo është sjellë në atë mënyrë që kërcënon se do të ndikojë negativisht në konkurrencën dhe Procesin e Ankandit, ose kërcënon se do të prishë Procesin e Ankandit ose Transparencën, kosto-efektivitetin ose lojalitetin, atëherë </w:t>
      </w:r>
      <w:r w:rsidRPr="00DB089E">
        <w:rPr>
          <w:b/>
          <w:lang w:val="sq-AL"/>
        </w:rPr>
        <w:t>OST</w:t>
      </w:r>
      <w:r w:rsidRPr="00DB089E">
        <w:rPr>
          <w:lang w:val="sq-AL"/>
        </w:rPr>
        <w:t xml:space="preserve"> do të informojë </w:t>
      </w:r>
      <w:r w:rsidRPr="00DB089E">
        <w:rPr>
          <w:b/>
          <w:lang w:val="sq-AL"/>
        </w:rPr>
        <w:t>ZRrE</w:t>
      </w:r>
      <w:r w:rsidRPr="00DB089E">
        <w:rPr>
          <w:lang w:val="sq-AL"/>
        </w:rPr>
        <w:t xml:space="preserve"> për aktivitete të tilla dhe do të zbatojë çdo instruksion të </w:t>
      </w:r>
      <w:r w:rsidRPr="00DB089E">
        <w:rPr>
          <w:b/>
          <w:lang w:val="sq-AL"/>
        </w:rPr>
        <w:t>ZRrE</w:t>
      </w:r>
      <w:r w:rsidRPr="00DB089E">
        <w:rPr>
          <w:lang w:val="sq-AL"/>
        </w:rPr>
        <w:t xml:space="preserve"> që ka të bëjë me pjesëmarrjen në të ardhmen të </w:t>
      </w:r>
      <w:r w:rsidRPr="00DB089E">
        <w:rPr>
          <w:b/>
          <w:lang w:val="sq-AL"/>
        </w:rPr>
        <w:t>Tregtarit Ndërkufitar</w:t>
      </w:r>
      <w:r w:rsidRPr="00DB089E">
        <w:rPr>
          <w:lang w:val="sq-AL"/>
        </w:rPr>
        <w:t xml:space="preserve"> në ankandin e </w:t>
      </w:r>
      <w:r w:rsidRPr="00DB089E">
        <w:rPr>
          <w:b/>
          <w:lang w:val="sq-AL"/>
        </w:rPr>
        <w:t>Të Drejtave të Transferit Fizik.</w:t>
      </w:r>
      <w:r w:rsidRPr="00DB089E">
        <w:rPr>
          <w:lang w:val="sq-AL"/>
        </w:rPr>
        <w:t xml:space="preserve"> </w:t>
      </w:r>
    </w:p>
    <w:p w:rsidR="002E1ACB" w:rsidRPr="0004035E" w:rsidRDefault="002E1ACB" w:rsidP="002E1ACB">
      <w:pPr>
        <w:pStyle w:val="mrpara"/>
        <w:numPr>
          <w:ilvl w:val="0"/>
          <w:numId w:val="0"/>
        </w:numPr>
        <w:ind w:left="1661"/>
        <w:rPr>
          <w:lang w:val="sq-AL"/>
        </w:rPr>
      </w:pPr>
    </w:p>
    <w:p w:rsidR="002E1ACB" w:rsidRPr="0004035E" w:rsidRDefault="002E1ACB" w:rsidP="002E1ACB">
      <w:pPr>
        <w:pStyle w:val="mrhead"/>
        <w:numPr>
          <w:ilvl w:val="0"/>
          <w:numId w:val="0"/>
        </w:numPr>
        <w:ind w:left="851"/>
        <w:rPr>
          <w:lang w:val="sq-AL"/>
        </w:rPr>
      </w:pPr>
    </w:p>
    <w:p w:rsidR="002E1ACB" w:rsidRPr="0004035E" w:rsidRDefault="002E1ACB" w:rsidP="002E1ACB">
      <w:pPr>
        <w:pStyle w:val="mrhead"/>
        <w:numPr>
          <w:ilvl w:val="0"/>
          <w:numId w:val="0"/>
        </w:numPr>
        <w:ind w:left="851"/>
        <w:rPr>
          <w:lang w:val="sq-AL"/>
        </w:rPr>
      </w:pPr>
    </w:p>
    <w:p w:rsidR="002E1ACB" w:rsidRPr="0004035E" w:rsidRDefault="002E1ACB" w:rsidP="002E1ACB">
      <w:pPr>
        <w:pStyle w:val="mrhead"/>
        <w:numPr>
          <w:ilvl w:val="0"/>
          <w:numId w:val="0"/>
        </w:numPr>
        <w:rPr>
          <w:lang w:val="sq-AL"/>
        </w:rPr>
      </w:pPr>
    </w:p>
    <w:p w:rsidR="002E1ACB" w:rsidRPr="0004035E" w:rsidRDefault="002E1ACB" w:rsidP="002E1ACB">
      <w:pPr>
        <w:pStyle w:val="mrhead"/>
        <w:numPr>
          <w:ilvl w:val="0"/>
          <w:numId w:val="0"/>
        </w:numPr>
        <w:ind w:left="851"/>
        <w:rPr>
          <w:lang w:val="sq-AL"/>
        </w:rPr>
      </w:pPr>
    </w:p>
    <w:p w:rsidR="002E1ACB" w:rsidRPr="0004035E" w:rsidRDefault="002E1ACB" w:rsidP="002E1ACB">
      <w:pPr>
        <w:pStyle w:val="mrhead"/>
        <w:numPr>
          <w:ilvl w:val="0"/>
          <w:numId w:val="0"/>
        </w:numPr>
        <w:rPr>
          <w:lang w:val="sq-AL"/>
        </w:rPr>
      </w:pPr>
    </w:p>
    <w:p w:rsidR="002E1ACB" w:rsidRPr="0004035E" w:rsidRDefault="00215351" w:rsidP="002E1ACB">
      <w:pPr>
        <w:pStyle w:val="mrsechead"/>
        <w:rPr>
          <w:lang w:val="sq-AL"/>
        </w:rPr>
      </w:pPr>
      <w:r w:rsidRPr="00DB089E">
        <w:rPr>
          <w:lang w:val="sq-AL"/>
        </w:rPr>
        <w:br w:type="page"/>
      </w:r>
      <w:bookmarkStart w:id="368" w:name="_Toc346267773"/>
      <w:bookmarkStart w:id="369" w:name="_Toc370132741"/>
      <w:bookmarkStart w:id="370" w:name="_Toc496706703"/>
      <w:r w:rsidRPr="00DB089E">
        <w:rPr>
          <w:lang w:val="sq-AL"/>
        </w:rPr>
        <w:lastRenderedPageBreak/>
        <w:t>Garancioni Financiar</w:t>
      </w:r>
      <w:bookmarkEnd w:id="368"/>
      <w:bookmarkEnd w:id="369"/>
      <w:bookmarkEnd w:id="370"/>
    </w:p>
    <w:p w:rsidR="002E1ACB" w:rsidRPr="0004035E" w:rsidRDefault="00215351" w:rsidP="002E1ACB">
      <w:pPr>
        <w:pStyle w:val="mrhead"/>
        <w:rPr>
          <w:lang w:val="sq-AL"/>
        </w:rPr>
      </w:pPr>
      <w:bookmarkStart w:id="371" w:name="_Toc346267774"/>
      <w:bookmarkStart w:id="372" w:name="_Toc370132742"/>
      <w:bookmarkStart w:id="373" w:name="_Toc496706704"/>
      <w:r w:rsidRPr="00DB089E">
        <w:rPr>
          <w:lang w:val="sq-AL"/>
        </w:rPr>
        <w:t>Procedura për Garancionin Financiar</w:t>
      </w:r>
      <w:bookmarkEnd w:id="371"/>
      <w:bookmarkEnd w:id="372"/>
      <w:bookmarkEnd w:id="373"/>
    </w:p>
    <w:p w:rsidR="002E1ACB" w:rsidRPr="0004035E" w:rsidRDefault="00215351" w:rsidP="002E1ACB">
      <w:pPr>
        <w:pStyle w:val="mrpara"/>
        <w:rPr>
          <w:lang w:val="sq-AL"/>
        </w:rPr>
      </w:pPr>
      <w:r w:rsidRPr="00DB089E">
        <w:rPr>
          <w:lang w:val="sq-AL"/>
        </w:rPr>
        <w:t xml:space="preserve">Para se një </w:t>
      </w:r>
      <w:r w:rsidRPr="00DB089E">
        <w:rPr>
          <w:b/>
          <w:lang w:val="sq-AL"/>
        </w:rPr>
        <w:t>Palë Tregtare</w:t>
      </w:r>
      <w:r w:rsidRPr="00DB089E">
        <w:rPr>
          <w:lang w:val="sq-AL"/>
        </w:rPr>
        <w:t xml:space="preserve"> të mund të dorëzojë </w:t>
      </w:r>
      <w:r w:rsidRPr="00DB089E">
        <w:rPr>
          <w:b/>
          <w:lang w:val="sq-AL"/>
        </w:rPr>
        <w:t>Nominimet Kontraktuale</w:t>
      </w:r>
      <w:r w:rsidRPr="00DB089E">
        <w:rPr>
          <w:lang w:val="sq-AL"/>
        </w:rPr>
        <w:t xml:space="preserve">, </w:t>
      </w:r>
      <w:r w:rsidRPr="00DB089E">
        <w:rPr>
          <w:b/>
          <w:lang w:val="sq-AL"/>
        </w:rPr>
        <w:t>Nominimet Fizike</w:t>
      </w:r>
      <w:r w:rsidRPr="00DB089E">
        <w:rPr>
          <w:lang w:val="sq-AL"/>
        </w:rPr>
        <w:t xml:space="preserve">, </w:t>
      </w:r>
      <w:r w:rsidRPr="00DB089E">
        <w:rPr>
          <w:b/>
          <w:lang w:val="sq-AL"/>
        </w:rPr>
        <w:t>Ofertat për Shitje</w:t>
      </w:r>
      <w:r w:rsidRPr="00DB089E">
        <w:rPr>
          <w:lang w:val="sq-AL"/>
        </w:rPr>
        <w:t xml:space="preserve"> dhe/ose </w:t>
      </w:r>
      <w:r w:rsidRPr="00DB089E">
        <w:rPr>
          <w:b/>
          <w:lang w:val="sq-AL"/>
        </w:rPr>
        <w:t>Ofertat për Blerje,</w:t>
      </w:r>
      <w:r w:rsidRPr="00DB089E">
        <w:rPr>
          <w:lang w:val="sq-AL"/>
        </w:rPr>
        <w:t xml:space="preserve"> sipas </w:t>
      </w:r>
      <w:r w:rsidRPr="00DB089E">
        <w:rPr>
          <w:b/>
          <w:lang w:val="sq-AL"/>
        </w:rPr>
        <w:t>Rregullave të Tregut</w:t>
      </w:r>
      <w:r w:rsidRPr="00DB089E">
        <w:rPr>
          <w:lang w:val="sq-AL"/>
        </w:rPr>
        <w:t xml:space="preserve">, duhet të dëshmojë që ka </w:t>
      </w:r>
      <w:r w:rsidRPr="00DB089E">
        <w:rPr>
          <w:b/>
          <w:lang w:val="sq-AL"/>
        </w:rPr>
        <w:t>Garancion Financiar</w:t>
      </w:r>
      <w:r w:rsidRPr="00DB089E">
        <w:rPr>
          <w:lang w:val="sq-AL"/>
        </w:rPr>
        <w:t xml:space="preserve"> adekuat në favor të </w:t>
      </w:r>
      <w:r w:rsidRPr="00DB089E">
        <w:rPr>
          <w:b/>
          <w:lang w:val="sq-AL"/>
        </w:rPr>
        <w:t>OT.</w:t>
      </w:r>
    </w:p>
    <w:p w:rsidR="002E1ACB" w:rsidRPr="0004035E" w:rsidRDefault="00215351" w:rsidP="002E1ACB">
      <w:pPr>
        <w:pStyle w:val="mrpara"/>
        <w:rPr>
          <w:lang w:val="sq-AL"/>
        </w:rPr>
      </w:pPr>
      <w:r w:rsidRPr="00DB089E">
        <w:rPr>
          <w:b/>
          <w:lang w:val="sq-AL"/>
        </w:rPr>
        <w:t>OT</w:t>
      </w:r>
      <w:r w:rsidRPr="00DB089E">
        <w:rPr>
          <w:lang w:val="sq-AL"/>
        </w:rPr>
        <w:t xml:space="preserve"> do të publikojë dhe do të azhurnojë një procedurë</w:t>
      </w:r>
      <w:r w:rsidRPr="00DB089E">
        <w:rPr>
          <w:b/>
          <w:lang w:val="sq-AL"/>
        </w:rPr>
        <w:t xml:space="preserve"> </w:t>
      </w:r>
      <w:r w:rsidRPr="00DB089E">
        <w:rPr>
          <w:lang w:val="sq-AL"/>
        </w:rPr>
        <w:t>që mbulon çështjet</w:t>
      </w:r>
      <w:r w:rsidRPr="00DB089E">
        <w:rPr>
          <w:b/>
          <w:lang w:val="sq-AL"/>
        </w:rPr>
        <w:t xml:space="preserve"> </w:t>
      </w:r>
      <w:r w:rsidRPr="00DB089E">
        <w:rPr>
          <w:lang w:val="sq-AL"/>
        </w:rPr>
        <w:t xml:space="preserve">për </w:t>
      </w:r>
      <w:r w:rsidRPr="00DB089E">
        <w:rPr>
          <w:b/>
          <w:lang w:val="sq-AL"/>
        </w:rPr>
        <w:t>Garancionin Financiar</w:t>
      </w:r>
      <w:r w:rsidRPr="00DB089E">
        <w:rPr>
          <w:lang w:val="sq-AL"/>
        </w:rPr>
        <w:t>, e cila do të detalizojë procedurat për:</w:t>
      </w:r>
    </w:p>
    <w:p w:rsidR="002E1ACB" w:rsidRPr="0004035E" w:rsidRDefault="00215351" w:rsidP="002E1ACB">
      <w:pPr>
        <w:pStyle w:val="mrnum1"/>
        <w:rPr>
          <w:lang w:val="sq-AL"/>
        </w:rPr>
      </w:pPr>
      <w:r w:rsidRPr="00DB089E">
        <w:rPr>
          <w:lang w:val="sq-AL"/>
        </w:rPr>
        <w:t xml:space="preserve">kalkulimin e nivelit të </w:t>
      </w:r>
      <w:r w:rsidRPr="00DB089E">
        <w:rPr>
          <w:b/>
          <w:lang w:val="sq-AL"/>
        </w:rPr>
        <w:t>Garancionit Financiar</w:t>
      </w:r>
      <w:r w:rsidRPr="00DB089E">
        <w:rPr>
          <w:lang w:val="sq-AL"/>
        </w:rPr>
        <w:t xml:space="preserve"> që një </w:t>
      </w:r>
      <w:r w:rsidRPr="00DB089E">
        <w:rPr>
          <w:b/>
          <w:lang w:val="sq-AL"/>
        </w:rPr>
        <w:t>Palë Tregtare</w:t>
      </w:r>
      <w:r w:rsidRPr="00DB089E">
        <w:rPr>
          <w:lang w:val="sq-AL"/>
        </w:rPr>
        <w:t xml:space="preserve"> duhet ta ketë;</w:t>
      </w:r>
    </w:p>
    <w:p w:rsidR="002E1ACB" w:rsidRPr="0004035E" w:rsidRDefault="00215351" w:rsidP="002E1ACB">
      <w:pPr>
        <w:pStyle w:val="mrnum1"/>
        <w:rPr>
          <w:lang w:val="sq-AL"/>
        </w:rPr>
      </w:pPr>
      <w:r w:rsidRPr="00DB089E">
        <w:rPr>
          <w:lang w:val="sq-AL"/>
        </w:rPr>
        <w:t xml:space="preserve">dëshminë që </w:t>
      </w:r>
      <w:r w:rsidRPr="00DB089E">
        <w:rPr>
          <w:b/>
          <w:lang w:val="sq-AL"/>
        </w:rPr>
        <w:t>Garancioni Financiar</w:t>
      </w:r>
      <w:r w:rsidRPr="00DB089E">
        <w:rPr>
          <w:lang w:val="sq-AL"/>
        </w:rPr>
        <w:t xml:space="preserve"> është në favor të </w:t>
      </w:r>
      <w:r w:rsidRPr="00DB089E">
        <w:rPr>
          <w:b/>
          <w:lang w:val="sq-AL"/>
        </w:rPr>
        <w:t>OT</w:t>
      </w:r>
      <w:r w:rsidRPr="00DB089E">
        <w:rPr>
          <w:lang w:val="sq-AL"/>
        </w:rPr>
        <w:t>;</w:t>
      </w:r>
    </w:p>
    <w:p w:rsidR="002E1ACB" w:rsidRPr="0004035E" w:rsidRDefault="00215351" w:rsidP="002E1ACB">
      <w:pPr>
        <w:pStyle w:val="mrnum1"/>
        <w:rPr>
          <w:lang w:val="sq-AL"/>
        </w:rPr>
      </w:pPr>
      <w:r w:rsidRPr="00DB089E">
        <w:rPr>
          <w:lang w:val="sq-AL"/>
        </w:rPr>
        <w:t xml:space="preserve">monitorimin e mjaftueshmërisë së </w:t>
      </w:r>
      <w:r w:rsidRPr="00DB089E">
        <w:rPr>
          <w:b/>
          <w:lang w:val="sq-AL"/>
        </w:rPr>
        <w:t>Garancionit Financiar</w:t>
      </w:r>
      <w:r w:rsidRPr="00DB089E">
        <w:rPr>
          <w:lang w:val="sq-AL"/>
        </w:rPr>
        <w:t>;</w:t>
      </w:r>
    </w:p>
    <w:p w:rsidR="002E1ACB" w:rsidRPr="0004035E" w:rsidRDefault="00215351" w:rsidP="002E1ACB">
      <w:pPr>
        <w:pStyle w:val="mrnum1"/>
        <w:rPr>
          <w:lang w:val="sq-AL"/>
        </w:rPr>
      </w:pPr>
      <w:r w:rsidRPr="00DB089E">
        <w:rPr>
          <w:lang w:val="sq-AL"/>
        </w:rPr>
        <w:t xml:space="preserve">kërkesat për rritjen ose zvogëlimin e nivelit të </w:t>
      </w:r>
      <w:r w:rsidRPr="00DB089E">
        <w:rPr>
          <w:b/>
          <w:lang w:val="sq-AL"/>
        </w:rPr>
        <w:t>Garancionit Financiar</w:t>
      </w:r>
      <w:r w:rsidRPr="00DB089E">
        <w:rPr>
          <w:lang w:val="sq-AL"/>
        </w:rPr>
        <w:t xml:space="preserve"> të </w:t>
      </w:r>
      <w:r w:rsidRPr="00DB089E">
        <w:rPr>
          <w:b/>
          <w:lang w:val="sq-AL"/>
        </w:rPr>
        <w:t>Palës Tregtare</w:t>
      </w:r>
      <w:r w:rsidRPr="00DB089E">
        <w:rPr>
          <w:lang w:val="sq-AL"/>
        </w:rPr>
        <w:t>; dhe</w:t>
      </w:r>
    </w:p>
    <w:p w:rsidR="002E1ACB" w:rsidRPr="0004035E" w:rsidRDefault="00215351" w:rsidP="002E1ACB">
      <w:pPr>
        <w:pStyle w:val="mrnum1"/>
        <w:rPr>
          <w:lang w:val="sq-AL"/>
        </w:rPr>
      </w:pPr>
      <w:r w:rsidRPr="00DB089E">
        <w:rPr>
          <w:lang w:val="sq-AL"/>
        </w:rPr>
        <w:t xml:space="preserve">kufizimin e aktiviteteve të </w:t>
      </w:r>
      <w:r w:rsidRPr="00DB089E">
        <w:rPr>
          <w:b/>
          <w:lang w:val="sq-AL"/>
        </w:rPr>
        <w:t xml:space="preserve">Palës Tregtare </w:t>
      </w:r>
      <w:r w:rsidRPr="00DB089E">
        <w:rPr>
          <w:lang w:val="sq-AL"/>
        </w:rPr>
        <w:t xml:space="preserve">kur </w:t>
      </w:r>
      <w:r w:rsidRPr="00DB089E">
        <w:rPr>
          <w:b/>
          <w:lang w:val="sq-AL"/>
        </w:rPr>
        <w:t>Garancioni Financiar</w:t>
      </w:r>
      <w:r w:rsidRPr="00DB089E">
        <w:rPr>
          <w:lang w:val="sq-AL"/>
        </w:rPr>
        <w:t xml:space="preserve"> nuk është adekuat.</w:t>
      </w:r>
    </w:p>
    <w:p w:rsidR="002E1ACB" w:rsidRPr="0004035E" w:rsidRDefault="00215351" w:rsidP="002E1ACB">
      <w:pPr>
        <w:pStyle w:val="mrpara"/>
        <w:rPr>
          <w:lang w:val="sq-AL"/>
        </w:rPr>
      </w:pPr>
      <w:r w:rsidRPr="00DB089E">
        <w:rPr>
          <w:b/>
          <w:lang w:val="sq-AL"/>
        </w:rPr>
        <w:t>OT</w:t>
      </w:r>
      <w:r w:rsidRPr="00DB089E">
        <w:rPr>
          <w:lang w:val="sq-AL"/>
        </w:rPr>
        <w:t xml:space="preserve"> do të mbajë një regjistër të </w:t>
      </w:r>
      <w:r w:rsidRPr="00DB089E">
        <w:rPr>
          <w:b/>
          <w:lang w:val="sq-AL"/>
        </w:rPr>
        <w:t>Garancioneve Financiare</w:t>
      </w:r>
      <w:r w:rsidRPr="00DB089E">
        <w:rPr>
          <w:lang w:val="sq-AL"/>
        </w:rPr>
        <w:t xml:space="preserve"> që kërkohet për çdo </w:t>
      </w:r>
      <w:r w:rsidRPr="00DB089E">
        <w:rPr>
          <w:b/>
          <w:lang w:val="sq-AL"/>
        </w:rPr>
        <w:t>Palë Tregtare</w:t>
      </w:r>
      <w:r w:rsidRPr="00DB089E">
        <w:rPr>
          <w:lang w:val="sq-AL"/>
        </w:rPr>
        <w:t xml:space="preserve">. Asgjë nuk e kufizon </w:t>
      </w:r>
      <w:r w:rsidRPr="00DB089E">
        <w:rPr>
          <w:b/>
          <w:lang w:val="sq-AL"/>
        </w:rPr>
        <w:t>Palën Tregtare</w:t>
      </w:r>
      <w:r w:rsidRPr="00DB089E">
        <w:rPr>
          <w:lang w:val="sq-AL"/>
        </w:rPr>
        <w:t xml:space="preserve"> që vlera e </w:t>
      </w:r>
      <w:r w:rsidRPr="00DB089E">
        <w:rPr>
          <w:b/>
          <w:lang w:val="sq-AL"/>
        </w:rPr>
        <w:t>Garancionit Financiar</w:t>
      </w:r>
      <w:r w:rsidRPr="00DB089E">
        <w:rPr>
          <w:lang w:val="sq-AL"/>
        </w:rPr>
        <w:t xml:space="preserve"> të jetë më e madhe se vlera minimale e kërkuar.</w:t>
      </w:r>
    </w:p>
    <w:p w:rsidR="002E1ACB" w:rsidRPr="0004035E" w:rsidRDefault="00480CA7" w:rsidP="002E1ACB">
      <w:pPr>
        <w:pStyle w:val="mrhead"/>
        <w:rPr>
          <w:lang w:val="sq-AL"/>
        </w:rPr>
      </w:pPr>
      <w:bookmarkStart w:id="374" w:name="_Toc346267775"/>
      <w:bookmarkStart w:id="375" w:name="_Toc370132743"/>
      <w:bookmarkStart w:id="376" w:name="_Toc496706705"/>
      <w:bookmarkStart w:id="377" w:name="_Ref331076066"/>
      <w:r w:rsidRPr="00480CA7">
        <w:rPr>
          <w:lang w:val="sq-AL"/>
        </w:rPr>
        <w:t>Kalkulimi i nivelit të Garancionit Financiar</w:t>
      </w:r>
      <w:bookmarkEnd w:id="374"/>
      <w:bookmarkEnd w:id="375"/>
      <w:bookmarkEnd w:id="376"/>
    </w:p>
    <w:p w:rsidR="002E1ACB" w:rsidRPr="0004035E" w:rsidRDefault="00480CA7" w:rsidP="002E1ACB">
      <w:pPr>
        <w:pStyle w:val="mrpara"/>
        <w:rPr>
          <w:lang w:val="sq-AL"/>
        </w:rPr>
      </w:pPr>
      <w:r w:rsidRPr="00480CA7">
        <w:rPr>
          <w:b/>
          <w:lang w:val="sq-AL"/>
        </w:rPr>
        <w:t>Procedura e Rregullave të Tregut</w:t>
      </w:r>
      <w:r w:rsidRPr="00480CA7">
        <w:rPr>
          <w:lang w:val="sq-AL"/>
        </w:rPr>
        <w:t xml:space="preserve"> për </w:t>
      </w:r>
      <w:r w:rsidRPr="00480CA7">
        <w:rPr>
          <w:b/>
          <w:lang w:val="sq-AL"/>
        </w:rPr>
        <w:t>Garancionin Financiar</w:t>
      </w:r>
      <w:r w:rsidRPr="00480CA7">
        <w:rPr>
          <w:lang w:val="sq-AL"/>
        </w:rPr>
        <w:t xml:space="preserve"> do të parashtrojë metodologjinë për kalkulimin e nivelit minimal të </w:t>
      </w:r>
      <w:r w:rsidRPr="00480CA7">
        <w:rPr>
          <w:b/>
          <w:lang w:val="sq-AL"/>
        </w:rPr>
        <w:t>Garancionit Financiar</w:t>
      </w:r>
      <w:r w:rsidRPr="00480CA7">
        <w:rPr>
          <w:lang w:val="sq-AL"/>
        </w:rPr>
        <w:t xml:space="preserve"> të cilin duhet ta ketë çdo </w:t>
      </w:r>
      <w:r w:rsidRPr="00480CA7">
        <w:rPr>
          <w:b/>
          <w:lang w:val="sq-AL"/>
        </w:rPr>
        <w:t>Palë Tregtare</w:t>
      </w:r>
      <w:r w:rsidRPr="00480CA7">
        <w:rPr>
          <w:lang w:val="sq-AL"/>
        </w:rPr>
        <w:t>; Metodologjia do të aplikojë principet vijuese:</w:t>
      </w:r>
    </w:p>
    <w:p w:rsidR="002E1ACB" w:rsidRPr="0004035E" w:rsidRDefault="00480CA7" w:rsidP="002E1ACB">
      <w:pPr>
        <w:pStyle w:val="mrnum1"/>
        <w:rPr>
          <w:lang w:val="sq-AL"/>
        </w:rPr>
      </w:pPr>
      <w:r w:rsidRPr="00480CA7">
        <w:rPr>
          <w:lang w:val="sq-AL"/>
        </w:rPr>
        <w:t xml:space="preserve">Vlera minimale e </w:t>
      </w:r>
      <w:r w:rsidRPr="00480CA7">
        <w:rPr>
          <w:b/>
          <w:lang w:val="sq-AL"/>
        </w:rPr>
        <w:t>Garancionit Financiar</w:t>
      </w:r>
      <w:r w:rsidRPr="00480CA7">
        <w:rPr>
          <w:lang w:val="sq-AL"/>
        </w:rPr>
        <w:t xml:space="preserve"> që </w:t>
      </w:r>
      <w:r w:rsidRPr="00480CA7">
        <w:rPr>
          <w:b/>
          <w:lang w:val="sq-AL"/>
        </w:rPr>
        <w:t xml:space="preserve">Furnizuesi </w:t>
      </w:r>
      <w:r w:rsidRPr="00480CA7">
        <w:rPr>
          <w:lang w:val="sq-AL"/>
        </w:rPr>
        <w:t>duhet ta ketë, do të merr parasysh:</w:t>
      </w:r>
    </w:p>
    <w:p w:rsidR="002E1ACB" w:rsidRPr="0004035E" w:rsidRDefault="00480CA7" w:rsidP="002E1ACB">
      <w:pPr>
        <w:pStyle w:val="mrnum2"/>
        <w:rPr>
          <w:lang w:val="sq-AL"/>
        </w:rPr>
      </w:pPr>
      <w:r w:rsidRPr="00480CA7">
        <w:rPr>
          <w:lang w:val="sq-AL"/>
        </w:rPr>
        <w:t xml:space="preserve">pritjet e arsyeshme të nivelit të </w:t>
      </w:r>
      <w:r w:rsidRPr="00480CA7">
        <w:rPr>
          <w:b/>
          <w:lang w:val="sq-AL"/>
        </w:rPr>
        <w:t xml:space="preserve">Çmimit të Jobalancit </w:t>
      </w:r>
      <w:r w:rsidRPr="00480CA7">
        <w:rPr>
          <w:lang w:val="sq-AL"/>
        </w:rPr>
        <w:t>në të ardhmen;</w:t>
      </w:r>
    </w:p>
    <w:p w:rsidR="002E1ACB" w:rsidRPr="0004035E" w:rsidRDefault="00480CA7" w:rsidP="002E1ACB">
      <w:pPr>
        <w:pStyle w:val="mrnum2"/>
        <w:rPr>
          <w:lang w:val="sq-AL"/>
        </w:rPr>
      </w:pPr>
      <w:r w:rsidRPr="00480CA7">
        <w:rPr>
          <w:b/>
          <w:lang w:val="sq-AL"/>
        </w:rPr>
        <w:t>SVE</w:t>
      </w:r>
      <w:r w:rsidRPr="00480CA7">
        <w:rPr>
          <w:lang w:val="sq-AL"/>
        </w:rPr>
        <w:t xml:space="preserve"> totale e </w:t>
      </w:r>
      <w:r w:rsidRPr="00480CA7">
        <w:rPr>
          <w:b/>
          <w:lang w:val="sq-AL"/>
        </w:rPr>
        <w:t>Sistemeve Matëse</w:t>
      </w:r>
      <w:r w:rsidRPr="00480CA7">
        <w:rPr>
          <w:lang w:val="sq-AL"/>
        </w:rPr>
        <w:t xml:space="preserve"> të regjistruara te </w:t>
      </w:r>
      <w:r w:rsidRPr="00480CA7">
        <w:rPr>
          <w:b/>
          <w:lang w:val="sq-AL"/>
        </w:rPr>
        <w:t>Furnizuesi</w:t>
      </w:r>
      <w:r w:rsidRPr="00480CA7">
        <w:rPr>
          <w:lang w:val="sq-AL"/>
        </w:rPr>
        <w:t>; dhe</w:t>
      </w:r>
    </w:p>
    <w:p w:rsidR="002E1ACB" w:rsidRPr="0004035E" w:rsidRDefault="00480CA7" w:rsidP="002E1ACB">
      <w:pPr>
        <w:pStyle w:val="mrnum2"/>
        <w:rPr>
          <w:lang w:val="sq-AL"/>
        </w:rPr>
      </w:pPr>
      <w:r w:rsidRPr="00480CA7">
        <w:rPr>
          <w:lang w:val="sq-AL"/>
        </w:rPr>
        <w:t xml:space="preserve">një pasqyrë historike për të gjithë </w:t>
      </w:r>
      <w:r w:rsidRPr="00480CA7">
        <w:rPr>
          <w:b/>
          <w:lang w:val="sq-AL"/>
        </w:rPr>
        <w:t xml:space="preserve">Furnizuesit </w:t>
      </w:r>
      <w:r w:rsidRPr="00480CA7">
        <w:rPr>
          <w:lang w:val="sq-AL"/>
        </w:rPr>
        <w:t>që nuk kanë kontraktuar sasi të mjaftuar;</w:t>
      </w:r>
    </w:p>
    <w:p w:rsidR="002E1ACB" w:rsidRPr="0004035E" w:rsidRDefault="00480CA7" w:rsidP="002E1ACB">
      <w:pPr>
        <w:pStyle w:val="mrnum1"/>
        <w:rPr>
          <w:lang w:val="sq-AL"/>
        </w:rPr>
      </w:pPr>
      <w:r w:rsidRPr="00480CA7">
        <w:rPr>
          <w:lang w:val="sq-AL"/>
        </w:rPr>
        <w:t xml:space="preserve">Vlera minimale e </w:t>
      </w:r>
      <w:r w:rsidRPr="00480CA7">
        <w:rPr>
          <w:b/>
          <w:lang w:val="sq-AL"/>
        </w:rPr>
        <w:t>Garancionit Financiar</w:t>
      </w:r>
      <w:r w:rsidRPr="00480CA7">
        <w:rPr>
          <w:lang w:val="sq-AL"/>
        </w:rPr>
        <w:t xml:space="preserve"> që </w:t>
      </w:r>
      <w:r w:rsidRPr="00480CA7">
        <w:rPr>
          <w:b/>
          <w:lang w:val="sq-AL"/>
        </w:rPr>
        <w:t>Prodhuesi</w:t>
      </w:r>
      <w:r w:rsidRPr="00480CA7">
        <w:rPr>
          <w:lang w:val="sq-AL"/>
        </w:rPr>
        <w:t xml:space="preserve"> duhet të ketë (për qëllime të Nenit 8, do të përfshihen edhe pronarët e </w:t>
      </w:r>
      <w:r w:rsidRPr="00480CA7">
        <w:rPr>
          <w:b/>
          <w:lang w:val="sq-AL"/>
        </w:rPr>
        <w:t>Njësive Gjeneruese të BRE</w:t>
      </w:r>
      <w:r w:rsidRPr="00480CA7">
        <w:rPr>
          <w:lang w:val="sq-AL"/>
        </w:rPr>
        <w:t>), do të merr parasysh:</w:t>
      </w:r>
    </w:p>
    <w:p w:rsidR="002E1ACB" w:rsidRPr="0004035E" w:rsidRDefault="00480CA7" w:rsidP="002E1ACB">
      <w:pPr>
        <w:pStyle w:val="mrnum2"/>
        <w:rPr>
          <w:lang w:val="sq-AL"/>
        </w:rPr>
      </w:pPr>
      <w:r w:rsidRPr="00480CA7">
        <w:rPr>
          <w:lang w:val="sq-AL"/>
        </w:rPr>
        <w:lastRenderedPageBreak/>
        <w:t xml:space="preserve">pritjet e arsyeshme për nivelin e </w:t>
      </w:r>
      <w:r w:rsidRPr="00480CA7">
        <w:rPr>
          <w:b/>
          <w:lang w:val="sq-AL"/>
        </w:rPr>
        <w:t xml:space="preserve">Çmimit të Jobalancit </w:t>
      </w:r>
      <w:r w:rsidRPr="00480CA7">
        <w:rPr>
          <w:lang w:val="sq-AL"/>
        </w:rPr>
        <w:t>në të ardhmen; dhe</w:t>
      </w:r>
    </w:p>
    <w:p w:rsidR="002E1ACB" w:rsidRPr="0004035E" w:rsidRDefault="00480CA7" w:rsidP="002E1ACB">
      <w:pPr>
        <w:pStyle w:val="mrnum2"/>
        <w:rPr>
          <w:lang w:val="sq-AL"/>
        </w:rPr>
      </w:pPr>
      <w:r w:rsidRPr="00480CA7">
        <w:rPr>
          <w:lang w:val="sq-AL"/>
        </w:rPr>
        <w:t xml:space="preserve">një pasqyrë historike të ndalesave të paplanifikuara para </w:t>
      </w:r>
      <w:r w:rsidRPr="00480CA7">
        <w:rPr>
          <w:b/>
          <w:lang w:val="sq-AL"/>
        </w:rPr>
        <w:t>Kohës së Mbylljes së Tregut</w:t>
      </w:r>
      <w:r w:rsidRPr="00480CA7">
        <w:rPr>
          <w:lang w:val="sq-AL"/>
        </w:rPr>
        <w:t xml:space="preserve"> për </w:t>
      </w:r>
      <w:r w:rsidRPr="00480CA7">
        <w:rPr>
          <w:b/>
          <w:lang w:val="sq-AL"/>
        </w:rPr>
        <w:t>Njësitë</w:t>
      </w:r>
      <w:r w:rsidRPr="00480CA7">
        <w:rPr>
          <w:lang w:val="sq-AL"/>
        </w:rPr>
        <w:t xml:space="preserve"> </w:t>
      </w:r>
      <w:r w:rsidRPr="00480CA7">
        <w:rPr>
          <w:b/>
          <w:lang w:val="sq-AL"/>
        </w:rPr>
        <w:t xml:space="preserve">Gjeneruese </w:t>
      </w:r>
      <w:r w:rsidRPr="00480CA7">
        <w:rPr>
          <w:lang w:val="sq-AL"/>
        </w:rPr>
        <w:t xml:space="preserve">të regjistruara tek ai; </w:t>
      </w:r>
    </w:p>
    <w:p w:rsidR="002E1ACB" w:rsidRPr="0004035E" w:rsidRDefault="00480CA7" w:rsidP="002E1ACB">
      <w:pPr>
        <w:pStyle w:val="mrnum1"/>
        <w:rPr>
          <w:lang w:val="sq-AL"/>
        </w:rPr>
      </w:pPr>
      <w:r w:rsidRPr="00480CA7">
        <w:rPr>
          <w:lang w:val="sq-AL"/>
        </w:rPr>
        <w:t xml:space="preserve">vlera minimale e </w:t>
      </w:r>
      <w:r w:rsidRPr="00480CA7">
        <w:rPr>
          <w:b/>
          <w:lang w:val="sq-AL"/>
        </w:rPr>
        <w:t>Garancionit Financiar</w:t>
      </w:r>
      <w:r w:rsidRPr="00480CA7">
        <w:rPr>
          <w:lang w:val="sq-AL"/>
        </w:rPr>
        <w:t xml:space="preserve"> që një </w:t>
      </w:r>
      <w:r w:rsidRPr="00480CA7">
        <w:rPr>
          <w:b/>
          <w:lang w:val="sq-AL"/>
        </w:rPr>
        <w:t>Konsumator me Shumicë</w:t>
      </w:r>
      <w:r w:rsidRPr="00480CA7">
        <w:rPr>
          <w:lang w:val="sq-AL"/>
        </w:rPr>
        <w:t xml:space="preserve"> duhet ta ketë, duhet të merr parasysh:</w:t>
      </w:r>
    </w:p>
    <w:p w:rsidR="002E1ACB" w:rsidRPr="0004035E" w:rsidRDefault="00480CA7" w:rsidP="002E1ACB">
      <w:pPr>
        <w:pStyle w:val="mrnum2"/>
        <w:rPr>
          <w:lang w:val="sq-AL"/>
        </w:rPr>
      </w:pPr>
      <w:r w:rsidRPr="00480CA7">
        <w:rPr>
          <w:lang w:val="sq-AL"/>
        </w:rPr>
        <w:t xml:space="preserve">pritjet e arsyeshme për nivelin e </w:t>
      </w:r>
      <w:r w:rsidRPr="00480CA7">
        <w:rPr>
          <w:b/>
          <w:lang w:val="sq-AL"/>
        </w:rPr>
        <w:t xml:space="preserve">Çmimit të Jobalancit </w:t>
      </w:r>
      <w:r w:rsidRPr="00480CA7">
        <w:rPr>
          <w:lang w:val="sq-AL"/>
        </w:rPr>
        <w:t>në të ardhmen; dhe</w:t>
      </w:r>
    </w:p>
    <w:p w:rsidR="002E1ACB" w:rsidRPr="0004035E" w:rsidRDefault="00F66E28" w:rsidP="002E1ACB">
      <w:pPr>
        <w:pStyle w:val="mrnum2"/>
        <w:rPr>
          <w:lang w:val="sq-AL"/>
        </w:rPr>
      </w:pPr>
      <w:r w:rsidRPr="00F66E28">
        <w:rPr>
          <w:lang w:val="sq-AL"/>
        </w:rPr>
        <w:t xml:space="preserve">pasqyrën historike të blerjes së energjisë nga ana e </w:t>
      </w:r>
      <w:r w:rsidRPr="00F66E28">
        <w:rPr>
          <w:b/>
          <w:lang w:val="sq-AL"/>
        </w:rPr>
        <w:t>Konsumatorit me Shumicë</w:t>
      </w:r>
      <w:r w:rsidRPr="00F66E28">
        <w:rPr>
          <w:lang w:val="sq-AL"/>
        </w:rPr>
        <w:t xml:space="preserve">; </w:t>
      </w:r>
    </w:p>
    <w:p w:rsidR="002E1ACB" w:rsidRPr="0004035E" w:rsidRDefault="00F66E28" w:rsidP="002E1ACB">
      <w:pPr>
        <w:pStyle w:val="mrnum1"/>
        <w:rPr>
          <w:lang w:val="sq-AL"/>
        </w:rPr>
      </w:pPr>
      <w:r w:rsidRPr="00F66E28">
        <w:rPr>
          <w:lang w:val="sq-AL"/>
        </w:rPr>
        <w:t xml:space="preserve">vlera minimale e </w:t>
      </w:r>
      <w:r w:rsidRPr="00F66E28">
        <w:rPr>
          <w:b/>
          <w:lang w:val="sq-AL"/>
        </w:rPr>
        <w:t>Garancionit Financiar</w:t>
      </w:r>
      <w:r w:rsidRPr="00F66E28">
        <w:rPr>
          <w:lang w:val="sq-AL"/>
        </w:rPr>
        <w:t xml:space="preserve"> që një</w:t>
      </w:r>
      <w:r w:rsidRPr="00F66E28">
        <w:rPr>
          <w:b/>
          <w:lang w:val="sq-AL"/>
        </w:rPr>
        <w:t xml:space="preserve"> Tregtar Ndërkufitar</w:t>
      </w:r>
      <w:r w:rsidRPr="00F66E28">
        <w:rPr>
          <w:lang w:val="sq-AL"/>
        </w:rPr>
        <w:t xml:space="preserve"> duhet ta ketë, do të jetë zero pa marrë parasysh ndonjë </w:t>
      </w:r>
      <w:r w:rsidRPr="00F66E28">
        <w:rPr>
          <w:b/>
          <w:lang w:val="sq-AL"/>
        </w:rPr>
        <w:t>Garancion Financiar</w:t>
      </w:r>
      <w:r w:rsidRPr="00F66E28">
        <w:rPr>
          <w:lang w:val="sq-AL"/>
        </w:rPr>
        <w:t xml:space="preserve"> tjetër që mund të kërkohet nga ana e </w:t>
      </w:r>
      <w:r w:rsidRPr="00F66E28">
        <w:rPr>
          <w:b/>
          <w:lang w:val="sq-AL"/>
        </w:rPr>
        <w:t>OST</w:t>
      </w:r>
      <w:r w:rsidRPr="00F66E28">
        <w:rPr>
          <w:lang w:val="sq-AL"/>
        </w:rPr>
        <w:t xml:space="preserve"> në lidhje me blerjen e </w:t>
      </w:r>
      <w:r w:rsidRPr="00F66E28">
        <w:rPr>
          <w:b/>
          <w:lang w:val="sq-AL"/>
        </w:rPr>
        <w:t>Të Drejtave të Transferit Fizik</w:t>
      </w:r>
      <w:r w:rsidRPr="00F66E28">
        <w:rPr>
          <w:lang w:val="sq-AL"/>
        </w:rPr>
        <w:t>.</w:t>
      </w:r>
    </w:p>
    <w:p w:rsidR="002E1ACB" w:rsidRPr="0004035E" w:rsidRDefault="00F66E28" w:rsidP="002E1ACB">
      <w:pPr>
        <w:pStyle w:val="mrpara"/>
        <w:rPr>
          <w:lang w:val="sq-AL"/>
        </w:rPr>
      </w:pPr>
      <w:r w:rsidRPr="00F66E28">
        <w:rPr>
          <w:b/>
          <w:lang w:val="sq-AL"/>
        </w:rPr>
        <w:t>OT</w:t>
      </w:r>
      <w:r w:rsidRPr="00F66E28">
        <w:rPr>
          <w:lang w:val="sq-AL"/>
        </w:rPr>
        <w:t xml:space="preserve"> do të njoftojë çdo </w:t>
      </w:r>
      <w:r w:rsidRPr="00F66E28">
        <w:rPr>
          <w:b/>
          <w:lang w:val="sq-AL"/>
        </w:rPr>
        <w:t xml:space="preserve">Palë Tregtare </w:t>
      </w:r>
      <w:r w:rsidRPr="00F66E28">
        <w:rPr>
          <w:lang w:val="sq-AL"/>
        </w:rPr>
        <w:t xml:space="preserve">për vlerën e kërkuar minimale për </w:t>
      </w:r>
      <w:r w:rsidRPr="00F66E28">
        <w:rPr>
          <w:b/>
          <w:lang w:val="sq-AL"/>
        </w:rPr>
        <w:t>Garancionin Financiar</w:t>
      </w:r>
      <w:r w:rsidRPr="00F66E28">
        <w:rPr>
          <w:lang w:val="sq-AL"/>
        </w:rPr>
        <w:t xml:space="preserve"> dhe kjo vlerë minimale do të aplikohet deri sa të rikalkulohet nga ana e </w:t>
      </w:r>
      <w:r w:rsidRPr="00F66E28">
        <w:rPr>
          <w:b/>
          <w:lang w:val="sq-AL"/>
        </w:rPr>
        <w:t>OT</w:t>
      </w:r>
      <w:r w:rsidRPr="00F66E28">
        <w:rPr>
          <w:lang w:val="sq-AL"/>
        </w:rPr>
        <w:t xml:space="preserve"> ose derisa </w:t>
      </w:r>
      <w:r w:rsidRPr="00F66E28">
        <w:rPr>
          <w:b/>
          <w:lang w:val="sq-AL"/>
        </w:rPr>
        <w:t>OT</w:t>
      </w:r>
      <w:r w:rsidRPr="00F66E28">
        <w:rPr>
          <w:lang w:val="sq-AL"/>
        </w:rPr>
        <w:t xml:space="preserve"> të njoftohet nga </w:t>
      </w:r>
      <w:r w:rsidRPr="00F66E28">
        <w:rPr>
          <w:b/>
          <w:lang w:val="sq-AL"/>
        </w:rPr>
        <w:t>ZRrE</w:t>
      </w:r>
      <w:r w:rsidRPr="00F66E28">
        <w:rPr>
          <w:lang w:val="sq-AL"/>
        </w:rPr>
        <w:t xml:space="preserve"> se do të aplikohet vlera minimale më e vogël e </w:t>
      </w:r>
      <w:r w:rsidRPr="00F66E28">
        <w:rPr>
          <w:b/>
          <w:lang w:val="sq-AL"/>
        </w:rPr>
        <w:t>Garancionit Financiar</w:t>
      </w:r>
      <w:r w:rsidRPr="00F66E28">
        <w:rPr>
          <w:lang w:val="sq-AL"/>
        </w:rPr>
        <w:t xml:space="preserve">, për shkak të një kërkese të parashtruar nga </w:t>
      </w:r>
      <w:r w:rsidRPr="00F66E28">
        <w:rPr>
          <w:b/>
          <w:lang w:val="sq-AL"/>
        </w:rPr>
        <w:t>Pala Tregtare</w:t>
      </w:r>
      <w:r w:rsidRPr="00F66E28">
        <w:rPr>
          <w:lang w:val="sq-AL"/>
        </w:rPr>
        <w:t>.</w:t>
      </w:r>
    </w:p>
    <w:p w:rsidR="002E1ACB" w:rsidRPr="0004035E" w:rsidRDefault="00F66E28" w:rsidP="002E1ACB">
      <w:pPr>
        <w:pStyle w:val="mrhead"/>
        <w:rPr>
          <w:lang w:val="sq-AL"/>
        </w:rPr>
      </w:pPr>
      <w:bookmarkStart w:id="378" w:name="_Toc346267776"/>
      <w:bookmarkStart w:id="379" w:name="_Toc370132744"/>
      <w:bookmarkStart w:id="380" w:name="_Toc496706706"/>
      <w:r w:rsidRPr="00F66E28">
        <w:rPr>
          <w:lang w:val="sq-AL"/>
        </w:rPr>
        <w:t>Deponimi i Garancionit Financiar</w:t>
      </w:r>
      <w:bookmarkEnd w:id="377"/>
      <w:bookmarkEnd w:id="378"/>
      <w:bookmarkEnd w:id="379"/>
      <w:bookmarkEnd w:id="380"/>
    </w:p>
    <w:p w:rsidR="002E1ACB" w:rsidRPr="0004035E" w:rsidRDefault="00F66E28" w:rsidP="002E1ACB">
      <w:pPr>
        <w:pStyle w:val="mrpara"/>
        <w:rPr>
          <w:lang w:val="sq-AL"/>
        </w:rPr>
      </w:pPr>
      <w:bookmarkStart w:id="381" w:name="_Ref299182185"/>
      <w:r w:rsidRPr="00F66E28">
        <w:rPr>
          <w:b/>
          <w:lang w:val="sq-AL"/>
        </w:rPr>
        <w:t xml:space="preserve">Procedura e Rregullave të Tregut </w:t>
      </w:r>
      <w:r w:rsidRPr="00F66E28">
        <w:rPr>
          <w:lang w:val="sq-AL"/>
        </w:rPr>
        <w:t xml:space="preserve">për </w:t>
      </w:r>
      <w:r w:rsidRPr="00F66E28">
        <w:rPr>
          <w:b/>
          <w:lang w:val="sq-AL"/>
        </w:rPr>
        <w:t>Garancionin Financiar</w:t>
      </w:r>
      <w:r w:rsidRPr="00F66E28">
        <w:rPr>
          <w:lang w:val="sq-AL"/>
        </w:rPr>
        <w:t xml:space="preserve"> do të përcaktojë format standarde që do të përdoren si garancion i pakthyeshëm </w:t>
      </w:r>
      <w:r w:rsidR="002E1ACB" w:rsidRPr="0004035E">
        <w:rPr>
          <w:lang w:val="sq-AL"/>
        </w:rPr>
        <w:t xml:space="preserve">dhe të specifikojë llojet e instrumenteve adekuate të </w:t>
      </w:r>
      <w:r w:rsidR="002E1ACB" w:rsidRPr="0004035E">
        <w:rPr>
          <w:b/>
          <w:lang w:val="sq-AL"/>
        </w:rPr>
        <w:t>Garancionit Financiar</w:t>
      </w:r>
      <w:r w:rsidR="002E1ACB" w:rsidRPr="0004035E">
        <w:rPr>
          <w:lang w:val="sq-AL"/>
        </w:rPr>
        <w:t>, që mund të jenë:</w:t>
      </w:r>
    </w:p>
    <w:p w:rsidR="002E1ACB" w:rsidRPr="0004035E" w:rsidRDefault="00D72F81" w:rsidP="002E1ACB">
      <w:pPr>
        <w:pStyle w:val="mrnum1"/>
        <w:rPr>
          <w:lang w:val="sq-AL"/>
        </w:rPr>
      </w:pPr>
      <w:r w:rsidRPr="0004035E">
        <w:rPr>
          <w:lang w:val="sq-AL"/>
        </w:rPr>
        <w:t xml:space="preserve">para </w:t>
      </w:r>
      <w:r w:rsidR="002E1ACB" w:rsidRPr="0004035E">
        <w:rPr>
          <w:lang w:val="sq-AL"/>
        </w:rPr>
        <w:t>të gatshme;</w:t>
      </w:r>
      <w:r w:rsidR="00976FCA" w:rsidRPr="0004035E">
        <w:rPr>
          <w:lang w:val="sq-AL"/>
        </w:rPr>
        <w:t xml:space="preserve"> dhe</w:t>
      </w:r>
    </w:p>
    <w:p w:rsidR="002E1ACB" w:rsidRPr="0004035E" w:rsidRDefault="002E1ACB" w:rsidP="002E1ACB">
      <w:pPr>
        <w:pStyle w:val="mrnum1"/>
        <w:rPr>
          <w:lang w:val="sq-AL"/>
        </w:rPr>
      </w:pPr>
      <w:r w:rsidRPr="0004035E">
        <w:rPr>
          <w:lang w:val="sq-AL"/>
        </w:rPr>
        <w:t>garancionet e parevokueshme bankare</w:t>
      </w:r>
      <w:r w:rsidR="00976FCA" w:rsidRPr="0004035E">
        <w:rPr>
          <w:lang w:val="sq-AL"/>
        </w:rPr>
        <w:t>.</w:t>
      </w:r>
      <w:r w:rsidRPr="0004035E">
        <w:rPr>
          <w:lang w:val="sq-AL"/>
        </w:rPr>
        <w:t xml:space="preserve"> </w:t>
      </w:r>
    </w:p>
    <w:p w:rsidR="002E1ACB" w:rsidRPr="0004035E" w:rsidRDefault="002E1ACB" w:rsidP="002E1ACB">
      <w:pPr>
        <w:pStyle w:val="mrpara"/>
        <w:rPr>
          <w:lang w:val="sq-AL"/>
        </w:rPr>
      </w:pPr>
      <w:r w:rsidRPr="0004035E">
        <w:rPr>
          <w:lang w:val="sq-AL"/>
        </w:rPr>
        <w:t xml:space="preserve">Të gjitha instrumentet financiare do të regjistrohen në regjistrin e </w:t>
      </w:r>
      <w:r w:rsidR="00F66E28" w:rsidRPr="00F66E28">
        <w:rPr>
          <w:b/>
          <w:lang w:val="sq-AL"/>
        </w:rPr>
        <w:t>Garancionit Financiar</w:t>
      </w:r>
      <w:r w:rsidR="00F66E28" w:rsidRPr="00F66E28">
        <w:rPr>
          <w:lang w:val="sq-AL"/>
        </w:rPr>
        <w:t xml:space="preserve"> të mbajtur nga </w:t>
      </w:r>
      <w:r w:rsidR="00F66E28" w:rsidRPr="00F66E28">
        <w:rPr>
          <w:b/>
          <w:lang w:val="sq-AL"/>
        </w:rPr>
        <w:t>OT</w:t>
      </w:r>
      <w:r w:rsidR="00F66E28" w:rsidRPr="00F66E28">
        <w:rPr>
          <w:lang w:val="sq-AL"/>
        </w:rPr>
        <w:t xml:space="preserve"> duke përfshirë edhe informata të tilla si: data e skadimit.</w:t>
      </w:r>
    </w:p>
    <w:p w:rsidR="002E1ACB" w:rsidRPr="0004035E" w:rsidRDefault="00F66E28" w:rsidP="002E1ACB">
      <w:pPr>
        <w:pStyle w:val="mrhead"/>
        <w:rPr>
          <w:lang w:val="sq-AL"/>
        </w:rPr>
      </w:pPr>
      <w:bookmarkStart w:id="382" w:name="_Toc346267777"/>
      <w:bookmarkStart w:id="383" w:name="_Toc370132745"/>
      <w:bookmarkStart w:id="384" w:name="_Toc496706707"/>
      <w:bookmarkEnd w:id="381"/>
      <w:r w:rsidRPr="00F66E28">
        <w:rPr>
          <w:lang w:val="sq-AL"/>
        </w:rPr>
        <w:t>Monitorimi i Garancionit Financiar</w:t>
      </w:r>
      <w:bookmarkEnd w:id="382"/>
      <w:bookmarkEnd w:id="383"/>
      <w:bookmarkEnd w:id="384"/>
    </w:p>
    <w:p w:rsidR="002E1ACB" w:rsidRPr="0004035E" w:rsidRDefault="00F66E28" w:rsidP="002E1ACB">
      <w:pPr>
        <w:pStyle w:val="mrpara"/>
        <w:rPr>
          <w:lang w:val="sq-AL"/>
        </w:rPr>
      </w:pPr>
      <w:r w:rsidRPr="00F66E28">
        <w:rPr>
          <w:lang w:val="sq-AL"/>
        </w:rPr>
        <w:t xml:space="preserve">Jo më shpesh se një herë në muaj, </w:t>
      </w:r>
      <w:r w:rsidRPr="00F66E28">
        <w:rPr>
          <w:b/>
          <w:lang w:val="sq-AL"/>
        </w:rPr>
        <w:t>OT</w:t>
      </w:r>
      <w:r w:rsidRPr="00F66E28">
        <w:rPr>
          <w:lang w:val="sq-AL"/>
        </w:rPr>
        <w:t xml:space="preserve"> do të monitorojë:</w:t>
      </w:r>
    </w:p>
    <w:p w:rsidR="002E1ACB" w:rsidRPr="0004035E" w:rsidRDefault="00F66E28" w:rsidP="002E1ACB">
      <w:pPr>
        <w:pStyle w:val="mrnum1"/>
        <w:rPr>
          <w:lang w:val="sq-AL"/>
        </w:rPr>
      </w:pPr>
      <w:r w:rsidRPr="00F66E28">
        <w:rPr>
          <w:b/>
          <w:lang w:val="sq-AL"/>
        </w:rPr>
        <w:t>Garancionin Financiar</w:t>
      </w:r>
      <w:r w:rsidRPr="00F66E28">
        <w:rPr>
          <w:lang w:val="sq-AL"/>
        </w:rPr>
        <w:t xml:space="preserve"> të deponuar nga çdo </w:t>
      </w:r>
      <w:r w:rsidRPr="00F66E28">
        <w:rPr>
          <w:b/>
          <w:lang w:val="sq-AL"/>
        </w:rPr>
        <w:t>Palë Tregtare</w:t>
      </w:r>
      <w:r w:rsidRPr="00F66E28">
        <w:rPr>
          <w:lang w:val="sq-AL"/>
        </w:rPr>
        <w:t>; dhe</w:t>
      </w:r>
    </w:p>
    <w:p w:rsidR="002E1ACB" w:rsidRPr="0004035E" w:rsidRDefault="00F66E28" w:rsidP="002E1ACB">
      <w:pPr>
        <w:pStyle w:val="mrnum1"/>
        <w:rPr>
          <w:lang w:val="sq-AL"/>
        </w:rPr>
      </w:pPr>
      <w:r w:rsidRPr="00F66E28">
        <w:rPr>
          <w:lang w:val="sq-AL"/>
        </w:rPr>
        <w:t xml:space="preserve">Vlerën minimale të </w:t>
      </w:r>
      <w:r w:rsidRPr="00F66E28">
        <w:rPr>
          <w:b/>
          <w:lang w:val="sq-AL"/>
        </w:rPr>
        <w:t>Garancionit Financiar</w:t>
      </w:r>
      <w:r w:rsidRPr="00F66E28">
        <w:rPr>
          <w:lang w:val="sq-AL"/>
        </w:rPr>
        <w:t xml:space="preserve"> të kërkuar nga çdo </w:t>
      </w:r>
      <w:r w:rsidRPr="00F66E28">
        <w:rPr>
          <w:b/>
          <w:lang w:val="sq-AL"/>
        </w:rPr>
        <w:t xml:space="preserve">Palë Tregtare </w:t>
      </w:r>
      <w:r w:rsidRPr="00F66E28">
        <w:rPr>
          <w:lang w:val="sq-AL"/>
        </w:rPr>
        <w:t xml:space="preserve">krahasuar me vlerën e detyrimeve për të cilat </w:t>
      </w:r>
      <w:r w:rsidRPr="00F66E28">
        <w:rPr>
          <w:b/>
          <w:lang w:val="sq-AL"/>
        </w:rPr>
        <w:t>PPB</w:t>
      </w:r>
      <w:r w:rsidRPr="00F66E28">
        <w:rPr>
          <w:lang w:val="sq-AL"/>
        </w:rPr>
        <w:t xml:space="preserve"> i </w:t>
      </w:r>
      <w:r w:rsidRPr="00F66E28">
        <w:rPr>
          <w:b/>
          <w:lang w:val="sq-AL"/>
        </w:rPr>
        <w:t xml:space="preserve">Palës </w:t>
      </w:r>
      <w:r w:rsidRPr="00F66E28">
        <w:rPr>
          <w:b/>
          <w:lang w:val="sq-AL"/>
        </w:rPr>
        <w:lastRenderedPageBreak/>
        <w:t>Tregtare</w:t>
      </w:r>
      <w:r w:rsidRPr="00F66E28">
        <w:rPr>
          <w:lang w:val="sq-AL"/>
        </w:rPr>
        <w:t xml:space="preserve"> është faturuar dhe që </w:t>
      </w:r>
      <w:r w:rsidRPr="00F66E28">
        <w:rPr>
          <w:b/>
          <w:lang w:val="sq-AL"/>
        </w:rPr>
        <w:t>PPB</w:t>
      </w:r>
      <w:r w:rsidRPr="00F66E28">
        <w:rPr>
          <w:lang w:val="sq-AL"/>
        </w:rPr>
        <w:t xml:space="preserve"> ia kishte atribuuar kësaj </w:t>
      </w:r>
      <w:r w:rsidRPr="00F66E28">
        <w:rPr>
          <w:b/>
          <w:lang w:val="sq-AL"/>
        </w:rPr>
        <w:t xml:space="preserve">Pale Tregtare </w:t>
      </w:r>
      <w:r w:rsidRPr="00F66E28">
        <w:rPr>
          <w:lang w:val="sq-AL"/>
        </w:rPr>
        <w:t xml:space="preserve">në ekzekutimin e fundit të </w:t>
      </w:r>
      <w:r w:rsidRPr="00F66E28">
        <w:rPr>
          <w:b/>
          <w:lang w:val="sq-AL"/>
        </w:rPr>
        <w:t>Barazimit Përfundimtar</w:t>
      </w:r>
      <w:r w:rsidRPr="00F66E28">
        <w:rPr>
          <w:lang w:val="sq-AL"/>
        </w:rPr>
        <w:t xml:space="preserve"> (dhe paraprak). </w:t>
      </w:r>
    </w:p>
    <w:p w:rsidR="002E1ACB" w:rsidRPr="0004035E" w:rsidRDefault="00F66E28" w:rsidP="002E1ACB">
      <w:pPr>
        <w:pStyle w:val="mrpara"/>
        <w:rPr>
          <w:lang w:val="sq-AL"/>
        </w:rPr>
      </w:pPr>
      <w:r w:rsidRPr="00F66E28">
        <w:rPr>
          <w:lang w:val="sq-AL"/>
        </w:rPr>
        <w:t xml:space="preserve">Kurdo që niveli i </w:t>
      </w:r>
      <w:r w:rsidRPr="00F66E28">
        <w:rPr>
          <w:b/>
          <w:lang w:val="sq-AL"/>
        </w:rPr>
        <w:t>Garancionit Financiar</w:t>
      </w:r>
      <w:r w:rsidRPr="00F66E28">
        <w:rPr>
          <w:lang w:val="sq-AL"/>
        </w:rPr>
        <w:t xml:space="preserve"> konsiderohet joadekuat, </w:t>
      </w:r>
      <w:r w:rsidRPr="00F66E28">
        <w:rPr>
          <w:b/>
          <w:lang w:val="sq-AL"/>
        </w:rPr>
        <w:t>OT</w:t>
      </w:r>
      <w:r w:rsidRPr="00F66E28">
        <w:rPr>
          <w:lang w:val="sq-AL"/>
        </w:rPr>
        <w:t xml:space="preserve"> do ta njoftojë menjëherë </w:t>
      </w:r>
      <w:r w:rsidRPr="00F66E28">
        <w:rPr>
          <w:b/>
          <w:lang w:val="sq-AL"/>
        </w:rPr>
        <w:t>Palën Tregtare</w:t>
      </w:r>
      <w:r w:rsidRPr="00F66E28">
        <w:rPr>
          <w:lang w:val="sq-AL"/>
        </w:rPr>
        <w:t xml:space="preserve"> e cila do të ketë në dispozicion tri (3) </w:t>
      </w:r>
      <w:r w:rsidRPr="00F66E28">
        <w:rPr>
          <w:b/>
          <w:lang w:val="sq-AL"/>
        </w:rPr>
        <w:t xml:space="preserve">Ditë Pune </w:t>
      </w:r>
      <w:r w:rsidRPr="00F66E28">
        <w:rPr>
          <w:lang w:val="sq-AL"/>
        </w:rPr>
        <w:t>për të korrigjuar situatën.</w:t>
      </w:r>
    </w:p>
    <w:p w:rsidR="002E1ACB" w:rsidRPr="0004035E" w:rsidRDefault="00F66E28" w:rsidP="002E1ACB">
      <w:pPr>
        <w:pStyle w:val="mrpara"/>
        <w:rPr>
          <w:lang w:val="sq-AL"/>
        </w:rPr>
      </w:pPr>
      <w:r w:rsidRPr="00F66E28">
        <w:rPr>
          <w:lang w:val="sq-AL"/>
        </w:rPr>
        <w:t xml:space="preserve">Në qoftë se </w:t>
      </w:r>
      <w:r w:rsidRPr="00F66E28">
        <w:rPr>
          <w:b/>
          <w:lang w:val="sq-AL"/>
        </w:rPr>
        <w:t>OT</w:t>
      </w:r>
      <w:r w:rsidRPr="00F66E28">
        <w:rPr>
          <w:lang w:val="sq-AL"/>
        </w:rPr>
        <w:t xml:space="preserve"> beson se vlera e </w:t>
      </w:r>
      <w:r w:rsidRPr="00F66E28">
        <w:rPr>
          <w:b/>
          <w:lang w:val="sq-AL"/>
        </w:rPr>
        <w:t>Garancionit Financiar</w:t>
      </w:r>
      <w:r w:rsidRPr="00F66E28">
        <w:rPr>
          <w:lang w:val="sq-AL"/>
        </w:rPr>
        <w:t xml:space="preserve"> të </w:t>
      </w:r>
      <w:r w:rsidRPr="00F66E28">
        <w:rPr>
          <w:b/>
          <w:lang w:val="sq-AL"/>
        </w:rPr>
        <w:t xml:space="preserve">Palës Tregtare </w:t>
      </w:r>
      <w:r w:rsidRPr="00F66E28">
        <w:rPr>
          <w:lang w:val="sq-AL"/>
        </w:rPr>
        <w:t>nuk është</w:t>
      </w:r>
      <w:r w:rsidRPr="00F66E28">
        <w:rPr>
          <w:b/>
          <w:lang w:val="sq-AL"/>
        </w:rPr>
        <w:t xml:space="preserve"> </w:t>
      </w:r>
      <w:r w:rsidRPr="00F66E28">
        <w:rPr>
          <w:lang w:val="sq-AL"/>
        </w:rPr>
        <w:t xml:space="preserve">adekuate, </w:t>
      </w:r>
      <w:r w:rsidRPr="00F66E28">
        <w:rPr>
          <w:b/>
          <w:lang w:val="sq-AL"/>
        </w:rPr>
        <w:t>OT</w:t>
      </w:r>
      <w:r w:rsidRPr="00F66E28">
        <w:rPr>
          <w:lang w:val="sq-AL"/>
        </w:rPr>
        <w:t xml:space="preserve"> do ta njoftojë </w:t>
      </w:r>
      <w:r w:rsidRPr="00F66E28">
        <w:rPr>
          <w:b/>
          <w:lang w:val="sq-AL"/>
        </w:rPr>
        <w:t xml:space="preserve">Palën Tregtare </w:t>
      </w:r>
      <w:r w:rsidRPr="00F66E28">
        <w:rPr>
          <w:lang w:val="sq-AL"/>
        </w:rPr>
        <w:t xml:space="preserve">se e ka bërë rikalkulimin e vlerës minimale të </w:t>
      </w:r>
      <w:r w:rsidRPr="00F66E28">
        <w:rPr>
          <w:b/>
          <w:lang w:val="sq-AL"/>
        </w:rPr>
        <w:t>Garancionit Financiar</w:t>
      </w:r>
      <w:r w:rsidRPr="00F66E28">
        <w:rPr>
          <w:lang w:val="sq-AL"/>
        </w:rPr>
        <w:t>.</w:t>
      </w:r>
    </w:p>
    <w:p w:rsidR="002E1ACB" w:rsidRPr="0004035E" w:rsidRDefault="00F66E28" w:rsidP="002E1ACB">
      <w:pPr>
        <w:pStyle w:val="mrpara"/>
        <w:rPr>
          <w:lang w:val="sq-AL"/>
        </w:rPr>
      </w:pPr>
      <w:r w:rsidRPr="00F66E28">
        <w:rPr>
          <w:lang w:val="sq-AL"/>
        </w:rPr>
        <w:t xml:space="preserve">Kur një </w:t>
      </w:r>
      <w:r w:rsidRPr="00F66E28">
        <w:rPr>
          <w:b/>
          <w:lang w:val="sq-AL"/>
        </w:rPr>
        <w:t>Palë Tregtare</w:t>
      </w:r>
      <w:r w:rsidRPr="00F66E28">
        <w:rPr>
          <w:lang w:val="sq-AL"/>
        </w:rPr>
        <w:t xml:space="preserve"> me arsye beson se vlera minimale e </w:t>
      </w:r>
      <w:r w:rsidRPr="00F66E28">
        <w:rPr>
          <w:b/>
          <w:lang w:val="sq-AL"/>
        </w:rPr>
        <w:t>Garancionit Financiar</w:t>
      </w:r>
      <w:r w:rsidRPr="00F66E28">
        <w:rPr>
          <w:lang w:val="sq-AL"/>
        </w:rPr>
        <w:t xml:space="preserve"> e llogaritur nga ana e </w:t>
      </w:r>
      <w:r w:rsidRPr="00F66E28">
        <w:rPr>
          <w:b/>
          <w:lang w:val="sq-AL"/>
        </w:rPr>
        <w:t>OT</w:t>
      </w:r>
      <w:r w:rsidRPr="00F66E28">
        <w:rPr>
          <w:lang w:val="sq-AL"/>
        </w:rPr>
        <w:t xml:space="preserve"> është shumë e lartë, atëherë ajo mund të kërkojë rikalkulimin e vlerës minimale të </w:t>
      </w:r>
      <w:r w:rsidRPr="00F66E28">
        <w:rPr>
          <w:b/>
          <w:lang w:val="sq-AL"/>
        </w:rPr>
        <w:t>Garancionit Financiar</w:t>
      </w:r>
      <w:r w:rsidRPr="00F66E28">
        <w:rPr>
          <w:lang w:val="sq-AL"/>
        </w:rPr>
        <w:t xml:space="preserve"> dhe në qoftë se </w:t>
      </w:r>
      <w:r w:rsidRPr="00F66E28">
        <w:rPr>
          <w:b/>
          <w:lang w:val="sq-AL"/>
        </w:rPr>
        <w:t>Garancioni Financiar</w:t>
      </w:r>
      <w:r w:rsidRPr="00F66E28">
        <w:rPr>
          <w:lang w:val="sq-AL"/>
        </w:rPr>
        <w:t xml:space="preserve"> është i mbivlerësuar, </w:t>
      </w:r>
      <w:r w:rsidRPr="00F66E28">
        <w:rPr>
          <w:b/>
          <w:lang w:val="sq-AL"/>
        </w:rPr>
        <w:t>OT</w:t>
      </w:r>
      <w:r w:rsidRPr="00F66E28">
        <w:rPr>
          <w:lang w:val="sq-AL"/>
        </w:rPr>
        <w:t xml:space="preserve"> do të mundësojë zvogëlimin ose korrigjimin e këtyre instrumenteve financiare për vlerën e tejkaluar.</w:t>
      </w:r>
    </w:p>
    <w:p w:rsidR="002E1ACB" w:rsidRPr="0004035E" w:rsidRDefault="00F66E28" w:rsidP="002E1ACB">
      <w:pPr>
        <w:pStyle w:val="mrhead"/>
        <w:rPr>
          <w:lang w:val="sq-AL"/>
        </w:rPr>
      </w:pPr>
      <w:bookmarkStart w:id="385" w:name="_Toc346267778"/>
      <w:bookmarkStart w:id="386" w:name="_Toc370132746"/>
      <w:bookmarkStart w:id="387" w:name="_Toc496706708"/>
      <w:r w:rsidRPr="00F66E28">
        <w:rPr>
          <w:lang w:val="sq-AL"/>
        </w:rPr>
        <w:t>Pasojat e Garancionit Financiar joadekuat</w:t>
      </w:r>
      <w:bookmarkEnd w:id="385"/>
      <w:bookmarkEnd w:id="386"/>
      <w:bookmarkEnd w:id="387"/>
    </w:p>
    <w:p w:rsidR="002E1ACB" w:rsidRPr="0004035E" w:rsidRDefault="00F66E28" w:rsidP="002E1ACB">
      <w:pPr>
        <w:pStyle w:val="mrpara"/>
        <w:rPr>
          <w:lang w:val="sq-AL"/>
        </w:rPr>
      </w:pPr>
      <w:r w:rsidRPr="00F66E28">
        <w:rPr>
          <w:lang w:val="sq-AL"/>
        </w:rPr>
        <w:t xml:space="preserve">Në qoftë se pas një periode prej tre (3) </w:t>
      </w:r>
      <w:r w:rsidRPr="00F66E28">
        <w:rPr>
          <w:b/>
          <w:lang w:val="sq-AL"/>
        </w:rPr>
        <w:t xml:space="preserve">Ditë Pune </w:t>
      </w:r>
      <w:r w:rsidRPr="00F66E28">
        <w:rPr>
          <w:lang w:val="sq-AL"/>
        </w:rPr>
        <w:t xml:space="preserve">nga njoftimi nga ana e </w:t>
      </w:r>
      <w:r w:rsidRPr="00F66E28">
        <w:rPr>
          <w:b/>
          <w:lang w:val="sq-AL"/>
        </w:rPr>
        <w:t>OT</w:t>
      </w:r>
      <w:r w:rsidRPr="00F66E28">
        <w:rPr>
          <w:lang w:val="sq-AL"/>
        </w:rPr>
        <w:t xml:space="preserve"> se </w:t>
      </w:r>
      <w:r w:rsidRPr="00F66E28">
        <w:rPr>
          <w:b/>
          <w:lang w:val="sq-AL"/>
        </w:rPr>
        <w:t>Pala Tregtare</w:t>
      </w:r>
      <w:r w:rsidRPr="00F66E28">
        <w:rPr>
          <w:lang w:val="sq-AL"/>
        </w:rPr>
        <w:t xml:space="preserve"> disponon </w:t>
      </w:r>
      <w:r w:rsidRPr="00F66E28">
        <w:rPr>
          <w:b/>
          <w:lang w:val="sq-AL"/>
        </w:rPr>
        <w:t>Garancion Financiar</w:t>
      </w:r>
      <w:r w:rsidRPr="00F66E28">
        <w:rPr>
          <w:lang w:val="sq-AL"/>
        </w:rPr>
        <w:t xml:space="preserve"> joadekuat, atëherë </w:t>
      </w:r>
      <w:r w:rsidRPr="00F66E28">
        <w:rPr>
          <w:b/>
          <w:lang w:val="sq-AL"/>
        </w:rPr>
        <w:t>OT</w:t>
      </w:r>
      <w:r w:rsidRPr="00F66E28">
        <w:rPr>
          <w:lang w:val="sq-AL"/>
        </w:rPr>
        <w:t xml:space="preserve"> do t’i dorëzojë</w:t>
      </w:r>
      <w:r w:rsidRPr="00F66E28">
        <w:rPr>
          <w:b/>
          <w:lang w:val="sq-AL"/>
        </w:rPr>
        <w:t xml:space="preserve"> Palës Tregtare</w:t>
      </w:r>
      <w:r w:rsidRPr="00F66E28">
        <w:rPr>
          <w:lang w:val="sq-AL"/>
        </w:rPr>
        <w:t xml:space="preserve"> një njoftim se ajo ka bërë shkelje materiale të </w:t>
      </w:r>
      <w:r w:rsidRPr="00F66E28">
        <w:rPr>
          <w:b/>
          <w:lang w:val="sq-AL"/>
        </w:rPr>
        <w:t>Rregullave të Tregut</w:t>
      </w:r>
      <w:r w:rsidRPr="00F66E28">
        <w:rPr>
          <w:lang w:val="sq-AL"/>
        </w:rPr>
        <w:t xml:space="preserve"> sipas paragrafit </w:t>
      </w:r>
      <w:r w:rsidR="002850F7">
        <w:fldChar w:fldCharType="begin"/>
      </w:r>
      <w:r w:rsidR="002850F7">
        <w:instrText xml:space="preserve"> REF _Ref118693719 \r \h  \* MERGEFORMAT </w:instrText>
      </w:r>
      <w:r w:rsidR="002850F7">
        <w:fldChar w:fldCharType="separate"/>
      </w:r>
      <w:r w:rsidRPr="00F66E28">
        <w:rPr>
          <w:color w:val="auto"/>
          <w:lang w:val="sq-AL"/>
        </w:rPr>
        <w:t>3.4.1(b)(iii)</w:t>
      </w:r>
      <w:r w:rsidR="002850F7">
        <w:fldChar w:fldCharType="end"/>
      </w:r>
      <w:r w:rsidR="002E1ACB" w:rsidRPr="0004035E">
        <w:rPr>
          <w:color w:val="auto"/>
          <w:lang w:val="sq-AL"/>
        </w:rPr>
        <w:t>.</w:t>
      </w:r>
    </w:p>
    <w:bookmarkEnd w:id="338"/>
    <w:p w:rsidR="002E1ACB" w:rsidRPr="0004035E" w:rsidRDefault="002E1ACB" w:rsidP="002E1ACB">
      <w:pPr>
        <w:pStyle w:val="mrareahead"/>
        <w:rPr>
          <w:rFonts w:ascii="Garamond" w:hAnsi="Garamond"/>
          <w:lang w:val="sq-AL"/>
        </w:rPr>
      </w:pPr>
      <w:r w:rsidRPr="0004035E">
        <w:rPr>
          <w:rFonts w:ascii="Garamond" w:hAnsi="Garamond"/>
          <w:lang w:val="sq-AL"/>
        </w:rPr>
        <w:br w:type="page"/>
      </w:r>
      <w:bookmarkStart w:id="388" w:name="_Toc346267779"/>
      <w:bookmarkStart w:id="389" w:name="_Toc370132747"/>
      <w:bookmarkStart w:id="390" w:name="_Toc496706709"/>
      <w:r w:rsidRPr="0004035E">
        <w:rPr>
          <w:rFonts w:ascii="Garamond" w:hAnsi="Garamond"/>
          <w:lang w:val="sq-AL"/>
        </w:rPr>
        <w:lastRenderedPageBreak/>
        <w:t>Pjesa ii: OPERIMI I SISTEMIT</w:t>
      </w:r>
      <w:bookmarkEnd w:id="388"/>
      <w:bookmarkEnd w:id="389"/>
      <w:bookmarkEnd w:id="390"/>
      <w:r w:rsidRPr="0004035E">
        <w:rPr>
          <w:rFonts w:ascii="Garamond" w:hAnsi="Garamond"/>
          <w:lang w:val="sq-AL"/>
        </w:rPr>
        <w:t xml:space="preserve"> </w:t>
      </w:r>
    </w:p>
    <w:p w:rsidR="002E1ACB" w:rsidRPr="0004035E" w:rsidRDefault="002E1ACB" w:rsidP="002E1ACB">
      <w:pPr>
        <w:pStyle w:val="mrsechead"/>
        <w:rPr>
          <w:lang w:val="sq-AL"/>
        </w:rPr>
      </w:pPr>
      <w:bookmarkStart w:id="391" w:name="_Toc159067572"/>
      <w:bookmarkStart w:id="392" w:name="_Toc159067723"/>
      <w:bookmarkStart w:id="393" w:name="_Toc159067789"/>
      <w:bookmarkStart w:id="394" w:name="_Toc159088862"/>
      <w:bookmarkStart w:id="395" w:name="_Toc162326675"/>
      <w:bookmarkStart w:id="396" w:name="_Toc162327020"/>
      <w:bookmarkStart w:id="397" w:name="_Ref306618582"/>
      <w:bookmarkStart w:id="398" w:name="_Ref306618587"/>
      <w:bookmarkStart w:id="399" w:name="_Toc346267780"/>
      <w:bookmarkStart w:id="400" w:name="_Toc370132748"/>
      <w:bookmarkStart w:id="401" w:name="_Toc496706710"/>
      <w:r w:rsidRPr="0004035E">
        <w:rPr>
          <w:lang w:val="sq-AL"/>
        </w:rPr>
        <w:t xml:space="preserve">Parashikimi </w:t>
      </w:r>
      <w:bookmarkEnd w:id="391"/>
      <w:bookmarkEnd w:id="392"/>
      <w:bookmarkEnd w:id="393"/>
      <w:bookmarkEnd w:id="394"/>
      <w:bookmarkEnd w:id="395"/>
      <w:bookmarkEnd w:id="396"/>
      <w:bookmarkEnd w:id="397"/>
      <w:bookmarkEnd w:id="398"/>
      <w:r w:rsidRPr="0004035E">
        <w:rPr>
          <w:lang w:val="sq-AL"/>
        </w:rPr>
        <w:t>një Ditë Para</w:t>
      </w:r>
      <w:bookmarkEnd w:id="399"/>
      <w:bookmarkEnd w:id="400"/>
      <w:r w:rsidR="00C97DB7" w:rsidRPr="0004035E">
        <w:rPr>
          <w:lang w:val="sq-AL"/>
        </w:rPr>
        <w:t xml:space="preserve"> (D-1)</w:t>
      </w:r>
      <w:bookmarkEnd w:id="401"/>
    </w:p>
    <w:p w:rsidR="002E1ACB" w:rsidRPr="0004035E" w:rsidRDefault="002E1ACB" w:rsidP="002E1ACB">
      <w:pPr>
        <w:pStyle w:val="mrhead"/>
        <w:rPr>
          <w:lang w:val="sq-AL"/>
        </w:rPr>
      </w:pPr>
      <w:bookmarkStart w:id="402" w:name="_Ref335311353"/>
      <w:bookmarkStart w:id="403" w:name="_Toc346267781"/>
      <w:bookmarkStart w:id="404" w:name="_Toc370132749"/>
      <w:bookmarkStart w:id="405" w:name="_Toc496706711"/>
      <w:r w:rsidRPr="0004035E">
        <w:rPr>
          <w:lang w:val="sq-AL"/>
        </w:rPr>
        <w:t>Parashikimi i Konsumit Nacional</w:t>
      </w:r>
      <w:bookmarkEnd w:id="402"/>
      <w:bookmarkEnd w:id="403"/>
      <w:bookmarkEnd w:id="404"/>
      <w:bookmarkEnd w:id="405"/>
      <w:r w:rsidRPr="0004035E">
        <w:rPr>
          <w:lang w:val="sq-AL"/>
        </w:rPr>
        <w:t xml:space="preserve"> </w:t>
      </w:r>
    </w:p>
    <w:p w:rsidR="002E1ACB" w:rsidRPr="0004035E" w:rsidRDefault="002E1ACB" w:rsidP="002E1ACB">
      <w:pPr>
        <w:pStyle w:val="mrpara"/>
        <w:rPr>
          <w:lang w:val="sq-AL"/>
        </w:rPr>
      </w:pPr>
      <w:bookmarkStart w:id="406" w:name="_Ref332185912"/>
      <w:r w:rsidRPr="0004035E">
        <w:rPr>
          <w:lang w:val="sq-AL"/>
        </w:rPr>
        <w:t>Në (D-1) deri në orën 09:00 (ose i reviduar pastaj sipas</w:t>
      </w:r>
      <w:r w:rsidRPr="0004035E">
        <w:rPr>
          <w:b/>
          <w:lang w:val="sq-AL"/>
        </w:rPr>
        <w:t xml:space="preserve"> Orarit të Tregtimit</w:t>
      </w:r>
      <w:r w:rsidRPr="0004035E">
        <w:rPr>
          <w:lang w:val="sq-AL"/>
        </w:rPr>
        <w:t xml:space="preserve">) </w:t>
      </w:r>
      <w:r w:rsidRPr="0004035E">
        <w:rPr>
          <w:b/>
          <w:lang w:val="sq-AL"/>
        </w:rPr>
        <w:t>OST</w:t>
      </w:r>
      <w:r w:rsidRPr="0004035E">
        <w:rPr>
          <w:lang w:val="sq-AL"/>
        </w:rPr>
        <w:t xml:space="preserve"> do informojë </w:t>
      </w:r>
      <w:r w:rsidRPr="0004035E">
        <w:rPr>
          <w:b/>
          <w:lang w:val="sq-AL"/>
        </w:rPr>
        <w:t>OT</w:t>
      </w:r>
      <w:r w:rsidRPr="0004035E">
        <w:rPr>
          <w:lang w:val="sq-AL"/>
        </w:rPr>
        <w:t xml:space="preserve"> mbi parashikimin e konsumit total të sistemit orë për orë për ditën që vjen, në përputhje me</w:t>
      </w:r>
      <w:r w:rsidR="00F66E28" w:rsidRPr="00F66E28">
        <w:rPr>
          <w:b/>
          <w:lang w:val="sq-AL"/>
        </w:rPr>
        <w:t xml:space="preserve"> Orarin e Tregtimit</w:t>
      </w:r>
      <w:r w:rsidR="00F66E28" w:rsidRPr="00F66E28">
        <w:rPr>
          <w:lang w:val="sq-AL"/>
        </w:rPr>
        <w:t>, përfshirë së paku:</w:t>
      </w:r>
      <w:bookmarkEnd w:id="406"/>
    </w:p>
    <w:p w:rsidR="002E1ACB" w:rsidRPr="0004035E" w:rsidRDefault="00F66E28" w:rsidP="002E1ACB">
      <w:pPr>
        <w:pStyle w:val="mrnum1"/>
        <w:rPr>
          <w:lang w:val="sq-AL"/>
        </w:rPr>
      </w:pPr>
      <w:r w:rsidRPr="00F66E28">
        <w:rPr>
          <w:lang w:val="sq-AL"/>
        </w:rPr>
        <w:t xml:space="preserve">Parashikimin e konsumit për çdo orë (në MW) si shumë e të gjitha pikave dalëse nga </w:t>
      </w:r>
      <w:r w:rsidRPr="00F66E28">
        <w:rPr>
          <w:b/>
          <w:lang w:val="sq-AL"/>
        </w:rPr>
        <w:t xml:space="preserve">Sistemi Transmetues </w:t>
      </w:r>
      <w:r w:rsidRPr="00F66E28">
        <w:rPr>
          <w:lang w:val="sq-AL"/>
        </w:rPr>
        <w:t xml:space="preserve">përfshirë edhe injektimin e parashikuar të </w:t>
      </w:r>
      <w:r w:rsidRPr="00F66E28">
        <w:rPr>
          <w:b/>
          <w:lang w:val="sq-AL"/>
        </w:rPr>
        <w:t>Prodhuesve</w:t>
      </w:r>
      <w:r w:rsidRPr="00F66E28">
        <w:rPr>
          <w:lang w:val="sq-AL"/>
        </w:rPr>
        <w:t xml:space="preserve"> të kyçur në </w:t>
      </w:r>
      <w:r w:rsidRPr="00F66E28">
        <w:rPr>
          <w:b/>
          <w:lang w:val="sq-AL"/>
        </w:rPr>
        <w:t>Sistemin e Shpërndarjes</w:t>
      </w:r>
      <w:r w:rsidRPr="00F66E28">
        <w:rPr>
          <w:lang w:val="sq-AL"/>
        </w:rPr>
        <w:t>; dhe</w:t>
      </w:r>
    </w:p>
    <w:p w:rsidR="002E1ACB" w:rsidRPr="0004035E" w:rsidRDefault="00F66E28" w:rsidP="002E1ACB">
      <w:pPr>
        <w:pStyle w:val="mrnum1"/>
        <w:rPr>
          <w:lang w:val="sq-AL"/>
        </w:rPr>
      </w:pPr>
      <w:r w:rsidRPr="00F66E28">
        <w:rPr>
          <w:lang w:val="sq-AL"/>
        </w:rPr>
        <w:t xml:space="preserve">margjinën e kërkuar të sistemit (në MW) për </w:t>
      </w:r>
      <w:r w:rsidRPr="00F66E28">
        <w:rPr>
          <w:b/>
          <w:lang w:val="sq-AL"/>
        </w:rPr>
        <w:t xml:space="preserve">Rezervën për Restaurimin e Frekuencës </w:t>
      </w:r>
      <w:r w:rsidRPr="00F66E28">
        <w:rPr>
          <w:lang w:val="sq-AL"/>
        </w:rPr>
        <w:t>dhe për</w:t>
      </w:r>
      <w:r w:rsidRPr="00F66E28">
        <w:rPr>
          <w:b/>
          <w:lang w:val="sq-AL"/>
        </w:rPr>
        <w:t xml:space="preserve"> Rezervën Zëvendësuese</w:t>
      </w:r>
      <w:r w:rsidRPr="00F66E28">
        <w:rPr>
          <w:lang w:val="sq-AL"/>
        </w:rPr>
        <w:t>.</w:t>
      </w:r>
    </w:p>
    <w:p w:rsidR="002E1ACB" w:rsidRPr="0004035E" w:rsidRDefault="00F66E28" w:rsidP="002E1ACB">
      <w:pPr>
        <w:pStyle w:val="mrpara"/>
        <w:rPr>
          <w:lang w:val="sq-AL"/>
        </w:rPr>
      </w:pPr>
      <w:r w:rsidRPr="00F66E28">
        <w:rPr>
          <w:lang w:val="sq-AL"/>
        </w:rPr>
        <w:t xml:space="preserve">Kur është e nevojshme, </w:t>
      </w:r>
      <w:r w:rsidRPr="00F66E28">
        <w:rPr>
          <w:b/>
          <w:lang w:val="sq-AL"/>
        </w:rPr>
        <w:t>OST</w:t>
      </w:r>
      <w:r w:rsidRPr="00F66E28">
        <w:rPr>
          <w:lang w:val="sq-AL"/>
        </w:rPr>
        <w:t xml:space="preserve"> do të azhurnojë parashikimin e tij në ditën D dhe do ta informojë </w:t>
      </w:r>
      <w:r w:rsidRPr="00F66E28">
        <w:rPr>
          <w:b/>
          <w:lang w:val="sq-AL"/>
        </w:rPr>
        <w:t>OT</w:t>
      </w:r>
      <w:r w:rsidRPr="00F66E28">
        <w:rPr>
          <w:lang w:val="sq-AL"/>
        </w:rPr>
        <w:t xml:space="preserve"> për vlerat e reja dhe pastaj </w:t>
      </w:r>
      <w:r w:rsidRPr="00F66E28">
        <w:rPr>
          <w:b/>
          <w:lang w:val="sq-AL"/>
        </w:rPr>
        <w:t>OT</w:t>
      </w:r>
      <w:r w:rsidRPr="00F66E28">
        <w:rPr>
          <w:lang w:val="sq-AL"/>
        </w:rPr>
        <w:t xml:space="preserve"> do të publikojë vlerat e azhurnuara.</w:t>
      </w:r>
    </w:p>
    <w:p w:rsidR="002E1ACB" w:rsidRPr="0004035E" w:rsidRDefault="00F66E28" w:rsidP="002E1ACB">
      <w:pPr>
        <w:pStyle w:val="mrhead"/>
        <w:rPr>
          <w:lang w:val="sq-AL"/>
        </w:rPr>
      </w:pPr>
      <w:bookmarkStart w:id="407" w:name="_Toc346267782"/>
      <w:bookmarkStart w:id="408" w:name="_Toc370132750"/>
      <w:bookmarkStart w:id="409" w:name="_Toc496706712"/>
      <w:r w:rsidRPr="00F66E28">
        <w:rPr>
          <w:lang w:val="sq-AL"/>
        </w:rPr>
        <w:t>Publikimi</w:t>
      </w:r>
      <w:bookmarkEnd w:id="407"/>
      <w:bookmarkEnd w:id="408"/>
      <w:bookmarkEnd w:id="409"/>
    </w:p>
    <w:p w:rsidR="002E1ACB" w:rsidRPr="0004035E" w:rsidRDefault="00F66E28" w:rsidP="002E1ACB">
      <w:pPr>
        <w:pStyle w:val="mrpara"/>
        <w:rPr>
          <w:lang w:val="sq-AL"/>
        </w:rPr>
      </w:pPr>
      <w:bookmarkStart w:id="410" w:name="_Ref332186424"/>
      <w:r w:rsidRPr="00F66E28">
        <w:rPr>
          <w:lang w:val="sq-AL"/>
        </w:rPr>
        <w:t xml:space="preserve">Informatat e siguruara sipas  këtij seksioni, sa më shpejt që të jetë e mundur [09:30] të (D-1) (ose informatat që janë azhurnuar më vonë sipas </w:t>
      </w:r>
      <w:r w:rsidRPr="00F66E28">
        <w:rPr>
          <w:b/>
          <w:lang w:val="sq-AL"/>
        </w:rPr>
        <w:t>Orarit të Tregtimit</w:t>
      </w:r>
      <w:r w:rsidRPr="00F66E28">
        <w:rPr>
          <w:lang w:val="sq-AL"/>
        </w:rPr>
        <w:t xml:space="preserve">), do të publikohen nga </w:t>
      </w:r>
      <w:r w:rsidRPr="00F66E28">
        <w:rPr>
          <w:b/>
          <w:lang w:val="sq-AL"/>
        </w:rPr>
        <w:t>OS</w:t>
      </w:r>
      <w:r w:rsidRPr="00F66E28">
        <w:rPr>
          <w:lang w:val="sq-AL"/>
        </w:rPr>
        <w:t xml:space="preserve"> posa të jenë të disponueshme, dhe më së voni deri në orën 12:30 të (D-1).</w:t>
      </w:r>
      <w:bookmarkEnd w:id="410"/>
    </w:p>
    <w:p w:rsidR="002E1ACB" w:rsidRPr="0004035E" w:rsidRDefault="00F66E28" w:rsidP="002E1ACB">
      <w:pPr>
        <w:pStyle w:val="mrsechead"/>
        <w:rPr>
          <w:lang w:val="sq-AL"/>
        </w:rPr>
      </w:pPr>
      <w:bookmarkStart w:id="411" w:name="_Toc124913245"/>
      <w:r w:rsidRPr="00F66E28">
        <w:rPr>
          <w:lang w:val="sq-AL"/>
        </w:rPr>
        <w:br w:type="page"/>
      </w:r>
      <w:bookmarkStart w:id="412" w:name="_Toc346267783"/>
      <w:bookmarkStart w:id="413" w:name="_Toc370132751"/>
      <w:bookmarkStart w:id="414" w:name="_Toc496706713"/>
      <w:bookmarkStart w:id="415" w:name="_Ref331757610"/>
      <w:r w:rsidRPr="00F66E28">
        <w:rPr>
          <w:lang w:val="sq-AL"/>
        </w:rPr>
        <w:lastRenderedPageBreak/>
        <w:t>Nominimet Interkonektive</w:t>
      </w:r>
      <w:bookmarkEnd w:id="412"/>
      <w:bookmarkEnd w:id="413"/>
      <w:bookmarkEnd w:id="414"/>
      <w:r w:rsidRPr="00F66E28">
        <w:rPr>
          <w:lang w:val="sq-AL"/>
        </w:rPr>
        <w:t xml:space="preserve"> </w:t>
      </w:r>
      <w:bookmarkEnd w:id="415"/>
    </w:p>
    <w:p w:rsidR="002E1ACB" w:rsidRPr="0004035E" w:rsidRDefault="00F66E28" w:rsidP="002E1ACB">
      <w:pPr>
        <w:pStyle w:val="mrhead"/>
        <w:rPr>
          <w:lang w:val="sq-AL"/>
        </w:rPr>
      </w:pPr>
      <w:bookmarkStart w:id="416" w:name="_Ref299187266"/>
      <w:bookmarkStart w:id="417" w:name="_Toc346267784"/>
      <w:bookmarkStart w:id="418" w:name="_Toc370132752"/>
      <w:bookmarkStart w:id="419" w:name="_Toc496706714"/>
      <w:r w:rsidRPr="00F66E28">
        <w:rPr>
          <w:lang w:val="sq-AL"/>
        </w:rPr>
        <w:t xml:space="preserve">Kapaciteti </w:t>
      </w:r>
      <w:bookmarkEnd w:id="416"/>
      <w:r w:rsidRPr="00F66E28">
        <w:rPr>
          <w:lang w:val="sq-AL"/>
        </w:rPr>
        <w:t>Transmetues në Disponim</w:t>
      </w:r>
      <w:bookmarkEnd w:id="417"/>
      <w:bookmarkEnd w:id="418"/>
      <w:bookmarkEnd w:id="419"/>
      <w:r w:rsidRPr="00F66E28">
        <w:rPr>
          <w:lang w:val="sq-AL"/>
        </w:rPr>
        <w:t xml:space="preserve"> </w:t>
      </w:r>
    </w:p>
    <w:p w:rsidR="002E1ACB" w:rsidRPr="0004035E" w:rsidRDefault="00F66E28" w:rsidP="002E1ACB">
      <w:pPr>
        <w:pStyle w:val="mrpara"/>
        <w:rPr>
          <w:lang w:val="sq-AL"/>
        </w:rPr>
      </w:pPr>
      <w:bookmarkStart w:id="420" w:name="_Ref299187274"/>
      <w:r w:rsidRPr="00F66E28">
        <w:rPr>
          <w:lang w:val="sq-AL"/>
        </w:rPr>
        <w:t xml:space="preserve">Kapacitetet </w:t>
      </w:r>
      <w:r w:rsidRPr="00F66E28">
        <w:rPr>
          <w:b/>
          <w:lang w:val="sq-AL"/>
        </w:rPr>
        <w:t>Interkonektive</w:t>
      </w:r>
      <w:r w:rsidRPr="00F66E28">
        <w:rPr>
          <w:lang w:val="sq-AL"/>
        </w:rPr>
        <w:t xml:space="preserve"> të dhëna në </w:t>
      </w:r>
      <w:r w:rsidRPr="00F66E28">
        <w:rPr>
          <w:b/>
          <w:lang w:val="sq-AL"/>
        </w:rPr>
        <w:t xml:space="preserve">Ankandet e Kapaciteteve Interkonektive </w:t>
      </w:r>
      <w:r w:rsidRPr="00F66E28">
        <w:rPr>
          <w:lang w:val="sq-AL"/>
        </w:rPr>
        <w:t xml:space="preserve">garantohen në kushtet normale të operimit të sistemit. </w:t>
      </w:r>
    </w:p>
    <w:p w:rsidR="002E1ACB" w:rsidRPr="0004035E" w:rsidRDefault="00F66E28" w:rsidP="002E1ACB">
      <w:pPr>
        <w:pStyle w:val="mrpara"/>
        <w:rPr>
          <w:lang w:val="sq-AL"/>
        </w:rPr>
      </w:pPr>
      <w:r w:rsidRPr="00F66E28">
        <w:rPr>
          <w:b/>
          <w:lang w:val="sq-AL"/>
        </w:rPr>
        <w:t>OST</w:t>
      </w:r>
      <w:r w:rsidRPr="00F66E28">
        <w:rPr>
          <w:lang w:val="sq-AL"/>
        </w:rPr>
        <w:t xml:space="preserve"> ka të drejtën që të kufizojë ose anulojë të drejtën për shfrytëzimin e kapacitetit </w:t>
      </w:r>
      <w:r w:rsidRPr="00F66E28">
        <w:rPr>
          <w:b/>
          <w:lang w:val="sq-AL"/>
        </w:rPr>
        <w:t>Interkonektiv</w:t>
      </w:r>
      <w:r w:rsidRPr="00F66E28">
        <w:rPr>
          <w:lang w:val="sq-AL"/>
        </w:rPr>
        <w:t xml:space="preserve"> vetëm në rastet e çrregullimeve në sistem dhe për nevoja të sigurisë së sistemit të deklaruara nga </w:t>
      </w:r>
      <w:r w:rsidRPr="00F66E28">
        <w:rPr>
          <w:b/>
          <w:lang w:val="sq-AL"/>
        </w:rPr>
        <w:t>OST</w:t>
      </w:r>
      <w:r w:rsidRPr="00F66E28">
        <w:rPr>
          <w:lang w:val="sq-AL"/>
        </w:rPr>
        <w:t xml:space="preserve">. Në këto rrethana, </w:t>
      </w:r>
      <w:r w:rsidRPr="00F66E28">
        <w:rPr>
          <w:b/>
          <w:lang w:val="sq-AL"/>
        </w:rPr>
        <w:t>OST</w:t>
      </w:r>
      <w:r w:rsidRPr="00F66E28">
        <w:rPr>
          <w:lang w:val="sq-AL"/>
        </w:rPr>
        <w:t xml:space="preserve"> do të informojë </w:t>
      </w:r>
      <w:r w:rsidRPr="00F66E28">
        <w:rPr>
          <w:b/>
          <w:lang w:val="sq-AL"/>
        </w:rPr>
        <w:t>OT</w:t>
      </w:r>
      <w:r w:rsidRPr="00F66E28">
        <w:rPr>
          <w:lang w:val="sq-AL"/>
        </w:rPr>
        <w:t xml:space="preserve">, i cili do t’i njoftojë </w:t>
      </w:r>
      <w:r w:rsidRPr="00F66E28">
        <w:rPr>
          <w:b/>
          <w:lang w:val="sq-AL"/>
        </w:rPr>
        <w:t xml:space="preserve">Tregtarët Ndërkufitar </w:t>
      </w:r>
      <w:r w:rsidRPr="00F66E28">
        <w:rPr>
          <w:lang w:val="sq-AL"/>
        </w:rPr>
        <w:t xml:space="preserve">se të drejtat e tyre për shfrytëzimin e kapacitetit </w:t>
      </w:r>
      <w:r w:rsidRPr="00F66E28">
        <w:rPr>
          <w:b/>
          <w:lang w:val="sq-AL"/>
        </w:rPr>
        <w:t>Interkonektiv</w:t>
      </w:r>
      <w:r w:rsidRPr="00F66E28">
        <w:rPr>
          <w:lang w:val="sq-AL"/>
        </w:rPr>
        <w:t xml:space="preserve"> mund të reduktohen, duke cekur arsyet dhe kohëzgjatjen e reduktimit.</w:t>
      </w:r>
      <w:bookmarkEnd w:id="420"/>
    </w:p>
    <w:p w:rsidR="002E1ACB" w:rsidRPr="0004035E" w:rsidRDefault="00F66E28" w:rsidP="002E1ACB">
      <w:pPr>
        <w:pStyle w:val="mrpara"/>
        <w:rPr>
          <w:lang w:val="sq-AL"/>
        </w:rPr>
      </w:pPr>
      <w:r w:rsidRPr="00F66E28">
        <w:rPr>
          <w:lang w:val="sq-AL"/>
        </w:rPr>
        <w:t>Fituesit e</w:t>
      </w:r>
      <w:r w:rsidRPr="00F66E28">
        <w:rPr>
          <w:b/>
          <w:lang w:val="sq-AL"/>
        </w:rPr>
        <w:t xml:space="preserve"> Të Drejtave për Transferin Fizik</w:t>
      </w:r>
      <w:r w:rsidRPr="00F66E28">
        <w:rPr>
          <w:lang w:val="sq-AL"/>
        </w:rPr>
        <w:t xml:space="preserve"> nuk janë të autorizuar të pretendojnë dëmshpërblim për dëmet e shkaktuara nga anulimi ose kufizimi për arsyet e theksuara në paragrafin 10.1.2.</w:t>
      </w:r>
    </w:p>
    <w:p w:rsidR="002E1ACB" w:rsidRPr="0004035E" w:rsidRDefault="00F66E28" w:rsidP="002E1ACB">
      <w:pPr>
        <w:pStyle w:val="mrpara"/>
        <w:rPr>
          <w:lang w:val="sq-AL"/>
        </w:rPr>
      </w:pPr>
      <w:r w:rsidRPr="00F66E28">
        <w:rPr>
          <w:b/>
          <w:lang w:val="sq-AL"/>
        </w:rPr>
        <w:t>OST</w:t>
      </w:r>
      <w:r w:rsidRPr="00F66E28">
        <w:rPr>
          <w:lang w:val="sq-AL"/>
        </w:rPr>
        <w:t xml:space="preserve"> do të njoftojë </w:t>
      </w:r>
      <w:r w:rsidRPr="00F66E28">
        <w:rPr>
          <w:b/>
          <w:lang w:val="sq-AL"/>
        </w:rPr>
        <w:t>OT</w:t>
      </w:r>
      <w:r w:rsidRPr="00F66E28">
        <w:rPr>
          <w:lang w:val="sq-AL"/>
        </w:rPr>
        <w:t xml:space="preserve"> për kthimin në kushte normale të operimit të sistemit dhe </w:t>
      </w:r>
      <w:r w:rsidRPr="00F66E28">
        <w:rPr>
          <w:b/>
          <w:lang w:val="sq-AL"/>
        </w:rPr>
        <w:t>OT</w:t>
      </w:r>
      <w:r w:rsidRPr="00F66E28">
        <w:rPr>
          <w:lang w:val="sq-AL"/>
        </w:rPr>
        <w:t xml:space="preserve"> do të publikojë këtë informatë të rëndësishme për të gjithë </w:t>
      </w:r>
      <w:r w:rsidRPr="00F66E28">
        <w:rPr>
          <w:b/>
          <w:lang w:val="sq-AL"/>
        </w:rPr>
        <w:t>Tregtarët Ndërkufitarë</w:t>
      </w:r>
      <w:r w:rsidRPr="00F66E28">
        <w:rPr>
          <w:lang w:val="sq-AL"/>
        </w:rPr>
        <w:t>.</w:t>
      </w:r>
    </w:p>
    <w:p w:rsidR="002E1ACB" w:rsidRPr="0004035E" w:rsidRDefault="00F66E28" w:rsidP="002E1ACB">
      <w:pPr>
        <w:pStyle w:val="mrhead"/>
        <w:rPr>
          <w:lang w:val="sq-AL"/>
        </w:rPr>
      </w:pPr>
      <w:bookmarkStart w:id="421" w:name="_Toc346267785"/>
      <w:bookmarkStart w:id="422" w:name="_Toc370132753"/>
      <w:bookmarkStart w:id="423" w:name="_Toc496706715"/>
      <w:bookmarkStart w:id="424" w:name="_Ref331083306"/>
      <w:r w:rsidRPr="00F66E28">
        <w:rPr>
          <w:lang w:val="sq-AL"/>
        </w:rPr>
        <w:t>Nominimet Interkonektive</w:t>
      </w:r>
      <w:bookmarkEnd w:id="421"/>
      <w:bookmarkEnd w:id="422"/>
      <w:bookmarkEnd w:id="423"/>
      <w:r w:rsidRPr="00F66E28">
        <w:rPr>
          <w:lang w:val="sq-AL"/>
        </w:rPr>
        <w:t xml:space="preserve"> </w:t>
      </w:r>
      <w:bookmarkEnd w:id="424"/>
    </w:p>
    <w:p w:rsidR="002E1ACB" w:rsidRPr="0004035E" w:rsidRDefault="00F66E28" w:rsidP="002E1ACB">
      <w:pPr>
        <w:pStyle w:val="mrpara"/>
        <w:rPr>
          <w:lang w:val="sq-AL"/>
        </w:rPr>
      </w:pPr>
      <w:bookmarkStart w:id="425" w:name="_Ref332186485"/>
      <w:r w:rsidRPr="00F66E28">
        <w:rPr>
          <w:b/>
          <w:lang w:val="sq-AL"/>
        </w:rPr>
        <w:t>Palët Tregtare</w:t>
      </w:r>
      <w:r w:rsidRPr="00F66E28">
        <w:rPr>
          <w:lang w:val="sq-AL"/>
        </w:rPr>
        <w:t xml:space="preserve"> me </w:t>
      </w:r>
      <w:r w:rsidRPr="00F66E28">
        <w:rPr>
          <w:b/>
          <w:lang w:val="sq-AL"/>
        </w:rPr>
        <w:t>Funksionin Pjesëmarrës</w:t>
      </w:r>
      <w:r w:rsidRPr="00F66E28">
        <w:rPr>
          <w:lang w:val="sq-AL"/>
        </w:rPr>
        <w:t xml:space="preserve"> si </w:t>
      </w:r>
      <w:r w:rsidRPr="00F66E28">
        <w:rPr>
          <w:b/>
          <w:lang w:val="sq-AL"/>
        </w:rPr>
        <w:t xml:space="preserve">Tregtarë Ndërkufitar </w:t>
      </w:r>
      <w:r w:rsidRPr="00F66E28">
        <w:rPr>
          <w:lang w:val="sq-AL"/>
        </w:rPr>
        <w:t xml:space="preserve">(nëse janë licencuar si të tillë) duhet t’i dërgojnë </w:t>
      </w:r>
      <w:r w:rsidRPr="00F66E28">
        <w:rPr>
          <w:b/>
          <w:lang w:val="sq-AL"/>
        </w:rPr>
        <w:t>OT</w:t>
      </w:r>
      <w:r w:rsidRPr="00F66E28">
        <w:rPr>
          <w:lang w:val="sq-AL"/>
        </w:rPr>
        <w:t xml:space="preserve"> në ora 8:30 të D-1, </w:t>
      </w:r>
      <w:r w:rsidRPr="00F66E28">
        <w:rPr>
          <w:b/>
          <w:lang w:val="sq-AL"/>
        </w:rPr>
        <w:t>Nominimet</w:t>
      </w:r>
      <w:r w:rsidRPr="00F66E28">
        <w:rPr>
          <w:lang w:val="sq-AL"/>
        </w:rPr>
        <w:t xml:space="preserve"> </w:t>
      </w:r>
      <w:r w:rsidRPr="00F66E28">
        <w:rPr>
          <w:b/>
          <w:lang w:val="sq-AL"/>
        </w:rPr>
        <w:t>Interkonektive</w:t>
      </w:r>
      <w:r w:rsidRPr="00F66E28">
        <w:rPr>
          <w:lang w:val="sq-AL"/>
        </w:rPr>
        <w:t xml:space="preserve"> për rrjedhat e tyre preliminare për çdo </w:t>
      </w:r>
      <w:r w:rsidRPr="00F66E28">
        <w:rPr>
          <w:b/>
          <w:lang w:val="sq-AL"/>
        </w:rPr>
        <w:t xml:space="preserve">Interkonektor </w:t>
      </w:r>
      <w:r w:rsidRPr="00F66E28">
        <w:rPr>
          <w:lang w:val="sq-AL"/>
        </w:rPr>
        <w:t>(import dhe eksport) për çdo orë të ditës D</w:t>
      </w:r>
      <w:bookmarkStart w:id="426" w:name="_Ref299187345"/>
      <w:r w:rsidRPr="00F66E28">
        <w:rPr>
          <w:lang w:val="sq-AL"/>
        </w:rPr>
        <w:t xml:space="preserve"> (ose sipas </w:t>
      </w:r>
      <w:r w:rsidRPr="00F66E28">
        <w:rPr>
          <w:b/>
          <w:lang w:val="sq-AL"/>
        </w:rPr>
        <w:t>Orarit të Tregtimit</w:t>
      </w:r>
      <w:r w:rsidRPr="00F66E28">
        <w:rPr>
          <w:lang w:val="sq-AL"/>
        </w:rPr>
        <w:t xml:space="preserve"> të reviduar) nëse:</w:t>
      </w:r>
      <w:bookmarkEnd w:id="425"/>
      <w:bookmarkEnd w:id="426"/>
    </w:p>
    <w:p w:rsidR="002E1ACB" w:rsidRPr="0004035E" w:rsidRDefault="00F66E28" w:rsidP="002E1ACB">
      <w:pPr>
        <w:pStyle w:val="mrnum1"/>
        <w:rPr>
          <w:lang w:val="sq-AL"/>
        </w:rPr>
      </w:pPr>
      <w:r w:rsidRPr="00F66E28">
        <w:rPr>
          <w:b/>
          <w:lang w:val="sq-AL"/>
        </w:rPr>
        <w:t>Palët Tregtare</w:t>
      </w:r>
      <w:r w:rsidRPr="00F66E28">
        <w:rPr>
          <w:lang w:val="sq-AL"/>
        </w:rPr>
        <w:t xml:space="preserve"> janë të regjistruara në </w:t>
      </w:r>
      <w:r w:rsidRPr="00F66E28">
        <w:rPr>
          <w:b/>
          <w:lang w:val="sq-AL"/>
        </w:rPr>
        <w:t>Regjistrin e Kapaciteteve Interkonektive</w:t>
      </w:r>
      <w:r w:rsidRPr="00F66E28">
        <w:rPr>
          <w:lang w:val="sq-AL"/>
        </w:rPr>
        <w:t>;</w:t>
      </w:r>
    </w:p>
    <w:p w:rsidR="002E1ACB" w:rsidRPr="0004035E" w:rsidRDefault="00F66E28" w:rsidP="002E1ACB">
      <w:pPr>
        <w:pStyle w:val="mrnum1"/>
        <w:rPr>
          <w:lang w:val="sq-AL"/>
        </w:rPr>
      </w:pPr>
      <w:r w:rsidRPr="00F66E28">
        <w:rPr>
          <w:lang w:val="sq-AL"/>
        </w:rPr>
        <w:t xml:space="preserve"> </w:t>
      </w:r>
      <w:r w:rsidRPr="00F66E28">
        <w:rPr>
          <w:b/>
          <w:lang w:val="sq-AL"/>
        </w:rPr>
        <w:t>Palët Tregtare</w:t>
      </w:r>
      <w:r w:rsidRPr="00F66E28">
        <w:rPr>
          <w:lang w:val="sq-AL"/>
        </w:rPr>
        <w:t xml:space="preserve"> zotërojnë </w:t>
      </w:r>
      <w:r w:rsidRPr="00F66E28">
        <w:rPr>
          <w:b/>
          <w:lang w:val="sq-AL"/>
        </w:rPr>
        <w:t>Të Drejtat e Transferit Fizik</w:t>
      </w:r>
      <w:r w:rsidRPr="00F66E28">
        <w:rPr>
          <w:lang w:val="sq-AL"/>
        </w:rPr>
        <w:t xml:space="preserve"> për një drejtim import/eksport në </w:t>
      </w:r>
      <w:r w:rsidRPr="00F66E28">
        <w:rPr>
          <w:b/>
          <w:lang w:val="sq-AL"/>
        </w:rPr>
        <w:t xml:space="preserve">Interkonektorin </w:t>
      </w:r>
      <w:r w:rsidRPr="00F66E28">
        <w:rPr>
          <w:lang w:val="sq-AL"/>
        </w:rPr>
        <w:t>përkatës</w:t>
      </w:r>
      <w:r w:rsidRPr="00F66E28">
        <w:rPr>
          <w:b/>
          <w:lang w:val="sq-AL"/>
        </w:rPr>
        <w:t xml:space="preserve"> </w:t>
      </w:r>
      <w:r w:rsidRPr="00F66E28">
        <w:rPr>
          <w:lang w:val="sq-AL"/>
        </w:rPr>
        <w:t xml:space="preserve">(sipas rastit). </w:t>
      </w:r>
    </w:p>
    <w:p w:rsidR="002E1ACB" w:rsidRPr="0004035E" w:rsidRDefault="00F66E28" w:rsidP="002E1ACB">
      <w:pPr>
        <w:pStyle w:val="mrpara"/>
        <w:rPr>
          <w:lang w:val="sq-AL"/>
        </w:rPr>
      </w:pPr>
      <w:r w:rsidRPr="00F66E28">
        <w:rPr>
          <w:b/>
          <w:lang w:val="sq-AL"/>
        </w:rPr>
        <w:t xml:space="preserve">Nominimi Interkonektiv </w:t>
      </w:r>
      <w:r w:rsidRPr="00F66E28">
        <w:rPr>
          <w:lang w:val="sq-AL"/>
        </w:rPr>
        <w:t>do</w:t>
      </w:r>
      <w:r w:rsidRPr="00F66E28">
        <w:rPr>
          <w:b/>
          <w:lang w:val="sq-AL"/>
        </w:rPr>
        <w:t xml:space="preserve"> </w:t>
      </w:r>
      <w:r w:rsidRPr="00F66E28">
        <w:rPr>
          <w:lang w:val="sq-AL"/>
        </w:rPr>
        <w:t>të</w:t>
      </w:r>
      <w:r w:rsidRPr="00F66E28">
        <w:rPr>
          <w:b/>
          <w:lang w:val="sq-AL"/>
        </w:rPr>
        <w:t xml:space="preserve"> </w:t>
      </w:r>
      <w:r w:rsidRPr="00F66E28">
        <w:rPr>
          <w:lang w:val="sq-AL"/>
        </w:rPr>
        <w:t xml:space="preserve">pranohet nëse është në harmoni me paragrafin </w:t>
      </w:r>
      <w:r w:rsidR="002850F7">
        <w:fldChar w:fldCharType="begin"/>
      </w:r>
      <w:r w:rsidR="002850F7">
        <w:instrText xml:space="preserve"> REF _Ref299187345 \r \h  \* MERGEFORMAT </w:instrText>
      </w:r>
      <w:r w:rsidR="002850F7">
        <w:fldChar w:fldCharType="separate"/>
      </w:r>
      <w:r w:rsidRPr="00F66E28">
        <w:rPr>
          <w:lang w:val="sq-AL"/>
        </w:rPr>
        <w:t>10.2.1</w:t>
      </w:r>
      <w:r w:rsidR="002850F7">
        <w:fldChar w:fldCharType="end"/>
      </w:r>
      <w:r w:rsidR="002E1ACB" w:rsidRPr="0004035E">
        <w:rPr>
          <w:lang w:val="sq-AL"/>
        </w:rPr>
        <w:t xml:space="preserve">. Në qoftë se nominimi nuk pranohet atëherë përmes kanaleve komunikuese të parashtruara në nenin </w:t>
      </w:r>
      <w:r w:rsidR="002850F7">
        <w:fldChar w:fldCharType="begin"/>
      </w:r>
      <w:r w:rsidR="002850F7">
        <w:instrText xml:space="preserve"> REF _Ref299187404 \r \h  \* MERGEFORMAT </w:instrText>
      </w:r>
      <w:r w:rsidR="002850F7">
        <w:fldChar w:fldCharType="separate"/>
      </w:r>
      <w:r w:rsidRPr="00F66E28">
        <w:rPr>
          <w:lang w:val="sq-AL"/>
        </w:rPr>
        <w:t>4.1</w:t>
      </w:r>
      <w:r w:rsidR="002850F7">
        <w:fldChar w:fldCharType="end"/>
      </w:r>
      <w:r w:rsidR="002E1ACB" w:rsidRPr="0004035E">
        <w:rPr>
          <w:lang w:val="sq-AL"/>
        </w:rPr>
        <w:t xml:space="preserve">, </w:t>
      </w:r>
      <w:r w:rsidR="002E1ACB" w:rsidRPr="0004035E">
        <w:rPr>
          <w:b/>
          <w:lang w:val="sq-AL"/>
        </w:rPr>
        <w:t>OT</w:t>
      </w:r>
      <w:r w:rsidR="002E1ACB" w:rsidRPr="0004035E">
        <w:rPr>
          <w:lang w:val="sq-AL"/>
        </w:rPr>
        <w:t xml:space="preserve"> do të njoftojë </w:t>
      </w:r>
      <w:r w:rsidR="002E1ACB" w:rsidRPr="0004035E">
        <w:rPr>
          <w:b/>
          <w:lang w:val="sq-AL"/>
        </w:rPr>
        <w:t>Palën Tregtare</w:t>
      </w:r>
      <w:r w:rsidR="002E1ACB" w:rsidRPr="0004035E">
        <w:rPr>
          <w:lang w:val="sq-AL"/>
        </w:rPr>
        <w:t xml:space="preserve"> se </w:t>
      </w:r>
      <w:r w:rsidR="002E1ACB" w:rsidRPr="0004035E">
        <w:rPr>
          <w:b/>
          <w:lang w:val="sq-AL"/>
        </w:rPr>
        <w:t>Nominimi</w:t>
      </w:r>
      <w:r w:rsidR="002E1ACB" w:rsidRPr="0004035E">
        <w:rPr>
          <w:lang w:val="sq-AL"/>
        </w:rPr>
        <w:t xml:space="preserve"> </w:t>
      </w:r>
      <w:r w:rsidR="002E1ACB" w:rsidRPr="0004035E">
        <w:rPr>
          <w:b/>
          <w:lang w:val="sq-AL"/>
        </w:rPr>
        <w:t xml:space="preserve">Interkonektiv </w:t>
      </w:r>
      <w:r w:rsidR="002E1ACB" w:rsidRPr="0004035E">
        <w:rPr>
          <w:lang w:val="sq-AL"/>
        </w:rPr>
        <w:t xml:space="preserve">është refuzuar, dhe </w:t>
      </w:r>
      <w:r w:rsidR="002E1ACB" w:rsidRPr="0004035E">
        <w:rPr>
          <w:b/>
          <w:lang w:val="sq-AL"/>
        </w:rPr>
        <w:t>OT</w:t>
      </w:r>
      <w:r w:rsidR="002E1ACB" w:rsidRPr="0004035E">
        <w:rPr>
          <w:lang w:val="sq-AL"/>
        </w:rPr>
        <w:t xml:space="preserve"> do t’i japë arsyet për refuzim.</w:t>
      </w:r>
    </w:p>
    <w:p w:rsidR="002E1ACB" w:rsidRPr="0004035E" w:rsidRDefault="002E1ACB" w:rsidP="002E1ACB">
      <w:pPr>
        <w:pStyle w:val="mrpara"/>
        <w:rPr>
          <w:lang w:val="sq-AL"/>
        </w:rPr>
      </w:pPr>
      <w:r w:rsidRPr="0004035E">
        <w:rPr>
          <w:lang w:val="sq-AL"/>
        </w:rPr>
        <w:t xml:space="preserve">Në përputhje me procedurën relevante </w:t>
      </w:r>
      <w:r w:rsidRPr="0004035E">
        <w:rPr>
          <w:b/>
          <w:lang w:val="sq-AL"/>
        </w:rPr>
        <w:t>Tregtarët Ndërkufitarë</w:t>
      </w:r>
      <w:r w:rsidR="00F66E28" w:rsidRPr="00F66E28">
        <w:rPr>
          <w:lang w:val="sq-AL"/>
        </w:rPr>
        <w:t xml:space="preserve"> do të njoftohen një ditë para nëse:</w:t>
      </w:r>
    </w:p>
    <w:p w:rsidR="002E1ACB" w:rsidRPr="0004035E" w:rsidRDefault="00F66E28" w:rsidP="002E1ACB">
      <w:pPr>
        <w:pStyle w:val="mrnum1"/>
        <w:rPr>
          <w:lang w:val="sq-AL"/>
        </w:rPr>
      </w:pPr>
      <w:r w:rsidRPr="00F66E28">
        <w:rPr>
          <w:b/>
          <w:lang w:val="sq-AL"/>
        </w:rPr>
        <w:t xml:space="preserve">Nominimet Interkonektive </w:t>
      </w:r>
      <w:r w:rsidRPr="00F66E28">
        <w:rPr>
          <w:lang w:val="sq-AL"/>
        </w:rPr>
        <w:t xml:space="preserve">përputhen me </w:t>
      </w:r>
      <w:r w:rsidRPr="00F66E28">
        <w:rPr>
          <w:b/>
          <w:lang w:val="sq-AL"/>
        </w:rPr>
        <w:t>Kapacitetet Transmetuese në Disponim</w:t>
      </w:r>
      <w:r w:rsidRPr="00F66E28">
        <w:rPr>
          <w:lang w:val="sq-AL"/>
        </w:rPr>
        <w:t>;</w:t>
      </w:r>
    </w:p>
    <w:p w:rsidR="002E1ACB" w:rsidRPr="0004035E" w:rsidRDefault="00F66E28" w:rsidP="002E1ACB">
      <w:pPr>
        <w:pStyle w:val="mrnum1"/>
        <w:rPr>
          <w:lang w:val="sq-AL"/>
        </w:rPr>
      </w:pPr>
      <w:r w:rsidRPr="00F66E28">
        <w:rPr>
          <w:lang w:val="sq-AL"/>
        </w:rPr>
        <w:lastRenderedPageBreak/>
        <w:t xml:space="preserve">ka tepricë të </w:t>
      </w:r>
      <w:r w:rsidRPr="00F66E28">
        <w:rPr>
          <w:b/>
          <w:lang w:val="sq-AL"/>
        </w:rPr>
        <w:t>Kapaciteteve Interkonektive</w:t>
      </w:r>
      <w:r w:rsidRPr="00F66E28">
        <w:rPr>
          <w:lang w:val="sq-AL"/>
        </w:rPr>
        <w:t xml:space="preserve"> (në MW) për një drejtim dhe kufi specifik, për cilëndo </w:t>
      </w:r>
      <w:r w:rsidRPr="00F66E28">
        <w:rPr>
          <w:b/>
          <w:lang w:val="sq-AL"/>
        </w:rPr>
        <w:t>Periodë</w:t>
      </w:r>
      <w:r w:rsidRPr="00F66E28">
        <w:rPr>
          <w:lang w:val="sq-AL"/>
        </w:rPr>
        <w:t xml:space="preserve"> specifike </w:t>
      </w:r>
      <w:r w:rsidRPr="00F66E28">
        <w:rPr>
          <w:b/>
          <w:lang w:val="sq-AL"/>
        </w:rPr>
        <w:t>të</w:t>
      </w:r>
      <w:r w:rsidRPr="00F66E28">
        <w:rPr>
          <w:lang w:val="sq-AL"/>
        </w:rPr>
        <w:t xml:space="preserve"> </w:t>
      </w:r>
      <w:r w:rsidRPr="00F66E28">
        <w:rPr>
          <w:b/>
          <w:lang w:val="sq-AL"/>
        </w:rPr>
        <w:t>Barazimit Përfundimtar</w:t>
      </w:r>
      <w:r w:rsidRPr="00F66E28">
        <w:rPr>
          <w:lang w:val="sq-AL"/>
        </w:rPr>
        <w:t>; ose</w:t>
      </w:r>
    </w:p>
    <w:p w:rsidR="002E1ACB" w:rsidRPr="0004035E" w:rsidRDefault="00F66E28" w:rsidP="002E1ACB">
      <w:pPr>
        <w:pStyle w:val="mrnum1"/>
        <w:rPr>
          <w:lang w:val="sq-AL"/>
        </w:rPr>
      </w:pPr>
      <w:r w:rsidRPr="00F66E28">
        <w:rPr>
          <w:lang w:val="sq-AL"/>
        </w:rPr>
        <w:t xml:space="preserve">ka mungesë të </w:t>
      </w:r>
      <w:r w:rsidRPr="00F66E28">
        <w:rPr>
          <w:b/>
          <w:lang w:val="sq-AL"/>
        </w:rPr>
        <w:t>Kapaciteteve</w:t>
      </w:r>
      <w:r w:rsidRPr="00F66E28">
        <w:rPr>
          <w:lang w:val="sq-AL"/>
        </w:rPr>
        <w:t xml:space="preserve"> </w:t>
      </w:r>
      <w:r w:rsidRPr="00F66E28">
        <w:rPr>
          <w:b/>
          <w:lang w:val="sq-AL"/>
        </w:rPr>
        <w:t xml:space="preserve">Interkonektive </w:t>
      </w:r>
      <w:r w:rsidRPr="00F66E28">
        <w:rPr>
          <w:lang w:val="sq-AL"/>
        </w:rPr>
        <w:t xml:space="preserve">(në MW) për një drejtim dhe kufi specifik , për cilëndo </w:t>
      </w:r>
      <w:r w:rsidRPr="00F66E28">
        <w:rPr>
          <w:b/>
          <w:lang w:val="sq-AL"/>
        </w:rPr>
        <w:t>Periodë</w:t>
      </w:r>
      <w:r w:rsidRPr="00F66E28">
        <w:rPr>
          <w:lang w:val="sq-AL"/>
        </w:rPr>
        <w:t xml:space="preserve"> specifike të </w:t>
      </w:r>
      <w:r w:rsidRPr="00F66E28">
        <w:rPr>
          <w:b/>
          <w:lang w:val="sq-AL"/>
        </w:rPr>
        <w:t>Barazimit Përfundimtar</w:t>
      </w:r>
      <w:r w:rsidRPr="00F66E28">
        <w:rPr>
          <w:lang w:val="sq-AL"/>
        </w:rPr>
        <w:t>.</w:t>
      </w:r>
    </w:p>
    <w:p w:rsidR="002E1ACB" w:rsidRPr="0004035E" w:rsidRDefault="00F66E28" w:rsidP="002E1ACB">
      <w:pPr>
        <w:pStyle w:val="mrpara"/>
        <w:rPr>
          <w:lang w:val="sq-AL"/>
        </w:rPr>
      </w:pPr>
      <w:r w:rsidRPr="00F66E28">
        <w:rPr>
          <w:lang w:val="sq-AL"/>
        </w:rPr>
        <w:t xml:space="preserve">Në rast të mungesës së </w:t>
      </w:r>
      <w:r w:rsidRPr="00F66E28">
        <w:rPr>
          <w:b/>
          <w:lang w:val="sq-AL"/>
        </w:rPr>
        <w:t>Kapaciteteve Interkonektive</w:t>
      </w:r>
      <w:r w:rsidRPr="00F66E28">
        <w:rPr>
          <w:lang w:val="sq-AL"/>
        </w:rPr>
        <w:t xml:space="preserve">, </w:t>
      </w:r>
      <w:r w:rsidRPr="00F66E28">
        <w:rPr>
          <w:b/>
          <w:lang w:val="sq-AL"/>
        </w:rPr>
        <w:t>OT</w:t>
      </w:r>
      <w:r w:rsidRPr="00F66E28">
        <w:rPr>
          <w:lang w:val="sq-AL"/>
        </w:rPr>
        <w:t xml:space="preserve"> do të kufizojë </w:t>
      </w:r>
      <w:r w:rsidRPr="00F66E28">
        <w:rPr>
          <w:b/>
          <w:lang w:val="sq-AL"/>
        </w:rPr>
        <w:t xml:space="preserve">Nominimet Interkonektive </w:t>
      </w:r>
      <w:r w:rsidRPr="00F66E28">
        <w:rPr>
          <w:lang w:val="sq-AL"/>
        </w:rPr>
        <w:t>në përputhje me procedurën relevante.</w:t>
      </w:r>
    </w:p>
    <w:p w:rsidR="002E1ACB" w:rsidRPr="0004035E" w:rsidRDefault="00F66E28" w:rsidP="002E1ACB">
      <w:pPr>
        <w:pStyle w:val="mrpara"/>
        <w:rPr>
          <w:lang w:val="sq-AL"/>
        </w:rPr>
      </w:pPr>
      <w:bookmarkStart w:id="427" w:name="_Ref332187515"/>
      <w:r w:rsidRPr="00F66E28">
        <w:rPr>
          <w:lang w:val="sq-AL"/>
        </w:rPr>
        <w:t xml:space="preserve">Pasi të jenë finalizuar </w:t>
      </w:r>
      <w:r w:rsidRPr="00F66E28">
        <w:rPr>
          <w:b/>
          <w:lang w:val="sq-AL"/>
        </w:rPr>
        <w:t xml:space="preserve">Nominimet Interkonektive </w:t>
      </w:r>
      <w:r w:rsidRPr="00F66E28">
        <w:rPr>
          <w:lang w:val="sq-AL"/>
        </w:rPr>
        <w:t xml:space="preserve">(të reviduara në qoftë se është e nevojshme), ato do të publikohen nga ana e </w:t>
      </w:r>
      <w:r w:rsidRPr="00F66E28">
        <w:rPr>
          <w:b/>
          <w:lang w:val="sq-AL"/>
        </w:rPr>
        <w:t>OT</w:t>
      </w:r>
      <w:r w:rsidRPr="00F66E28">
        <w:rPr>
          <w:lang w:val="sq-AL"/>
        </w:rPr>
        <w:t xml:space="preserve"> deri në orën 9:30 të </w:t>
      </w:r>
      <w:r w:rsidR="00215351" w:rsidRPr="00DB089E">
        <w:rPr>
          <w:lang w:val="sq-AL"/>
        </w:rPr>
        <w:t xml:space="preserve">D-1 (ose sipas </w:t>
      </w:r>
      <w:r w:rsidR="00215351" w:rsidRPr="00DB089E">
        <w:rPr>
          <w:b/>
          <w:lang w:val="sq-AL"/>
        </w:rPr>
        <w:t>Orarit të Tregtimit</w:t>
      </w:r>
      <w:r w:rsidR="00215351" w:rsidRPr="00DB089E">
        <w:rPr>
          <w:lang w:val="sq-AL"/>
        </w:rPr>
        <w:t xml:space="preserve"> të reviduar). </w:t>
      </w:r>
      <w:r w:rsidR="00215351" w:rsidRPr="00DB089E">
        <w:rPr>
          <w:b/>
          <w:lang w:val="sq-AL"/>
        </w:rPr>
        <w:t>OT</w:t>
      </w:r>
      <w:r w:rsidR="00215351" w:rsidRPr="00DB089E">
        <w:rPr>
          <w:lang w:val="sq-AL"/>
        </w:rPr>
        <w:t xml:space="preserve"> do t’i dërgojë </w:t>
      </w:r>
      <w:r w:rsidR="00215351" w:rsidRPr="00DB089E">
        <w:rPr>
          <w:b/>
          <w:lang w:val="sq-AL"/>
        </w:rPr>
        <w:t>OST</w:t>
      </w:r>
      <w:r w:rsidR="00215351" w:rsidRPr="00DB089E">
        <w:rPr>
          <w:lang w:val="sq-AL"/>
        </w:rPr>
        <w:t xml:space="preserve"> transferin kumulativ në </w:t>
      </w:r>
      <w:r w:rsidR="00215351" w:rsidRPr="00DB089E">
        <w:rPr>
          <w:b/>
          <w:lang w:val="sq-AL"/>
        </w:rPr>
        <w:t>Interkonektor</w:t>
      </w:r>
      <w:r w:rsidR="00215351" w:rsidRPr="00DB089E">
        <w:rPr>
          <w:lang w:val="sq-AL"/>
        </w:rPr>
        <w:t xml:space="preserve"> të nominuar për çdo drejtim për secilin </w:t>
      </w:r>
      <w:r w:rsidR="00215351" w:rsidRPr="00DB089E">
        <w:rPr>
          <w:b/>
          <w:lang w:val="sq-AL"/>
        </w:rPr>
        <w:t>Interkonektor</w:t>
      </w:r>
      <w:r w:rsidR="00215351" w:rsidRPr="00DB089E">
        <w:rPr>
          <w:lang w:val="sq-AL"/>
        </w:rPr>
        <w:t>.</w:t>
      </w:r>
      <w:bookmarkEnd w:id="427"/>
    </w:p>
    <w:p w:rsidR="002E1ACB" w:rsidRPr="0004035E" w:rsidRDefault="00215351" w:rsidP="002E1ACB">
      <w:pPr>
        <w:pStyle w:val="mrpara"/>
        <w:rPr>
          <w:lang w:val="sq-AL"/>
        </w:rPr>
      </w:pPr>
      <w:bookmarkStart w:id="428" w:name="_Ref299189578"/>
      <w:r w:rsidRPr="00DB089E">
        <w:rPr>
          <w:lang w:val="sq-AL"/>
        </w:rPr>
        <w:t xml:space="preserve">Pasi që </w:t>
      </w:r>
      <w:r w:rsidRPr="00DB089E">
        <w:rPr>
          <w:b/>
          <w:lang w:val="sq-AL"/>
        </w:rPr>
        <w:t>OST</w:t>
      </w:r>
      <w:r w:rsidRPr="00DB089E">
        <w:rPr>
          <w:lang w:val="sq-AL"/>
        </w:rPr>
        <w:t xml:space="preserve"> të ketë informuar </w:t>
      </w:r>
      <w:r w:rsidRPr="00DB089E">
        <w:rPr>
          <w:b/>
          <w:lang w:val="sq-AL"/>
        </w:rPr>
        <w:t>OT</w:t>
      </w:r>
      <w:r w:rsidRPr="00DB089E">
        <w:rPr>
          <w:lang w:val="sq-AL"/>
        </w:rPr>
        <w:t xml:space="preserve"> se </w:t>
      </w:r>
      <w:r w:rsidRPr="00DB089E">
        <w:rPr>
          <w:b/>
          <w:lang w:val="sq-AL"/>
        </w:rPr>
        <w:t xml:space="preserve">Nominimet Interkonektive </w:t>
      </w:r>
      <w:r w:rsidRPr="00DB089E">
        <w:rPr>
          <w:lang w:val="sq-AL"/>
        </w:rPr>
        <w:t xml:space="preserve">janë konfirmuar, </w:t>
      </w:r>
      <w:r w:rsidRPr="00DB089E">
        <w:rPr>
          <w:b/>
          <w:lang w:val="sq-AL"/>
        </w:rPr>
        <w:t>OT</w:t>
      </w:r>
      <w:r w:rsidRPr="00DB089E">
        <w:rPr>
          <w:lang w:val="sq-AL"/>
        </w:rPr>
        <w:t xml:space="preserve"> do t’i informojë </w:t>
      </w:r>
      <w:r w:rsidRPr="00DB089E">
        <w:rPr>
          <w:b/>
          <w:lang w:val="sq-AL"/>
        </w:rPr>
        <w:t xml:space="preserve">Tregtarët Ndërkufitarë </w:t>
      </w:r>
      <w:r w:rsidRPr="00DB089E">
        <w:rPr>
          <w:lang w:val="sq-AL"/>
        </w:rPr>
        <w:t xml:space="preserve">se </w:t>
      </w:r>
      <w:r w:rsidRPr="00DB089E">
        <w:rPr>
          <w:b/>
          <w:lang w:val="sq-AL"/>
        </w:rPr>
        <w:t xml:space="preserve">Nominimet Interkonektive </w:t>
      </w:r>
      <w:r w:rsidRPr="00DB089E">
        <w:rPr>
          <w:lang w:val="sq-AL"/>
        </w:rPr>
        <w:t>të tyre</w:t>
      </w:r>
      <w:r w:rsidRPr="00DB089E">
        <w:rPr>
          <w:b/>
          <w:lang w:val="sq-AL"/>
        </w:rPr>
        <w:t xml:space="preserve"> </w:t>
      </w:r>
      <w:r w:rsidRPr="00DB089E">
        <w:rPr>
          <w:lang w:val="sq-AL"/>
        </w:rPr>
        <w:t>tani janë të konfirmuara.</w:t>
      </w:r>
      <w:bookmarkEnd w:id="428"/>
    </w:p>
    <w:p w:rsidR="002E1ACB" w:rsidRPr="0004035E" w:rsidRDefault="00215351" w:rsidP="002E1ACB">
      <w:pPr>
        <w:pStyle w:val="mrpara"/>
        <w:rPr>
          <w:lang w:val="sq-AL"/>
        </w:rPr>
      </w:pPr>
      <w:r w:rsidRPr="00DB089E">
        <w:rPr>
          <w:lang w:val="sq-AL"/>
        </w:rPr>
        <w:t xml:space="preserve">Në rast se ka teprica të </w:t>
      </w:r>
      <w:r w:rsidRPr="00DB089E">
        <w:rPr>
          <w:b/>
          <w:lang w:val="sq-AL"/>
        </w:rPr>
        <w:t>Kapacitetit</w:t>
      </w:r>
      <w:r w:rsidRPr="00DB089E">
        <w:rPr>
          <w:lang w:val="sq-AL"/>
        </w:rPr>
        <w:t xml:space="preserve"> </w:t>
      </w:r>
      <w:r w:rsidRPr="00DB089E">
        <w:rPr>
          <w:b/>
          <w:lang w:val="sq-AL"/>
        </w:rPr>
        <w:t xml:space="preserve">Interkonektiv, </w:t>
      </w:r>
      <w:r w:rsidRPr="00DB089E">
        <w:rPr>
          <w:lang w:val="sq-AL"/>
        </w:rPr>
        <w:t xml:space="preserve">ose në rast se ndonjë </w:t>
      </w:r>
      <w:r w:rsidRPr="00DB089E">
        <w:rPr>
          <w:b/>
          <w:lang w:val="sq-AL"/>
        </w:rPr>
        <w:t>Kapacitet</w:t>
      </w:r>
      <w:r w:rsidRPr="00DB089E">
        <w:rPr>
          <w:lang w:val="sq-AL"/>
        </w:rPr>
        <w:t xml:space="preserve"> </w:t>
      </w:r>
      <w:r w:rsidRPr="00DB089E">
        <w:rPr>
          <w:b/>
          <w:lang w:val="sq-AL"/>
        </w:rPr>
        <w:t>Interkonektiv</w:t>
      </w:r>
      <w:r w:rsidRPr="00DB089E">
        <w:rPr>
          <w:lang w:val="sq-AL"/>
        </w:rPr>
        <w:t xml:space="preserve"> bëhet i disponueshëm për një ankand të ardhshëm, </w:t>
      </w:r>
      <w:r w:rsidRPr="00DB089E">
        <w:rPr>
          <w:b/>
          <w:lang w:val="sq-AL"/>
        </w:rPr>
        <w:t>OT</w:t>
      </w:r>
      <w:r w:rsidRPr="00DB089E">
        <w:rPr>
          <w:lang w:val="sq-AL"/>
        </w:rPr>
        <w:t xml:space="preserve"> do të pranojë një </w:t>
      </w:r>
      <w:r w:rsidRPr="00DB089E">
        <w:rPr>
          <w:b/>
          <w:lang w:val="sq-AL"/>
        </w:rPr>
        <w:t>Nominim Interkonektiv</w:t>
      </w:r>
      <w:r w:rsidRPr="00DB089E">
        <w:rPr>
          <w:lang w:val="sq-AL"/>
        </w:rPr>
        <w:t xml:space="preserve"> të ri apo të reviduar të dorëzuar nga </w:t>
      </w:r>
      <w:r w:rsidRPr="00DB089E">
        <w:rPr>
          <w:b/>
          <w:lang w:val="sq-AL"/>
        </w:rPr>
        <w:t xml:space="preserve">PPB. </w:t>
      </w:r>
    </w:p>
    <w:p w:rsidR="002E1ACB" w:rsidRPr="0004035E" w:rsidRDefault="00215351" w:rsidP="002E1ACB">
      <w:pPr>
        <w:pStyle w:val="mrpara"/>
        <w:rPr>
          <w:lang w:val="sq-AL"/>
        </w:rPr>
      </w:pPr>
      <w:r w:rsidRPr="00DB089E">
        <w:rPr>
          <w:b/>
          <w:lang w:val="sq-AL"/>
        </w:rPr>
        <w:t>OT</w:t>
      </w:r>
      <w:r w:rsidRPr="00DB089E">
        <w:rPr>
          <w:lang w:val="sq-AL"/>
        </w:rPr>
        <w:t xml:space="preserve"> do të bëjë përpjekje të arsyeshme që të konfirmojë dhe miratojë </w:t>
      </w:r>
      <w:r w:rsidRPr="00DB089E">
        <w:rPr>
          <w:b/>
          <w:lang w:val="sq-AL"/>
        </w:rPr>
        <w:t xml:space="preserve">Nominimet Interkonektive </w:t>
      </w:r>
      <w:r w:rsidRPr="00DB089E">
        <w:rPr>
          <w:lang w:val="sq-AL"/>
        </w:rPr>
        <w:t xml:space="preserve">pasuese, ashtu që ato të mund të inkorporohen në Programin e Zonës Rregulluese të </w:t>
      </w:r>
      <w:r w:rsidRPr="00DB089E">
        <w:rPr>
          <w:b/>
          <w:lang w:val="sq-AL"/>
        </w:rPr>
        <w:t>OST</w:t>
      </w:r>
      <w:r w:rsidRPr="00DB089E">
        <w:rPr>
          <w:lang w:val="sq-AL"/>
        </w:rPr>
        <w:t>.</w:t>
      </w:r>
    </w:p>
    <w:p w:rsidR="002E1ACB" w:rsidRPr="0004035E" w:rsidRDefault="00215351" w:rsidP="002E1ACB">
      <w:pPr>
        <w:pStyle w:val="mrhead"/>
        <w:rPr>
          <w:lang w:val="sq-AL"/>
        </w:rPr>
      </w:pPr>
      <w:bookmarkStart w:id="429" w:name="_Toc370132754"/>
      <w:bookmarkStart w:id="430" w:name="_Toc496706716"/>
      <w:r w:rsidRPr="00DB089E">
        <w:rPr>
          <w:lang w:val="sq-AL"/>
        </w:rPr>
        <w:t xml:space="preserve">Dispozita e Shfrytëzimit ose </w:t>
      </w:r>
      <w:bookmarkEnd w:id="429"/>
      <w:r w:rsidRPr="00DB089E">
        <w:rPr>
          <w:lang w:val="sq-AL"/>
        </w:rPr>
        <w:t>Shitjes së  të Drejtës për Transferin Fizik</w:t>
      </w:r>
      <w:bookmarkEnd w:id="430"/>
    </w:p>
    <w:p w:rsidR="002E1ACB" w:rsidRPr="0004035E" w:rsidRDefault="00215351" w:rsidP="002E1ACB">
      <w:pPr>
        <w:pStyle w:val="mrpara"/>
        <w:rPr>
          <w:b/>
          <w:lang w:val="sq-AL"/>
        </w:rPr>
      </w:pPr>
      <w:r w:rsidRPr="00DB089E">
        <w:rPr>
          <w:lang w:val="sq-AL"/>
        </w:rPr>
        <w:t xml:space="preserve">Në harmoni me proceduarat e përpiluara nga </w:t>
      </w:r>
      <w:r w:rsidRPr="00DB089E">
        <w:rPr>
          <w:b/>
          <w:lang w:val="sq-AL"/>
        </w:rPr>
        <w:t>SEE CAO</w:t>
      </w:r>
      <w:r w:rsidRPr="00DB089E">
        <w:rPr>
          <w:lang w:val="sq-AL"/>
        </w:rPr>
        <w:t xml:space="preserve"> , </w:t>
      </w:r>
      <w:r w:rsidRPr="00DB089E">
        <w:rPr>
          <w:b/>
          <w:lang w:val="sq-AL"/>
        </w:rPr>
        <w:t>OST</w:t>
      </w:r>
      <w:r w:rsidRPr="00DB089E">
        <w:rPr>
          <w:lang w:val="sq-AL"/>
        </w:rPr>
        <w:t xml:space="preserve"> do të informojë </w:t>
      </w:r>
      <w:r w:rsidRPr="00DB089E">
        <w:rPr>
          <w:b/>
          <w:lang w:val="sq-AL"/>
        </w:rPr>
        <w:t>SEE</w:t>
      </w:r>
      <w:r w:rsidRPr="00DB089E">
        <w:rPr>
          <w:lang w:val="sq-AL"/>
        </w:rPr>
        <w:t xml:space="preserve"> </w:t>
      </w:r>
      <w:r w:rsidRPr="00DB089E">
        <w:rPr>
          <w:b/>
          <w:lang w:val="sq-AL"/>
        </w:rPr>
        <w:t>CAO</w:t>
      </w:r>
      <w:r w:rsidRPr="00DB089E">
        <w:rPr>
          <w:lang w:val="sq-AL"/>
        </w:rPr>
        <w:t xml:space="preserve"> për të gjitha </w:t>
      </w:r>
      <w:r w:rsidRPr="00DB089E">
        <w:rPr>
          <w:b/>
          <w:lang w:val="sq-AL"/>
        </w:rPr>
        <w:t xml:space="preserve">Të Drejtat e Transferit Fizik </w:t>
      </w:r>
      <w:r w:rsidRPr="00DB089E">
        <w:rPr>
          <w:lang w:val="sq-AL"/>
        </w:rPr>
        <w:t xml:space="preserve">të pashfrytëzuara dhe </w:t>
      </w:r>
      <w:r w:rsidRPr="00DB089E">
        <w:rPr>
          <w:b/>
          <w:lang w:val="sq-AL"/>
        </w:rPr>
        <w:t>SEE</w:t>
      </w:r>
      <w:r w:rsidRPr="00DB089E">
        <w:rPr>
          <w:lang w:val="sq-AL"/>
        </w:rPr>
        <w:t xml:space="preserve"> </w:t>
      </w:r>
      <w:r w:rsidRPr="00DB089E">
        <w:rPr>
          <w:b/>
          <w:lang w:val="sq-AL"/>
        </w:rPr>
        <w:t>CAO</w:t>
      </w:r>
      <w:r w:rsidRPr="00DB089E">
        <w:rPr>
          <w:lang w:val="sq-AL"/>
        </w:rPr>
        <w:t xml:space="preserve"> do të aplikojë dispozitat që kanë të bëjnë me kapacitetet e pashfrytëzuara. </w:t>
      </w:r>
      <w:r w:rsidRPr="00DB089E">
        <w:rPr>
          <w:b/>
          <w:lang w:val="sq-AL"/>
        </w:rPr>
        <w:t>OST</w:t>
      </w:r>
      <w:r w:rsidRPr="00DB089E">
        <w:rPr>
          <w:lang w:val="sq-AL"/>
        </w:rPr>
        <w:t xml:space="preserve"> do të pranojë </w:t>
      </w:r>
      <w:r w:rsidRPr="00DB089E">
        <w:rPr>
          <w:b/>
          <w:lang w:val="sq-AL"/>
        </w:rPr>
        <w:t>Nominimin</w:t>
      </w:r>
      <w:r w:rsidRPr="00DB089E">
        <w:rPr>
          <w:lang w:val="sq-AL"/>
        </w:rPr>
        <w:t xml:space="preserve"> në </w:t>
      </w:r>
      <w:r w:rsidRPr="00DB089E">
        <w:rPr>
          <w:b/>
          <w:lang w:val="sq-AL"/>
        </w:rPr>
        <w:t>Interkonektor</w:t>
      </w:r>
      <w:r w:rsidRPr="00DB089E">
        <w:rPr>
          <w:lang w:val="sq-AL"/>
        </w:rPr>
        <w:t xml:space="preserve"> nga </w:t>
      </w:r>
      <w:r w:rsidRPr="00DB089E">
        <w:rPr>
          <w:b/>
          <w:lang w:val="sq-AL"/>
        </w:rPr>
        <w:t>Tregtari</w:t>
      </w:r>
      <w:r w:rsidRPr="00DB089E">
        <w:rPr>
          <w:lang w:val="sq-AL"/>
        </w:rPr>
        <w:t xml:space="preserve"> </w:t>
      </w:r>
      <w:r w:rsidRPr="00DB089E">
        <w:rPr>
          <w:b/>
          <w:lang w:val="sq-AL"/>
        </w:rPr>
        <w:t>Ndërkufitar</w:t>
      </w:r>
      <w:r w:rsidRPr="00DB089E">
        <w:rPr>
          <w:lang w:val="sq-AL"/>
        </w:rPr>
        <w:t xml:space="preserve"> i cili mund të vërtetojë (ose për të cilin ka njoftim nga </w:t>
      </w:r>
      <w:r w:rsidRPr="00DB089E">
        <w:rPr>
          <w:b/>
          <w:lang w:val="sq-AL"/>
        </w:rPr>
        <w:t>SEE</w:t>
      </w:r>
      <w:r w:rsidRPr="00DB089E">
        <w:rPr>
          <w:lang w:val="sq-AL"/>
        </w:rPr>
        <w:t xml:space="preserve"> </w:t>
      </w:r>
      <w:r w:rsidRPr="00DB089E">
        <w:rPr>
          <w:b/>
          <w:lang w:val="sq-AL"/>
        </w:rPr>
        <w:t>CAO</w:t>
      </w:r>
      <w:r w:rsidRPr="00DB089E">
        <w:rPr>
          <w:lang w:val="sq-AL"/>
        </w:rPr>
        <w:t xml:space="preserve">) se u janë alokuar </w:t>
      </w:r>
      <w:r w:rsidRPr="00DB089E">
        <w:rPr>
          <w:b/>
          <w:lang w:val="sq-AL"/>
        </w:rPr>
        <w:t xml:space="preserve">Të Drejtat e Transferit Fizik </w:t>
      </w:r>
      <w:r w:rsidRPr="00DB089E">
        <w:rPr>
          <w:lang w:val="sq-AL"/>
        </w:rPr>
        <w:t>në ditën D</w:t>
      </w:r>
      <w:r w:rsidRPr="00DB089E">
        <w:rPr>
          <w:b/>
          <w:lang w:val="sq-AL"/>
        </w:rPr>
        <w:t xml:space="preserve"> </w:t>
      </w:r>
      <w:r w:rsidRPr="00DB089E">
        <w:rPr>
          <w:lang w:val="sq-AL"/>
        </w:rPr>
        <w:t xml:space="preserve">para </w:t>
      </w:r>
      <w:r w:rsidRPr="00DB089E">
        <w:rPr>
          <w:b/>
          <w:lang w:val="sq-AL"/>
        </w:rPr>
        <w:t>Kohës së Mbylljes së Tregut.</w:t>
      </w:r>
    </w:p>
    <w:p w:rsidR="002E1ACB" w:rsidRPr="0004035E" w:rsidRDefault="00215351" w:rsidP="002E1ACB">
      <w:pPr>
        <w:pStyle w:val="mrsechead"/>
        <w:rPr>
          <w:lang w:val="sq-AL"/>
        </w:rPr>
      </w:pPr>
      <w:r w:rsidRPr="00DB089E">
        <w:rPr>
          <w:lang w:val="sq-AL"/>
        </w:rPr>
        <w:br w:type="page"/>
      </w:r>
      <w:bookmarkStart w:id="431" w:name="_Toc346267786"/>
      <w:bookmarkStart w:id="432" w:name="_Toc370132755"/>
      <w:bookmarkStart w:id="433" w:name="_Toc496706717"/>
      <w:bookmarkStart w:id="434" w:name="_Ref119302969"/>
      <w:bookmarkEnd w:id="411"/>
      <w:r w:rsidRPr="00DB089E">
        <w:rPr>
          <w:lang w:val="sq-AL"/>
        </w:rPr>
        <w:lastRenderedPageBreak/>
        <w:t>Nominimet Fizike, Nominimet Kontraktuale, Ofertat për Shitje dhe Ofertat për Blerje</w:t>
      </w:r>
      <w:bookmarkEnd w:id="431"/>
      <w:bookmarkEnd w:id="432"/>
      <w:bookmarkEnd w:id="433"/>
    </w:p>
    <w:p w:rsidR="002E1ACB" w:rsidRPr="0004035E" w:rsidRDefault="00215351" w:rsidP="002E1ACB">
      <w:pPr>
        <w:pStyle w:val="mrhead"/>
        <w:rPr>
          <w:lang w:val="sq-AL"/>
        </w:rPr>
      </w:pPr>
      <w:bookmarkStart w:id="435" w:name="_Toc346267787"/>
      <w:bookmarkStart w:id="436" w:name="_Toc370132756"/>
      <w:bookmarkStart w:id="437" w:name="_Toc496706718"/>
      <w:bookmarkStart w:id="438" w:name="_Ref331607389"/>
      <w:r w:rsidRPr="00DB089E">
        <w:rPr>
          <w:lang w:val="sq-AL"/>
        </w:rPr>
        <w:t>Dorëzimi i Nominimeve Fizike</w:t>
      </w:r>
      <w:bookmarkEnd w:id="435"/>
      <w:bookmarkEnd w:id="436"/>
      <w:bookmarkEnd w:id="437"/>
      <w:r w:rsidRPr="00DB089E">
        <w:rPr>
          <w:lang w:val="sq-AL"/>
        </w:rPr>
        <w:t xml:space="preserve"> </w:t>
      </w:r>
      <w:bookmarkEnd w:id="438"/>
    </w:p>
    <w:p w:rsidR="002E1ACB" w:rsidRPr="0004035E" w:rsidRDefault="00215351" w:rsidP="002E1ACB">
      <w:pPr>
        <w:pStyle w:val="mrpara"/>
        <w:rPr>
          <w:lang w:val="sq-AL"/>
        </w:rPr>
      </w:pPr>
      <w:bookmarkStart w:id="439" w:name="DataBidsOffers"/>
      <w:bookmarkStart w:id="440" w:name="_Toc255401893"/>
      <w:bookmarkStart w:id="441" w:name="_Toc255513240"/>
      <w:bookmarkStart w:id="442" w:name="_Toc255513501"/>
      <w:bookmarkStart w:id="443" w:name="_Toc255513725"/>
      <w:bookmarkStart w:id="444" w:name="_Toc255513948"/>
      <w:bookmarkStart w:id="445" w:name="_Toc255401916"/>
      <w:bookmarkStart w:id="446" w:name="_Toc255513256"/>
      <w:bookmarkStart w:id="447" w:name="_Toc255513964"/>
      <w:bookmarkStart w:id="448" w:name="_Toc255579582"/>
      <w:bookmarkEnd w:id="434"/>
      <w:bookmarkEnd w:id="439"/>
      <w:bookmarkEnd w:id="440"/>
      <w:bookmarkEnd w:id="441"/>
      <w:bookmarkEnd w:id="442"/>
      <w:bookmarkEnd w:id="443"/>
      <w:bookmarkEnd w:id="444"/>
      <w:r w:rsidRPr="00DB089E">
        <w:rPr>
          <w:b/>
          <w:lang w:val="sq-AL"/>
        </w:rPr>
        <w:t xml:space="preserve">Nominimet Fizike </w:t>
      </w:r>
      <w:r w:rsidRPr="00DB089E">
        <w:rPr>
          <w:lang w:val="sq-AL"/>
        </w:rPr>
        <w:t xml:space="preserve">do t’i dorëzohen </w:t>
      </w:r>
      <w:r w:rsidRPr="00DB089E">
        <w:rPr>
          <w:b/>
          <w:lang w:val="sq-AL"/>
        </w:rPr>
        <w:t xml:space="preserve">OT </w:t>
      </w:r>
      <w:r w:rsidRPr="00DB089E">
        <w:rPr>
          <w:lang w:val="sq-AL"/>
        </w:rPr>
        <w:t>dhe</w:t>
      </w:r>
      <w:r w:rsidRPr="00DB089E">
        <w:rPr>
          <w:b/>
          <w:lang w:val="sq-AL"/>
        </w:rPr>
        <w:t xml:space="preserve"> OST</w:t>
      </w:r>
      <w:r w:rsidRPr="00DB089E">
        <w:rPr>
          <w:lang w:val="sq-AL"/>
        </w:rPr>
        <w:t xml:space="preserve"> nga çdo </w:t>
      </w:r>
      <w:r w:rsidRPr="00DB089E">
        <w:rPr>
          <w:b/>
          <w:lang w:val="sq-AL"/>
        </w:rPr>
        <w:t xml:space="preserve">Palë Tregtare </w:t>
      </w:r>
      <w:r w:rsidRPr="00DB089E">
        <w:rPr>
          <w:lang w:val="sq-AL"/>
        </w:rPr>
        <w:t>që ka</w:t>
      </w:r>
      <w:r w:rsidRPr="00DB089E">
        <w:rPr>
          <w:b/>
          <w:lang w:val="sq-AL"/>
        </w:rPr>
        <w:t xml:space="preserve"> </w:t>
      </w:r>
      <w:r w:rsidRPr="00DB089E">
        <w:rPr>
          <w:lang w:val="sq-AL"/>
        </w:rPr>
        <w:t xml:space="preserve">të regjistruar </w:t>
      </w:r>
      <w:r w:rsidRPr="00DB089E">
        <w:rPr>
          <w:b/>
          <w:lang w:val="sq-AL"/>
        </w:rPr>
        <w:t xml:space="preserve">Sistemin Matës </w:t>
      </w:r>
      <w:r w:rsidRPr="00DB089E">
        <w:rPr>
          <w:lang w:val="sq-AL"/>
        </w:rPr>
        <w:t xml:space="preserve">relevant në </w:t>
      </w:r>
      <w:r w:rsidRPr="00DB089E">
        <w:rPr>
          <w:b/>
          <w:lang w:val="sq-AL"/>
        </w:rPr>
        <w:t>Llogarinë e Injektimit</w:t>
      </w:r>
      <w:r w:rsidRPr="00DB089E">
        <w:rPr>
          <w:lang w:val="sq-AL"/>
        </w:rPr>
        <w:t xml:space="preserve"> dhe </w:t>
      </w:r>
      <w:r w:rsidRPr="00DB089E">
        <w:rPr>
          <w:b/>
          <w:lang w:val="sq-AL"/>
        </w:rPr>
        <w:t>Llogarinë Dalëse</w:t>
      </w:r>
      <w:r w:rsidRPr="00DB089E">
        <w:rPr>
          <w:lang w:val="sq-AL"/>
        </w:rPr>
        <w:t xml:space="preserve"> për çdo </w:t>
      </w:r>
      <w:r w:rsidRPr="00DB089E">
        <w:rPr>
          <w:b/>
          <w:lang w:val="sq-AL"/>
        </w:rPr>
        <w:t xml:space="preserve">Njësi Balancuese, </w:t>
      </w:r>
      <w:r w:rsidRPr="00DB089E">
        <w:rPr>
          <w:lang w:val="sq-AL"/>
        </w:rPr>
        <w:t xml:space="preserve">në përputhje me </w:t>
      </w:r>
      <w:r w:rsidRPr="00DB089E">
        <w:rPr>
          <w:b/>
          <w:lang w:val="sq-AL"/>
        </w:rPr>
        <w:t xml:space="preserve">Procedurën e Rregullave të Tregut </w:t>
      </w:r>
      <w:r w:rsidRPr="00DB089E">
        <w:rPr>
          <w:lang w:val="sq-AL"/>
        </w:rPr>
        <w:t>për</w:t>
      </w:r>
      <w:r w:rsidRPr="00DB089E">
        <w:rPr>
          <w:b/>
          <w:lang w:val="sq-AL"/>
        </w:rPr>
        <w:t xml:space="preserve"> Nominimet Fizike</w:t>
      </w:r>
      <w:r w:rsidRPr="00DB089E">
        <w:rPr>
          <w:lang w:val="sq-AL"/>
        </w:rPr>
        <w:t xml:space="preserve"> të publikuara nga ana e </w:t>
      </w:r>
      <w:r w:rsidRPr="00DB089E">
        <w:rPr>
          <w:b/>
          <w:lang w:val="sq-AL"/>
        </w:rPr>
        <w:t>OT</w:t>
      </w:r>
      <w:r w:rsidRPr="00DB089E">
        <w:rPr>
          <w:lang w:val="sq-AL"/>
        </w:rPr>
        <w:t>.</w:t>
      </w:r>
    </w:p>
    <w:p w:rsidR="002E1ACB" w:rsidRPr="0004035E" w:rsidRDefault="00215351" w:rsidP="002E1ACB">
      <w:pPr>
        <w:pStyle w:val="mrpara"/>
        <w:rPr>
          <w:lang w:val="sq-AL"/>
        </w:rPr>
      </w:pPr>
      <w:bookmarkStart w:id="449" w:name="_Ref318879298"/>
      <w:r w:rsidRPr="00DB089E">
        <w:rPr>
          <w:b/>
          <w:lang w:val="sq-AL"/>
        </w:rPr>
        <w:t>Njësi Balancuese</w:t>
      </w:r>
      <w:r w:rsidRPr="00DB089E">
        <w:rPr>
          <w:lang w:val="sq-AL"/>
        </w:rPr>
        <w:t xml:space="preserve"> do të jenë:</w:t>
      </w:r>
      <w:bookmarkEnd w:id="449"/>
    </w:p>
    <w:p w:rsidR="002E1ACB" w:rsidRPr="0004035E" w:rsidRDefault="00215351" w:rsidP="002E1ACB">
      <w:pPr>
        <w:pStyle w:val="mrnum1"/>
        <w:rPr>
          <w:lang w:val="sq-AL"/>
        </w:rPr>
      </w:pPr>
      <w:r w:rsidRPr="00DB089E">
        <w:rPr>
          <w:b/>
          <w:lang w:val="sq-AL"/>
        </w:rPr>
        <w:t>Njësitë Gjeneruese</w:t>
      </w:r>
      <w:r w:rsidRPr="00DB089E">
        <w:rPr>
          <w:lang w:val="sq-AL"/>
        </w:rPr>
        <w:t>;</w:t>
      </w:r>
    </w:p>
    <w:p w:rsidR="002E1ACB" w:rsidRPr="0004035E" w:rsidRDefault="00215351" w:rsidP="002E1ACB">
      <w:pPr>
        <w:pStyle w:val="mrnum1"/>
        <w:rPr>
          <w:lang w:val="sq-AL"/>
        </w:rPr>
      </w:pPr>
      <w:r w:rsidRPr="00DB089E">
        <w:rPr>
          <w:lang w:val="sq-AL"/>
        </w:rPr>
        <w:t>Centralet me erë me kapacitet të instaluar jo më të vogël se dhjetë (10) MW;</w:t>
      </w:r>
    </w:p>
    <w:p w:rsidR="002E1ACB" w:rsidRPr="0004035E" w:rsidRDefault="00215351" w:rsidP="002E1ACB">
      <w:pPr>
        <w:pStyle w:val="mrnum1"/>
        <w:rPr>
          <w:lang w:val="sq-AL"/>
        </w:rPr>
      </w:pPr>
      <w:bookmarkStart w:id="450" w:name="_Ref331523543"/>
      <w:r w:rsidRPr="00DB089E">
        <w:rPr>
          <w:b/>
          <w:lang w:val="sq-AL"/>
        </w:rPr>
        <w:t>Sistemet</w:t>
      </w:r>
      <w:r w:rsidRPr="00DB089E">
        <w:rPr>
          <w:lang w:val="sq-AL"/>
        </w:rPr>
        <w:t xml:space="preserve"> </w:t>
      </w:r>
      <w:r w:rsidRPr="00DB089E">
        <w:rPr>
          <w:b/>
          <w:lang w:val="sq-AL"/>
        </w:rPr>
        <w:t xml:space="preserve">Matëse </w:t>
      </w:r>
      <w:r w:rsidRPr="00DB089E">
        <w:rPr>
          <w:lang w:val="sq-AL"/>
        </w:rPr>
        <w:t>të</w:t>
      </w:r>
      <w:r w:rsidRPr="00DB089E">
        <w:rPr>
          <w:b/>
          <w:lang w:val="sq-AL"/>
        </w:rPr>
        <w:t xml:space="preserve"> Konsumatorëve</w:t>
      </w:r>
      <w:r w:rsidRPr="00DB089E">
        <w:rPr>
          <w:lang w:val="sq-AL"/>
        </w:rPr>
        <w:t xml:space="preserve"> të kyçur në</w:t>
      </w:r>
      <w:r w:rsidRPr="00DB089E">
        <w:rPr>
          <w:b/>
          <w:lang w:val="sq-AL"/>
        </w:rPr>
        <w:t xml:space="preserve"> Sistemin e Transmetimit</w:t>
      </w:r>
      <w:r w:rsidRPr="00DB089E">
        <w:rPr>
          <w:lang w:val="sq-AL"/>
        </w:rPr>
        <w:t>;</w:t>
      </w:r>
      <w:bookmarkEnd w:id="450"/>
    </w:p>
    <w:p w:rsidR="002E1ACB" w:rsidRPr="0004035E" w:rsidRDefault="00215351" w:rsidP="002E1ACB">
      <w:pPr>
        <w:pStyle w:val="mrnum1"/>
        <w:rPr>
          <w:lang w:val="sq-AL"/>
        </w:rPr>
      </w:pPr>
      <w:bookmarkStart w:id="451" w:name="_Ref316649327"/>
      <w:r w:rsidRPr="00DB089E">
        <w:rPr>
          <w:b/>
          <w:lang w:val="sq-AL"/>
        </w:rPr>
        <w:t xml:space="preserve">Konsumatorët </w:t>
      </w:r>
      <w:r w:rsidRPr="00DB089E">
        <w:rPr>
          <w:lang w:val="sq-AL"/>
        </w:rPr>
        <w:t xml:space="preserve">individualë, ose një grup i </w:t>
      </w:r>
      <w:r w:rsidRPr="00DB089E">
        <w:rPr>
          <w:b/>
          <w:lang w:val="sq-AL"/>
        </w:rPr>
        <w:t>Konsumatorëve</w:t>
      </w:r>
      <w:r w:rsidRPr="00DB089E">
        <w:rPr>
          <w:lang w:val="sq-AL"/>
        </w:rPr>
        <w:t xml:space="preserve"> të kyçur në </w:t>
      </w:r>
      <w:r w:rsidRPr="00DB089E">
        <w:rPr>
          <w:b/>
          <w:lang w:val="sq-AL"/>
        </w:rPr>
        <w:t xml:space="preserve">Sistemin e Shpërndarjes </w:t>
      </w:r>
      <w:r w:rsidRPr="00DB089E">
        <w:rPr>
          <w:lang w:val="sq-AL"/>
        </w:rPr>
        <w:t xml:space="preserve">që me </w:t>
      </w:r>
      <w:r w:rsidRPr="00DB089E">
        <w:rPr>
          <w:b/>
          <w:lang w:val="sq-AL"/>
        </w:rPr>
        <w:t xml:space="preserve">Furnizuesin </w:t>
      </w:r>
      <w:r w:rsidRPr="00DB089E">
        <w:rPr>
          <w:lang w:val="sq-AL"/>
        </w:rPr>
        <w:t xml:space="preserve">e tyre kanë kontraktuar pjesëmarrjen në </w:t>
      </w:r>
      <w:r w:rsidRPr="00DB089E">
        <w:rPr>
          <w:b/>
          <w:lang w:val="sq-AL"/>
        </w:rPr>
        <w:t>Mekanizmin Balancues</w:t>
      </w:r>
      <w:r w:rsidRPr="00DB089E">
        <w:rPr>
          <w:lang w:val="sq-AL"/>
        </w:rPr>
        <w:t>;</w:t>
      </w:r>
      <w:bookmarkEnd w:id="451"/>
    </w:p>
    <w:p w:rsidR="002E1ACB" w:rsidRPr="0004035E" w:rsidRDefault="00215351" w:rsidP="002E1ACB">
      <w:pPr>
        <w:pStyle w:val="mrnum1"/>
        <w:rPr>
          <w:lang w:val="sq-AL"/>
        </w:rPr>
      </w:pPr>
      <w:r w:rsidRPr="00DB089E">
        <w:rPr>
          <w:b/>
          <w:lang w:val="sq-AL"/>
        </w:rPr>
        <w:t>Tregtarët Ndërkufitarë</w:t>
      </w:r>
      <w:r w:rsidRPr="00DB089E">
        <w:rPr>
          <w:lang w:val="sq-AL"/>
        </w:rPr>
        <w:t xml:space="preserve"> të regjistruar në një </w:t>
      </w:r>
      <w:r w:rsidRPr="00DB089E">
        <w:rPr>
          <w:b/>
          <w:lang w:val="sq-AL"/>
        </w:rPr>
        <w:t>Interkonektor</w:t>
      </w:r>
      <w:r w:rsidRPr="00DB089E">
        <w:rPr>
          <w:lang w:val="sq-AL"/>
        </w:rPr>
        <w:t xml:space="preserve"> përmes mbajtjes së </w:t>
      </w:r>
      <w:r w:rsidRPr="00DB089E">
        <w:rPr>
          <w:b/>
          <w:lang w:val="sq-AL"/>
        </w:rPr>
        <w:t>Të Drejtave të Transferit Fizik</w:t>
      </w:r>
      <w:r w:rsidRPr="00DB089E">
        <w:rPr>
          <w:lang w:val="sq-AL"/>
        </w:rPr>
        <w:t>; dhe</w:t>
      </w:r>
    </w:p>
    <w:p w:rsidR="002E1ACB" w:rsidRPr="0004035E" w:rsidRDefault="00215351" w:rsidP="002E1ACB">
      <w:pPr>
        <w:pStyle w:val="mrnum1"/>
        <w:rPr>
          <w:lang w:val="sq-AL"/>
        </w:rPr>
      </w:pPr>
      <w:bookmarkStart w:id="452" w:name="_Ref318879302"/>
      <w:bookmarkStart w:id="453" w:name="_Ref331521273"/>
      <w:r w:rsidRPr="00DB089E">
        <w:rPr>
          <w:b/>
          <w:lang w:val="sq-AL"/>
        </w:rPr>
        <w:t>Sistemet</w:t>
      </w:r>
      <w:r w:rsidRPr="00DB089E">
        <w:rPr>
          <w:lang w:val="sq-AL"/>
        </w:rPr>
        <w:t xml:space="preserve"> </w:t>
      </w:r>
      <w:r w:rsidRPr="00DB089E">
        <w:rPr>
          <w:b/>
          <w:lang w:val="sq-AL"/>
        </w:rPr>
        <w:t xml:space="preserve">Matëse </w:t>
      </w:r>
      <w:r w:rsidRPr="00DB089E">
        <w:rPr>
          <w:lang w:val="sq-AL"/>
        </w:rPr>
        <w:t>të mbetura të</w:t>
      </w:r>
      <w:r w:rsidRPr="00DB089E">
        <w:rPr>
          <w:b/>
          <w:lang w:val="sq-AL"/>
        </w:rPr>
        <w:t xml:space="preserve"> Konsumatorëve,</w:t>
      </w:r>
      <w:r w:rsidRPr="00DB089E">
        <w:rPr>
          <w:lang w:val="sq-AL"/>
        </w:rPr>
        <w:t xml:space="preserve"> për çdo </w:t>
      </w:r>
      <w:r w:rsidRPr="00DB089E">
        <w:rPr>
          <w:b/>
          <w:lang w:val="sq-AL"/>
        </w:rPr>
        <w:t xml:space="preserve">Furnizues, </w:t>
      </w:r>
      <w:r w:rsidRPr="00DB089E">
        <w:rPr>
          <w:lang w:val="sq-AL"/>
        </w:rPr>
        <w:t xml:space="preserve">që nuk përfshihen në paragrafin </w:t>
      </w:r>
      <w:r w:rsidRPr="00DB089E">
        <w:rPr>
          <w:lang w:val="sq-AL"/>
        </w:rPr>
        <w:fldChar w:fldCharType="begin"/>
      </w:r>
      <w:r w:rsidRPr="00DB089E">
        <w:rPr>
          <w:lang w:val="sq-AL"/>
        </w:rPr>
        <w:instrText xml:space="preserve"> REF _Ref316649327 \r \h  \* MERGEFORMAT </w:instrText>
      </w:r>
      <w:r w:rsidRPr="00DB089E">
        <w:rPr>
          <w:lang w:val="sq-AL"/>
        </w:rPr>
      </w:r>
      <w:r w:rsidRPr="00DB089E">
        <w:rPr>
          <w:lang w:val="sq-AL"/>
        </w:rPr>
        <w:fldChar w:fldCharType="separate"/>
      </w:r>
      <w:r w:rsidRPr="00DB089E">
        <w:rPr>
          <w:color w:val="auto"/>
          <w:lang w:val="sq-AL"/>
        </w:rPr>
        <w:t>(d)</w:t>
      </w:r>
      <w:r w:rsidRPr="00DB089E">
        <w:rPr>
          <w:lang w:val="sq-AL"/>
        </w:rPr>
        <w:fldChar w:fldCharType="end"/>
      </w:r>
      <w:bookmarkEnd w:id="452"/>
      <w:r w:rsidR="002E1ACB" w:rsidRPr="0004035E">
        <w:rPr>
          <w:lang w:val="sq-AL"/>
        </w:rPr>
        <w:t>.</w:t>
      </w:r>
      <w:bookmarkEnd w:id="453"/>
    </w:p>
    <w:p w:rsidR="002E1ACB" w:rsidRPr="0004035E" w:rsidRDefault="002E1ACB" w:rsidP="002E1ACB">
      <w:pPr>
        <w:pStyle w:val="mrpara"/>
        <w:rPr>
          <w:lang w:val="sq-AL"/>
        </w:rPr>
      </w:pPr>
      <w:bookmarkStart w:id="454" w:name="_Ref332187271"/>
      <w:r w:rsidRPr="0004035E">
        <w:rPr>
          <w:lang w:val="sq-AL"/>
        </w:rPr>
        <w:t xml:space="preserve">Çdo </w:t>
      </w:r>
      <w:r w:rsidRPr="0004035E">
        <w:rPr>
          <w:b/>
          <w:lang w:val="sq-AL"/>
        </w:rPr>
        <w:t>Palë Tregtare</w:t>
      </w:r>
      <w:r w:rsidRPr="0004035E">
        <w:rPr>
          <w:lang w:val="sq-AL"/>
        </w:rPr>
        <w:t xml:space="preserve"> do të dorëzojë </w:t>
      </w:r>
      <w:r w:rsidRPr="0004035E">
        <w:rPr>
          <w:b/>
          <w:lang w:val="sq-AL"/>
        </w:rPr>
        <w:t>Nominimin Fizik</w:t>
      </w:r>
      <w:r w:rsidRPr="0004035E">
        <w:rPr>
          <w:lang w:val="sq-AL"/>
        </w:rPr>
        <w:t xml:space="preserve"> (</w:t>
      </w:r>
      <w:r w:rsidRPr="0004035E">
        <w:rPr>
          <w:i/>
          <w:lang w:val="sq-AL"/>
        </w:rPr>
        <w:t>XN</w:t>
      </w:r>
      <w:r w:rsidRPr="0004035E">
        <w:rPr>
          <w:i/>
          <w:vertAlign w:val="subscript"/>
          <w:lang w:val="sq-AL"/>
        </w:rPr>
        <w:t>bj</w:t>
      </w:r>
      <w:r w:rsidRPr="0004035E">
        <w:rPr>
          <w:lang w:val="sq-AL"/>
        </w:rPr>
        <w:t xml:space="preserve">) si vlerë mesatare në MW për orë për çdo </w:t>
      </w:r>
      <w:r w:rsidRPr="0004035E">
        <w:rPr>
          <w:b/>
          <w:lang w:val="sq-AL"/>
        </w:rPr>
        <w:t xml:space="preserve">Periodë të Barazimit Përfundimtar </w:t>
      </w:r>
      <w:r w:rsidRPr="0004035E">
        <w:rPr>
          <w:lang w:val="sq-AL"/>
        </w:rPr>
        <w:t>“</w:t>
      </w:r>
      <w:r w:rsidR="00215351" w:rsidRPr="00DB089E">
        <w:rPr>
          <w:i/>
          <w:lang w:val="sq-AL"/>
        </w:rPr>
        <w:t>j</w:t>
      </w:r>
      <w:r w:rsidR="00215351" w:rsidRPr="00DB089E">
        <w:rPr>
          <w:lang w:val="sq-AL"/>
        </w:rPr>
        <w:t xml:space="preserve">” për ditën D deri në orën 11:00 të ditës D-1 (ose si përcaktohet ndryshe në </w:t>
      </w:r>
      <w:r w:rsidR="00215351" w:rsidRPr="00DB089E">
        <w:rPr>
          <w:b/>
          <w:lang w:val="sq-AL"/>
        </w:rPr>
        <w:t>Orarin e Tregtimit)</w:t>
      </w:r>
      <w:r w:rsidR="00215351" w:rsidRPr="00DB089E">
        <w:rPr>
          <w:lang w:val="sq-AL"/>
        </w:rPr>
        <w:t xml:space="preserve">, për çdo </w:t>
      </w:r>
      <w:r w:rsidR="00215351" w:rsidRPr="00DB089E">
        <w:rPr>
          <w:b/>
          <w:lang w:val="sq-AL"/>
        </w:rPr>
        <w:t xml:space="preserve">Njësi Balancuese </w:t>
      </w:r>
      <w:r w:rsidR="00215351" w:rsidRPr="00DB089E">
        <w:rPr>
          <w:lang w:val="sq-AL"/>
        </w:rPr>
        <w:t>“</w:t>
      </w:r>
      <w:r w:rsidR="00215351" w:rsidRPr="00DB089E">
        <w:rPr>
          <w:i/>
          <w:lang w:val="sq-AL"/>
        </w:rPr>
        <w:t>b</w:t>
      </w:r>
      <w:r w:rsidR="00215351" w:rsidRPr="00DB089E">
        <w:rPr>
          <w:lang w:val="sq-AL"/>
        </w:rPr>
        <w:t xml:space="preserve">” (përveç për </w:t>
      </w:r>
      <w:r w:rsidR="00215351" w:rsidRPr="00DB089E">
        <w:rPr>
          <w:b/>
          <w:lang w:val="sq-AL"/>
        </w:rPr>
        <w:t xml:space="preserve">Njësitë Balancuese </w:t>
      </w:r>
      <w:r w:rsidR="00215351" w:rsidRPr="00DB089E">
        <w:rPr>
          <w:lang w:val="sq-AL"/>
        </w:rPr>
        <w:t>të</w:t>
      </w:r>
      <w:r w:rsidR="00215351" w:rsidRPr="00DB089E">
        <w:rPr>
          <w:b/>
          <w:lang w:val="sq-AL"/>
        </w:rPr>
        <w:t xml:space="preserve"> Tregtarëve Ndërkufitarë</w:t>
      </w:r>
      <w:r w:rsidR="00215351" w:rsidRPr="00DB089E">
        <w:rPr>
          <w:lang w:val="sq-AL"/>
        </w:rPr>
        <w:t xml:space="preserve">) të regjistruar tek ajo </w:t>
      </w:r>
      <w:r w:rsidR="00215351" w:rsidRPr="00DB089E">
        <w:rPr>
          <w:b/>
          <w:lang w:val="sq-AL"/>
        </w:rPr>
        <w:t>Palë Tregtare</w:t>
      </w:r>
      <w:r w:rsidR="00215351" w:rsidRPr="00DB089E">
        <w:rPr>
          <w:lang w:val="sq-AL"/>
        </w:rPr>
        <w:t>.</w:t>
      </w:r>
      <w:bookmarkEnd w:id="454"/>
    </w:p>
    <w:p w:rsidR="002E1ACB" w:rsidRPr="0004035E" w:rsidRDefault="00215351" w:rsidP="002E1ACB">
      <w:pPr>
        <w:pStyle w:val="mrpara"/>
        <w:rPr>
          <w:lang w:val="sq-AL"/>
        </w:rPr>
      </w:pPr>
      <w:bookmarkStart w:id="455" w:name="_Ref332187275"/>
      <w:r w:rsidRPr="00DB089E">
        <w:rPr>
          <w:b/>
          <w:lang w:val="sq-AL"/>
        </w:rPr>
        <w:t>OST</w:t>
      </w:r>
      <w:r w:rsidRPr="00DB089E">
        <w:rPr>
          <w:lang w:val="sq-AL"/>
        </w:rPr>
        <w:t xml:space="preserve"> do të dorëzojë </w:t>
      </w:r>
      <w:r w:rsidRPr="00DB089E">
        <w:rPr>
          <w:b/>
          <w:lang w:val="sq-AL"/>
        </w:rPr>
        <w:t>Nominimet</w:t>
      </w:r>
      <w:r w:rsidRPr="00DB089E">
        <w:rPr>
          <w:lang w:val="sq-AL"/>
        </w:rPr>
        <w:t xml:space="preserve"> </w:t>
      </w:r>
      <w:r w:rsidRPr="00DB089E">
        <w:rPr>
          <w:b/>
          <w:lang w:val="sq-AL"/>
        </w:rPr>
        <w:t>Interkonektive</w:t>
      </w:r>
      <w:r w:rsidRPr="00DB089E">
        <w:rPr>
          <w:lang w:val="sq-AL"/>
        </w:rPr>
        <w:t xml:space="preserve"> të konfirmuara (</w:t>
      </w:r>
      <w:r w:rsidRPr="00DB089E">
        <w:rPr>
          <w:i/>
          <w:lang w:val="sq-AL"/>
        </w:rPr>
        <w:t>XN</w:t>
      </w:r>
      <w:r w:rsidRPr="00DB089E">
        <w:rPr>
          <w:i/>
          <w:vertAlign w:val="subscript"/>
          <w:lang w:val="sq-AL"/>
        </w:rPr>
        <w:t>bj</w:t>
      </w:r>
      <w:r w:rsidRPr="00DB089E">
        <w:rPr>
          <w:lang w:val="sq-AL"/>
        </w:rPr>
        <w:t xml:space="preserve">), si vlerë mesatare në MW për orë të përcaktuara në përputhje me paragrafin </w:t>
      </w:r>
      <w:r w:rsidRPr="00DB089E">
        <w:rPr>
          <w:lang w:val="sq-AL"/>
        </w:rPr>
        <w:fldChar w:fldCharType="begin"/>
      </w:r>
      <w:r w:rsidRPr="00DB089E">
        <w:rPr>
          <w:lang w:val="sq-AL"/>
        </w:rPr>
        <w:instrText xml:space="preserve"> REF _Ref299189578 \w \h  \* MERGEFORMAT </w:instrText>
      </w:r>
      <w:r w:rsidRPr="00DB089E">
        <w:rPr>
          <w:lang w:val="sq-AL"/>
        </w:rPr>
      </w:r>
      <w:r w:rsidRPr="00DB089E">
        <w:rPr>
          <w:lang w:val="sq-AL"/>
        </w:rPr>
        <w:fldChar w:fldCharType="separate"/>
      </w:r>
      <w:r w:rsidRPr="00DB089E">
        <w:rPr>
          <w:lang w:val="sq-AL"/>
        </w:rPr>
        <w:t>10.2.6</w:t>
      </w:r>
      <w:r w:rsidRPr="00DB089E">
        <w:rPr>
          <w:lang w:val="sq-AL"/>
        </w:rPr>
        <w:fldChar w:fldCharType="end"/>
      </w:r>
      <w:r w:rsidR="002E1ACB" w:rsidRPr="0004035E">
        <w:rPr>
          <w:lang w:val="sq-AL"/>
        </w:rPr>
        <w:t xml:space="preserve"> për çdo </w:t>
      </w:r>
      <w:r w:rsidR="002E1ACB" w:rsidRPr="0004035E">
        <w:rPr>
          <w:b/>
          <w:lang w:val="sq-AL"/>
        </w:rPr>
        <w:t xml:space="preserve">Njësi Balancuese </w:t>
      </w:r>
      <w:r w:rsidR="002E1ACB" w:rsidRPr="0004035E">
        <w:rPr>
          <w:lang w:val="sq-AL"/>
        </w:rPr>
        <w:t>të</w:t>
      </w:r>
      <w:r w:rsidR="002E1ACB" w:rsidRPr="0004035E">
        <w:rPr>
          <w:b/>
          <w:lang w:val="sq-AL"/>
        </w:rPr>
        <w:t xml:space="preserve"> Tregtarëve Ndërkufitarë </w:t>
      </w:r>
      <w:r w:rsidR="002E1ACB" w:rsidRPr="0004035E">
        <w:rPr>
          <w:lang w:val="sq-AL"/>
        </w:rPr>
        <w:t>“</w:t>
      </w:r>
      <w:r w:rsidR="002E1ACB" w:rsidRPr="0004035E">
        <w:rPr>
          <w:i/>
          <w:lang w:val="sq-AL"/>
        </w:rPr>
        <w:t>b</w:t>
      </w:r>
      <w:r w:rsidR="002E1ACB" w:rsidRPr="0004035E">
        <w:rPr>
          <w:lang w:val="sq-AL"/>
        </w:rPr>
        <w:t xml:space="preserve">” si </w:t>
      </w:r>
      <w:r w:rsidR="002E1ACB" w:rsidRPr="0004035E">
        <w:rPr>
          <w:b/>
          <w:lang w:val="sq-AL"/>
        </w:rPr>
        <w:t xml:space="preserve">Nominime Fizike </w:t>
      </w:r>
      <w:r w:rsidR="002E1ACB" w:rsidRPr="0004035E">
        <w:rPr>
          <w:lang w:val="sq-AL"/>
        </w:rPr>
        <w:t xml:space="preserve">për </w:t>
      </w:r>
      <w:r w:rsidR="002E1ACB" w:rsidRPr="0004035E">
        <w:rPr>
          <w:b/>
          <w:lang w:val="sq-AL"/>
        </w:rPr>
        <w:t xml:space="preserve">Njësinë Balancuese </w:t>
      </w:r>
      <w:r w:rsidR="002E1ACB" w:rsidRPr="0004035E">
        <w:rPr>
          <w:lang w:val="sq-AL"/>
        </w:rPr>
        <w:t xml:space="preserve"> “</w:t>
      </w:r>
      <w:r w:rsidR="002E1ACB" w:rsidRPr="0004035E">
        <w:rPr>
          <w:i/>
          <w:lang w:val="sq-AL"/>
        </w:rPr>
        <w:t>b</w:t>
      </w:r>
      <w:r w:rsidRPr="00DB089E">
        <w:rPr>
          <w:lang w:val="sq-AL"/>
        </w:rPr>
        <w:t xml:space="preserve">” për çdo </w:t>
      </w:r>
      <w:r w:rsidRPr="00DB089E">
        <w:rPr>
          <w:b/>
          <w:lang w:val="sq-AL"/>
        </w:rPr>
        <w:t xml:space="preserve">Periodë të Barazimit Përfundimtar </w:t>
      </w:r>
      <w:r w:rsidRPr="00DB089E">
        <w:rPr>
          <w:lang w:val="sq-AL"/>
        </w:rPr>
        <w:t>“</w:t>
      </w:r>
      <w:r w:rsidRPr="00DB089E">
        <w:rPr>
          <w:i/>
          <w:lang w:val="sq-AL"/>
        </w:rPr>
        <w:t>j</w:t>
      </w:r>
      <w:r w:rsidRPr="00DB089E">
        <w:rPr>
          <w:lang w:val="sq-AL"/>
        </w:rPr>
        <w:t xml:space="preserve">” të ditës D deri në orën 11:00 të D-1 ose si specifikohet në </w:t>
      </w:r>
      <w:r w:rsidRPr="00DB089E">
        <w:rPr>
          <w:b/>
          <w:lang w:val="sq-AL"/>
        </w:rPr>
        <w:t>Orarin e Tregtimit</w:t>
      </w:r>
      <w:r w:rsidRPr="00DB089E">
        <w:rPr>
          <w:lang w:val="sq-AL"/>
        </w:rPr>
        <w:t>.</w:t>
      </w:r>
      <w:bookmarkEnd w:id="455"/>
      <w:r w:rsidRPr="00DB089E">
        <w:rPr>
          <w:lang w:val="sq-AL"/>
        </w:rPr>
        <w:t xml:space="preserve"> </w:t>
      </w:r>
    </w:p>
    <w:p w:rsidR="002E1ACB" w:rsidRPr="0004035E" w:rsidRDefault="00215351" w:rsidP="002E1ACB">
      <w:pPr>
        <w:pStyle w:val="mrpara"/>
        <w:rPr>
          <w:lang w:val="sq-AL"/>
        </w:rPr>
      </w:pPr>
      <w:r w:rsidRPr="00DB089E">
        <w:rPr>
          <w:lang w:val="sq-AL"/>
        </w:rPr>
        <w:t xml:space="preserve">Për eliminimin e dyshimeve, një </w:t>
      </w:r>
      <w:r w:rsidRPr="00DB089E">
        <w:rPr>
          <w:b/>
          <w:lang w:val="sq-AL"/>
        </w:rPr>
        <w:t>Nominim Fizik</w:t>
      </w:r>
      <w:r w:rsidRPr="00DB089E">
        <w:rPr>
          <w:lang w:val="sq-AL"/>
        </w:rPr>
        <w:t xml:space="preserve"> i bërë në emër të një </w:t>
      </w:r>
      <w:r w:rsidRPr="00DB089E">
        <w:rPr>
          <w:b/>
          <w:lang w:val="sq-AL"/>
        </w:rPr>
        <w:t>Njësie</w:t>
      </w:r>
      <w:r w:rsidRPr="00DB089E">
        <w:rPr>
          <w:lang w:val="sq-AL"/>
        </w:rPr>
        <w:t xml:space="preserve"> </w:t>
      </w:r>
      <w:r w:rsidRPr="00DB089E">
        <w:rPr>
          <w:b/>
          <w:lang w:val="sq-AL"/>
        </w:rPr>
        <w:t>Gjeneruese</w:t>
      </w:r>
      <w:r w:rsidRPr="00DB089E">
        <w:rPr>
          <w:lang w:val="sq-AL"/>
        </w:rPr>
        <w:t xml:space="preserve"> ose </w:t>
      </w:r>
      <w:r w:rsidRPr="00DB089E">
        <w:rPr>
          <w:b/>
          <w:lang w:val="sq-AL"/>
        </w:rPr>
        <w:t xml:space="preserve">Njësie Balancuese </w:t>
      </w:r>
      <w:r w:rsidRPr="00DB089E">
        <w:rPr>
          <w:lang w:val="sq-AL"/>
        </w:rPr>
        <w:t>të</w:t>
      </w:r>
      <w:r w:rsidRPr="00DB089E">
        <w:rPr>
          <w:b/>
          <w:lang w:val="sq-AL"/>
        </w:rPr>
        <w:t xml:space="preserve"> </w:t>
      </w:r>
      <w:r w:rsidRPr="00DB089E">
        <w:rPr>
          <w:lang w:val="sq-AL"/>
        </w:rPr>
        <w:t>një</w:t>
      </w:r>
      <w:r w:rsidRPr="00DB089E">
        <w:rPr>
          <w:b/>
          <w:lang w:val="sq-AL"/>
        </w:rPr>
        <w:t xml:space="preserve"> Tregtari Ndërkufitar </w:t>
      </w:r>
      <w:r w:rsidRPr="00DB089E">
        <w:rPr>
          <w:lang w:val="sq-AL"/>
        </w:rPr>
        <w:t xml:space="preserve">që është duke importuar energji do të regjistrohet si MW pozitiv ndërsa një </w:t>
      </w:r>
      <w:r w:rsidRPr="00DB089E">
        <w:rPr>
          <w:b/>
          <w:lang w:val="sq-AL"/>
        </w:rPr>
        <w:t>Nominim Fizik</w:t>
      </w:r>
      <w:r w:rsidRPr="00DB089E">
        <w:rPr>
          <w:lang w:val="sq-AL"/>
        </w:rPr>
        <w:t xml:space="preserve"> i bërë në emër të një </w:t>
      </w:r>
      <w:r w:rsidRPr="00DB089E">
        <w:rPr>
          <w:b/>
          <w:lang w:val="sq-AL"/>
        </w:rPr>
        <w:t>Njësie</w:t>
      </w:r>
      <w:r w:rsidRPr="00DB089E">
        <w:rPr>
          <w:lang w:val="sq-AL"/>
        </w:rPr>
        <w:t xml:space="preserve"> </w:t>
      </w:r>
      <w:r w:rsidRPr="00DB089E">
        <w:rPr>
          <w:b/>
          <w:lang w:val="sq-AL"/>
        </w:rPr>
        <w:t xml:space="preserve">Balancuese </w:t>
      </w:r>
      <w:r w:rsidRPr="00DB089E">
        <w:rPr>
          <w:lang w:val="sq-AL"/>
        </w:rPr>
        <w:t>të</w:t>
      </w:r>
      <w:r w:rsidRPr="00DB089E">
        <w:rPr>
          <w:b/>
          <w:lang w:val="sq-AL"/>
        </w:rPr>
        <w:t xml:space="preserve"> Furnizimit</w:t>
      </w:r>
      <w:r w:rsidRPr="00DB089E">
        <w:rPr>
          <w:lang w:val="sq-AL"/>
        </w:rPr>
        <w:t xml:space="preserve"> </w:t>
      </w:r>
      <w:r w:rsidRPr="00DB089E">
        <w:rPr>
          <w:lang w:val="sq-AL"/>
        </w:rPr>
        <w:lastRenderedPageBreak/>
        <w:t xml:space="preserve">ose një </w:t>
      </w:r>
      <w:r w:rsidRPr="00DB089E">
        <w:rPr>
          <w:b/>
          <w:lang w:val="sq-AL"/>
        </w:rPr>
        <w:t xml:space="preserve">Njësie Balancuese </w:t>
      </w:r>
      <w:r w:rsidRPr="00DB089E">
        <w:rPr>
          <w:lang w:val="sq-AL"/>
        </w:rPr>
        <w:t>të një</w:t>
      </w:r>
      <w:r w:rsidRPr="00DB089E">
        <w:rPr>
          <w:b/>
          <w:lang w:val="sq-AL"/>
        </w:rPr>
        <w:t xml:space="preserve"> Tregtari Ndërkufitar</w:t>
      </w:r>
      <w:r w:rsidRPr="00DB089E">
        <w:rPr>
          <w:lang w:val="sq-AL"/>
        </w:rPr>
        <w:t xml:space="preserve"> që është duke eksportuar energji do të regjistrohet si MW negativ.</w:t>
      </w:r>
    </w:p>
    <w:p w:rsidR="002E1ACB" w:rsidRPr="0004035E" w:rsidRDefault="00215351" w:rsidP="002E1ACB">
      <w:pPr>
        <w:pStyle w:val="mrpara"/>
        <w:rPr>
          <w:lang w:val="sq-AL"/>
        </w:rPr>
      </w:pPr>
      <w:r w:rsidRPr="00DB089E">
        <w:rPr>
          <w:b/>
          <w:lang w:val="sq-AL"/>
        </w:rPr>
        <w:t>Nominimi Fizik</w:t>
      </w:r>
      <w:r w:rsidRPr="00DB089E">
        <w:rPr>
          <w:lang w:val="sq-AL"/>
        </w:rPr>
        <w:t xml:space="preserve"> dorëzohet nga </w:t>
      </w:r>
      <w:r w:rsidRPr="00DB089E">
        <w:rPr>
          <w:b/>
          <w:lang w:val="sq-AL"/>
        </w:rPr>
        <w:t>Pala Tregtare</w:t>
      </w:r>
      <w:r w:rsidRPr="00DB089E">
        <w:rPr>
          <w:lang w:val="sq-AL"/>
        </w:rPr>
        <w:t xml:space="preserve"> nëpërmes formës dhe pajisjeve komunikuese të përcaktuara nga </w:t>
      </w:r>
      <w:r w:rsidRPr="00DB089E">
        <w:rPr>
          <w:b/>
          <w:lang w:val="sq-AL"/>
        </w:rPr>
        <w:t>OST,</w:t>
      </w:r>
      <w:r w:rsidRPr="00DB089E">
        <w:rPr>
          <w:lang w:val="sq-AL"/>
        </w:rPr>
        <w:t xml:space="preserve"> si vlerë në MW, për një </w:t>
      </w:r>
      <w:r w:rsidRPr="00DB089E">
        <w:rPr>
          <w:b/>
          <w:lang w:val="sq-AL"/>
        </w:rPr>
        <w:t xml:space="preserve">Periodë </w:t>
      </w:r>
      <w:r w:rsidRPr="00DB089E">
        <w:rPr>
          <w:lang w:val="sq-AL"/>
        </w:rPr>
        <w:t>të</w:t>
      </w:r>
      <w:r w:rsidRPr="00DB089E">
        <w:rPr>
          <w:b/>
          <w:lang w:val="sq-AL"/>
        </w:rPr>
        <w:t xml:space="preserve"> </w:t>
      </w:r>
      <w:r w:rsidRPr="00DB089E">
        <w:rPr>
          <w:lang w:val="sq-AL"/>
        </w:rPr>
        <w:t>caktuar</w:t>
      </w:r>
      <w:r w:rsidRPr="00DB089E">
        <w:rPr>
          <w:b/>
          <w:lang w:val="sq-AL"/>
        </w:rPr>
        <w:t xml:space="preserve"> </w:t>
      </w:r>
      <w:r w:rsidRPr="00DB089E">
        <w:rPr>
          <w:lang w:val="sq-AL"/>
        </w:rPr>
        <w:t>të</w:t>
      </w:r>
      <w:r w:rsidRPr="00DB089E">
        <w:rPr>
          <w:b/>
          <w:lang w:val="sq-AL"/>
        </w:rPr>
        <w:t xml:space="preserve"> Barazimit Përfundimtar </w:t>
      </w:r>
      <w:r w:rsidRPr="00DB089E">
        <w:rPr>
          <w:lang w:val="sq-AL"/>
        </w:rPr>
        <w:t xml:space="preserve">dhe do të interpretohet si injektim ose dalje mesatare në kufirin e </w:t>
      </w:r>
      <w:r w:rsidRPr="00DB089E">
        <w:rPr>
          <w:b/>
          <w:lang w:val="sq-AL"/>
        </w:rPr>
        <w:t>Sistemit të Transmetimit</w:t>
      </w:r>
      <w:r w:rsidRPr="00DB089E">
        <w:rPr>
          <w:lang w:val="sq-AL"/>
        </w:rPr>
        <w:t xml:space="preserve"> gjatë </w:t>
      </w:r>
      <w:r w:rsidRPr="00DB089E">
        <w:rPr>
          <w:b/>
          <w:lang w:val="sq-AL"/>
        </w:rPr>
        <w:t xml:space="preserve">Periodës </w:t>
      </w:r>
      <w:r w:rsidRPr="00DB089E">
        <w:rPr>
          <w:lang w:val="sq-AL"/>
        </w:rPr>
        <w:t>së</w:t>
      </w:r>
      <w:r w:rsidRPr="00DB089E">
        <w:rPr>
          <w:b/>
          <w:lang w:val="sq-AL"/>
        </w:rPr>
        <w:t xml:space="preserve"> </w:t>
      </w:r>
      <w:r w:rsidRPr="00DB089E">
        <w:rPr>
          <w:lang w:val="sq-AL"/>
        </w:rPr>
        <w:t>caktuar</w:t>
      </w:r>
      <w:r w:rsidRPr="00DB089E">
        <w:rPr>
          <w:b/>
          <w:lang w:val="sq-AL"/>
        </w:rPr>
        <w:t xml:space="preserve"> </w:t>
      </w:r>
      <w:r w:rsidRPr="00DB089E">
        <w:rPr>
          <w:lang w:val="sq-AL"/>
        </w:rPr>
        <w:t>të</w:t>
      </w:r>
      <w:r w:rsidRPr="00DB089E">
        <w:rPr>
          <w:b/>
          <w:lang w:val="sq-AL"/>
        </w:rPr>
        <w:t xml:space="preserve"> Barazimit Përfundimtar</w:t>
      </w:r>
      <w:r w:rsidRPr="00DB089E">
        <w:rPr>
          <w:lang w:val="sq-AL"/>
        </w:rPr>
        <w:t>.</w:t>
      </w:r>
    </w:p>
    <w:p w:rsidR="002E1ACB" w:rsidRPr="0004035E" w:rsidRDefault="00215351" w:rsidP="002E1ACB">
      <w:pPr>
        <w:pStyle w:val="mrpara"/>
        <w:rPr>
          <w:lang w:val="sq-AL"/>
        </w:rPr>
      </w:pPr>
      <w:r w:rsidRPr="00DB089E">
        <w:rPr>
          <w:b/>
          <w:lang w:val="sq-AL"/>
        </w:rPr>
        <w:t>OST</w:t>
      </w:r>
      <w:r w:rsidRPr="00DB089E">
        <w:rPr>
          <w:lang w:val="sq-AL"/>
        </w:rPr>
        <w:t xml:space="preserve"> do të verifikojë çdo </w:t>
      </w:r>
      <w:r w:rsidRPr="00DB089E">
        <w:rPr>
          <w:b/>
          <w:lang w:val="sq-AL"/>
        </w:rPr>
        <w:t>Nominim Fizik</w:t>
      </w:r>
      <w:r w:rsidRPr="00DB089E">
        <w:rPr>
          <w:lang w:val="sq-AL"/>
        </w:rPr>
        <w:t xml:space="preserve"> sipas </w:t>
      </w:r>
      <w:r w:rsidRPr="00DB089E">
        <w:rPr>
          <w:b/>
          <w:lang w:val="sq-AL"/>
        </w:rPr>
        <w:t>Parametrave Dinamik të Dispeçimit</w:t>
      </w:r>
      <w:r w:rsidRPr="00DB089E">
        <w:rPr>
          <w:lang w:val="sq-AL"/>
        </w:rPr>
        <w:t xml:space="preserve"> dhe nëse e sheh të arsyeshme do të njoftojë </w:t>
      </w:r>
      <w:r w:rsidRPr="00DB089E">
        <w:rPr>
          <w:b/>
          <w:lang w:val="sq-AL"/>
        </w:rPr>
        <w:t xml:space="preserve">Palën Tregtare </w:t>
      </w:r>
      <w:r w:rsidRPr="00DB089E">
        <w:rPr>
          <w:lang w:val="sq-AL"/>
        </w:rPr>
        <w:t xml:space="preserve">se </w:t>
      </w:r>
      <w:r w:rsidRPr="00DB089E">
        <w:rPr>
          <w:b/>
          <w:lang w:val="sq-AL"/>
        </w:rPr>
        <w:t xml:space="preserve">Nominimi Fizik </w:t>
      </w:r>
      <w:r w:rsidRPr="00DB089E">
        <w:rPr>
          <w:lang w:val="sq-AL"/>
        </w:rPr>
        <w:t xml:space="preserve">për </w:t>
      </w:r>
      <w:r w:rsidRPr="00DB089E">
        <w:rPr>
          <w:b/>
          <w:lang w:val="sq-AL"/>
        </w:rPr>
        <w:t>Njësinë Balancuese</w:t>
      </w:r>
      <w:r w:rsidRPr="00DB089E">
        <w:rPr>
          <w:lang w:val="sq-AL"/>
        </w:rPr>
        <w:t xml:space="preserve"> relevante nuk është në përputhje me këta parametra</w:t>
      </w:r>
      <w:r w:rsidRPr="00DB089E">
        <w:rPr>
          <w:b/>
          <w:lang w:val="sq-AL"/>
        </w:rPr>
        <w:t xml:space="preserve"> </w:t>
      </w:r>
      <w:r w:rsidRPr="00DB089E">
        <w:rPr>
          <w:lang w:val="sq-AL"/>
        </w:rPr>
        <w:t xml:space="preserve">dhe do të udhëzojë </w:t>
      </w:r>
      <w:r w:rsidRPr="00DB089E">
        <w:rPr>
          <w:b/>
          <w:lang w:val="sq-AL"/>
        </w:rPr>
        <w:t>OT</w:t>
      </w:r>
      <w:r w:rsidRPr="00DB089E">
        <w:rPr>
          <w:lang w:val="sq-AL"/>
        </w:rPr>
        <w:t xml:space="preserve"> që ta refuzojë këtë </w:t>
      </w:r>
      <w:r w:rsidRPr="00DB089E">
        <w:rPr>
          <w:b/>
          <w:lang w:val="sq-AL"/>
        </w:rPr>
        <w:t>Nominim Fizik</w:t>
      </w:r>
      <w:r w:rsidRPr="00DB089E">
        <w:rPr>
          <w:lang w:val="sq-AL"/>
        </w:rPr>
        <w:t xml:space="preserve"> për çdo </w:t>
      </w:r>
      <w:r w:rsidRPr="00DB089E">
        <w:rPr>
          <w:b/>
          <w:lang w:val="sq-AL"/>
        </w:rPr>
        <w:t xml:space="preserve">Periodë të Barazimit Përfundimtar </w:t>
      </w:r>
      <w:r w:rsidRPr="00DB089E">
        <w:rPr>
          <w:lang w:val="sq-AL"/>
        </w:rPr>
        <w:t xml:space="preserve">në të cilën ky </w:t>
      </w:r>
      <w:r w:rsidRPr="00DB089E">
        <w:rPr>
          <w:b/>
          <w:lang w:val="sq-AL"/>
        </w:rPr>
        <w:t>Nominim Fizik</w:t>
      </w:r>
      <w:r w:rsidRPr="00DB089E">
        <w:rPr>
          <w:lang w:val="sq-AL"/>
        </w:rPr>
        <w:t xml:space="preserve"> nuk është në përputhje me </w:t>
      </w:r>
      <w:r w:rsidRPr="00DB089E">
        <w:rPr>
          <w:b/>
          <w:lang w:val="sq-AL"/>
        </w:rPr>
        <w:t>Parametrat Dinamik të Dispeçimit</w:t>
      </w:r>
      <w:r w:rsidRPr="00DB089E">
        <w:rPr>
          <w:lang w:val="sq-AL"/>
        </w:rPr>
        <w:t xml:space="preserve"> dhe </w:t>
      </w:r>
      <w:r w:rsidRPr="00DB089E">
        <w:rPr>
          <w:b/>
          <w:lang w:val="sq-AL"/>
        </w:rPr>
        <w:t>OT</w:t>
      </w:r>
      <w:r w:rsidRPr="00DB089E">
        <w:rPr>
          <w:lang w:val="sq-AL"/>
        </w:rPr>
        <w:t xml:space="preserve"> do të ftojë </w:t>
      </w:r>
      <w:r w:rsidRPr="00DB089E">
        <w:rPr>
          <w:b/>
          <w:lang w:val="sq-AL"/>
        </w:rPr>
        <w:t>Palën Tregtare</w:t>
      </w:r>
      <w:r w:rsidRPr="00DB089E">
        <w:rPr>
          <w:lang w:val="sq-AL"/>
        </w:rPr>
        <w:t xml:space="preserve"> që të bëjë ri-dorëzimin e tij.</w:t>
      </w:r>
    </w:p>
    <w:p w:rsidR="002E1ACB" w:rsidRPr="0004035E" w:rsidRDefault="00215351" w:rsidP="002E1ACB">
      <w:pPr>
        <w:pStyle w:val="mrpara"/>
        <w:rPr>
          <w:lang w:val="sq-AL"/>
        </w:rPr>
      </w:pPr>
      <w:r w:rsidRPr="00DB089E">
        <w:rPr>
          <w:b/>
          <w:lang w:val="sq-AL"/>
        </w:rPr>
        <w:t>Nominimi Fizik</w:t>
      </w:r>
      <w:r w:rsidRPr="00DB089E">
        <w:rPr>
          <w:lang w:val="sq-AL"/>
        </w:rPr>
        <w:t xml:space="preserve"> mbetet valid për çdo </w:t>
      </w:r>
      <w:r w:rsidRPr="00DB089E">
        <w:rPr>
          <w:b/>
          <w:lang w:val="sq-AL"/>
        </w:rPr>
        <w:t>Periodë të Barazimit Përfundimtar</w:t>
      </w:r>
      <w:r w:rsidRPr="00DB089E">
        <w:rPr>
          <w:lang w:val="sq-AL"/>
        </w:rPr>
        <w:t xml:space="preserve"> derisa të zëvendësohet me një </w:t>
      </w:r>
      <w:r w:rsidRPr="00DB089E">
        <w:rPr>
          <w:b/>
          <w:lang w:val="sq-AL"/>
        </w:rPr>
        <w:t>Nominim Fizik</w:t>
      </w:r>
      <w:r w:rsidRPr="00DB089E">
        <w:rPr>
          <w:lang w:val="sq-AL"/>
        </w:rPr>
        <w:t xml:space="preserve"> valid të dorëzuar më vonë.</w:t>
      </w:r>
    </w:p>
    <w:p w:rsidR="002E1ACB" w:rsidRPr="0004035E" w:rsidRDefault="00215351" w:rsidP="002E1ACB">
      <w:pPr>
        <w:pStyle w:val="mrpara"/>
        <w:rPr>
          <w:lang w:val="sq-AL"/>
        </w:rPr>
      </w:pPr>
      <w:r w:rsidRPr="00DB089E">
        <w:rPr>
          <w:lang w:val="sq-AL"/>
        </w:rPr>
        <w:t xml:space="preserve">Nga </w:t>
      </w:r>
      <w:r w:rsidRPr="00DB089E">
        <w:rPr>
          <w:b/>
          <w:lang w:val="sq-AL"/>
        </w:rPr>
        <w:t>Palët Tregtare</w:t>
      </w:r>
      <w:r w:rsidRPr="00DB089E">
        <w:rPr>
          <w:lang w:val="sq-AL"/>
        </w:rPr>
        <w:t xml:space="preserve"> kërkohet që të ndihmojnë </w:t>
      </w:r>
      <w:r w:rsidRPr="00DB089E">
        <w:rPr>
          <w:b/>
          <w:lang w:val="sq-AL"/>
        </w:rPr>
        <w:t>OST</w:t>
      </w:r>
      <w:r w:rsidRPr="00DB089E">
        <w:rPr>
          <w:lang w:val="sq-AL"/>
        </w:rPr>
        <w:t xml:space="preserve"> në kryerjen e obligimeve ndaj </w:t>
      </w:r>
      <w:r w:rsidRPr="00DB089E">
        <w:rPr>
          <w:b/>
          <w:lang w:val="sq-AL"/>
        </w:rPr>
        <w:t>ENTSO-E</w:t>
      </w:r>
      <w:r w:rsidRPr="00DB089E">
        <w:rPr>
          <w:lang w:val="sq-AL"/>
        </w:rPr>
        <w:t xml:space="preserve"> për minimizimin e </w:t>
      </w:r>
      <w:r w:rsidRPr="00DB089E">
        <w:rPr>
          <w:b/>
          <w:lang w:val="sq-AL"/>
        </w:rPr>
        <w:t>Devijimeve të Paqëllimshme</w:t>
      </w:r>
      <w:r w:rsidRPr="00DB089E">
        <w:rPr>
          <w:lang w:val="sq-AL"/>
        </w:rPr>
        <w:t xml:space="preserve">. </w:t>
      </w:r>
      <w:r w:rsidRPr="00DB089E">
        <w:rPr>
          <w:b/>
          <w:lang w:val="sq-AL"/>
        </w:rPr>
        <w:t>Palët Tregtare</w:t>
      </w:r>
      <w:r w:rsidRPr="00DB089E">
        <w:rPr>
          <w:lang w:val="sq-AL"/>
        </w:rPr>
        <w:t xml:space="preserve"> janë përgjegjëse të sigurojnë që injektimi dhe konsumi momental të jetë sa më afër vlerës që është nominuar tek </w:t>
      </w:r>
      <w:r w:rsidRPr="00DB089E">
        <w:rPr>
          <w:b/>
          <w:lang w:val="sq-AL"/>
        </w:rPr>
        <w:t xml:space="preserve">OT </w:t>
      </w:r>
      <w:r w:rsidRPr="00DB089E">
        <w:rPr>
          <w:lang w:val="sq-AL"/>
        </w:rPr>
        <w:t>nga ana e tyre.</w:t>
      </w:r>
    </w:p>
    <w:p w:rsidR="002E1ACB" w:rsidRPr="0004035E" w:rsidRDefault="00215351" w:rsidP="002E1ACB">
      <w:pPr>
        <w:pStyle w:val="mrhead"/>
        <w:rPr>
          <w:lang w:val="sq-AL"/>
        </w:rPr>
      </w:pPr>
      <w:bookmarkStart w:id="456" w:name="_Ref337468287"/>
      <w:bookmarkStart w:id="457" w:name="_Ref337468397"/>
      <w:bookmarkStart w:id="458" w:name="_Ref337468398"/>
      <w:bookmarkStart w:id="459" w:name="_Ref337468440"/>
      <w:bookmarkStart w:id="460" w:name="_Toc346267788"/>
      <w:bookmarkStart w:id="461" w:name="_Toc370132757"/>
      <w:bookmarkStart w:id="462" w:name="_Toc496706719"/>
      <w:r w:rsidRPr="00DB089E">
        <w:rPr>
          <w:lang w:val="sq-AL"/>
        </w:rPr>
        <w:t>Dorëzimi i Nominimeve Kontraktuale</w:t>
      </w:r>
      <w:bookmarkEnd w:id="456"/>
      <w:bookmarkEnd w:id="457"/>
      <w:bookmarkEnd w:id="458"/>
      <w:bookmarkEnd w:id="459"/>
      <w:bookmarkEnd w:id="460"/>
      <w:bookmarkEnd w:id="461"/>
      <w:bookmarkEnd w:id="462"/>
      <w:r w:rsidRPr="00DB089E">
        <w:rPr>
          <w:lang w:val="sq-AL"/>
        </w:rPr>
        <w:t xml:space="preserve"> </w:t>
      </w:r>
    </w:p>
    <w:p w:rsidR="002E1ACB" w:rsidRPr="0004035E" w:rsidRDefault="00215351" w:rsidP="002E1ACB">
      <w:pPr>
        <w:pStyle w:val="mrpara"/>
        <w:rPr>
          <w:lang w:val="sq-AL"/>
        </w:rPr>
      </w:pPr>
      <w:r w:rsidRPr="00DB089E">
        <w:rPr>
          <w:b/>
          <w:lang w:val="sq-AL"/>
        </w:rPr>
        <w:t>Palët Tregtare</w:t>
      </w:r>
      <w:r w:rsidRPr="00DB089E">
        <w:rPr>
          <w:lang w:val="sq-AL"/>
        </w:rPr>
        <w:t xml:space="preserve"> i dorëzojnë </w:t>
      </w:r>
      <w:r w:rsidRPr="00DB089E">
        <w:rPr>
          <w:b/>
          <w:lang w:val="sq-AL"/>
        </w:rPr>
        <w:t>OT Nominimet Kontraktuale</w:t>
      </w:r>
      <w:r w:rsidRPr="00DB089E">
        <w:rPr>
          <w:lang w:val="sq-AL"/>
        </w:rPr>
        <w:t xml:space="preserve"> në përputhje me </w:t>
      </w:r>
      <w:r w:rsidRPr="00DB089E">
        <w:rPr>
          <w:b/>
          <w:lang w:val="sq-AL"/>
        </w:rPr>
        <w:t xml:space="preserve">Procedurën e Rregullave të Tregut </w:t>
      </w:r>
      <w:r w:rsidRPr="00DB089E">
        <w:rPr>
          <w:lang w:val="sq-AL"/>
        </w:rPr>
        <w:t xml:space="preserve">për </w:t>
      </w:r>
      <w:r w:rsidRPr="00DB089E">
        <w:rPr>
          <w:b/>
          <w:lang w:val="sq-AL"/>
        </w:rPr>
        <w:t>Nominimet Kontraktuale.</w:t>
      </w:r>
      <w:r w:rsidRPr="00DB089E">
        <w:rPr>
          <w:lang w:val="sq-AL"/>
        </w:rPr>
        <w:t>.</w:t>
      </w:r>
    </w:p>
    <w:p w:rsidR="002E1ACB" w:rsidRPr="0004035E" w:rsidRDefault="00215351" w:rsidP="002E1ACB">
      <w:pPr>
        <w:pStyle w:val="mrpara"/>
        <w:rPr>
          <w:lang w:val="sq-AL"/>
        </w:rPr>
      </w:pPr>
      <w:r w:rsidRPr="00DB089E">
        <w:rPr>
          <w:b/>
          <w:lang w:val="sq-AL"/>
        </w:rPr>
        <w:t xml:space="preserve">OST </w:t>
      </w:r>
      <w:r w:rsidRPr="00DB089E">
        <w:rPr>
          <w:lang w:val="sq-AL"/>
        </w:rPr>
        <w:t>dorëzon</w:t>
      </w:r>
      <w:r w:rsidRPr="00DB089E">
        <w:rPr>
          <w:b/>
          <w:lang w:val="sq-AL"/>
        </w:rPr>
        <w:t xml:space="preserve"> Nominimin Kontraktual</w:t>
      </w:r>
      <w:r w:rsidRPr="00DB089E">
        <w:rPr>
          <w:lang w:val="sq-AL"/>
        </w:rPr>
        <w:t xml:space="preserve"> për blerjen e humbjeve sipas një </w:t>
      </w:r>
      <w:r w:rsidRPr="00DB089E">
        <w:rPr>
          <w:b/>
          <w:lang w:val="sq-AL"/>
        </w:rPr>
        <w:t xml:space="preserve">Kontrate të Shërbimeve Ndihmëse </w:t>
      </w:r>
      <w:r w:rsidRPr="00DB089E">
        <w:rPr>
          <w:lang w:val="sq-AL"/>
        </w:rPr>
        <w:t xml:space="preserve">për </w:t>
      </w:r>
      <w:r w:rsidRPr="00DB089E">
        <w:rPr>
          <w:b/>
          <w:lang w:val="sq-AL"/>
        </w:rPr>
        <w:t xml:space="preserve">Humbjet në Transmetim </w:t>
      </w:r>
      <w:r w:rsidRPr="00DB089E">
        <w:rPr>
          <w:lang w:val="sq-AL"/>
        </w:rPr>
        <w:t>për</w:t>
      </w:r>
      <w:r w:rsidRPr="00DB089E">
        <w:rPr>
          <w:b/>
          <w:lang w:val="sq-AL"/>
        </w:rPr>
        <w:t xml:space="preserve"> Llogarinë Tregtare të</w:t>
      </w:r>
      <w:r w:rsidRPr="00DB089E">
        <w:rPr>
          <w:lang w:val="sq-AL"/>
        </w:rPr>
        <w:t xml:space="preserve"> </w:t>
      </w:r>
      <w:r w:rsidRPr="00DB089E">
        <w:rPr>
          <w:b/>
          <w:lang w:val="sq-AL"/>
        </w:rPr>
        <w:t>OST,</w:t>
      </w:r>
      <w:r w:rsidRPr="00DB089E">
        <w:rPr>
          <w:lang w:val="sq-AL"/>
        </w:rPr>
        <w:t xml:space="preserve"> dhe </w:t>
      </w:r>
      <w:r w:rsidRPr="00DB089E">
        <w:rPr>
          <w:b/>
          <w:lang w:val="sq-AL"/>
        </w:rPr>
        <w:t>OSSh</w:t>
      </w:r>
      <w:r w:rsidRPr="00DB089E">
        <w:rPr>
          <w:lang w:val="sq-AL"/>
        </w:rPr>
        <w:t xml:space="preserve"> dorëzon</w:t>
      </w:r>
      <w:r w:rsidRPr="00DB089E">
        <w:rPr>
          <w:b/>
          <w:lang w:val="sq-AL"/>
        </w:rPr>
        <w:t xml:space="preserve"> Nominimin Kontraktual</w:t>
      </w:r>
      <w:r w:rsidRPr="00DB089E">
        <w:rPr>
          <w:lang w:val="sq-AL"/>
        </w:rPr>
        <w:t xml:space="preserve"> për blerjen e energjisë për mbulimin </w:t>
      </w:r>
      <w:r w:rsidRPr="00DB089E">
        <w:rPr>
          <w:b/>
          <w:lang w:val="sq-AL"/>
        </w:rPr>
        <w:t>Humbjeve në Shpërndarje</w:t>
      </w:r>
      <w:r w:rsidRPr="00DB089E">
        <w:rPr>
          <w:lang w:val="sq-AL"/>
        </w:rPr>
        <w:t xml:space="preserve"> për </w:t>
      </w:r>
      <w:r w:rsidRPr="00DB089E">
        <w:rPr>
          <w:b/>
          <w:lang w:val="sq-AL"/>
        </w:rPr>
        <w:t>Llogarinë Tregtare të OSSh.</w:t>
      </w:r>
    </w:p>
    <w:p w:rsidR="002E1ACB" w:rsidRPr="0004035E" w:rsidRDefault="00215351" w:rsidP="002E1ACB">
      <w:pPr>
        <w:pStyle w:val="mrpara"/>
        <w:rPr>
          <w:lang w:val="sq-AL"/>
        </w:rPr>
      </w:pPr>
      <w:r w:rsidRPr="00DB089E">
        <w:rPr>
          <w:b/>
          <w:lang w:val="sq-AL"/>
        </w:rPr>
        <w:t xml:space="preserve">OST </w:t>
      </w:r>
      <w:r w:rsidRPr="00DB089E">
        <w:rPr>
          <w:lang w:val="sq-AL"/>
        </w:rPr>
        <w:t>dorëzon</w:t>
      </w:r>
      <w:r w:rsidRPr="00DB089E">
        <w:rPr>
          <w:b/>
          <w:lang w:val="sq-AL"/>
        </w:rPr>
        <w:t xml:space="preserve"> Nominimin Kontraktual</w:t>
      </w:r>
      <w:r w:rsidRPr="00DB089E">
        <w:rPr>
          <w:lang w:val="sq-AL"/>
        </w:rPr>
        <w:t xml:space="preserve"> për blerje ose shitje të energjisë, që duhet për të realizuar </w:t>
      </w:r>
      <w:r w:rsidRPr="00DB089E">
        <w:rPr>
          <w:b/>
          <w:lang w:val="sq-AL"/>
        </w:rPr>
        <w:t xml:space="preserve">Programin e Kompensimit </w:t>
      </w:r>
      <w:r w:rsidRPr="00DB089E">
        <w:rPr>
          <w:lang w:val="sq-AL"/>
        </w:rPr>
        <w:t xml:space="preserve">sipas një </w:t>
      </w:r>
      <w:r w:rsidRPr="00DB089E">
        <w:rPr>
          <w:b/>
          <w:lang w:val="sq-AL"/>
        </w:rPr>
        <w:t xml:space="preserve">Kontrate të Shërbimeve Ndihmëse </w:t>
      </w:r>
      <w:r w:rsidRPr="00DB089E">
        <w:rPr>
          <w:lang w:val="sq-AL"/>
        </w:rPr>
        <w:t>për</w:t>
      </w:r>
      <w:r w:rsidRPr="00DB089E">
        <w:rPr>
          <w:b/>
          <w:lang w:val="sq-AL"/>
        </w:rPr>
        <w:t xml:space="preserve"> Programin e Kompensimit</w:t>
      </w:r>
      <w:r w:rsidRPr="00DB089E">
        <w:rPr>
          <w:lang w:val="sq-AL"/>
        </w:rPr>
        <w:t xml:space="preserve"> për</w:t>
      </w:r>
      <w:r w:rsidRPr="00DB089E">
        <w:rPr>
          <w:b/>
          <w:lang w:val="sq-AL"/>
        </w:rPr>
        <w:t xml:space="preserve"> Llogarinë</w:t>
      </w:r>
      <w:r w:rsidRPr="00DB089E">
        <w:rPr>
          <w:lang w:val="sq-AL"/>
        </w:rPr>
        <w:t xml:space="preserve"> </w:t>
      </w:r>
      <w:r w:rsidRPr="00DB089E">
        <w:rPr>
          <w:b/>
          <w:lang w:val="sq-AL"/>
        </w:rPr>
        <w:t>Balancuese të OST</w:t>
      </w:r>
      <w:r w:rsidRPr="00DB089E">
        <w:rPr>
          <w:lang w:val="sq-AL"/>
        </w:rPr>
        <w:t>.</w:t>
      </w:r>
    </w:p>
    <w:p w:rsidR="002E1ACB" w:rsidRPr="0004035E" w:rsidRDefault="00215351" w:rsidP="002E1ACB">
      <w:pPr>
        <w:pStyle w:val="mrpara"/>
        <w:rPr>
          <w:lang w:val="sq-AL"/>
        </w:rPr>
      </w:pPr>
      <w:r w:rsidRPr="00DB089E">
        <w:rPr>
          <w:b/>
          <w:lang w:val="sq-AL"/>
        </w:rPr>
        <w:t>Palët Tregtare</w:t>
      </w:r>
      <w:r w:rsidRPr="00DB089E">
        <w:rPr>
          <w:lang w:val="sq-AL"/>
        </w:rPr>
        <w:t xml:space="preserve"> duhet t’i dorëzojnë të gjitha </w:t>
      </w:r>
      <w:r w:rsidRPr="00DB089E">
        <w:rPr>
          <w:b/>
          <w:lang w:val="sq-AL"/>
        </w:rPr>
        <w:t>Nominimet Kontraktuale</w:t>
      </w:r>
      <w:r w:rsidRPr="00DB089E">
        <w:rPr>
          <w:lang w:val="sq-AL"/>
        </w:rPr>
        <w:t xml:space="preserve"> për ditën D deri në </w:t>
      </w:r>
      <w:r w:rsidRPr="00DB089E">
        <w:rPr>
          <w:b/>
          <w:lang w:val="sq-AL"/>
        </w:rPr>
        <w:t>Kohën e Mbylljes së Tregut</w:t>
      </w:r>
      <w:r w:rsidRPr="00DB089E">
        <w:rPr>
          <w:lang w:val="sq-AL"/>
        </w:rPr>
        <w:t xml:space="preserve"> të ditës paraprake, (D-1).</w:t>
      </w:r>
    </w:p>
    <w:p w:rsidR="002E1ACB" w:rsidRPr="0004035E" w:rsidRDefault="00215351" w:rsidP="002E1ACB">
      <w:pPr>
        <w:pStyle w:val="mrpara"/>
        <w:rPr>
          <w:lang w:val="sq-AL"/>
        </w:rPr>
      </w:pPr>
      <w:bookmarkStart w:id="463" w:name="_Ref332187289"/>
      <w:r w:rsidRPr="00DB089E">
        <w:rPr>
          <w:b/>
          <w:lang w:val="sq-AL"/>
        </w:rPr>
        <w:t>Nominimet Kontraktuale</w:t>
      </w:r>
      <w:r w:rsidRPr="00DB089E">
        <w:rPr>
          <w:lang w:val="sq-AL"/>
        </w:rPr>
        <w:t xml:space="preserve"> duhet të dorëzohen nga çdo</w:t>
      </w:r>
      <w:r w:rsidRPr="00DB089E">
        <w:rPr>
          <w:b/>
          <w:lang w:val="sq-AL"/>
        </w:rPr>
        <w:t xml:space="preserve"> Palë Tregtare</w:t>
      </w:r>
      <w:r w:rsidRPr="00DB089E">
        <w:rPr>
          <w:lang w:val="sq-AL"/>
        </w:rPr>
        <w:t xml:space="preserve"> për çdo </w:t>
      </w:r>
      <w:r w:rsidRPr="00DB089E">
        <w:rPr>
          <w:b/>
          <w:lang w:val="sq-AL"/>
        </w:rPr>
        <w:t xml:space="preserve">Periodë të Barazimit Përfundimtar </w:t>
      </w:r>
      <w:r w:rsidRPr="00DB089E">
        <w:rPr>
          <w:lang w:val="sq-AL"/>
        </w:rPr>
        <w:t xml:space="preserve">si specifikohet në </w:t>
      </w:r>
      <w:r w:rsidRPr="00DB089E">
        <w:rPr>
          <w:b/>
          <w:lang w:val="sq-AL"/>
        </w:rPr>
        <w:t>Orarin e Tregtimit.</w:t>
      </w:r>
      <w:bookmarkEnd w:id="463"/>
    </w:p>
    <w:p w:rsidR="00A23CD4" w:rsidRPr="0004035E" w:rsidRDefault="00215351" w:rsidP="002E1ACB">
      <w:pPr>
        <w:pStyle w:val="mrpara"/>
        <w:rPr>
          <w:lang w:val="sq-AL"/>
        </w:rPr>
      </w:pPr>
      <w:r w:rsidRPr="00DB089E">
        <w:rPr>
          <w:lang w:val="sq-AL"/>
        </w:rPr>
        <w:lastRenderedPageBreak/>
        <w:t xml:space="preserve">Në çdo kohë pas Mbylljes së Tregut në D-1, </w:t>
      </w:r>
      <w:r w:rsidRPr="00DB089E">
        <w:rPr>
          <w:b/>
          <w:lang w:val="sq-AL"/>
        </w:rPr>
        <w:t>Nominimet Kontraktuale</w:t>
      </w:r>
      <w:r w:rsidRPr="00DB089E">
        <w:rPr>
          <w:lang w:val="sq-AL"/>
        </w:rPr>
        <w:t xml:space="preserve"> në D mund të dorëzohen nga një </w:t>
      </w:r>
      <w:r w:rsidRPr="00DB089E">
        <w:rPr>
          <w:b/>
          <w:lang w:val="sq-AL"/>
        </w:rPr>
        <w:t>Palë Tregtare</w:t>
      </w:r>
      <w:r w:rsidRPr="00DB089E">
        <w:rPr>
          <w:lang w:val="sq-AL"/>
        </w:rPr>
        <w:t xml:space="preserve"> (duke përfshirë </w:t>
      </w:r>
      <w:r w:rsidRPr="00DB089E">
        <w:rPr>
          <w:b/>
          <w:lang w:val="sq-AL"/>
        </w:rPr>
        <w:t>Njësitë Gjeneruese BRE të Rregulluara</w:t>
      </w:r>
      <w:r w:rsidRPr="00DB089E">
        <w:rPr>
          <w:lang w:val="sq-AL"/>
        </w:rPr>
        <w:t xml:space="preserve"> ose </w:t>
      </w:r>
      <w:r w:rsidRPr="00DB089E">
        <w:rPr>
          <w:b/>
          <w:lang w:val="sq-AL"/>
        </w:rPr>
        <w:t>Njësitë Gjeneruese BRE</w:t>
      </w:r>
      <w:r w:rsidRPr="00DB089E">
        <w:rPr>
          <w:lang w:val="sq-AL"/>
        </w:rPr>
        <w:t xml:space="preserve"> </w:t>
      </w:r>
      <w:r w:rsidRPr="00DB089E">
        <w:rPr>
          <w:b/>
          <w:lang w:val="sq-AL"/>
        </w:rPr>
        <w:t>në Skemën Mbështetëse</w:t>
      </w:r>
      <w:r w:rsidRPr="00DB089E">
        <w:rPr>
          <w:lang w:val="sq-AL"/>
        </w:rPr>
        <w:t xml:space="preserve">) në përputhje me Procedurën e Rregullave të Tregut për </w:t>
      </w:r>
      <w:r w:rsidRPr="00DB089E">
        <w:rPr>
          <w:b/>
          <w:lang w:val="sq-AL"/>
        </w:rPr>
        <w:t>Nominimet Kontraktuale</w:t>
      </w:r>
      <w:r w:rsidRPr="00DB089E">
        <w:rPr>
          <w:lang w:val="sq-AL"/>
        </w:rPr>
        <w:t xml:space="preserve"> dhe </w:t>
      </w:r>
      <w:r w:rsidRPr="00DB089E">
        <w:rPr>
          <w:b/>
          <w:lang w:val="sq-AL"/>
        </w:rPr>
        <w:t>Orarin e Tregtimit,</w:t>
      </w:r>
      <w:r w:rsidRPr="00DB089E">
        <w:rPr>
          <w:lang w:val="sq-AL"/>
        </w:rPr>
        <w:t xml:space="preserve"> për tregun D</w:t>
      </w:r>
    </w:p>
    <w:p w:rsidR="002E1ACB" w:rsidRPr="0004035E" w:rsidRDefault="00215351" w:rsidP="002E1ACB">
      <w:pPr>
        <w:pStyle w:val="mrpara"/>
        <w:rPr>
          <w:lang w:val="sq-AL"/>
        </w:rPr>
      </w:pPr>
      <w:r w:rsidRPr="00DB089E">
        <w:rPr>
          <w:lang w:val="sq-AL"/>
        </w:rPr>
        <w:t xml:space="preserve">Çdo </w:t>
      </w:r>
      <w:r w:rsidRPr="00DB089E">
        <w:rPr>
          <w:b/>
          <w:lang w:val="sq-AL"/>
        </w:rPr>
        <w:t>Nominim Kontraktual</w:t>
      </w:r>
      <w:r w:rsidRPr="00DB089E">
        <w:rPr>
          <w:lang w:val="sq-AL"/>
        </w:rPr>
        <w:t xml:space="preserve"> për ditën D duhet të specifikojë:</w:t>
      </w:r>
    </w:p>
    <w:p w:rsidR="002E1ACB" w:rsidRPr="0004035E" w:rsidRDefault="00215351" w:rsidP="002E1ACB">
      <w:pPr>
        <w:pStyle w:val="mrnum1"/>
        <w:rPr>
          <w:lang w:val="sq-AL"/>
        </w:rPr>
      </w:pPr>
      <w:r w:rsidRPr="00DB089E">
        <w:rPr>
          <w:lang w:val="sq-AL"/>
        </w:rPr>
        <w:t xml:space="preserve">identitetin e </w:t>
      </w:r>
      <w:r w:rsidRPr="00DB089E">
        <w:rPr>
          <w:b/>
          <w:lang w:val="sq-AL"/>
        </w:rPr>
        <w:t>Llogarisë</w:t>
      </w:r>
      <w:r w:rsidRPr="00DB089E">
        <w:rPr>
          <w:lang w:val="sq-AL"/>
        </w:rPr>
        <w:t xml:space="preserve"> “</w:t>
      </w:r>
      <w:r w:rsidRPr="00DB089E">
        <w:rPr>
          <w:i/>
          <w:lang w:val="sq-AL"/>
        </w:rPr>
        <w:t>A</w:t>
      </w:r>
      <w:r w:rsidRPr="00DB089E">
        <w:rPr>
          <w:lang w:val="sq-AL"/>
        </w:rPr>
        <w:t xml:space="preserve">” të </w:t>
      </w:r>
      <w:r w:rsidRPr="00DB089E">
        <w:rPr>
          <w:b/>
          <w:lang w:val="sq-AL"/>
        </w:rPr>
        <w:t xml:space="preserve">Palës Tregtare </w:t>
      </w:r>
      <w:r w:rsidRPr="00DB089E">
        <w:rPr>
          <w:lang w:val="sq-AL"/>
        </w:rPr>
        <w:t>që nominon;</w:t>
      </w:r>
    </w:p>
    <w:p w:rsidR="002E1ACB" w:rsidRPr="0004035E" w:rsidRDefault="00215351" w:rsidP="002E1ACB">
      <w:pPr>
        <w:pStyle w:val="mrnum1"/>
        <w:rPr>
          <w:lang w:val="sq-AL"/>
        </w:rPr>
      </w:pPr>
      <w:bookmarkStart w:id="464" w:name="_Ref331508896"/>
      <w:r w:rsidRPr="00DB089E">
        <w:rPr>
          <w:lang w:val="sq-AL"/>
        </w:rPr>
        <w:t xml:space="preserve">identitetin e </w:t>
      </w:r>
      <w:r w:rsidRPr="00DB089E">
        <w:rPr>
          <w:b/>
          <w:lang w:val="sq-AL"/>
        </w:rPr>
        <w:t>Llogarisë së</w:t>
      </w:r>
      <w:r w:rsidRPr="00DB089E">
        <w:rPr>
          <w:lang w:val="sq-AL"/>
        </w:rPr>
        <w:t xml:space="preserve"> </w:t>
      </w:r>
      <w:r w:rsidRPr="00DB089E">
        <w:rPr>
          <w:b/>
          <w:lang w:val="sq-AL"/>
        </w:rPr>
        <w:t>Injektimit</w:t>
      </w:r>
      <w:r w:rsidRPr="00DB089E">
        <w:rPr>
          <w:lang w:val="sq-AL"/>
        </w:rPr>
        <w:t xml:space="preserve">, </w:t>
      </w:r>
      <w:r w:rsidRPr="00DB089E">
        <w:rPr>
          <w:b/>
          <w:lang w:val="sq-AL"/>
        </w:rPr>
        <w:t>Llogarisë Dalëse</w:t>
      </w:r>
      <w:r w:rsidRPr="00DB089E">
        <w:rPr>
          <w:lang w:val="sq-AL"/>
        </w:rPr>
        <w:t xml:space="preserve"> ose llogarisë  të </w:t>
      </w:r>
      <w:r w:rsidRPr="00DB089E">
        <w:rPr>
          <w:b/>
          <w:lang w:val="sq-AL"/>
        </w:rPr>
        <w:t>OST</w:t>
      </w:r>
      <w:r w:rsidRPr="00DB089E">
        <w:rPr>
          <w:lang w:val="sq-AL"/>
        </w:rPr>
        <w:t xml:space="preserve"> të palës tjetër kontraktuale</w:t>
      </w:r>
      <w:bookmarkEnd w:id="464"/>
      <w:r w:rsidRPr="00DB089E">
        <w:rPr>
          <w:lang w:val="sq-AL"/>
        </w:rPr>
        <w:t xml:space="preserve"> në nominim;</w:t>
      </w:r>
    </w:p>
    <w:p w:rsidR="002E1ACB" w:rsidRPr="0004035E" w:rsidRDefault="00215351" w:rsidP="002E1ACB">
      <w:pPr>
        <w:pStyle w:val="mrnum1"/>
        <w:rPr>
          <w:lang w:val="sq-AL"/>
        </w:rPr>
      </w:pPr>
      <w:r w:rsidRPr="00DB089E">
        <w:rPr>
          <w:lang w:val="sq-AL"/>
        </w:rPr>
        <w:t>Energjinë në MWh (</w:t>
      </w:r>
      <w:r w:rsidRPr="00DB089E">
        <w:rPr>
          <w:i/>
          <w:lang w:val="sq-AL"/>
        </w:rPr>
        <w:t>EK</w:t>
      </w:r>
      <w:r w:rsidRPr="00DB089E">
        <w:rPr>
          <w:i/>
          <w:vertAlign w:val="subscript"/>
          <w:lang w:val="sq-AL"/>
        </w:rPr>
        <w:t>Aj</w:t>
      </w:r>
      <w:r w:rsidRPr="00DB089E">
        <w:rPr>
          <w:lang w:val="sq-AL"/>
        </w:rPr>
        <w:t xml:space="preserve">) për çdo </w:t>
      </w:r>
      <w:r w:rsidRPr="00DB089E">
        <w:rPr>
          <w:b/>
          <w:lang w:val="sq-AL"/>
        </w:rPr>
        <w:t xml:space="preserve">Periodë të Barazimit Përfundimtar </w:t>
      </w:r>
      <w:r w:rsidRPr="00DB089E">
        <w:rPr>
          <w:lang w:val="sq-AL"/>
        </w:rPr>
        <w:t>“</w:t>
      </w:r>
      <w:r w:rsidRPr="00DB089E">
        <w:rPr>
          <w:i/>
          <w:lang w:val="sq-AL"/>
        </w:rPr>
        <w:t>j</w:t>
      </w:r>
      <w:r w:rsidRPr="00DB089E">
        <w:rPr>
          <w:lang w:val="sq-AL"/>
        </w:rPr>
        <w:t>”; dhe</w:t>
      </w:r>
    </w:p>
    <w:p w:rsidR="002E1ACB" w:rsidRPr="0004035E" w:rsidRDefault="00215351" w:rsidP="002E1ACB">
      <w:pPr>
        <w:pStyle w:val="mrnum1"/>
        <w:rPr>
          <w:lang w:val="sq-AL"/>
        </w:rPr>
      </w:pPr>
      <w:r w:rsidRPr="00DB089E">
        <w:rPr>
          <w:lang w:val="sq-AL"/>
        </w:rPr>
        <w:t xml:space="preserve"> nëse importon ose eksporton energji</w:t>
      </w:r>
      <w:r w:rsidRPr="00DB089E">
        <w:rPr>
          <w:b/>
          <w:lang w:val="sq-AL"/>
        </w:rPr>
        <w:t xml:space="preserve"> Pala Tregtare </w:t>
      </w:r>
      <w:r w:rsidRPr="00DB089E">
        <w:rPr>
          <w:lang w:val="sq-AL"/>
        </w:rPr>
        <w:t xml:space="preserve">ose </w:t>
      </w:r>
      <w:r w:rsidRPr="00DB089E">
        <w:rPr>
          <w:b/>
          <w:lang w:val="sq-AL"/>
        </w:rPr>
        <w:t>OST</w:t>
      </w:r>
      <w:r w:rsidRPr="00DB089E">
        <w:rPr>
          <w:lang w:val="sq-AL"/>
        </w:rPr>
        <w:t xml:space="preserve"> (sipas rastit) në çdo </w:t>
      </w:r>
      <w:r w:rsidRPr="00DB089E">
        <w:rPr>
          <w:b/>
          <w:lang w:val="sq-AL"/>
        </w:rPr>
        <w:t>Periodë të Barazimit Përfundimtar.</w:t>
      </w:r>
    </w:p>
    <w:p w:rsidR="002E1ACB" w:rsidRPr="0004035E" w:rsidRDefault="00215351" w:rsidP="002E1ACB">
      <w:pPr>
        <w:pStyle w:val="mrpara"/>
        <w:rPr>
          <w:lang w:val="sq-AL"/>
        </w:rPr>
      </w:pPr>
      <w:r w:rsidRPr="00DB089E">
        <w:rPr>
          <w:b/>
          <w:lang w:val="sq-AL"/>
        </w:rPr>
        <w:t>Nominimi Kontraktual</w:t>
      </w:r>
      <w:r w:rsidRPr="00DB089E">
        <w:rPr>
          <w:lang w:val="sq-AL"/>
        </w:rPr>
        <w:t xml:space="preserve"> do të miratohet nga ana e </w:t>
      </w:r>
      <w:r w:rsidRPr="00DB089E">
        <w:rPr>
          <w:b/>
          <w:lang w:val="sq-AL"/>
        </w:rPr>
        <w:t>OT,</w:t>
      </w:r>
      <w:r w:rsidRPr="00DB089E">
        <w:rPr>
          <w:lang w:val="sq-AL"/>
        </w:rPr>
        <w:t xml:space="preserve"> atëherë kur nominimi i dorëzuar nga pala tjetër kontraktuese sipas paragrafit </w:t>
      </w:r>
      <w:r w:rsidRPr="00DB089E">
        <w:rPr>
          <w:lang w:val="sq-AL"/>
        </w:rPr>
        <w:fldChar w:fldCharType="begin"/>
      </w:r>
      <w:r w:rsidRPr="00DB089E">
        <w:rPr>
          <w:lang w:val="sq-AL"/>
        </w:rPr>
        <w:instrText xml:space="preserve"> REF _Ref331508896 \w \h  \* MERGEFORMAT </w:instrText>
      </w:r>
      <w:r w:rsidRPr="00DB089E">
        <w:rPr>
          <w:lang w:val="sq-AL"/>
        </w:rPr>
      </w:r>
      <w:r w:rsidRPr="00DB089E">
        <w:rPr>
          <w:lang w:val="sq-AL"/>
        </w:rPr>
        <w:fldChar w:fldCharType="separate"/>
      </w:r>
      <w:r w:rsidRPr="00DB089E">
        <w:rPr>
          <w:lang w:val="sq-AL"/>
        </w:rPr>
        <w:t>11.2.6(b)</w:t>
      </w:r>
      <w:r w:rsidRPr="00DB089E">
        <w:rPr>
          <w:lang w:val="sq-AL"/>
        </w:rPr>
        <w:fldChar w:fldCharType="end"/>
      </w:r>
      <w:r w:rsidR="002E1ACB" w:rsidRPr="0004035E">
        <w:rPr>
          <w:lang w:val="sq-AL"/>
        </w:rPr>
        <w:t xml:space="preserve"> përputhet me </w:t>
      </w:r>
      <w:r w:rsidR="002E1ACB" w:rsidRPr="0004035E">
        <w:rPr>
          <w:b/>
          <w:lang w:val="sq-AL"/>
        </w:rPr>
        <w:t>Nominimin Kontraktual</w:t>
      </w:r>
      <w:r w:rsidR="002E1ACB" w:rsidRPr="0004035E">
        <w:rPr>
          <w:lang w:val="sq-AL"/>
        </w:rPr>
        <w:t xml:space="preserve">. Nëse </w:t>
      </w:r>
      <w:r w:rsidR="002E1ACB" w:rsidRPr="0004035E">
        <w:rPr>
          <w:b/>
          <w:lang w:val="sq-AL"/>
        </w:rPr>
        <w:t>Nominimet Kontraktuale</w:t>
      </w:r>
      <w:r w:rsidR="002E1ACB" w:rsidRPr="0004035E">
        <w:rPr>
          <w:lang w:val="sq-AL"/>
        </w:rPr>
        <w:t xml:space="preserve"> janë përputhur,</w:t>
      </w:r>
      <w:r w:rsidR="002E1ACB" w:rsidRPr="0004035E">
        <w:rPr>
          <w:b/>
          <w:lang w:val="sq-AL"/>
        </w:rPr>
        <w:t xml:space="preserve"> OT</w:t>
      </w:r>
      <w:r w:rsidR="002E1ACB" w:rsidRPr="0004035E">
        <w:rPr>
          <w:lang w:val="sq-AL"/>
        </w:rPr>
        <w:t xml:space="preserve"> do të njoftojë secilën </w:t>
      </w:r>
      <w:r w:rsidR="002E1ACB" w:rsidRPr="0004035E">
        <w:rPr>
          <w:b/>
          <w:lang w:val="sq-AL"/>
        </w:rPr>
        <w:t>Palë</w:t>
      </w:r>
      <w:r w:rsidR="002E1ACB" w:rsidRPr="0004035E">
        <w:rPr>
          <w:lang w:val="sq-AL"/>
        </w:rPr>
        <w:t xml:space="preserve"> se nominimet janë të harmonizuara.</w:t>
      </w:r>
    </w:p>
    <w:p w:rsidR="002E1ACB" w:rsidRPr="0004035E" w:rsidRDefault="002E1ACB" w:rsidP="002E1ACB">
      <w:pPr>
        <w:pStyle w:val="mrhead"/>
        <w:rPr>
          <w:lang w:val="sq-AL"/>
        </w:rPr>
      </w:pPr>
      <w:bookmarkStart w:id="465" w:name="_Toc346267789"/>
      <w:bookmarkStart w:id="466" w:name="_Toc370132758"/>
      <w:bookmarkStart w:id="467" w:name="_Toc496706720"/>
      <w:r w:rsidRPr="0004035E">
        <w:rPr>
          <w:lang w:val="sq-AL"/>
        </w:rPr>
        <w:t>Nominimet e Harmonizuara</w:t>
      </w:r>
      <w:bookmarkEnd w:id="465"/>
      <w:bookmarkEnd w:id="466"/>
      <w:bookmarkEnd w:id="467"/>
      <w:r w:rsidRPr="0004035E">
        <w:rPr>
          <w:lang w:val="sq-AL"/>
        </w:rPr>
        <w:t xml:space="preserve"> </w:t>
      </w:r>
    </w:p>
    <w:p w:rsidR="002E1ACB" w:rsidRPr="0004035E" w:rsidRDefault="002E1ACB" w:rsidP="002E1ACB">
      <w:pPr>
        <w:pStyle w:val="mrpara"/>
        <w:rPr>
          <w:lang w:val="sq-AL"/>
        </w:rPr>
      </w:pPr>
      <w:bookmarkStart w:id="468" w:name="_Ref331518531"/>
      <w:r w:rsidRPr="0004035E">
        <w:rPr>
          <w:lang w:val="sq-AL"/>
        </w:rPr>
        <w:t xml:space="preserve">Pas dorëzimit të </w:t>
      </w:r>
      <w:r w:rsidRPr="0004035E">
        <w:rPr>
          <w:b/>
          <w:lang w:val="sq-AL"/>
        </w:rPr>
        <w:t>Nominimeve Fizike</w:t>
      </w:r>
      <w:r w:rsidR="00215351" w:rsidRPr="00DB089E">
        <w:rPr>
          <w:lang w:val="sq-AL"/>
        </w:rPr>
        <w:t xml:space="preserve">, </w:t>
      </w:r>
      <w:r w:rsidR="00215351" w:rsidRPr="00DB089E">
        <w:rPr>
          <w:b/>
          <w:lang w:val="sq-AL"/>
        </w:rPr>
        <w:t>Nominimeve Kontraktuale</w:t>
      </w:r>
      <w:r w:rsidR="00215351" w:rsidRPr="00DB089E">
        <w:rPr>
          <w:lang w:val="sq-AL"/>
        </w:rPr>
        <w:t xml:space="preserve"> dhe </w:t>
      </w:r>
      <w:r w:rsidR="00215351" w:rsidRPr="00DB089E">
        <w:rPr>
          <w:b/>
          <w:lang w:val="sq-AL"/>
        </w:rPr>
        <w:t>Kohës së Mbylljes së Tregut një ditët para (</w:t>
      </w:r>
      <w:r w:rsidR="00215351" w:rsidRPr="00DB089E">
        <w:rPr>
          <w:lang w:val="sq-AL"/>
        </w:rPr>
        <w:t xml:space="preserve"> D-1), </w:t>
      </w:r>
      <w:r w:rsidR="00215351" w:rsidRPr="00DB089E">
        <w:rPr>
          <w:b/>
          <w:lang w:val="sq-AL"/>
        </w:rPr>
        <w:t>OT</w:t>
      </w:r>
      <w:r w:rsidR="00215351" w:rsidRPr="00DB089E">
        <w:rPr>
          <w:lang w:val="sq-AL"/>
        </w:rPr>
        <w:t xml:space="preserve"> do të bëjë një kontroll verifikues dhe çdo </w:t>
      </w:r>
      <w:r w:rsidR="00215351" w:rsidRPr="00DB089E">
        <w:rPr>
          <w:b/>
          <w:lang w:val="sq-AL"/>
        </w:rPr>
        <w:t>Pale Tregtare</w:t>
      </w:r>
      <w:r w:rsidR="00215351" w:rsidRPr="00DB089E">
        <w:rPr>
          <w:lang w:val="sq-AL"/>
        </w:rPr>
        <w:t xml:space="preserve"> do t’i dorëzojë një raport ku identifikon </w:t>
      </w:r>
      <w:r w:rsidR="00215351" w:rsidRPr="00DB089E">
        <w:rPr>
          <w:b/>
          <w:lang w:val="sq-AL"/>
        </w:rPr>
        <w:t>Nominimet Fizike</w:t>
      </w:r>
      <w:r w:rsidR="00215351" w:rsidRPr="00DB089E">
        <w:rPr>
          <w:lang w:val="sq-AL"/>
        </w:rPr>
        <w:t xml:space="preserve"> dhe </w:t>
      </w:r>
      <w:r w:rsidR="00215351" w:rsidRPr="00DB089E">
        <w:rPr>
          <w:b/>
          <w:lang w:val="sq-AL"/>
        </w:rPr>
        <w:t>Nominimet Kontraktuale</w:t>
      </w:r>
      <w:r w:rsidR="00215351" w:rsidRPr="00DB089E">
        <w:rPr>
          <w:lang w:val="sq-AL"/>
        </w:rPr>
        <w:t xml:space="preserve"> që janë pranuar dhe </w:t>
      </w:r>
      <w:r w:rsidR="00215351" w:rsidRPr="00DB089E">
        <w:rPr>
          <w:b/>
          <w:lang w:val="sq-AL"/>
        </w:rPr>
        <w:t xml:space="preserve">Nominimet Fizike </w:t>
      </w:r>
      <w:r w:rsidR="00215351" w:rsidRPr="00DB089E">
        <w:rPr>
          <w:lang w:val="sq-AL"/>
        </w:rPr>
        <w:t xml:space="preserve">dhe </w:t>
      </w:r>
      <w:r w:rsidR="00215351" w:rsidRPr="00DB089E">
        <w:rPr>
          <w:b/>
          <w:lang w:val="sq-AL"/>
        </w:rPr>
        <w:t>Nominimet Kontraktuale</w:t>
      </w:r>
      <w:r w:rsidR="00215351" w:rsidRPr="00DB089E">
        <w:rPr>
          <w:lang w:val="sq-AL"/>
        </w:rPr>
        <w:t xml:space="preserve"> që janë miratuar.</w:t>
      </w:r>
      <w:bookmarkEnd w:id="468"/>
    </w:p>
    <w:p w:rsidR="002E1ACB" w:rsidRPr="0004035E" w:rsidRDefault="00215351" w:rsidP="002E1ACB">
      <w:pPr>
        <w:pStyle w:val="mrpara"/>
        <w:rPr>
          <w:lang w:val="sq-AL"/>
        </w:rPr>
      </w:pPr>
      <w:bookmarkStart w:id="469" w:name="_Ref331518532"/>
      <w:r w:rsidRPr="00DB089E">
        <w:rPr>
          <w:b/>
          <w:lang w:val="sq-AL"/>
        </w:rPr>
        <w:t>OT</w:t>
      </w:r>
      <w:r w:rsidRPr="00DB089E">
        <w:rPr>
          <w:lang w:val="sq-AL"/>
        </w:rPr>
        <w:t xml:space="preserve"> nuk do të bëjë miratimin e </w:t>
      </w:r>
      <w:r w:rsidRPr="00DB089E">
        <w:rPr>
          <w:b/>
          <w:lang w:val="sq-AL"/>
        </w:rPr>
        <w:t>Nominimeve Fizike</w:t>
      </w:r>
      <w:r w:rsidRPr="00DB089E">
        <w:rPr>
          <w:lang w:val="sq-AL"/>
        </w:rPr>
        <w:t xml:space="preserve"> dhe </w:t>
      </w:r>
      <w:r w:rsidRPr="00DB089E">
        <w:rPr>
          <w:b/>
          <w:lang w:val="sq-AL"/>
        </w:rPr>
        <w:t xml:space="preserve">Nominimeve Kontraktuale </w:t>
      </w:r>
      <w:r w:rsidRPr="00DB089E">
        <w:rPr>
          <w:lang w:val="sq-AL"/>
        </w:rPr>
        <w:t xml:space="preserve">për një </w:t>
      </w:r>
      <w:r w:rsidRPr="00DB089E">
        <w:rPr>
          <w:b/>
          <w:lang w:val="sq-AL"/>
        </w:rPr>
        <w:t xml:space="preserve">Periodë të Barazimit Përfundimtar </w:t>
      </w:r>
      <w:r w:rsidRPr="00DB089E">
        <w:rPr>
          <w:lang w:val="sq-AL"/>
        </w:rPr>
        <w:t>në qoftë se:</w:t>
      </w:r>
      <w:bookmarkEnd w:id="469"/>
    </w:p>
    <w:p w:rsidR="002E1ACB" w:rsidRPr="0004035E" w:rsidRDefault="00215351" w:rsidP="002E1ACB">
      <w:pPr>
        <w:pStyle w:val="mrnum1"/>
        <w:rPr>
          <w:lang w:val="sq-AL"/>
        </w:rPr>
      </w:pPr>
      <w:r w:rsidRPr="00DB089E">
        <w:rPr>
          <w:b/>
          <w:lang w:val="sq-AL"/>
        </w:rPr>
        <w:t>Nominimi Fizik</w:t>
      </w:r>
      <w:r w:rsidRPr="00DB089E">
        <w:rPr>
          <w:lang w:val="sq-AL"/>
        </w:rPr>
        <w:t xml:space="preserve"> nuk është konsistent me </w:t>
      </w:r>
      <w:r w:rsidRPr="00DB089E">
        <w:rPr>
          <w:b/>
          <w:lang w:val="sq-AL"/>
        </w:rPr>
        <w:t>Parametrat Dinamik të Dispeçimit</w:t>
      </w:r>
      <w:r w:rsidRPr="00DB089E">
        <w:rPr>
          <w:lang w:val="sq-AL"/>
        </w:rPr>
        <w:t xml:space="preserve"> të </w:t>
      </w:r>
      <w:r w:rsidRPr="00DB089E">
        <w:rPr>
          <w:b/>
          <w:lang w:val="sq-AL"/>
        </w:rPr>
        <w:t xml:space="preserve">Njësisë Balancuese </w:t>
      </w:r>
      <w:r w:rsidRPr="00DB089E">
        <w:rPr>
          <w:lang w:val="sq-AL"/>
        </w:rPr>
        <w:t xml:space="preserve">(përveç </w:t>
      </w:r>
      <w:r w:rsidRPr="00DB089E">
        <w:rPr>
          <w:b/>
          <w:lang w:val="sq-AL"/>
        </w:rPr>
        <w:t xml:space="preserve">Njësisë Balancuese </w:t>
      </w:r>
      <w:r w:rsidRPr="00DB089E">
        <w:rPr>
          <w:lang w:val="sq-AL"/>
        </w:rPr>
        <w:t xml:space="preserve">të një </w:t>
      </w:r>
      <w:r w:rsidRPr="00DB089E">
        <w:rPr>
          <w:b/>
          <w:lang w:val="sq-AL"/>
        </w:rPr>
        <w:t>Tregtari Ndërkufitar</w:t>
      </w:r>
      <w:r w:rsidRPr="00DB089E">
        <w:rPr>
          <w:lang w:val="sq-AL"/>
        </w:rPr>
        <w:t>);</w:t>
      </w:r>
    </w:p>
    <w:p w:rsidR="002E1ACB" w:rsidRPr="0004035E" w:rsidRDefault="00215351" w:rsidP="002E1ACB">
      <w:pPr>
        <w:pStyle w:val="mrnum1"/>
        <w:rPr>
          <w:lang w:val="sq-AL"/>
        </w:rPr>
      </w:pPr>
      <w:r w:rsidRPr="00DB089E">
        <w:rPr>
          <w:lang w:val="sq-AL"/>
        </w:rPr>
        <w:t xml:space="preserve">Shuma e rrjedhave të energjisë e të gjitha </w:t>
      </w:r>
      <w:r w:rsidRPr="00DB089E">
        <w:rPr>
          <w:b/>
          <w:lang w:val="sq-AL"/>
        </w:rPr>
        <w:t>Nominimeve Kontraktuale (</w:t>
      </w:r>
      <w:r w:rsidRPr="00DB089E">
        <w:rPr>
          <w:lang w:val="sq-AL"/>
        </w:rPr>
        <w:t>për</w:t>
      </w:r>
      <w:r w:rsidRPr="00DB089E">
        <w:rPr>
          <w:b/>
          <w:lang w:val="sq-AL"/>
        </w:rPr>
        <w:t xml:space="preserve"> Llogari të Injektimit </w:t>
      </w:r>
      <w:r w:rsidRPr="00DB089E">
        <w:rPr>
          <w:lang w:val="sq-AL"/>
        </w:rPr>
        <w:t>ose</w:t>
      </w:r>
      <w:r w:rsidRPr="00DB089E">
        <w:rPr>
          <w:b/>
          <w:lang w:val="sq-AL"/>
        </w:rPr>
        <w:t xml:space="preserve"> </w:t>
      </w:r>
      <w:r w:rsidRPr="00DB089E">
        <w:rPr>
          <w:lang w:val="sq-AL"/>
        </w:rPr>
        <w:t>për</w:t>
      </w:r>
      <w:r w:rsidRPr="00DB089E">
        <w:rPr>
          <w:b/>
          <w:lang w:val="sq-AL"/>
        </w:rPr>
        <w:t xml:space="preserve"> Llogari Dalëse)</w:t>
      </w:r>
      <w:r w:rsidRPr="00DB089E">
        <w:rPr>
          <w:lang w:val="sq-AL"/>
        </w:rPr>
        <w:t xml:space="preserve">, të shprehura në MWh për orë, nuk përputhet me shumën e energjisë që duhet liferuar ose marrë sipas </w:t>
      </w:r>
      <w:r w:rsidRPr="00DB089E">
        <w:rPr>
          <w:b/>
          <w:lang w:val="sq-AL"/>
        </w:rPr>
        <w:t>Nominimeve Fizike</w:t>
      </w:r>
      <w:r w:rsidRPr="00DB089E">
        <w:rPr>
          <w:lang w:val="sq-AL"/>
        </w:rPr>
        <w:t xml:space="preserve"> të të gjitha</w:t>
      </w:r>
      <w:r w:rsidRPr="00DB089E">
        <w:rPr>
          <w:b/>
          <w:lang w:val="sq-AL"/>
        </w:rPr>
        <w:t xml:space="preserve"> Njësive Balancuese </w:t>
      </w:r>
      <w:r w:rsidRPr="00DB089E">
        <w:rPr>
          <w:lang w:val="sq-AL"/>
        </w:rPr>
        <w:t xml:space="preserve">të regjistruara në atë </w:t>
      </w:r>
      <w:r w:rsidRPr="00DB089E">
        <w:rPr>
          <w:b/>
          <w:lang w:val="sq-AL"/>
        </w:rPr>
        <w:t>Llogari</w:t>
      </w:r>
      <w:r w:rsidRPr="00DB089E">
        <w:rPr>
          <w:lang w:val="sq-AL"/>
        </w:rPr>
        <w:t>.</w:t>
      </w:r>
    </w:p>
    <w:p w:rsidR="002E1ACB" w:rsidRPr="0004035E" w:rsidRDefault="00215351" w:rsidP="002E1ACB">
      <w:pPr>
        <w:pStyle w:val="mrnum1"/>
        <w:rPr>
          <w:lang w:val="sq-AL"/>
        </w:rPr>
      </w:pPr>
      <w:r w:rsidRPr="00DB089E">
        <w:rPr>
          <w:lang w:val="sq-AL"/>
        </w:rPr>
        <w:t xml:space="preserve"> </w:t>
      </w:r>
      <w:r w:rsidRPr="00DB089E">
        <w:rPr>
          <w:b/>
          <w:lang w:val="sq-AL"/>
        </w:rPr>
        <w:t>Nominimet Kontraktuale</w:t>
      </w:r>
      <w:r w:rsidRPr="00DB089E">
        <w:rPr>
          <w:lang w:val="sq-AL"/>
        </w:rPr>
        <w:t xml:space="preserve"> të palëve homologe nuk përputhen</w:t>
      </w:r>
    </w:p>
    <w:p w:rsidR="003C6672" w:rsidRPr="0004035E" w:rsidRDefault="00215351" w:rsidP="00F1295E">
      <w:pPr>
        <w:pStyle w:val="mrpara"/>
        <w:rPr>
          <w:lang w:val="sq-AL"/>
        </w:rPr>
      </w:pPr>
      <w:r w:rsidRPr="00DB089E">
        <w:rPr>
          <w:b/>
          <w:lang w:val="sq-AL"/>
        </w:rPr>
        <w:lastRenderedPageBreak/>
        <w:t>OT</w:t>
      </w:r>
      <w:r w:rsidRPr="00DB089E">
        <w:rPr>
          <w:lang w:val="sq-AL"/>
        </w:rPr>
        <w:t xml:space="preserve"> do të informoj </w:t>
      </w:r>
      <w:r w:rsidRPr="00DB089E">
        <w:rPr>
          <w:b/>
          <w:lang w:val="sq-AL"/>
        </w:rPr>
        <w:t>Palën</w:t>
      </w:r>
      <w:r w:rsidRPr="00DB089E">
        <w:rPr>
          <w:lang w:val="sq-AL"/>
        </w:rPr>
        <w:t xml:space="preserve"> </w:t>
      </w:r>
      <w:r w:rsidRPr="00DB089E">
        <w:rPr>
          <w:b/>
          <w:lang w:val="sq-AL"/>
        </w:rPr>
        <w:t>Tregtare</w:t>
      </w:r>
      <w:r w:rsidRPr="00DB089E">
        <w:rPr>
          <w:lang w:val="sq-AL"/>
        </w:rPr>
        <w:t xml:space="preserve"> në qoftë se </w:t>
      </w:r>
      <w:r w:rsidRPr="00DB089E">
        <w:rPr>
          <w:b/>
          <w:lang w:val="sq-AL"/>
        </w:rPr>
        <w:t>Nominimet Kontraktuale</w:t>
      </w:r>
      <w:r w:rsidRPr="00DB089E">
        <w:rPr>
          <w:lang w:val="sq-AL"/>
        </w:rPr>
        <w:t xml:space="preserve"> të dorëzuara nuk mund të harmonizohen nga pala homologe dhe do të kërkoj nga </w:t>
      </w:r>
      <w:r w:rsidRPr="00DB089E">
        <w:rPr>
          <w:b/>
          <w:lang w:val="sq-AL"/>
        </w:rPr>
        <w:t>Palët</w:t>
      </w:r>
      <w:r w:rsidRPr="00DB089E">
        <w:rPr>
          <w:lang w:val="sq-AL"/>
        </w:rPr>
        <w:t xml:space="preserve"> </w:t>
      </w:r>
      <w:r w:rsidRPr="00DB089E">
        <w:rPr>
          <w:b/>
          <w:lang w:val="sq-AL"/>
        </w:rPr>
        <w:t>Tregtare</w:t>
      </w:r>
      <w:r w:rsidRPr="00DB089E">
        <w:rPr>
          <w:lang w:val="sq-AL"/>
        </w:rPr>
        <w:t xml:space="preserve"> që bënë korrigjimin e nominimeve para </w:t>
      </w:r>
      <w:r w:rsidRPr="00DB089E">
        <w:rPr>
          <w:b/>
          <w:lang w:val="sq-AL"/>
        </w:rPr>
        <w:t>Kohës</w:t>
      </w:r>
      <w:r w:rsidRPr="00DB089E">
        <w:rPr>
          <w:lang w:val="sq-AL"/>
        </w:rPr>
        <w:t xml:space="preserve"> </w:t>
      </w:r>
      <w:r w:rsidRPr="00DB089E">
        <w:rPr>
          <w:b/>
          <w:lang w:val="sq-AL"/>
        </w:rPr>
        <w:t>së</w:t>
      </w:r>
      <w:r w:rsidRPr="00DB089E">
        <w:rPr>
          <w:lang w:val="sq-AL"/>
        </w:rPr>
        <w:t xml:space="preserve"> </w:t>
      </w:r>
      <w:r w:rsidRPr="00DB089E">
        <w:rPr>
          <w:b/>
          <w:lang w:val="sq-AL"/>
        </w:rPr>
        <w:t xml:space="preserve">Mbylljes së Tregut </w:t>
      </w:r>
      <w:r w:rsidRPr="00DB089E">
        <w:rPr>
          <w:lang w:val="sq-AL"/>
        </w:rPr>
        <w:t>në D-1</w:t>
      </w:r>
      <w:r w:rsidRPr="00DB089E">
        <w:rPr>
          <w:b/>
          <w:lang w:val="sq-AL"/>
        </w:rPr>
        <w:t xml:space="preserve"> </w:t>
      </w:r>
      <w:r w:rsidRPr="00DB089E">
        <w:rPr>
          <w:lang w:val="sq-AL"/>
        </w:rPr>
        <w:t>dhe do ta përsëris të njëjtën gjë para</w:t>
      </w:r>
      <w:r w:rsidRPr="00DB089E">
        <w:rPr>
          <w:b/>
          <w:lang w:val="sq-AL"/>
        </w:rPr>
        <w:t xml:space="preserve"> Kohës së Mbylljes së Tregut </w:t>
      </w:r>
      <w:r w:rsidRPr="00DB089E">
        <w:rPr>
          <w:lang w:val="sq-AL"/>
        </w:rPr>
        <w:t xml:space="preserve">në D, për </w:t>
      </w:r>
      <w:r w:rsidRPr="00DB089E">
        <w:rPr>
          <w:b/>
          <w:lang w:val="sq-AL"/>
        </w:rPr>
        <w:t>Nominimet Fizike</w:t>
      </w:r>
      <w:r w:rsidRPr="00DB089E">
        <w:rPr>
          <w:lang w:val="sq-AL"/>
        </w:rPr>
        <w:t xml:space="preserve"> të reja dhe </w:t>
      </w:r>
      <w:r w:rsidRPr="00DB089E">
        <w:rPr>
          <w:b/>
          <w:lang w:val="sq-AL"/>
        </w:rPr>
        <w:t xml:space="preserve">Nominimet Kontraktuale </w:t>
      </w:r>
      <w:r w:rsidRPr="00DB089E">
        <w:rPr>
          <w:lang w:val="sq-AL"/>
        </w:rPr>
        <w:t xml:space="preserve">të reja të dorëzuara </w:t>
      </w:r>
      <w:r w:rsidRPr="00DB089E">
        <w:rPr>
          <w:b/>
          <w:lang w:val="sq-AL"/>
        </w:rPr>
        <w:t>.</w:t>
      </w:r>
    </w:p>
    <w:p w:rsidR="003C6672" w:rsidRPr="0004035E" w:rsidRDefault="00215351" w:rsidP="00F1295E">
      <w:pPr>
        <w:pStyle w:val="mrpara"/>
        <w:rPr>
          <w:lang w:val="sq-AL"/>
        </w:rPr>
      </w:pPr>
      <w:r w:rsidRPr="00DB089E">
        <w:rPr>
          <w:lang w:val="sq-AL"/>
        </w:rPr>
        <w:t xml:space="preserve">Në qoftë se në </w:t>
      </w:r>
      <w:r w:rsidRPr="00DB089E">
        <w:rPr>
          <w:b/>
          <w:lang w:val="sq-AL"/>
        </w:rPr>
        <w:t>Kohën e</w:t>
      </w:r>
      <w:r w:rsidRPr="00DB089E">
        <w:rPr>
          <w:lang w:val="sq-AL"/>
        </w:rPr>
        <w:t xml:space="preserve"> </w:t>
      </w:r>
      <w:r w:rsidRPr="00DB089E">
        <w:rPr>
          <w:b/>
          <w:lang w:val="sq-AL"/>
        </w:rPr>
        <w:t>Mbylljes së Tregut</w:t>
      </w:r>
      <w:r w:rsidRPr="00DB089E">
        <w:rPr>
          <w:lang w:val="sq-AL"/>
        </w:rPr>
        <w:t xml:space="preserve"> në D-1 ose </w:t>
      </w:r>
      <w:r w:rsidRPr="00DB089E">
        <w:rPr>
          <w:b/>
          <w:lang w:val="sq-AL"/>
        </w:rPr>
        <w:t>Kohën e</w:t>
      </w:r>
      <w:r w:rsidRPr="00DB089E">
        <w:rPr>
          <w:lang w:val="sq-AL"/>
        </w:rPr>
        <w:t xml:space="preserve"> </w:t>
      </w:r>
      <w:r w:rsidRPr="00DB089E">
        <w:rPr>
          <w:b/>
          <w:lang w:val="sq-AL"/>
        </w:rPr>
        <w:t>Mbylljes së Tregut</w:t>
      </w:r>
      <w:r w:rsidRPr="00DB089E">
        <w:rPr>
          <w:lang w:val="sq-AL"/>
        </w:rPr>
        <w:t xml:space="preserve"> harmonizimi nuk është arritur, </w:t>
      </w:r>
      <w:r w:rsidRPr="00DB089E">
        <w:rPr>
          <w:b/>
          <w:lang w:val="sq-AL"/>
        </w:rPr>
        <w:t>OT</w:t>
      </w:r>
      <w:r w:rsidRPr="00DB089E">
        <w:rPr>
          <w:lang w:val="sq-AL"/>
        </w:rPr>
        <w:t xml:space="preserve"> do të aplikoj rregullën vijuese me qëllim të harmonizimit të nominimit.</w:t>
      </w:r>
    </w:p>
    <w:p w:rsidR="003C6672" w:rsidRPr="0004035E" w:rsidRDefault="00215351" w:rsidP="003C6672">
      <w:pPr>
        <w:pStyle w:val="mrnum1"/>
        <w:rPr>
          <w:lang w:val="sq-AL"/>
        </w:rPr>
      </w:pPr>
      <w:r w:rsidRPr="00DB089E">
        <w:rPr>
          <w:lang w:val="sq-AL"/>
        </w:rPr>
        <w:t xml:space="preserve">Në rastin kur vlerat për cilëndo </w:t>
      </w:r>
      <w:r w:rsidRPr="00DB089E">
        <w:rPr>
          <w:b/>
          <w:lang w:val="sq-AL"/>
        </w:rPr>
        <w:t xml:space="preserve">Periodë të Barazimit Përfundimtarë </w:t>
      </w:r>
      <w:r w:rsidRPr="00DB089E">
        <w:rPr>
          <w:lang w:val="sq-AL"/>
        </w:rPr>
        <w:t>dallojnë, do të aplikohet vlera më ulët;</w:t>
      </w:r>
    </w:p>
    <w:p w:rsidR="003C6672" w:rsidRPr="0004035E" w:rsidRDefault="00215351" w:rsidP="003C6672">
      <w:pPr>
        <w:pStyle w:val="mrnum1"/>
        <w:rPr>
          <w:lang w:val="sq-AL"/>
        </w:rPr>
      </w:pPr>
      <w:r w:rsidRPr="00DB089E">
        <w:rPr>
          <w:lang w:val="sq-AL"/>
        </w:rPr>
        <w:t xml:space="preserve">Në rastin kur vlerat për cilëndo </w:t>
      </w:r>
      <w:r w:rsidRPr="00DB089E">
        <w:rPr>
          <w:b/>
          <w:lang w:val="sq-AL"/>
        </w:rPr>
        <w:t>Periodë të Barazimit Përfundimtarë</w:t>
      </w:r>
      <w:r w:rsidRPr="00DB089E">
        <w:rPr>
          <w:lang w:val="sq-AL"/>
        </w:rPr>
        <w:t xml:space="preserve"> kanë parashenja të ndryshme, do të aplikohen vlerat zero.</w:t>
      </w:r>
    </w:p>
    <w:p w:rsidR="002E1ACB" w:rsidRPr="0004035E" w:rsidRDefault="00215351" w:rsidP="002E1ACB">
      <w:pPr>
        <w:pStyle w:val="mrpara"/>
        <w:rPr>
          <w:lang w:val="sq-AL"/>
        </w:rPr>
      </w:pPr>
      <w:r w:rsidRPr="00DB089E">
        <w:rPr>
          <w:b/>
          <w:lang w:val="sq-AL"/>
        </w:rPr>
        <w:t xml:space="preserve">PPB </w:t>
      </w:r>
      <w:r w:rsidRPr="00DB089E">
        <w:rPr>
          <w:lang w:val="sq-AL"/>
        </w:rPr>
        <w:t xml:space="preserve">mund të dorëzojnë pa kufizim </w:t>
      </w:r>
      <w:r w:rsidRPr="00DB089E">
        <w:rPr>
          <w:b/>
          <w:lang w:val="sq-AL"/>
        </w:rPr>
        <w:t>Nominimet Fizike</w:t>
      </w:r>
      <w:r w:rsidRPr="00DB089E">
        <w:rPr>
          <w:lang w:val="sq-AL"/>
        </w:rPr>
        <w:t xml:space="preserve"> dhe </w:t>
      </w:r>
      <w:r w:rsidRPr="00DB089E">
        <w:rPr>
          <w:b/>
          <w:lang w:val="sq-AL"/>
        </w:rPr>
        <w:t>Nominimet Kontraktuale</w:t>
      </w:r>
      <w:r w:rsidRPr="00DB089E">
        <w:rPr>
          <w:lang w:val="sq-AL"/>
        </w:rPr>
        <w:t xml:space="preserve"> deri në </w:t>
      </w:r>
      <w:r w:rsidRPr="00DB089E">
        <w:rPr>
          <w:b/>
          <w:lang w:val="sq-AL"/>
        </w:rPr>
        <w:t xml:space="preserve">Kohën e Mbylljes së Tregut </w:t>
      </w:r>
      <w:r w:rsidRPr="00DB089E">
        <w:rPr>
          <w:lang w:val="sq-AL"/>
        </w:rPr>
        <w:t>në D-1 dhe pastaj ata mund të dorëzojnë</w:t>
      </w:r>
      <w:r w:rsidRPr="00DB089E">
        <w:rPr>
          <w:b/>
          <w:lang w:val="sq-AL"/>
        </w:rPr>
        <w:t xml:space="preserve"> Nominimet Fizike</w:t>
      </w:r>
      <w:r w:rsidRPr="00DB089E">
        <w:rPr>
          <w:lang w:val="sq-AL"/>
        </w:rPr>
        <w:t xml:space="preserve"> të reja dhe </w:t>
      </w:r>
      <w:r w:rsidRPr="00DB089E">
        <w:rPr>
          <w:b/>
          <w:lang w:val="sq-AL"/>
        </w:rPr>
        <w:t xml:space="preserve">Nominimet Kontraktuale </w:t>
      </w:r>
      <w:r w:rsidRPr="00DB089E">
        <w:rPr>
          <w:lang w:val="sq-AL"/>
        </w:rPr>
        <w:t xml:space="preserve">të reja pa kufizim deri në </w:t>
      </w:r>
      <w:r w:rsidRPr="00DB089E">
        <w:rPr>
          <w:b/>
          <w:lang w:val="sq-AL"/>
        </w:rPr>
        <w:t xml:space="preserve">Kohën e Mbylljes së Tregut </w:t>
      </w:r>
      <w:r w:rsidRPr="00DB089E">
        <w:rPr>
          <w:lang w:val="sq-AL"/>
        </w:rPr>
        <w:t>në D .</w:t>
      </w:r>
    </w:p>
    <w:p w:rsidR="002E1ACB" w:rsidRPr="0004035E" w:rsidRDefault="00215351" w:rsidP="002E1ACB">
      <w:pPr>
        <w:pStyle w:val="mrpara"/>
        <w:rPr>
          <w:lang w:val="sq-AL"/>
        </w:rPr>
      </w:pPr>
      <w:r w:rsidRPr="00DB089E">
        <w:rPr>
          <w:lang w:val="sq-AL"/>
        </w:rPr>
        <w:t xml:space="preserve">Nëse, gjatë procesit për konfirmimin e </w:t>
      </w:r>
      <w:r w:rsidRPr="00DB089E">
        <w:rPr>
          <w:b/>
          <w:lang w:val="sq-AL"/>
        </w:rPr>
        <w:t>Nominimeve Interkonektive</w:t>
      </w:r>
      <w:r w:rsidRPr="00DB089E">
        <w:rPr>
          <w:lang w:val="sq-AL"/>
        </w:rPr>
        <w:t xml:space="preserve"> në</w:t>
      </w:r>
      <w:r w:rsidRPr="00DB089E">
        <w:rPr>
          <w:b/>
          <w:lang w:val="sq-AL"/>
        </w:rPr>
        <w:t xml:space="preserve"> </w:t>
      </w:r>
      <w:r w:rsidRPr="00DB089E">
        <w:rPr>
          <w:lang w:val="sq-AL"/>
        </w:rPr>
        <w:t>përputhje me rregullat e</w:t>
      </w:r>
      <w:r w:rsidRPr="00DB089E">
        <w:rPr>
          <w:b/>
          <w:lang w:val="sq-AL"/>
        </w:rPr>
        <w:t xml:space="preserve"> ENTSO-E, OST</w:t>
      </w:r>
      <w:r w:rsidRPr="00DB089E">
        <w:rPr>
          <w:lang w:val="sq-AL"/>
        </w:rPr>
        <w:t xml:space="preserve"> dakordohet me </w:t>
      </w:r>
      <w:r w:rsidRPr="00DB089E">
        <w:rPr>
          <w:b/>
          <w:lang w:val="sq-AL"/>
        </w:rPr>
        <w:t>PPB</w:t>
      </w:r>
      <w:r w:rsidRPr="00DB089E">
        <w:rPr>
          <w:lang w:val="sq-AL"/>
        </w:rPr>
        <w:t xml:space="preserve"> për ndryshimet në</w:t>
      </w:r>
      <w:r w:rsidRPr="00DB089E">
        <w:rPr>
          <w:b/>
          <w:lang w:val="sq-AL"/>
        </w:rPr>
        <w:t xml:space="preserve"> Nominimet Interkonektive </w:t>
      </w:r>
      <w:r w:rsidRPr="00DB089E">
        <w:rPr>
          <w:lang w:val="sq-AL"/>
        </w:rPr>
        <w:t xml:space="preserve">të dorëzuara, atëherë </w:t>
      </w:r>
      <w:r w:rsidRPr="00DB089E">
        <w:rPr>
          <w:b/>
          <w:lang w:val="sq-AL"/>
        </w:rPr>
        <w:t>OST</w:t>
      </w:r>
      <w:r w:rsidRPr="00DB089E">
        <w:rPr>
          <w:lang w:val="sq-AL"/>
        </w:rPr>
        <w:t xml:space="preserve"> do të bëjë ndryshimet në </w:t>
      </w:r>
      <w:r w:rsidRPr="00DB089E">
        <w:rPr>
          <w:b/>
          <w:lang w:val="sq-AL"/>
        </w:rPr>
        <w:t xml:space="preserve">Nominimet Kontraktuale </w:t>
      </w:r>
      <w:r w:rsidRPr="00DB089E">
        <w:rPr>
          <w:lang w:val="sq-AL"/>
        </w:rPr>
        <w:t xml:space="preserve">dhe në </w:t>
      </w:r>
      <w:r w:rsidRPr="00DB089E">
        <w:rPr>
          <w:b/>
          <w:lang w:val="sq-AL"/>
        </w:rPr>
        <w:t xml:space="preserve">Nominimet Fizike </w:t>
      </w:r>
      <w:r w:rsidRPr="00DB089E">
        <w:rPr>
          <w:lang w:val="sq-AL"/>
        </w:rPr>
        <w:t xml:space="preserve">për </w:t>
      </w:r>
      <w:r w:rsidRPr="00DB089E">
        <w:rPr>
          <w:b/>
          <w:lang w:val="sq-AL"/>
        </w:rPr>
        <w:t>Njësinë</w:t>
      </w:r>
      <w:r w:rsidRPr="00DB089E">
        <w:rPr>
          <w:lang w:val="sq-AL"/>
        </w:rPr>
        <w:t xml:space="preserve"> </w:t>
      </w:r>
      <w:r w:rsidRPr="00DB089E">
        <w:rPr>
          <w:b/>
          <w:lang w:val="sq-AL"/>
        </w:rPr>
        <w:t>Balancuese</w:t>
      </w:r>
      <w:r w:rsidRPr="00DB089E">
        <w:rPr>
          <w:lang w:val="sq-AL"/>
        </w:rPr>
        <w:t xml:space="preserve"> specifike dhe këto ndryshime do të pranohen nga ana e </w:t>
      </w:r>
      <w:r w:rsidRPr="00DB089E">
        <w:rPr>
          <w:b/>
          <w:lang w:val="sq-AL"/>
        </w:rPr>
        <w:t>OT</w:t>
      </w:r>
      <w:r w:rsidRPr="00DB089E">
        <w:rPr>
          <w:lang w:val="sq-AL"/>
        </w:rPr>
        <w:t xml:space="preserve"> si nominime valide përkundër skadimit të </w:t>
      </w:r>
      <w:r w:rsidRPr="00DB089E">
        <w:rPr>
          <w:b/>
          <w:lang w:val="sq-AL"/>
        </w:rPr>
        <w:t xml:space="preserve">Kohës së Mbylljes së Tregut </w:t>
      </w:r>
      <w:r w:rsidRPr="00DB089E">
        <w:rPr>
          <w:lang w:val="sq-AL"/>
        </w:rPr>
        <w:t>në D-1</w:t>
      </w:r>
      <w:r w:rsidRPr="00DB089E">
        <w:rPr>
          <w:b/>
          <w:lang w:val="sq-AL"/>
        </w:rPr>
        <w:t>.</w:t>
      </w:r>
      <w:r w:rsidRPr="00DB089E">
        <w:rPr>
          <w:lang w:val="sq-AL"/>
        </w:rPr>
        <w:t xml:space="preserve"> </w:t>
      </w:r>
    </w:p>
    <w:p w:rsidR="002E1ACB" w:rsidRPr="0004035E" w:rsidRDefault="00215351" w:rsidP="002E1ACB">
      <w:pPr>
        <w:pStyle w:val="mrpara"/>
        <w:rPr>
          <w:lang w:val="sq-AL"/>
        </w:rPr>
      </w:pPr>
      <w:r w:rsidRPr="00DB089E">
        <w:rPr>
          <w:b/>
          <w:lang w:val="sq-AL"/>
        </w:rPr>
        <w:t>PPB</w:t>
      </w:r>
      <w:r w:rsidRPr="00DB089E">
        <w:rPr>
          <w:lang w:val="sq-AL"/>
        </w:rPr>
        <w:t xml:space="preserve"> mund të dorëzojnë </w:t>
      </w:r>
      <w:r w:rsidRPr="00DB089E">
        <w:rPr>
          <w:b/>
          <w:lang w:val="sq-AL"/>
        </w:rPr>
        <w:t>Nominimet Fizike</w:t>
      </w:r>
      <w:r w:rsidRPr="00DB089E">
        <w:rPr>
          <w:lang w:val="sq-AL"/>
        </w:rPr>
        <w:t xml:space="preserve"> dhe </w:t>
      </w:r>
      <w:r w:rsidRPr="00DB089E">
        <w:rPr>
          <w:b/>
          <w:lang w:val="sq-AL"/>
        </w:rPr>
        <w:t>Nominimet Kontraktuale</w:t>
      </w:r>
      <w:r w:rsidRPr="00DB089E">
        <w:rPr>
          <w:lang w:val="sq-AL"/>
        </w:rPr>
        <w:t xml:space="preserve"> për një jo-</w:t>
      </w:r>
      <w:r w:rsidRPr="00DB089E">
        <w:rPr>
          <w:b/>
          <w:lang w:val="sq-AL"/>
        </w:rPr>
        <w:t xml:space="preserve">Ditë Pune </w:t>
      </w:r>
      <w:r w:rsidRPr="00DB089E">
        <w:rPr>
          <w:lang w:val="sq-AL"/>
        </w:rPr>
        <w:t xml:space="preserve">në </w:t>
      </w:r>
      <w:r w:rsidRPr="00DB089E">
        <w:rPr>
          <w:b/>
          <w:lang w:val="sq-AL"/>
        </w:rPr>
        <w:t>Ditën</w:t>
      </w:r>
      <w:r w:rsidRPr="00DB089E">
        <w:rPr>
          <w:lang w:val="sq-AL"/>
        </w:rPr>
        <w:t xml:space="preserve"> </w:t>
      </w:r>
      <w:r w:rsidRPr="00DB089E">
        <w:rPr>
          <w:b/>
          <w:lang w:val="sq-AL"/>
        </w:rPr>
        <w:t>e Punës</w:t>
      </w:r>
      <w:r w:rsidRPr="00DB089E">
        <w:rPr>
          <w:lang w:val="sq-AL"/>
        </w:rPr>
        <w:t xml:space="preserve"> para jo-</w:t>
      </w:r>
      <w:r w:rsidRPr="00DB089E">
        <w:rPr>
          <w:b/>
          <w:lang w:val="sq-AL"/>
        </w:rPr>
        <w:t>Ditës së Punës</w:t>
      </w:r>
      <w:r w:rsidRPr="00DB089E">
        <w:rPr>
          <w:lang w:val="sq-AL"/>
        </w:rPr>
        <w:t>.</w:t>
      </w:r>
    </w:p>
    <w:p w:rsidR="002E1ACB" w:rsidRPr="0004035E" w:rsidRDefault="00215351" w:rsidP="002E1ACB">
      <w:pPr>
        <w:pStyle w:val="mrpara"/>
        <w:rPr>
          <w:lang w:val="sq-AL"/>
        </w:rPr>
      </w:pPr>
      <w:r w:rsidRPr="00DB089E">
        <w:rPr>
          <w:b/>
          <w:lang w:val="sq-AL"/>
        </w:rPr>
        <w:t>OT</w:t>
      </w:r>
      <w:r w:rsidRPr="00DB089E">
        <w:rPr>
          <w:lang w:val="sq-AL"/>
        </w:rPr>
        <w:t xml:space="preserve"> do të monitorojë </w:t>
      </w:r>
      <w:r w:rsidRPr="00DB089E">
        <w:rPr>
          <w:b/>
          <w:lang w:val="sq-AL"/>
        </w:rPr>
        <w:t xml:space="preserve">PPB </w:t>
      </w:r>
      <w:r w:rsidRPr="00DB089E">
        <w:rPr>
          <w:lang w:val="sq-AL"/>
        </w:rPr>
        <w:t xml:space="preserve">duke krahasuar realizimin me </w:t>
      </w:r>
      <w:r w:rsidRPr="00DB089E">
        <w:rPr>
          <w:b/>
          <w:lang w:val="sq-AL"/>
        </w:rPr>
        <w:t>Nominimet Fizike</w:t>
      </w:r>
      <w:r w:rsidRPr="00DB089E">
        <w:rPr>
          <w:lang w:val="sq-AL"/>
        </w:rPr>
        <w:t>, dhe në rast të mos-përputhjeve të vazhdueshme ekstreme do të ndërmarrë veprimet që i konsideron të nevojshme, duke përfshirë (por jo edhe duke u kufizuar vetëm në):</w:t>
      </w:r>
    </w:p>
    <w:p w:rsidR="002E1ACB" w:rsidRPr="0004035E" w:rsidRDefault="00215351" w:rsidP="00EE3D20">
      <w:pPr>
        <w:pStyle w:val="mrnum1"/>
        <w:numPr>
          <w:ilvl w:val="3"/>
          <w:numId w:val="5"/>
        </w:numPr>
        <w:rPr>
          <w:lang w:val="sq-AL"/>
        </w:rPr>
      </w:pPr>
      <w:r w:rsidRPr="00DB089E">
        <w:rPr>
          <w:lang w:val="sq-AL"/>
        </w:rPr>
        <w:t>publikimin e detaleve të jo-korrektësisë; dhe</w:t>
      </w:r>
    </w:p>
    <w:p w:rsidR="002E1ACB" w:rsidRPr="0004035E" w:rsidRDefault="00215351" w:rsidP="00EE3D20">
      <w:pPr>
        <w:pStyle w:val="mrnum1"/>
        <w:numPr>
          <w:ilvl w:val="3"/>
          <w:numId w:val="5"/>
        </w:numPr>
        <w:rPr>
          <w:lang w:val="sq-AL"/>
        </w:rPr>
      </w:pPr>
      <w:r w:rsidRPr="00DB089E">
        <w:rPr>
          <w:lang w:val="sq-AL"/>
        </w:rPr>
        <w:t xml:space="preserve">referimin e çështjes te </w:t>
      </w:r>
      <w:r w:rsidRPr="00DB089E">
        <w:rPr>
          <w:b/>
          <w:lang w:val="sq-AL"/>
        </w:rPr>
        <w:t>ZRrE</w:t>
      </w:r>
      <w:r w:rsidRPr="00DB089E">
        <w:rPr>
          <w:lang w:val="sq-AL"/>
        </w:rPr>
        <w:t xml:space="preserve"> për zgjidhjen e saj.</w:t>
      </w:r>
    </w:p>
    <w:p w:rsidR="00F4304C" w:rsidRPr="0004035E" w:rsidRDefault="00215351" w:rsidP="00F12E4D">
      <w:pPr>
        <w:pStyle w:val="mrhead"/>
        <w:rPr>
          <w:lang w:val="sq-AL"/>
        </w:rPr>
      </w:pPr>
      <w:bookmarkStart w:id="470" w:name="_Toc496706721"/>
      <w:r w:rsidRPr="00DB089E">
        <w:rPr>
          <w:lang w:val="sq-AL"/>
        </w:rPr>
        <w:t>Nominimet brenda ditore (D)</w:t>
      </w:r>
      <w:bookmarkEnd w:id="470"/>
    </w:p>
    <w:p w:rsidR="00F4304C" w:rsidRPr="0004035E" w:rsidRDefault="00215351" w:rsidP="00F12E4D">
      <w:pPr>
        <w:pStyle w:val="mrpara"/>
        <w:rPr>
          <w:lang w:val="sq-AL"/>
        </w:rPr>
      </w:pPr>
      <w:r w:rsidRPr="00DB089E">
        <w:rPr>
          <w:lang w:val="sq-AL"/>
        </w:rPr>
        <w:t xml:space="preserve">Në çdo kohë pas </w:t>
      </w:r>
      <w:r w:rsidRPr="00DB089E">
        <w:rPr>
          <w:b/>
          <w:lang w:val="sq-AL"/>
        </w:rPr>
        <w:t>Kohës të Mbylljes së Tregut</w:t>
      </w:r>
      <w:r w:rsidRPr="00DB089E">
        <w:rPr>
          <w:lang w:val="sq-AL"/>
        </w:rPr>
        <w:t xml:space="preserve"> një ditë para ( D-1) dhe deri në </w:t>
      </w:r>
      <w:r w:rsidRPr="00DB089E">
        <w:rPr>
          <w:b/>
          <w:lang w:val="sq-AL"/>
        </w:rPr>
        <w:t>Kohën e Mbylljes së Tregut</w:t>
      </w:r>
      <w:r w:rsidRPr="00DB089E">
        <w:rPr>
          <w:lang w:val="sq-AL"/>
        </w:rPr>
        <w:t xml:space="preserve"> për çdo </w:t>
      </w:r>
      <w:r w:rsidRPr="00DB089E">
        <w:rPr>
          <w:b/>
          <w:lang w:val="sq-AL"/>
        </w:rPr>
        <w:t xml:space="preserve">Periodë të Barazimit Përfundimtar </w:t>
      </w:r>
      <w:r w:rsidRPr="00DB089E">
        <w:rPr>
          <w:lang w:val="sq-AL"/>
        </w:rPr>
        <w:t xml:space="preserve">të aplikueshme, një </w:t>
      </w:r>
      <w:r w:rsidRPr="00DB089E">
        <w:rPr>
          <w:b/>
          <w:lang w:val="sq-AL"/>
        </w:rPr>
        <w:t>Palë Tregtare</w:t>
      </w:r>
      <w:r w:rsidRPr="00DB089E">
        <w:rPr>
          <w:lang w:val="sq-AL"/>
        </w:rPr>
        <w:t xml:space="preserve"> (duke përfshirë edhe </w:t>
      </w:r>
      <w:r w:rsidRPr="00DB089E">
        <w:rPr>
          <w:b/>
          <w:lang w:val="sq-AL"/>
        </w:rPr>
        <w:t>Njësitë Gjeneruese BRE të Rregulluara</w:t>
      </w:r>
      <w:r w:rsidRPr="00DB089E">
        <w:rPr>
          <w:lang w:val="sq-AL"/>
        </w:rPr>
        <w:t xml:space="preserve"> ose </w:t>
      </w:r>
      <w:r w:rsidRPr="00DB089E">
        <w:rPr>
          <w:b/>
          <w:lang w:val="sq-AL"/>
        </w:rPr>
        <w:t>Njësitë Gjeneruese BRE</w:t>
      </w:r>
      <w:r w:rsidRPr="00DB089E">
        <w:rPr>
          <w:lang w:val="sq-AL"/>
        </w:rPr>
        <w:t xml:space="preserve"> </w:t>
      </w:r>
      <w:r w:rsidRPr="00DB089E">
        <w:rPr>
          <w:lang w:val="sq-AL"/>
        </w:rPr>
        <w:lastRenderedPageBreak/>
        <w:t xml:space="preserve">nga Skema Mbështetëse) mund t’i dorëzojnë </w:t>
      </w:r>
      <w:r w:rsidRPr="00DB089E">
        <w:rPr>
          <w:b/>
          <w:lang w:val="sq-AL"/>
        </w:rPr>
        <w:t>OT</w:t>
      </w:r>
      <w:r w:rsidRPr="00DB089E">
        <w:rPr>
          <w:lang w:val="sq-AL"/>
        </w:rPr>
        <w:t xml:space="preserve">, </w:t>
      </w:r>
      <w:r w:rsidRPr="00DB089E">
        <w:rPr>
          <w:b/>
          <w:lang w:val="sq-AL"/>
        </w:rPr>
        <w:t>Nominimet Fizike</w:t>
      </w:r>
      <w:r w:rsidRPr="00DB089E">
        <w:rPr>
          <w:lang w:val="sq-AL"/>
        </w:rPr>
        <w:t xml:space="preserve"> dhe </w:t>
      </w:r>
      <w:r w:rsidRPr="00DB089E">
        <w:rPr>
          <w:b/>
          <w:lang w:val="sq-AL"/>
        </w:rPr>
        <w:t>Nominimet Kontraktuale</w:t>
      </w:r>
      <w:r w:rsidRPr="00DB089E">
        <w:rPr>
          <w:lang w:val="sq-AL"/>
        </w:rPr>
        <w:t xml:space="preserve"> të reja.</w:t>
      </w:r>
    </w:p>
    <w:p w:rsidR="00F4304C" w:rsidRPr="0004035E" w:rsidRDefault="00215351" w:rsidP="00F12E4D">
      <w:pPr>
        <w:pStyle w:val="mrpara"/>
        <w:rPr>
          <w:lang w:val="sq-AL"/>
        </w:rPr>
      </w:pPr>
      <w:r w:rsidRPr="00DB089E">
        <w:rPr>
          <w:lang w:val="sq-AL"/>
        </w:rPr>
        <w:t>Në</w:t>
      </w:r>
      <w:r w:rsidRPr="00DB089E">
        <w:rPr>
          <w:b/>
          <w:lang w:val="sq-AL"/>
        </w:rPr>
        <w:t xml:space="preserve"> Kohën e Mbylljes së Tregut</w:t>
      </w:r>
      <w:r w:rsidRPr="00DB089E">
        <w:rPr>
          <w:lang w:val="sq-AL"/>
        </w:rPr>
        <w:t xml:space="preserve">, </w:t>
      </w:r>
      <w:r w:rsidRPr="00DB089E">
        <w:rPr>
          <w:b/>
          <w:lang w:val="sq-AL"/>
        </w:rPr>
        <w:t>OT</w:t>
      </w:r>
      <w:r w:rsidRPr="00DB089E">
        <w:rPr>
          <w:lang w:val="sq-AL"/>
        </w:rPr>
        <w:t xml:space="preserve"> do të realizoj verifikimn e njëjtë të validimit të referuar në paragrafin </w:t>
      </w:r>
      <w:r w:rsidRPr="00DB089E">
        <w:rPr>
          <w:lang w:val="sq-AL"/>
        </w:rPr>
        <w:fldChar w:fldCharType="begin"/>
      </w:r>
      <w:r w:rsidRPr="00DB089E">
        <w:rPr>
          <w:lang w:val="sq-AL"/>
        </w:rPr>
        <w:instrText xml:space="preserve"> REF _Ref331518531 \w \h  \* MERGEFORMAT </w:instrText>
      </w:r>
      <w:r w:rsidRPr="00DB089E">
        <w:rPr>
          <w:lang w:val="sq-AL"/>
        </w:rPr>
      </w:r>
      <w:r w:rsidRPr="00DB089E">
        <w:rPr>
          <w:lang w:val="sq-AL"/>
        </w:rPr>
        <w:fldChar w:fldCharType="separate"/>
      </w:r>
      <w:r w:rsidRPr="00DB089E">
        <w:rPr>
          <w:lang w:val="sq-AL"/>
        </w:rPr>
        <w:t>11.3.1</w:t>
      </w:r>
      <w:r w:rsidRPr="00DB089E">
        <w:rPr>
          <w:lang w:val="sq-AL"/>
        </w:rPr>
        <w:fldChar w:fldCharType="end"/>
      </w:r>
      <w:r w:rsidR="00F4304C" w:rsidRPr="0004035E">
        <w:rPr>
          <w:lang w:val="sq-AL"/>
        </w:rPr>
        <w:t xml:space="preserve"> dhe do të aplikohen kushtet e paragrafit </w:t>
      </w:r>
      <w:r w:rsidRPr="00DB089E">
        <w:rPr>
          <w:lang w:val="sq-AL"/>
        </w:rPr>
        <w:fldChar w:fldCharType="begin"/>
      </w:r>
      <w:r w:rsidRPr="00DB089E">
        <w:rPr>
          <w:lang w:val="sq-AL"/>
        </w:rPr>
        <w:instrText xml:space="preserve"> REF _Ref331518532 \w \h  \* MERGEFORMAT </w:instrText>
      </w:r>
      <w:r w:rsidRPr="00DB089E">
        <w:rPr>
          <w:lang w:val="sq-AL"/>
        </w:rPr>
      </w:r>
      <w:r w:rsidRPr="00DB089E">
        <w:rPr>
          <w:lang w:val="sq-AL"/>
        </w:rPr>
        <w:fldChar w:fldCharType="separate"/>
      </w:r>
      <w:r w:rsidRPr="00DB089E">
        <w:rPr>
          <w:lang w:val="sq-AL"/>
        </w:rPr>
        <w:t>11.3.2</w:t>
      </w:r>
      <w:r w:rsidRPr="00DB089E">
        <w:rPr>
          <w:lang w:val="sq-AL"/>
        </w:rPr>
        <w:fldChar w:fldCharType="end"/>
      </w:r>
      <w:r w:rsidR="00C018D7" w:rsidRPr="0004035E">
        <w:rPr>
          <w:lang w:val="sq-AL"/>
        </w:rPr>
        <w:t>.</w:t>
      </w:r>
      <w:r w:rsidR="00EE453C" w:rsidRPr="0004035E">
        <w:rPr>
          <w:lang w:val="sq-AL"/>
        </w:rPr>
        <w:t xml:space="preserve"> për çdo </w:t>
      </w:r>
      <w:r w:rsidR="00EE453C" w:rsidRPr="0004035E">
        <w:rPr>
          <w:b/>
          <w:lang w:val="sq-AL"/>
        </w:rPr>
        <w:t>Periodë të Barazimit Përfundimtarë.</w:t>
      </w:r>
    </w:p>
    <w:p w:rsidR="00F4304C" w:rsidRPr="0004035E" w:rsidRDefault="00F4304C" w:rsidP="00F12E4D">
      <w:pPr>
        <w:pStyle w:val="mrnum1"/>
        <w:numPr>
          <w:ilvl w:val="0"/>
          <w:numId w:val="0"/>
        </w:numPr>
        <w:tabs>
          <w:tab w:val="clear" w:pos="1361"/>
          <w:tab w:val="clear" w:pos="1418"/>
          <w:tab w:val="num" w:pos="1969"/>
        </w:tabs>
        <w:ind w:left="1969"/>
        <w:rPr>
          <w:lang w:val="sq-AL"/>
        </w:rPr>
      </w:pPr>
    </w:p>
    <w:p w:rsidR="00566716" w:rsidRPr="0004035E" w:rsidRDefault="00C25DAA" w:rsidP="00FB6972">
      <w:pPr>
        <w:pStyle w:val="mrhead"/>
        <w:rPr>
          <w:lang w:val="sq-AL"/>
        </w:rPr>
      </w:pPr>
      <w:bookmarkStart w:id="471" w:name="_Toc496706722"/>
      <w:r w:rsidRPr="0004035E">
        <w:rPr>
          <w:lang w:val="sq-AL"/>
        </w:rPr>
        <w:t>Tregu Një Ditë Para</w:t>
      </w:r>
      <w:bookmarkStart w:id="472" w:name="_Toc461723217"/>
      <w:r w:rsidR="00566716" w:rsidRPr="0004035E">
        <w:rPr>
          <w:lang w:val="sq-AL"/>
        </w:rPr>
        <w:t xml:space="preserve"> </w:t>
      </w:r>
      <w:bookmarkEnd w:id="472"/>
      <w:r w:rsidR="00B05EF7" w:rsidRPr="0004035E">
        <w:rPr>
          <w:lang w:val="sq-AL"/>
        </w:rPr>
        <w:t>(D-1)</w:t>
      </w:r>
      <w:bookmarkEnd w:id="471"/>
    </w:p>
    <w:p w:rsidR="00566716" w:rsidRPr="0004035E" w:rsidRDefault="00E76657" w:rsidP="00FB6972">
      <w:pPr>
        <w:pStyle w:val="mrpara"/>
        <w:rPr>
          <w:lang w:val="sq-AL"/>
        </w:rPr>
      </w:pPr>
      <w:r w:rsidRPr="0004035E">
        <w:rPr>
          <w:b/>
          <w:lang w:val="sq-AL"/>
        </w:rPr>
        <w:t xml:space="preserve">Operatori i Tregut </w:t>
      </w:r>
      <w:r w:rsidRPr="0004035E">
        <w:rPr>
          <w:lang w:val="sq-AL"/>
        </w:rPr>
        <w:t>është përgjegjës</w:t>
      </w:r>
      <w:r w:rsidR="00566716" w:rsidRPr="0004035E">
        <w:rPr>
          <w:lang w:val="sq-AL"/>
        </w:rPr>
        <w:t xml:space="preserve"> </w:t>
      </w:r>
      <w:r w:rsidRPr="0004035E">
        <w:rPr>
          <w:lang w:val="sq-AL"/>
        </w:rPr>
        <w:t>për</w:t>
      </w:r>
      <w:r w:rsidR="00215351" w:rsidRPr="00DB089E">
        <w:rPr>
          <w:lang w:val="sq-AL"/>
        </w:rPr>
        <w:t xml:space="preserve"> </w:t>
      </w:r>
      <w:r w:rsidR="00215351" w:rsidRPr="00DB089E">
        <w:rPr>
          <w:b/>
          <w:lang w:val="sq-AL"/>
        </w:rPr>
        <w:t>Tregun e Organizuar të Energjisë Elektrike</w:t>
      </w:r>
      <w:r w:rsidR="00215351" w:rsidRPr="00DB089E">
        <w:rPr>
          <w:lang w:val="sq-AL"/>
        </w:rPr>
        <w:t xml:space="preserve">. Në rastet ku një treg i tillë emerohet nga </w:t>
      </w:r>
      <w:r w:rsidR="00215351" w:rsidRPr="00DB089E">
        <w:rPr>
          <w:b/>
          <w:lang w:val="sq-AL"/>
        </w:rPr>
        <w:t>OT</w:t>
      </w:r>
      <w:r w:rsidR="00215351" w:rsidRPr="00DB089E">
        <w:rPr>
          <w:lang w:val="sq-AL"/>
        </w:rPr>
        <w:t xml:space="preserve">, operatori i </w:t>
      </w:r>
      <w:r w:rsidR="00215351" w:rsidRPr="00DB089E">
        <w:rPr>
          <w:b/>
          <w:lang w:val="sq-AL"/>
        </w:rPr>
        <w:t>Tregut të Organizuar të Energjisë Elektrike</w:t>
      </w:r>
      <w:r w:rsidR="00215351" w:rsidRPr="00DB089E">
        <w:rPr>
          <w:lang w:val="sq-AL"/>
        </w:rPr>
        <w:t xml:space="preserve"> mund të autorizohet të dorëzoj </w:t>
      </w:r>
      <w:r w:rsidR="00215351" w:rsidRPr="00DB089E">
        <w:rPr>
          <w:b/>
          <w:lang w:val="sq-AL"/>
        </w:rPr>
        <w:t>Nominimet Kontraktuale</w:t>
      </w:r>
      <w:r w:rsidR="00215351" w:rsidRPr="00DB089E">
        <w:rPr>
          <w:lang w:val="sq-AL"/>
        </w:rPr>
        <w:t xml:space="preserve"> në emër të </w:t>
      </w:r>
      <w:r w:rsidR="00215351" w:rsidRPr="00DB089E">
        <w:rPr>
          <w:b/>
          <w:lang w:val="sq-AL"/>
        </w:rPr>
        <w:t>Palëve</w:t>
      </w:r>
      <w:r w:rsidR="00215351" w:rsidRPr="00DB089E">
        <w:rPr>
          <w:lang w:val="sq-AL"/>
        </w:rPr>
        <w:t xml:space="preserve"> </w:t>
      </w:r>
      <w:r w:rsidR="00215351" w:rsidRPr="00DB089E">
        <w:rPr>
          <w:b/>
          <w:lang w:val="sq-AL"/>
        </w:rPr>
        <w:t xml:space="preserve">Tregtare </w:t>
      </w:r>
      <w:r w:rsidR="00215351" w:rsidRPr="00DB089E">
        <w:rPr>
          <w:lang w:val="sq-AL"/>
        </w:rPr>
        <w:t>duke shfrytëzuar tregun e emeruar  dhe</w:t>
      </w:r>
      <w:r w:rsidR="00215351" w:rsidRPr="00DB089E">
        <w:rPr>
          <w:b/>
          <w:lang w:val="sq-AL"/>
        </w:rPr>
        <w:t xml:space="preserve"> Nominimet Kontraktuale</w:t>
      </w:r>
      <w:r w:rsidR="00215351" w:rsidRPr="00DB089E">
        <w:rPr>
          <w:lang w:val="sq-AL"/>
        </w:rPr>
        <w:t xml:space="preserve"> do të mbeten valide pa marrë parasyshë se a janë të harmonizuara me </w:t>
      </w:r>
      <w:r w:rsidR="00215351" w:rsidRPr="00DB089E">
        <w:rPr>
          <w:b/>
          <w:lang w:val="sq-AL"/>
        </w:rPr>
        <w:t>Nominimet Fizike</w:t>
      </w:r>
      <w:r w:rsidR="00215351" w:rsidRPr="00DB089E">
        <w:rPr>
          <w:lang w:val="sq-AL"/>
        </w:rPr>
        <w:t>.</w:t>
      </w:r>
    </w:p>
    <w:p w:rsidR="00287355" w:rsidRPr="0004035E" w:rsidRDefault="00215351" w:rsidP="00FB6972">
      <w:pPr>
        <w:pStyle w:val="mrpara"/>
        <w:rPr>
          <w:lang w:val="sq-AL"/>
        </w:rPr>
      </w:pPr>
      <w:r w:rsidRPr="00DB089E">
        <w:rPr>
          <w:lang w:val="sq-AL"/>
        </w:rPr>
        <w:t xml:space="preserve">Për më tepër, në qoftë se </w:t>
      </w:r>
      <w:r w:rsidRPr="00DB089E">
        <w:rPr>
          <w:b/>
          <w:lang w:val="sq-AL"/>
        </w:rPr>
        <w:t>OT</w:t>
      </w:r>
      <w:r w:rsidRPr="00DB089E">
        <w:rPr>
          <w:lang w:val="sq-AL"/>
        </w:rPr>
        <w:t xml:space="preserve"> e emëron Bursën e Shqipërisë për Energjinë Elektrike (Albanian Power Exchange) si një </w:t>
      </w:r>
      <w:r w:rsidRPr="00DB089E">
        <w:rPr>
          <w:b/>
          <w:lang w:val="sq-AL"/>
        </w:rPr>
        <w:t>Treg të Organizuar për Energjinë Elektrike</w:t>
      </w:r>
      <w:r w:rsidRPr="00DB089E">
        <w:rPr>
          <w:lang w:val="sq-AL"/>
        </w:rPr>
        <w:t xml:space="preserve"> për nevoja të tregtimit në një ditë para (D-1) dhe/ose tregtimit brenda-ditor (D) atëherë Bursa e Shqipërisë për Energjinë Elektrike do të realizoj të gjitha funksionet e nevojshme për pranimin e Ofertave për Blerje dhe Ofertave për Shitje në këto tregje dhe </w:t>
      </w:r>
      <w:r w:rsidRPr="00DB089E">
        <w:rPr>
          <w:b/>
          <w:lang w:val="sq-AL"/>
        </w:rPr>
        <w:t xml:space="preserve">Palët Tregtare </w:t>
      </w:r>
      <w:r w:rsidRPr="00DB089E">
        <w:rPr>
          <w:lang w:val="sq-AL"/>
        </w:rPr>
        <w:t xml:space="preserve">në Kosovë dakordohen që të obligohen me rregullat e përcaktuara nga Bursa e Shqipërisë për Energjinë Elektrike në raport me këto tregtime dhe pranimin e të gjitha </w:t>
      </w:r>
      <w:r w:rsidRPr="00DB089E">
        <w:rPr>
          <w:b/>
          <w:lang w:val="sq-AL"/>
        </w:rPr>
        <w:t>Nominimeve Kontraktuale</w:t>
      </w:r>
      <w:r w:rsidRPr="00DB089E">
        <w:rPr>
          <w:lang w:val="sq-AL"/>
        </w:rPr>
        <w:t xml:space="preserve"> të dorëzuara tek </w:t>
      </w:r>
      <w:r w:rsidRPr="00DB089E">
        <w:rPr>
          <w:b/>
          <w:lang w:val="sq-AL"/>
        </w:rPr>
        <w:t>OT</w:t>
      </w:r>
      <w:r w:rsidRPr="00DB089E">
        <w:rPr>
          <w:lang w:val="sq-AL"/>
        </w:rPr>
        <w:t xml:space="preserve"> në emër të tyre nga ana e Bursës së Shqipërisë për Energjinë Elektrike. Përveç kësaj:</w:t>
      </w:r>
    </w:p>
    <w:p w:rsidR="00287355" w:rsidRPr="0004035E" w:rsidRDefault="00215351">
      <w:pPr>
        <w:pStyle w:val="mrnum1"/>
        <w:rPr>
          <w:lang w:val="sq-AL"/>
        </w:rPr>
      </w:pPr>
      <w:r w:rsidRPr="00DB089E">
        <w:rPr>
          <w:lang w:val="sq-AL"/>
        </w:rPr>
        <w:t>Territori i Kosovës do të formoj një zonë të vetme të ndarë nga zona ofertuese e Shqipërisë dhe do të formoj një çmim të veçantë të tregut sipas rregullave të Bursës së Shqipërisë për Energjinë Elektrike;</w:t>
      </w:r>
    </w:p>
    <w:p w:rsidR="00287355" w:rsidRPr="0004035E" w:rsidRDefault="00FD1F83" w:rsidP="00287355">
      <w:pPr>
        <w:pStyle w:val="mrnum1"/>
        <w:rPr>
          <w:lang w:val="sq-AL"/>
        </w:rPr>
      </w:pPr>
      <w:r w:rsidRPr="0004035E">
        <w:rPr>
          <w:lang w:val="sq-AL"/>
        </w:rPr>
        <w:t>Bursa e Shqipërisë për Energjinë Elektrike do të realizoj një kalkulim të integrimit të tregut (</w:t>
      </w:r>
      <w:r w:rsidRPr="00DB089E">
        <w:rPr>
          <w:lang w:val="sq-AL"/>
        </w:rPr>
        <w:t>market coupling)</w:t>
      </w:r>
      <w:r w:rsidRPr="0004035E">
        <w:rPr>
          <w:lang w:val="sq-AL"/>
        </w:rPr>
        <w:t xml:space="preserve"> për administrimin e alokimit të </w:t>
      </w:r>
      <w:r w:rsidRPr="0004035E">
        <w:rPr>
          <w:b/>
          <w:lang w:val="sq-AL"/>
        </w:rPr>
        <w:t>KTD</w:t>
      </w:r>
      <w:r w:rsidRPr="0004035E">
        <w:rPr>
          <w:lang w:val="sq-AL"/>
        </w:rPr>
        <w:t xml:space="preserve"> dhe për </w:t>
      </w:r>
      <w:r w:rsidRPr="0004035E">
        <w:rPr>
          <w:b/>
          <w:lang w:val="sq-AL"/>
        </w:rPr>
        <w:t>Nominimet Interkonektive</w:t>
      </w:r>
      <w:r w:rsidRPr="0004035E">
        <w:rPr>
          <w:lang w:val="sq-AL"/>
        </w:rPr>
        <w:t xml:space="preserve"> p</w:t>
      </w:r>
      <w:r w:rsidR="00D12E17" w:rsidRPr="0004035E">
        <w:rPr>
          <w:lang w:val="sq-AL"/>
        </w:rPr>
        <w:t>ë</w:t>
      </w:r>
      <w:r w:rsidRPr="0004035E">
        <w:rPr>
          <w:lang w:val="sq-AL"/>
        </w:rPr>
        <w:t>r të bërë optimizimin e rrjedhave të fuqisë ndërmjet Shqipërisë dhe Kosovës dhe për të minimizuar diferencën e çmimeve ndërmjet tregjeve; dhe</w:t>
      </w:r>
      <w:r w:rsidR="00287355" w:rsidRPr="0004035E">
        <w:rPr>
          <w:lang w:val="sq-AL"/>
        </w:rPr>
        <w:t xml:space="preserve">; </w:t>
      </w:r>
    </w:p>
    <w:p w:rsidR="00287355" w:rsidRPr="0004035E" w:rsidRDefault="00287355" w:rsidP="00287355">
      <w:pPr>
        <w:pStyle w:val="mrnum1"/>
        <w:rPr>
          <w:lang w:val="sq-AL"/>
        </w:rPr>
      </w:pPr>
      <w:r w:rsidRPr="0004035E">
        <w:rPr>
          <w:b/>
          <w:lang w:val="sq-AL"/>
        </w:rPr>
        <w:t>O</w:t>
      </w:r>
      <w:r w:rsidR="00FD1F83" w:rsidRPr="0004035E">
        <w:rPr>
          <w:b/>
          <w:lang w:val="sq-AL"/>
        </w:rPr>
        <w:t>ST</w:t>
      </w:r>
      <w:r w:rsidR="00215351" w:rsidRPr="00DB089E">
        <w:rPr>
          <w:lang w:val="sq-AL"/>
        </w:rPr>
        <w:t xml:space="preserve"> dhe </w:t>
      </w:r>
      <w:r w:rsidR="00215351" w:rsidRPr="00DB089E">
        <w:rPr>
          <w:b/>
          <w:lang w:val="sq-AL"/>
        </w:rPr>
        <w:t>OT</w:t>
      </w:r>
      <w:r w:rsidR="00215351" w:rsidRPr="00DB089E">
        <w:rPr>
          <w:lang w:val="sq-AL"/>
        </w:rPr>
        <w:t xml:space="preserve"> do të ofrojnë të gjithë bashkëpunimin e nevojshëm me Bursën e Shqipërisë për Energjinë Elektrike për tu siguruar që tregtimet e realizuara në Bursën e Shqipërisë për Energjinë Elektrike që përfshijnë </w:t>
      </w:r>
      <w:r w:rsidR="00215351" w:rsidRPr="00DB089E">
        <w:rPr>
          <w:b/>
          <w:lang w:val="sq-AL"/>
        </w:rPr>
        <w:t>Palët</w:t>
      </w:r>
      <w:r w:rsidR="00215351" w:rsidRPr="00DB089E">
        <w:rPr>
          <w:lang w:val="sq-AL"/>
        </w:rPr>
        <w:t xml:space="preserve"> </w:t>
      </w:r>
      <w:r w:rsidR="00215351" w:rsidRPr="00DB089E">
        <w:rPr>
          <w:b/>
          <w:lang w:val="sq-AL"/>
        </w:rPr>
        <w:t>Tregtare</w:t>
      </w:r>
      <w:r w:rsidR="00215351" w:rsidRPr="00DB089E">
        <w:rPr>
          <w:lang w:val="sq-AL"/>
        </w:rPr>
        <w:t xml:space="preserve"> nga Kosova mund të ekzekutohen edhe në rastet kur tregtimet perfshijne  edhe importet dhe eksportet kontraktuale të energjisë elektrike ndërmjet Kosovës dhe Shqipërisë. </w:t>
      </w:r>
    </w:p>
    <w:p w:rsidR="00566716" w:rsidRPr="0004035E" w:rsidRDefault="00215351" w:rsidP="00FB6972">
      <w:pPr>
        <w:pStyle w:val="mrpara"/>
        <w:rPr>
          <w:lang w:val="sq-AL"/>
        </w:rPr>
      </w:pPr>
      <w:r w:rsidRPr="00DB089E">
        <w:rPr>
          <w:lang w:val="sq-AL"/>
        </w:rPr>
        <w:t xml:space="preserve">Kur një </w:t>
      </w:r>
      <w:r w:rsidRPr="00DB089E">
        <w:rPr>
          <w:b/>
          <w:lang w:val="sq-AL"/>
        </w:rPr>
        <w:t xml:space="preserve">Nominim Kontraktual </w:t>
      </w:r>
      <w:r w:rsidRPr="00DB089E">
        <w:rPr>
          <w:lang w:val="sq-AL"/>
        </w:rPr>
        <w:t>i</w:t>
      </w:r>
      <w:r w:rsidRPr="00DB089E">
        <w:rPr>
          <w:b/>
          <w:lang w:val="sq-AL"/>
        </w:rPr>
        <w:t xml:space="preserve"> </w:t>
      </w:r>
      <w:r w:rsidRPr="00DB089E">
        <w:rPr>
          <w:lang w:val="sq-AL"/>
        </w:rPr>
        <w:t xml:space="preserve">dorëzuar në emër të një </w:t>
      </w:r>
      <w:r w:rsidRPr="00DB089E">
        <w:rPr>
          <w:b/>
          <w:lang w:val="sq-AL"/>
        </w:rPr>
        <w:t>Pale Tregtare</w:t>
      </w:r>
      <w:r w:rsidRPr="00DB089E">
        <w:rPr>
          <w:lang w:val="sq-AL"/>
        </w:rPr>
        <w:t xml:space="preserve"> nuk është harmonizuar me </w:t>
      </w:r>
      <w:r w:rsidRPr="00DB089E">
        <w:rPr>
          <w:b/>
          <w:lang w:val="sq-AL"/>
        </w:rPr>
        <w:t>Nominimin Fizik</w:t>
      </w:r>
      <w:r w:rsidRPr="00DB089E">
        <w:rPr>
          <w:lang w:val="sq-AL"/>
        </w:rPr>
        <w:t xml:space="preserve"> të dorëzuar nga kjo </w:t>
      </w:r>
      <w:r w:rsidRPr="00DB089E">
        <w:rPr>
          <w:b/>
          <w:lang w:val="sq-AL"/>
        </w:rPr>
        <w:t>Palë Tregtare</w:t>
      </w:r>
      <w:r w:rsidRPr="00DB089E">
        <w:rPr>
          <w:lang w:val="sq-AL"/>
        </w:rPr>
        <w:t xml:space="preserve"> deri në </w:t>
      </w:r>
      <w:r w:rsidRPr="00DB089E">
        <w:rPr>
          <w:b/>
          <w:lang w:val="sq-AL"/>
        </w:rPr>
        <w:t xml:space="preserve">Kohën e Mbylljes së Tregut </w:t>
      </w:r>
      <w:r w:rsidRPr="00DB089E">
        <w:rPr>
          <w:lang w:val="sq-AL"/>
        </w:rPr>
        <w:t xml:space="preserve">në D-1 ose (si mund të jetë </w:t>
      </w:r>
      <w:r w:rsidRPr="00DB089E">
        <w:rPr>
          <w:lang w:val="sq-AL"/>
        </w:rPr>
        <w:lastRenderedPageBreak/>
        <w:t xml:space="preserve">rasti) në </w:t>
      </w:r>
      <w:r w:rsidRPr="00DB089E">
        <w:rPr>
          <w:b/>
          <w:lang w:val="sq-AL"/>
        </w:rPr>
        <w:t xml:space="preserve">Kohën e Mbylljes së Tregut, </w:t>
      </w:r>
      <w:r w:rsidRPr="00DB089E">
        <w:rPr>
          <w:lang w:val="sq-AL"/>
        </w:rPr>
        <w:t xml:space="preserve">atëherë </w:t>
      </w:r>
      <w:r w:rsidRPr="00DB089E">
        <w:rPr>
          <w:b/>
          <w:lang w:val="sq-AL"/>
        </w:rPr>
        <w:t>OT</w:t>
      </w:r>
      <w:r w:rsidRPr="00DB089E">
        <w:rPr>
          <w:lang w:val="sq-AL"/>
        </w:rPr>
        <w:t xml:space="preserve"> do ta njoftoj </w:t>
      </w:r>
      <w:r w:rsidRPr="00DB089E">
        <w:rPr>
          <w:b/>
          <w:lang w:val="sq-AL"/>
        </w:rPr>
        <w:t>OST</w:t>
      </w:r>
      <w:r w:rsidRPr="00DB089E">
        <w:rPr>
          <w:lang w:val="sq-AL"/>
        </w:rPr>
        <w:t xml:space="preserve"> dhe </w:t>
      </w:r>
      <w:r w:rsidRPr="00DB089E">
        <w:rPr>
          <w:b/>
          <w:lang w:val="sq-AL"/>
        </w:rPr>
        <w:t>Rregullatorin</w:t>
      </w:r>
      <w:r w:rsidRPr="00DB089E">
        <w:rPr>
          <w:lang w:val="sq-AL"/>
        </w:rPr>
        <w:t xml:space="preserve"> për këtë dhe do ta këshilloj </w:t>
      </w:r>
      <w:r w:rsidRPr="00DB089E">
        <w:rPr>
          <w:b/>
          <w:lang w:val="sq-AL"/>
        </w:rPr>
        <w:t>Palë Tregtare</w:t>
      </w:r>
      <w:r w:rsidRPr="00DB089E">
        <w:rPr>
          <w:lang w:val="sq-AL"/>
        </w:rPr>
        <w:t xml:space="preserve"> për këtë ngjarje dhe që </w:t>
      </w:r>
      <w:r w:rsidRPr="00DB089E">
        <w:rPr>
          <w:b/>
          <w:lang w:val="sq-AL"/>
        </w:rPr>
        <w:t>Pala Tregtare</w:t>
      </w:r>
      <w:r w:rsidRPr="00DB089E">
        <w:rPr>
          <w:lang w:val="sq-AL"/>
        </w:rPr>
        <w:t xml:space="preserve"> mund të konsiderohet që ka bërë shkelje materiale të </w:t>
      </w:r>
      <w:r w:rsidRPr="00DB089E">
        <w:rPr>
          <w:b/>
          <w:lang w:val="sq-AL"/>
        </w:rPr>
        <w:t xml:space="preserve">Rregullave të Tregut </w:t>
      </w:r>
      <w:r w:rsidRPr="00DB089E">
        <w:rPr>
          <w:lang w:val="sq-AL"/>
        </w:rPr>
        <w:t xml:space="preserve">në qoftë se përsëritë dështimin për harmonizimin </w:t>
      </w:r>
      <w:r w:rsidRPr="00DB089E">
        <w:rPr>
          <w:b/>
          <w:lang w:val="sq-AL"/>
        </w:rPr>
        <w:t>Nominimeve</w:t>
      </w:r>
      <w:r w:rsidRPr="00DB089E">
        <w:rPr>
          <w:lang w:val="sq-AL"/>
        </w:rPr>
        <w:t xml:space="preserve"> </w:t>
      </w:r>
      <w:r w:rsidRPr="00DB089E">
        <w:rPr>
          <w:b/>
          <w:lang w:val="sq-AL"/>
        </w:rPr>
        <w:t>Fizike</w:t>
      </w:r>
      <w:r w:rsidRPr="00DB089E">
        <w:rPr>
          <w:lang w:val="sq-AL"/>
        </w:rPr>
        <w:t xml:space="preserve"> dhe </w:t>
      </w:r>
      <w:r w:rsidRPr="00DB089E">
        <w:rPr>
          <w:b/>
          <w:lang w:val="sq-AL"/>
        </w:rPr>
        <w:t xml:space="preserve">Kontraktuale </w:t>
      </w:r>
      <w:r w:rsidRPr="00DB089E">
        <w:rPr>
          <w:lang w:val="sq-AL"/>
        </w:rPr>
        <w:t>të identifikuara.</w:t>
      </w:r>
    </w:p>
    <w:p w:rsidR="002E1ACB" w:rsidRPr="0004035E" w:rsidRDefault="00215351" w:rsidP="002E1ACB">
      <w:pPr>
        <w:pStyle w:val="mrhead"/>
        <w:rPr>
          <w:lang w:val="sq-AL"/>
        </w:rPr>
      </w:pPr>
      <w:bookmarkStart w:id="473" w:name="_Toc346267791"/>
      <w:bookmarkStart w:id="474" w:name="_Toc370132760"/>
      <w:bookmarkStart w:id="475" w:name="_Toc496706726"/>
      <w:bookmarkStart w:id="476" w:name="_Ref310159172"/>
      <w:bookmarkStart w:id="477" w:name="_Ref326240591"/>
      <w:r w:rsidRPr="00DB089E">
        <w:rPr>
          <w:lang w:val="sq-AL"/>
        </w:rPr>
        <w:t>Dorëzimi i Ofertave për Blerje dhe Ofertave për Shitje</w:t>
      </w:r>
      <w:bookmarkEnd w:id="473"/>
      <w:bookmarkEnd w:id="474"/>
      <w:bookmarkEnd w:id="475"/>
      <w:r w:rsidRPr="00DB089E">
        <w:rPr>
          <w:lang w:val="sq-AL"/>
        </w:rPr>
        <w:t xml:space="preserve"> </w:t>
      </w:r>
      <w:bookmarkEnd w:id="476"/>
      <w:bookmarkEnd w:id="477"/>
    </w:p>
    <w:p w:rsidR="002E1ACB" w:rsidRPr="0004035E" w:rsidRDefault="00215351" w:rsidP="002E1ACB">
      <w:pPr>
        <w:pStyle w:val="mrpara"/>
        <w:rPr>
          <w:lang w:val="sq-AL"/>
        </w:rPr>
      </w:pPr>
      <w:bookmarkStart w:id="478" w:name="_Ref310159155"/>
      <w:r w:rsidRPr="00DB089E">
        <w:rPr>
          <w:b/>
          <w:lang w:val="sq-AL"/>
        </w:rPr>
        <w:t xml:space="preserve">Ofertat për Blerje </w:t>
      </w:r>
      <w:r w:rsidRPr="00DB089E">
        <w:rPr>
          <w:lang w:val="sq-AL"/>
        </w:rPr>
        <w:t xml:space="preserve">dhe </w:t>
      </w:r>
      <w:r w:rsidRPr="00DB089E">
        <w:rPr>
          <w:b/>
          <w:lang w:val="sq-AL"/>
        </w:rPr>
        <w:t>Ofertat për Shitje</w:t>
      </w:r>
      <w:r w:rsidRPr="00DB089E">
        <w:rPr>
          <w:lang w:val="sq-AL"/>
        </w:rPr>
        <w:t xml:space="preserve"> përmbajnë çmimet e </w:t>
      </w:r>
      <w:r w:rsidRPr="00DB089E">
        <w:rPr>
          <w:b/>
          <w:lang w:val="sq-AL"/>
        </w:rPr>
        <w:t xml:space="preserve">Ofertave për Blerje </w:t>
      </w:r>
      <w:r w:rsidRPr="00DB089E">
        <w:rPr>
          <w:lang w:val="sq-AL"/>
        </w:rPr>
        <w:t>(</w:t>
      </w:r>
      <w:r w:rsidRPr="00DB089E">
        <w:rPr>
          <w:i/>
          <w:lang w:val="sq-AL"/>
        </w:rPr>
        <w:t>ÇOB</w:t>
      </w:r>
      <w:r w:rsidRPr="00DB089E">
        <w:rPr>
          <w:i/>
          <w:vertAlign w:val="subscript"/>
          <w:lang w:val="sq-AL"/>
        </w:rPr>
        <w:t>bj</w:t>
      </w:r>
      <w:r w:rsidRPr="00DB089E">
        <w:rPr>
          <w:lang w:val="sq-AL"/>
        </w:rPr>
        <w:t>) dhe çmimet</w:t>
      </w:r>
      <w:r w:rsidRPr="00DB089E">
        <w:rPr>
          <w:b/>
          <w:lang w:val="sq-AL"/>
        </w:rPr>
        <w:t xml:space="preserve"> </w:t>
      </w:r>
      <w:r w:rsidRPr="00DB089E">
        <w:rPr>
          <w:lang w:val="sq-AL"/>
        </w:rPr>
        <w:t>e</w:t>
      </w:r>
      <w:r w:rsidRPr="00DB089E">
        <w:rPr>
          <w:b/>
          <w:lang w:val="sq-AL"/>
        </w:rPr>
        <w:t xml:space="preserve"> Ofertave për Shitje</w:t>
      </w:r>
      <w:r w:rsidRPr="00DB089E">
        <w:rPr>
          <w:lang w:val="sq-AL"/>
        </w:rPr>
        <w:t xml:space="preserve"> (</w:t>
      </w:r>
      <w:r w:rsidRPr="00DB089E">
        <w:rPr>
          <w:i/>
          <w:lang w:val="sq-AL"/>
        </w:rPr>
        <w:t>ÇOSh</w:t>
      </w:r>
      <w:r w:rsidRPr="00DB089E">
        <w:rPr>
          <w:i/>
          <w:vertAlign w:val="subscript"/>
          <w:lang w:val="sq-AL"/>
        </w:rPr>
        <w:t>bj</w:t>
      </w:r>
      <w:r w:rsidRPr="00DB089E">
        <w:rPr>
          <w:lang w:val="sq-AL"/>
        </w:rPr>
        <w:t xml:space="preserve">) respektivisht dhe i dorëzohen </w:t>
      </w:r>
      <w:r w:rsidRPr="00DB089E">
        <w:rPr>
          <w:b/>
          <w:lang w:val="sq-AL"/>
        </w:rPr>
        <w:t>OT</w:t>
      </w:r>
      <w:r w:rsidRPr="00DB089E">
        <w:rPr>
          <w:lang w:val="sq-AL"/>
        </w:rPr>
        <w:t xml:space="preserve"> dhe </w:t>
      </w:r>
      <w:r w:rsidRPr="00DB089E">
        <w:rPr>
          <w:b/>
          <w:lang w:val="sq-AL"/>
        </w:rPr>
        <w:t>OST</w:t>
      </w:r>
      <w:r w:rsidRPr="00DB089E">
        <w:rPr>
          <w:lang w:val="sq-AL"/>
        </w:rPr>
        <w:t xml:space="preserve">, për çdo Ditë dhe për çdo </w:t>
      </w:r>
      <w:r w:rsidRPr="00DB089E">
        <w:rPr>
          <w:b/>
          <w:lang w:val="sq-AL"/>
        </w:rPr>
        <w:t xml:space="preserve">Periodë të Barazimit Përfundimtar </w:t>
      </w:r>
      <w:r w:rsidRPr="00DB089E">
        <w:rPr>
          <w:lang w:val="sq-AL"/>
        </w:rPr>
        <w:t>“</w:t>
      </w:r>
      <w:r w:rsidRPr="00DB089E">
        <w:rPr>
          <w:i/>
          <w:lang w:val="sq-AL"/>
        </w:rPr>
        <w:t>j</w:t>
      </w:r>
      <w:r w:rsidRPr="00DB089E">
        <w:rPr>
          <w:lang w:val="sq-AL"/>
        </w:rPr>
        <w:t xml:space="preserve">”, nga </w:t>
      </w:r>
      <w:r w:rsidRPr="00DB089E">
        <w:rPr>
          <w:b/>
          <w:lang w:val="sq-AL"/>
        </w:rPr>
        <w:t xml:space="preserve">Palët Tregtare </w:t>
      </w:r>
      <w:r w:rsidRPr="00DB089E">
        <w:rPr>
          <w:lang w:val="sq-AL"/>
        </w:rPr>
        <w:t xml:space="preserve">që kanë të regjistruar </w:t>
      </w:r>
      <w:r w:rsidRPr="00DB089E">
        <w:rPr>
          <w:b/>
          <w:lang w:val="sq-AL"/>
        </w:rPr>
        <w:t>Llogari të</w:t>
      </w:r>
      <w:r w:rsidRPr="00DB089E">
        <w:rPr>
          <w:lang w:val="sq-AL"/>
        </w:rPr>
        <w:t xml:space="preserve"> </w:t>
      </w:r>
      <w:r w:rsidRPr="00DB089E">
        <w:rPr>
          <w:b/>
          <w:lang w:val="sq-AL"/>
        </w:rPr>
        <w:t>Injektimit</w:t>
      </w:r>
      <w:r w:rsidRPr="00DB089E">
        <w:rPr>
          <w:lang w:val="sq-AL"/>
        </w:rPr>
        <w:t xml:space="preserve"> ose </w:t>
      </w:r>
      <w:r w:rsidRPr="00DB089E">
        <w:rPr>
          <w:b/>
          <w:lang w:val="sq-AL"/>
        </w:rPr>
        <w:t>Llogari Dalëse</w:t>
      </w:r>
      <w:r w:rsidRPr="00DB089E">
        <w:rPr>
          <w:lang w:val="sq-AL"/>
        </w:rPr>
        <w:t xml:space="preserve"> për çdo </w:t>
      </w:r>
      <w:r w:rsidRPr="00DB089E">
        <w:rPr>
          <w:b/>
          <w:lang w:val="sq-AL"/>
        </w:rPr>
        <w:t xml:space="preserve">Njësi Balancuese </w:t>
      </w:r>
      <w:r w:rsidRPr="00DB089E">
        <w:rPr>
          <w:lang w:val="sq-AL"/>
        </w:rPr>
        <w:t xml:space="preserve"> “</w:t>
      </w:r>
      <w:r w:rsidRPr="00DB089E">
        <w:rPr>
          <w:i/>
          <w:lang w:val="sq-AL"/>
        </w:rPr>
        <w:t>b</w:t>
      </w:r>
      <w:r w:rsidRPr="00DB089E">
        <w:rPr>
          <w:lang w:val="sq-AL"/>
        </w:rPr>
        <w:t>” të aftë për pranimin e pavarur të urdhëresave pa ndikuar në pozicionin e</w:t>
      </w:r>
      <w:r w:rsidRPr="00DB089E">
        <w:rPr>
          <w:b/>
          <w:lang w:val="sq-AL"/>
        </w:rPr>
        <w:t xml:space="preserve"> Barazimit Përfundimtar</w:t>
      </w:r>
      <w:r w:rsidRPr="00DB089E">
        <w:rPr>
          <w:lang w:val="sq-AL"/>
        </w:rPr>
        <w:t xml:space="preserve"> të </w:t>
      </w:r>
      <w:r w:rsidRPr="00DB089E">
        <w:rPr>
          <w:b/>
          <w:lang w:val="sq-AL"/>
        </w:rPr>
        <w:t>Palëve</w:t>
      </w:r>
      <w:r w:rsidRPr="00DB089E">
        <w:rPr>
          <w:lang w:val="sq-AL"/>
        </w:rPr>
        <w:t xml:space="preserve"> </w:t>
      </w:r>
      <w:r w:rsidRPr="00DB089E">
        <w:rPr>
          <w:b/>
          <w:lang w:val="sq-AL"/>
        </w:rPr>
        <w:t>Tregtare</w:t>
      </w:r>
      <w:bookmarkEnd w:id="478"/>
      <w:r w:rsidRPr="00DB089E">
        <w:rPr>
          <w:lang w:val="sq-AL"/>
        </w:rPr>
        <w:t xml:space="preserve"> tjera.</w:t>
      </w:r>
    </w:p>
    <w:p w:rsidR="002E1ACB" w:rsidRPr="0004035E" w:rsidRDefault="00215351" w:rsidP="002E1ACB">
      <w:pPr>
        <w:pStyle w:val="mrpara"/>
        <w:rPr>
          <w:lang w:val="sq-AL"/>
        </w:rPr>
      </w:pPr>
      <w:r w:rsidRPr="00DB089E">
        <w:rPr>
          <w:lang w:val="sq-AL"/>
        </w:rPr>
        <w:t xml:space="preserve">Kur </w:t>
      </w:r>
      <w:r w:rsidRPr="00DB089E">
        <w:rPr>
          <w:b/>
          <w:lang w:val="sq-AL"/>
        </w:rPr>
        <w:t xml:space="preserve">Tregtarët Ndërkufitarë </w:t>
      </w:r>
      <w:r w:rsidRPr="00DB089E">
        <w:rPr>
          <w:lang w:val="sq-AL"/>
        </w:rPr>
        <w:t>i</w:t>
      </w:r>
      <w:r w:rsidRPr="00DB089E">
        <w:rPr>
          <w:b/>
          <w:lang w:val="sq-AL"/>
        </w:rPr>
        <w:t xml:space="preserve"> </w:t>
      </w:r>
      <w:r w:rsidRPr="00DB089E">
        <w:rPr>
          <w:lang w:val="sq-AL"/>
        </w:rPr>
        <w:t>dorëzojnë</w:t>
      </w:r>
      <w:r w:rsidRPr="00DB089E">
        <w:rPr>
          <w:b/>
          <w:lang w:val="sq-AL"/>
        </w:rPr>
        <w:t xml:space="preserve"> Ofertat për Shitje</w:t>
      </w:r>
      <w:r w:rsidRPr="00DB089E">
        <w:rPr>
          <w:lang w:val="sq-AL"/>
        </w:rPr>
        <w:t xml:space="preserve"> ose </w:t>
      </w:r>
      <w:r w:rsidRPr="00DB089E">
        <w:rPr>
          <w:b/>
          <w:lang w:val="sq-AL"/>
        </w:rPr>
        <w:t>Ofertat për Blerje</w:t>
      </w:r>
      <w:r w:rsidRPr="00DB089E">
        <w:rPr>
          <w:lang w:val="sq-AL"/>
        </w:rPr>
        <w:t xml:space="preserve"> në </w:t>
      </w:r>
      <w:r w:rsidRPr="00DB089E">
        <w:rPr>
          <w:b/>
          <w:lang w:val="sq-AL"/>
        </w:rPr>
        <w:t xml:space="preserve">Mekanizmin Balancues </w:t>
      </w:r>
      <w:r w:rsidRPr="00DB089E">
        <w:rPr>
          <w:lang w:val="sq-AL"/>
        </w:rPr>
        <w:t xml:space="preserve">në përputhje me marrëveshjet ndërmjet dy </w:t>
      </w:r>
      <w:r w:rsidRPr="00DB089E">
        <w:rPr>
          <w:b/>
          <w:lang w:val="sq-AL"/>
        </w:rPr>
        <w:t>OST</w:t>
      </w:r>
      <w:r w:rsidRPr="00DB089E">
        <w:rPr>
          <w:lang w:val="sq-AL"/>
        </w:rPr>
        <w:t xml:space="preserve"> relevante, këto do të pranohen vetëm në qoftë se dëshmojnë se zotërojnë </w:t>
      </w:r>
      <w:r w:rsidRPr="00DB089E">
        <w:rPr>
          <w:b/>
          <w:lang w:val="sq-AL"/>
        </w:rPr>
        <w:t xml:space="preserve">Të Drejtat e Transferit Fizik </w:t>
      </w:r>
      <w:r w:rsidRPr="00DB089E">
        <w:rPr>
          <w:lang w:val="sq-AL"/>
        </w:rPr>
        <w:t xml:space="preserve">të nevojshme, si përshkruhet në nenin </w:t>
      </w:r>
      <w:r w:rsidRPr="00DB089E">
        <w:rPr>
          <w:lang w:val="sq-AL"/>
        </w:rPr>
        <w:fldChar w:fldCharType="begin"/>
      </w:r>
      <w:r w:rsidRPr="00DB089E">
        <w:rPr>
          <w:lang w:val="sq-AL"/>
        </w:rPr>
        <w:instrText xml:space="preserve"> REF _Ref316651008 \r \h  \* MERGEFORMAT </w:instrText>
      </w:r>
      <w:r w:rsidRPr="00DB089E">
        <w:rPr>
          <w:lang w:val="sq-AL"/>
        </w:rPr>
      </w:r>
      <w:r w:rsidRPr="00DB089E">
        <w:rPr>
          <w:lang w:val="sq-AL"/>
        </w:rPr>
        <w:fldChar w:fldCharType="separate"/>
      </w:r>
      <w:r w:rsidRPr="00DB089E">
        <w:rPr>
          <w:lang w:val="sq-AL"/>
        </w:rPr>
        <w:t>7</w:t>
      </w:r>
      <w:r w:rsidRPr="00DB089E">
        <w:rPr>
          <w:lang w:val="sq-AL"/>
        </w:rPr>
        <w:fldChar w:fldCharType="end"/>
      </w:r>
      <w:r w:rsidR="002E1ACB" w:rsidRPr="0004035E">
        <w:rPr>
          <w:lang w:val="sq-AL"/>
        </w:rPr>
        <w:t xml:space="preserve">, </w:t>
      </w:r>
      <w:r w:rsidR="00E87186" w:rsidRPr="0004035E">
        <w:rPr>
          <w:lang w:val="sq-AL"/>
        </w:rPr>
        <w:t xml:space="preserve">për transferimin e </w:t>
      </w:r>
      <w:r w:rsidR="002E1ACB" w:rsidRPr="0004035E">
        <w:rPr>
          <w:lang w:val="sq-AL"/>
        </w:rPr>
        <w:t xml:space="preserve"> </w:t>
      </w:r>
      <w:r w:rsidR="002E1ACB" w:rsidRPr="0004035E">
        <w:rPr>
          <w:b/>
          <w:lang w:val="sq-AL"/>
        </w:rPr>
        <w:t>Oferta</w:t>
      </w:r>
      <w:r w:rsidR="000A153D" w:rsidRPr="0004035E">
        <w:rPr>
          <w:b/>
          <w:lang w:val="sq-AL"/>
        </w:rPr>
        <w:t>ve</w:t>
      </w:r>
      <w:r w:rsidR="002E1ACB" w:rsidRPr="0004035E">
        <w:rPr>
          <w:b/>
          <w:lang w:val="sq-AL"/>
        </w:rPr>
        <w:t xml:space="preserve"> për Shitje</w:t>
      </w:r>
      <w:r w:rsidR="002E1ACB" w:rsidRPr="0004035E">
        <w:rPr>
          <w:lang w:val="sq-AL"/>
        </w:rPr>
        <w:t xml:space="preserve"> ose </w:t>
      </w:r>
      <w:r w:rsidR="000A153D" w:rsidRPr="0004035E">
        <w:rPr>
          <w:b/>
          <w:lang w:val="sq-AL"/>
        </w:rPr>
        <w:t xml:space="preserve">Ofertave </w:t>
      </w:r>
      <w:r w:rsidR="002E1ACB" w:rsidRPr="0004035E">
        <w:rPr>
          <w:b/>
          <w:lang w:val="sq-AL"/>
        </w:rPr>
        <w:t>për Blerje</w:t>
      </w:r>
      <w:r w:rsidR="002E1ACB" w:rsidRPr="0004035E">
        <w:rPr>
          <w:lang w:val="sq-AL"/>
        </w:rPr>
        <w:t>.</w:t>
      </w:r>
    </w:p>
    <w:p w:rsidR="002E1ACB" w:rsidRPr="0004035E" w:rsidRDefault="002E1ACB" w:rsidP="002E1ACB">
      <w:pPr>
        <w:pStyle w:val="mrpara"/>
        <w:rPr>
          <w:lang w:val="sq-AL"/>
        </w:rPr>
      </w:pPr>
      <w:r w:rsidRPr="0004035E">
        <w:rPr>
          <w:b/>
          <w:lang w:val="sq-AL"/>
        </w:rPr>
        <w:t>Prodhuesit</w:t>
      </w:r>
      <w:r w:rsidRPr="0004035E">
        <w:rPr>
          <w:lang w:val="sq-AL"/>
        </w:rPr>
        <w:t xml:space="preserve"> dorëzojnë </w:t>
      </w:r>
      <w:r w:rsidRPr="0004035E">
        <w:rPr>
          <w:b/>
          <w:lang w:val="sq-AL"/>
        </w:rPr>
        <w:t>Ofertat për Blerje</w:t>
      </w:r>
      <w:r w:rsidR="00215351" w:rsidRPr="00DB089E">
        <w:rPr>
          <w:lang w:val="sq-AL"/>
        </w:rPr>
        <w:t xml:space="preserve"> të energjisë nga </w:t>
      </w:r>
      <w:r w:rsidR="00215351" w:rsidRPr="00DB089E">
        <w:rPr>
          <w:b/>
          <w:lang w:val="sq-AL"/>
        </w:rPr>
        <w:t>OST</w:t>
      </w:r>
      <w:r w:rsidR="00215351" w:rsidRPr="00DB089E">
        <w:rPr>
          <w:lang w:val="sq-AL"/>
        </w:rPr>
        <w:t xml:space="preserve"> me çmim të </w:t>
      </w:r>
      <w:r w:rsidR="00215351" w:rsidRPr="00DB089E">
        <w:rPr>
          <w:b/>
          <w:lang w:val="sq-AL"/>
        </w:rPr>
        <w:t>Ofertave për Blerje</w:t>
      </w:r>
      <w:r w:rsidR="00215351" w:rsidRPr="00DB089E">
        <w:rPr>
          <w:lang w:val="sq-AL"/>
        </w:rPr>
        <w:t xml:space="preserve"> dhe të zvoglojnë prodhimin e tyre. </w:t>
      </w:r>
      <w:r w:rsidR="00215351" w:rsidRPr="00DB089E">
        <w:rPr>
          <w:b/>
          <w:lang w:val="sq-AL"/>
        </w:rPr>
        <w:t>Furnizuesit</w:t>
      </w:r>
      <w:r w:rsidR="00215351" w:rsidRPr="00DB089E">
        <w:rPr>
          <w:lang w:val="sq-AL"/>
        </w:rPr>
        <w:t xml:space="preserve"> i dorëzojnë </w:t>
      </w:r>
      <w:r w:rsidR="00215351" w:rsidRPr="00DB089E">
        <w:rPr>
          <w:b/>
          <w:lang w:val="sq-AL"/>
        </w:rPr>
        <w:t>OST Ofertat për Blerje</w:t>
      </w:r>
      <w:r w:rsidR="00215351" w:rsidRPr="00DB089E">
        <w:rPr>
          <w:lang w:val="sq-AL"/>
        </w:rPr>
        <w:t xml:space="preserve"> të energjisë me çmim të </w:t>
      </w:r>
      <w:r w:rsidR="00215351" w:rsidRPr="00DB089E">
        <w:rPr>
          <w:b/>
          <w:lang w:val="sq-AL"/>
        </w:rPr>
        <w:t xml:space="preserve">Ofertave për Blerje </w:t>
      </w:r>
      <w:r w:rsidR="00215351" w:rsidRPr="00DB089E">
        <w:rPr>
          <w:lang w:val="sq-AL"/>
        </w:rPr>
        <w:t xml:space="preserve">dhe të rrisin konsumin e tyre. </w:t>
      </w:r>
      <w:r w:rsidR="00215351" w:rsidRPr="00DB089E">
        <w:rPr>
          <w:b/>
          <w:lang w:val="sq-AL"/>
        </w:rPr>
        <w:t xml:space="preserve">Tregtarët Ndërkufitarë </w:t>
      </w:r>
      <w:r w:rsidR="00215351" w:rsidRPr="00DB089E">
        <w:rPr>
          <w:lang w:val="sq-AL"/>
        </w:rPr>
        <w:t>i dorëzojnë</w:t>
      </w:r>
      <w:r w:rsidR="00215351" w:rsidRPr="00DB089E">
        <w:rPr>
          <w:b/>
          <w:lang w:val="sq-AL"/>
        </w:rPr>
        <w:t xml:space="preserve"> OST Ofertat për Blerje</w:t>
      </w:r>
      <w:r w:rsidR="00215351" w:rsidRPr="00DB089E">
        <w:rPr>
          <w:lang w:val="sq-AL"/>
        </w:rPr>
        <w:t xml:space="preserve"> të energjisë me çmim të </w:t>
      </w:r>
      <w:r w:rsidR="00215351" w:rsidRPr="00DB089E">
        <w:rPr>
          <w:b/>
          <w:lang w:val="sq-AL"/>
        </w:rPr>
        <w:t>Ofertave për Blerje</w:t>
      </w:r>
      <w:r w:rsidR="00215351" w:rsidRPr="00DB089E">
        <w:rPr>
          <w:lang w:val="sq-AL"/>
        </w:rPr>
        <w:t xml:space="preserve"> për të zvogëluar importet e tyre ose për të rritur eksportet e tyre. Një </w:t>
      </w:r>
      <w:r w:rsidR="00215351" w:rsidRPr="00DB089E">
        <w:rPr>
          <w:b/>
          <w:lang w:val="sq-AL"/>
        </w:rPr>
        <w:t>Aktivizim</w:t>
      </w:r>
      <w:r w:rsidR="00215351" w:rsidRPr="00DB089E">
        <w:rPr>
          <w:lang w:val="sq-AL"/>
        </w:rPr>
        <w:t xml:space="preserve"> i </w:t>
      </w:r>
      <w:r w:rsidR="00215351" w:rsidRPr="00DB089E">
        <w:rPr>
          <w:b/>
          <w:lang w:val="sq-AL"/>
        </w:rPr>
        <w:t>Ofertës për Blerje</w:t>
      </w:r>
      <w:r w:rsidR="00215351" w:rsidRPr="00DB089E">
        <w:rPr>
          <w:lang w:val="sq-AL"/>
        </w:rPr>
        <w:t xml:space="preserve"> nga ana e </w:t>
      </w:r>
      <w:r w:rsidR="00215351" w:rsidRPr="00DB089E">
        <w:rPr>
          <w:b/>
          <w:lang w:val="sq-AL"/>
        </w:rPr>
        <w:t>OST</w:t>
      </w:r>
      <w:r w:rsidR="00215351" w:rsidRPr="00DB089E">
        <w:rPr>
          <w:lang w:val="sq-AL"/>
        </w:rPr>
        <w:t xml:space="preserve"> do të nënkuptojë zvogëlimin e prodhimit nga ana e </w:t>
      </w:r>
      <w:r w:rsidR="00215351" w:rsidRPr="00DB089E">
        <w:rPr>
          <w:b/>
          <w:lang w:val="sq-AL"/>
        </w:rPr>
        <w:t>Prodhuesit</w:t>
      </w:r>
      <w:r w:rsidR="00215351" w:rsidRPr="00DB089E">
        <w:rPr>
          <w:lang w:val="sq-AL"/>
        </w:rPr>
        <w:t xml:space="preserve"> (ose rritjen e konsumit</w:t>
      </w:r>
      <w:r w:rsidR="00215351" w:rsidRPr="00DB089E">
        <w:rPr>
          <w:b/>
          <w:lang w:val="sq-AL"/>
        </w:rPr>
        <w:t xml:space="preserve"> </w:t>
      </w:r>
      <w:r w:rsidR="00215351" w:rsidRPr="00DB089E">
        <w:rPr>
          <w:lang w:val="sq-AL"/>
        </w:rPr>
        <w:t xml:space="preserve">nga ana e </w:t>
      </w:r>
      <w:r w:rsidR="00215351" w:rsidRPr="00DB089E">
        <w:rPr>
          <w:b/>
          <w:lang w:val="sq-AL"/>
        </w:rPr>
        <w:t>Furnizuesit</w:t>
      </w:r>
      <w:r w:rsidR="00215351" w:rsidRPr="00DB089E">
        <w:rPr>
          <w:lang w:val="sq-AL"/>
        </w:rPr>
        <w:t xml:space="preserve">) për mesataren e specifikuar të MW nën nivelin e </w:t>
      </w:r>
      <w:r w:rsidR="00215351" w:rsidRPr="00DB089E">
        <w:rPr>
          <w:b/>
          <w:lang w:val="sq-AL"/>
        </w:rPr>
        <w:t>Nominimit Fizik</w:t>
      </w:r>
      <w:r w:rsidR="00215351" w:rsidRPr="00DB089E">
        <w:rPr>
          <w:lang w:val="sq-AL"/>
        </w:rPr>
        <w:t>.</w:t>
      </w:r>
    </w:p>
    <w:p w:rsidR="002E1ACB" w:rsidRPr="0004035E" w:rsidRDefault="00215351" w:rsidP="002E1ACB">
      <w:pPr>
        <w:pStyle w:val="mrpara"/>
        <w:rPr>
          <w:lang w:val="sq-AL"/>
        </w:rPr>
      </w:pPr>
      <w:r w:rsidRPr="00DB089E">
        <w:rPr>
          <w:b/>
          <w:lang w:val="sq-AL"/>
        </w:rPr>
        <w:t>Prodhuesit</w:t>
      </w:r>
      <w:r w:rsidRPr="00DB089E">
        <w:rPr>
          <w:lang w:val="sq-AL"/>
        </w:rPr>
        <w:t xml:space="preserve"> dorëzojnë </w:t>
      </w:r>
      <w:r w:rsidRPr="00DB089E">
        <w:rPr>
          <w:b/>
          <w:lang w:val="sq-AL"/>
        </w:rPr>
        <w:t>Ofertat</w:t>
      </w:r>
      <w:r w:rsidRPr="00DB089E">
        <w:rPr>
          <w:lang w:val="sq-AL"/>
        </w:rPr>
        <w:t xml:space="preserve"> </w:t>
      </w:r>
      <w:r w:rsidRPr="00DB089E">
        <w:rPr>
          <w:b/>
          <w:lang w:val="sq-AL"/>
        </w:rPr>
        <w:t>për Shitje</w:t>
      </w:r>
      <w:r w:rsidRPr="00DB089E">
        <w:rPr>
          <w:lang w:val="sq-AL"/>
        </w:rPr>
        <w:t xml:space="preserve"> të energjisë </w:t>
      </w:r>
      <w:r w:rsidRPr="00DB089E">
        <w:rPr>
          <w:b/>
          <w:lang w:val="sq-AL"/>
        </w:rPr>
        <w:t>OST</w:t>
      </w:r>
      <w:r w:rsidRPr="00DB089E">
        <w:rPr>
          <w:lang w:val="sq-AL"/>
        </w:rPr>
        <w:t xml:space="preserve"> me çmim të </w:t>
      </w:r>
      <w:r w:rsidRPr="00DB089E">
        <w:rPr>
          <w:b/>
          <w:lang w:val="sq-AL"/>
        </w:rPr>
        <w:t>Ofertës për Shitje</w:t>
      </w:r>
      <w:r w:rsidRPr="00DB089E">
        <w:rPr>
          <w:lang w:val="sq-AL"/>
        </w:rPr>
        <w:t xml:space="preserve"> për të rritur prodhimin.</w:t>
      </w:r>
      <w:r w:rsidRPr="00DB089E">
        <w:rPr>
          <w:b/>
          <w:lang w:val="sq-AL"/>
        </w:rPr>
        <w:t xml:space="preserve"> Furnizuesit</w:t>
      </w:r>
      <w:r w:rsidRPr="00DB089E">
        <w:rPr>
          <w:lang w:val="sq-AL"/>
        </w:rPr>
        <w:t xml:space="preserve"> dorëzojnë</w:t>
      </w:r>
      <w:r w:rsidRPr="00DB089E">
        <w:rPr>
          <w:b/>
          <w:lang w:val="sq-AL"/>
        </w:rPr>
        <w:t xml:space="preserve"> Ofertat</w:t>
      </w:r>
      <w:r w:rsidRPr="00DB089E">
        <w:rPr>
          <w:lang w:val="sq-AL"/>
        </w:rPr>
        <w:t xml:space="preserve"> </w:t>
      </w:r>
      <w:r w:rsidRPr="00DB089E">
        <w:rPr>
          <w:b/>
          <w:lang w:val="sq-AL"/>
        </w:rPr>
        <w:t>për Shitje</w:t>
      </w:r>
      <w:r w:rsidRPr="00DB089E">
        <w:rPr>
          <w:lang w:val="sq-AL"/>
        </w:rPr>
        <w:t xml:space="preserve"> të energjisë </w:t>
      </w:r>
      <w:r w:rsidRPr="00DB089E">
        <w:rPr>
          <w:b/>
          <w:lang w:val="sq-AL"/>
        </w:rPr>
        <w:t>OST</w:t>
      </w:r>
      <w:r w:rsidRPr="00DB089E">
        <w:rPr>
          <w:lang w:val="sq-AL"/>
        </w:rPr>
        <w:t xml:space="preserve"> me çmim të</w:t>
      </w:r>
      <w:r w:rsidRPr="00DB089E">
        <w:rPr>
          <w:b/>
          <w:lang w:val="sq-AL"/>
        </w:rPr>
        <w:t xml:space="preserve"> Ofertave</w:t>
      </w:r>
      <w:r w:rsidRPr="00DB089E">
        <w:rPr>
          <w:lang w:val="sq-AL"/>
        </w:rPr>
        <w:t xml:space="preserve"> </w:t>
      </w:r>
      <w:r w:rsidRPr="00DB089E">
        <w:rPr>
          <w:b/>
          <w:lang w:val="sq-AL"/>
        </w:rPr>
        <w:t>për Shitje</w:t>
      </w:r>
      <w:r w:rsidRPr="00DB089E">
        <w:rPr>
          <w:lang w:val="sq-AL"/>
        </w:rPr>
        <w:t xml:space="preserve"> për të zvogëluar konsumin e energjisë. </w:t>
      </w:r>
      <w:r w:rsidRPr="00DB089E">
        <w:rPr>
          <w:b/>
          <w:lang w:val="sq-AL"/>
        </w:rPr>
        <w:t>Tregtarët Ndërkufitarë</w:t>
      </w:r>
      <w:r w:rsidRPr="00DB089E">
        <w:rPr>
          <w:lang w:val="sq-AL"/>
        </w:rPr>
        <w:t xml:space="preserve"> dorëzojnë</w:t>
      </w:r>
      <w:r w:rsidRPr="00DB089E">
        <w:rPr>
          <w:b/>
          <w:lang w:val="sq-AL"/>
        </w:rPr>
        <w:t xml:space="preserve"> Ofertat</w:t>
      </w:r>
      <w:r w:rsidRPr="00DB089E">
        <w:rPr>
          <w:lang w:val="sq-AL"/>
        </w:rPr>
        <w:t xml:space="preserve"> </w:t>
      </w:r>
      <w:r w:rsidRPr="00DB089E">
        <w:rPr>
          <w:b/>
          <w:lang w:val="sq-AL"/>
        </w:rPr>
        <w:t>për Shitje</w:t>
      </w:r>
      <w:r w:rsidRPr="00DB089E">
        <w:rPr>
          <w:lang w:val="sq-AL"/>
        </w:rPr>
        <w:t xml:space="preserve"> të energjisë</w:t>
      </w:r>
      <w:r w:rsidRPr="00DB089E">
        <w:rPr>
          <w:b/>
          <w:lang w:val="sq-AL"/>
        </w:rPr>
        <w:t xml:space="preserve"> OST</w:t>
      </w:r>
      <w:r w:rsidRPr="00DB089E">
        <w:rPr>
          <w:lang w:val="sq-AL"/>
        </w:rPr>
        <w:t xml:space="preserve"> me çmim të </w:t>
      </w:r>
      <w:r w:rsidRPr="00DB089E">
        <w:rPr>
          <w:b/>
          <w:lang w:val="sq-AL"/>
        </w:rPr>
        <w:t>Ofertave për Shitje</w:t>
      </w:r>
      <w:r w:rsidRPr="00DB089E">
        <w:rPr>
          <w:lang w:val="sq-AL"/>
        </w:rPr>
        <w:t xml:space="preserve"> për të rritur importet e tyre ose për të zvogëluar eksportet e tyre. Një </w:t>
      </w:r>
      <w:r w:rsidRPr="00DB089E">
        <w:rPr>
          <w:b/>
          <w:lang w:val="sq-AL"/>
        </w:rPr>
        <w:t>Aktivizim</w:t>
      </w:r>
      <w:r w:rsidRPr="00DB089E">
        <w:rPr>
          <w:lang w:val="sq-AL"/>
        </w:rPr>
        <w:t xml:space="preserve"> i </w:t>
      </w:r>
      <w:r w:rsidRPr="00DB089E">
        <w:rPr>
          <w:b/>
          <w:lang w:val="sq-AL"/>
        </w:rPr>
        <w:t>Ofertës për Shitje</w:t>
      </w:r>
      <w:r w:rsidRPr="00DB089E">
        <w:rPr>
          <w:lang w:val="sq-AL"/>
        </w:rPr>
        <w:t xml:space="preserve"> nga ana e </w:t>
      </w:r>
      <w:r w:rsidRPr="00DB089E">
        <w:rPr>
          <w:b/>
          <w:lang w:val="sq-AL"/>
        </w:rPr>
        <w:t>OST</w:t>
      </w:r>
      <w:r w:rsidRPr="00DB089E">
        <w:rPr>
          <w:lang w:val="sq-AL"/>
        </w:rPr>
        <w:t xml:space="preserve"> nënkupton rritjen e prodhimit nga ana e </w:t>
      </w:r>
      <w:r w:rsidRPr="00DB089E">
        <w:rPr>
          <w:b/>
          <w:lang w:val="sq-AL"/>
        </w:rPr>
        <w:t>Prodhuesit</w:t>
      </w:r>
      <w:r w:rsidRPr="00DB089E">
        <w:rPr>
          <w:lang w:val="sq-AL"/>
        </w:rPr>
        <w:t xml:space="preserve"> (ose zvogëlimin e konsumit nga ana e </w:t>
      </w:r>
      <w:r w:rsidRPr="00DB089E">
        <w:rPr>
          <w:b/>
          <w:lang w:val="sq-AL"/>
        </w:rPr>
        <w:t>Furnizuesit</w:t>
      </w:r>
      <w:r w:rsidRPr="00DB089E">
        <w:rPr>
          <w:lang w:val="sq-AL"/>
        </w:rPr>
        <w:t xml:space="preserve">) për mesataren e specifikuar të MW mbi nivelin e </w:t>
      </w:r>
      <w:r w:rsidRPr="00DB089E">
        <w:rPr>
          <w:b/>
          <w:lang w:val="sq-AL"/>
        </w:rPr>
        <w:t>Nominimit Fizik</w:t>
      </w:r>
      <w:r w:rsidRPr="00DB089E">
        <w:rPr>
          <w:lang w:val="sq-AL"/>
        </w:rPr>
        <w:t>.</w:t>
      </w:r>
    </w:p>
    <w:p w:rsidR="002E1ACB" w:rsidRPr="0004035E" w:rsidRDefault="00215351" w:rsidP="002E1ACB">
      <w:pPr>
        <w:pStyle w:val="mrpara"/>
        <w:rPr>
          <w:lang w:val="sq-AL"/>
        </w:rPr>
      </w:pPr>
      <w:r w:rsidRPr="00DB089E">
        <w:rPr>
          <w:lang w:val="sq-AL"/>
        </w:rPr>
        <w:t xml:space="preserve">Një </w:t>
      </w:r>
      <w:r w:rsidRPr="00DB089E">
        <w:rPr>
          <w:b/>
          <w:lang w:val="sq-AL"/>
        </w:rPr>
        <w:t xml:space="preserve">Palë Tregtare </w:t>
      </w:r>
      <w:r w:rsidRPr="00DB089E">
        <w:rPr>
          <w:lang w:val="sq-AL"/>
        </w:rPr>
        <w:t xml:space="preserve">mund të dorëzojë vetëm nga një çmim për </w:t>
      </w:r>
      <w:r w:rsidRPr="00DB089E">
        <w:rPr>
          <w:b/>
          <w:lang w:val="sq-AL"/>
        </w:rPr>
        <w:t>Ofertë për Blerje</w:t>
      </w:r>
      <w:r w:rsidRPr="00DB089E">
        <w:rPr>
          <w:lang w:val="sq-AL"/>
        </w:rPr>
        <w:t xml:space="preserve"> apo </w:t>
      </w:r>
      <w:r w:rsidRPr="00DB089E">
        <w:rPr>
          <w:b/>
          <w:lang w:val="sq-AL"/>
        </w:rPr>
        <w:t xml:space="preserve">Ofertë për Shitje </w:t>
      </w:r>
      <w:r w:rsidRPr="00DB089E">
        <w:rPr>
          <w:lang w:val="sq-AL"/>
        </w:rPr>
        <w:t xml:space="preserve">për një </w:t>
      </w:r>
      <w:r w:rsidRPr="00DB089E">
        <w:rPr>
          <w:b/>
          <w:lang w:val="sq-AL"/>
        </w:rPr>
        <w:t>Njësi</w:t>
      </w:r>
      <w:r w:rsidRPr="00DB089E">
        <w:rPr>
          <w:lang w:val="sq-AL"/>
        </w:rPr>
        <w:t xml:space="preserve"> </w:t>
      </w:r>
      <w:r w:rsidRPr="00DB089E">
        <w:rPr>
          <w:b/>
          <w:lang w:val="sq-AL"/>
        </w:rPr>
        <w:t xml:space="preserve">Balancuese </w:t>
      </w:r>
      <w:r w:rsidRPr="00DB089E">
        <w:rPr>
          <w:lang w:val="sq-AL"/>
        </w:rPr>
        <w:t xml:space="preserve">specifike për çdo </w:t>
      </w:r>
      <w:r w:rsidRPr="00DB089E">
        <w:rPr>
          <w:b/>
          <w:lang w:val="sq-AL"/>
        </w:rPr>
        <w:t>Periodë të Barazimit Përfundimtar</w:t>
      </w:r>
      <w:r w:rsidRPr="00DB089E">
        <w:rPr>
          <w:lang w:val="sq-AL"/>
        </w:rPr>
        <w:t xml:space="preserve">, që është çmimi për të cilin </w:t>
      </w:r>
      <w:r w:rsidRPr="00DB089E">
        <w:rPr>
          <w:b/>
          <w:lang w:val="sq-AL"/>
        </w:rPr>
        <w:t>Njësia</w:t>
      </w:r>
      <w:r w:rsidRPr="00DB089E">
        <w:rPr>
          <w:lang w:val="sq-AL"/>
        </w:rPr>
        <w:t xml:space="preserve"> </w:t>
      </w:r>
      <w:r w:rsidRPr="00DB089E">
        <w:rPr>
          <w:b/>
          <w:lang w:val="sq-AL"/>
        </w:rPr>
        <w:t xml:space="preserve">Balancuese </w:t>
      </w:r>
      <w:r w:rsidRPr="00DB089E">
        <w:rPr>
          <w:lang w:val="sq-AL"/>
        </w:rPr>
        <w:t xml:space="preserve">do të zvogëlojë ose rrisë prodhimin (dhe rrisë ose zvogëlojë konsumin e tij në rastin e </w:t>
      </w:r>
      <w:r w:rsidRPr="00DB089E">
        <w:rPr>
          <w:b/>
          <w:lang w:val="sq-AL"/>
        </w:rPr>
        <w:t>Furnizuesit)</w:t>
      </w:r>
      <w:r w:rsidRPr="00DB089E">
        <w:rPr>
          <w:lang w:val="sq-AL"/>
        </w:rPr>
        <w:t xml:space="preserve">, varësisht nga pozita e </w:t>
      </w:r>
      <w:r w:rsidRPr="00DB089E">
        <w:rPr>
          <w:b/>
          <w:lang w:val="sq-AL"/>
        </w:rPr>
        <w:t xml:space="preserve">Nominimit Fizik </w:t>
      </w:r>
      <w:r w:rsidRPr="00DB089E">
        <w:rPr>
          <w:lang w:val="sq-AL"/>
        </w:rPr>
        <w:t>të saj.</w:t>
      </w:r>
    </w:p>
    <w:p w:rsidR="002E1ACB" w:rsidRPr="0004035E" w:rsidRDefault="00215351" w:rsidP="002E1ACB">
      <w:pPr>
        <w:pStyle w:val="mrpara"/>
        <w:rPr>
          <w:lang w:val="sq-AL"/>
        </w:rPr>
      </w:pPr>
      <w:bookmarkStart w:id="479" w:name="_Ref332187305"/>
      <w:r w:rsidRPr="00DB089E">
        <w:rPr>
          <w:lang w:val="sq-AL"/>
        </w:rPr>
        <w:lastRenderedPageBreak/>
        <w:t xml:space="preserve">Të gjitha çmimet e </w:t>
      </w:r>
      <w:r w:rsidRPr="00DB089E">
        <w:rPr>
          <w:b/>
          <w:lang w:val="sq-AL"/>
        </w:rPr>
        <w:t xml:space="preserve">Ofertave për Blerje </w:t>
      </w:r>
      <w:r w:rsidRPr="00DB089E">
        <w:rPr>
          <w:lang w:val="sq-AL"/>
        </w:rPr>
        <w:t xml:space="preserve">dhe </w:t>
      </w:r>
      <w:r w:rsidRPr="00DB089E">
        <w:rPr>
          <w:b/>
          <w:lang w:val="sq-AL"/>
        </w:rPr>
        <w:t>Ofertave për Shitje</w:t>
      </w:r>
      <w:r w:rsidRPr="00DB089E">
        <w:rPr>
          <w:lang w:val="sq-AL"/>
        </w:rPr>
        <w:t xml:space="preserve"> duhet të dorëzohen deri në </w:t>
      </w:r>
      <w:r w:rsidRPr="00DB089E">
        <w:rPr>
          <w:b/>
          <w:lang w:val="sq-AL"/>
        </w:rPr>
        <w:t xml:space="preserve">Kohën e Mbylljes së Tregut </w:t>
      </w:r>
      <w:r w:rsidRPr="00DB089E">
        <w:rPr>
          <w:lang w:val="sq-AL"/>
        </w:rPr>
        <w:t>në D-1</w:t>
      </w:r>
      <w:r w:rsidRPr="00DB089E">
        <w:rPr>
          <w:b/>
          <w:lang w:val="sq-AL"/>
        </w:rPr>
        <w:t xml:space="preserve"> </w:t>
      </w:r>
      <w:r w:rsidRPr="00DB089E">
        <w:rPr>
          <w:lang w:val="sq-AL"/>
        </w:rPr>
        <w:t xml:space="preserve">të ditës para ditës për të cilën aplikohen çmimet e </w:t>
      </w:r>
      <w:r w:rsidRPr="00DB089E">
        <w:rPr>
          <w:b/>
          <w:lang w:val="sq-AL"/>
        </w:rPr>
        <w:t xml:space="preserve">Ofertave për Blerje </w:t>
      </w:r>
      <w:r w:rsidRPr="00DB089E">
        <w:rPr>
          <w:lang w:val="sq-AL"/>
        </w:rPr>
        <w:t xml:space="preserve">dhe </w:t>
      </w:r>
      <w:r w:rsidRPr="00DB089E">
        <w:rPr>
          <w:b/>
          <w:lang w:val="sq-AL"/>
        </w:rPr>
        <w:t xml:space="preserve">Ofertave për Shitje </w:t>
      </w:r>
      <w:r w:rsidRPr="00DB089E">
        <w:rPr>
          <w:lang w:val="sq-AL"/>
        </w:rPr>
        <w:t>dhe nuk mund të ndryshohen më vonë.</w:t>
      </w:r>
      <w:bookmarkEnd w:id="479"/>
    </w:p>
    <w:p w:rsidR="002E1ACB" w:rsidRPr="0004035E" w:rsidRDefault="00215351" w:rsidP="002E1ACB">
      <w:pPr>
        <w:pStyle w:val="mrpara"/>
        <w:rPr>
          <w:lang w:val="sq-AL"/>
        </w:rPr>
      </w:pPr>
      <w:bookmarkStart w:id="480" w:name="_Ref318879422"/>
      <w:bookmarkEnd w:id="445"/>
      <w:bookmarkEnd w:id="446"/>
      <w:bookmarkEnd w:id="447"/>
      <w:bookmarkEnd w:id="448"/>
      <w:r w:rsidRPr="00DB089E">
        <w:rPr>
          <w:lang w:val="sq-AL"/>
        </w:rPr>
        <w:t xml:space="preserve">Për një </w:t>
      </w:r>
      <w:r w:rsidRPr="00DB089E">
        <w:rPr>
          <w:b/>
          <w:lang w:val="sq-AL"/>
        </w:rPr>
        <w:t>Njësi Balancuese</w:t>
      </w:r>
      <w:r w:rsidRPr="00DB089E">
        <w:rPr>
          <w:lang w:val="sq-AL"/>
        </w:rPr>
        <w:t xml:space="preserve"> të tipit të definuar në paragrafin </w:t>
      </w:r>
      <w:r w:rsidRPr="00DB089E">
        <w:rPr>
          <w:lang w:val="sq-AL"/>
        </w:rPr>
        <w:fldChar w:fldCharType="begin"/>
      </w:r>
      <w:r w:rsidRPr="00DB089E">
        <w:rPr>
          <w:lang w:val="sq-AL"/>
        </w:rPr>
        <w:instrText xml:space="preserve"> REF _Ref331521273 \w \h  \* MERGEFORMAT </w:instrText>
      </w:r>
      <w:r w:rsidRPr="00DB089E">
        <w:rPr>
          <w:lang w:val="sq-AL"/>
        </w:rPr>
      </w:r>
      <w:r w:rsidRPr="00DB089E">
        <w:rPr>
          <w:lang w:val="sq-AL"/>
        </w:rPr>
        <w:fldChar w:fldCharType="separate"/>
      </w:r>
      <w:r w:rsidRPr="00DB089E">
        <w:rPr>
          <w:lang w:val="sq-AL"/>
        </w:rPr>
        <w:t>11.1.2(f)</w:t>
      </w:r>
      <w:r w:rsidRPr="00DB089E">
        <w:rPr>
          <w:lang w:val="sq-AL"/>
        </w:rPr>
        <w:fldChar w:fldCharType="end"/>
      </w:r>
      <w:r w:rsidR="002E1ACB" w:rsidRPr="0004035E">
        <w:rPr>
          <w:lang w:val="sq-AL"/>
        </w:rPr>
        <w:t xml:space="preserve">, çmimi i </w:t>
      </w:r>
      <w:r w:rsidR="002E1ACB" w:rsidRPr="0004035E">
        <w:rPr>
          <w:b/>
          <w:lang w:val="sq-AL"/>
        </w:rPr>
        <w:t>Ofertës për Shitje</w:t>
      </w:r>
      <w:r w:rsidR="002E1ACB" w:rsidRPr="0004035E">
        <w:rPr>
          <w:lang w:val="sq-AL"/>
        </w:rPr>
        <w:t xml:space="preserve"> do të regjistrohet në </w:t>
      </w:r>
      <w:r w:rsidR="002E1ACB" w:rsidRPr="0004035E">
        <w:rPr>
          <w:b/>
          <w:lang w:val="sq-AL"/>
        </w:rPr>
        <w:t>Barazimin Përfundimtar</w:t>
      </w:r>
      <w:r w:rsidR="002E1ACB" w:rsidRPr="0004035E">
        <w:rPr>
          <w:lang w:val="sq-AL"/>
        </w:rPr>
        <w:t xml:space="preserve"> si </w:t>
      </w:r>
      <w:r w:rsidR="002E1ACB" w:rsidRPr="0004035E">
        <w:rPr>
          <w:b/>
          <w:lang w:val="sq-AL"/>
        </w:rPr>
        <w:t>Çmimi i Kompensimit për Shkyçje të Ngarkesës</w:t>
      </w:r>
      <w:r w:rsidR="002E1ACB" w:rsidRPr="0004035E">
        <w:rPr>
          <w:lang w:val="sq-AL"/>
        </w:rPr>
        <w:t xml:space="preserve">. </w:t>
      </w:r>
      <w:r w:rsidR="002E1ACB" w:rsidRPr="0004035E">
        <w:rPr>
          <w:b/>
          <w:lang w:val="sq-AL"/>
        </w:rPr>
        <w:t xml:space="preserve">Çmimi i Kompensimit për Shkyçje të Ngarkesës </w:t>
      </w:r>
      <w:r w:rsidR="002E1ACB" w:rsidRPr="0004035E">
        <w:rPr>
          <w:lang w:val="sq-AL"/>
        </w:rPr>
        <w:t xml:space="preserve">do të propozohet nga </w:t>
      </w:r>
      <w:r w:rsidR="002E1ACB" w:rsidRPr="0004035E">
        <w:rPr>
          <w:b/>
          <w:lang w:val="sq-AL"/>
        </w:rPr>
        <w:t xml:space="preserve">Paneli Shqyrtues </w:t>
      </w:r>
      <w:r w:rsidR="002E1ACB" w:rsidRPr="0004035E">
        <w:rPr>
          <w:lang w:val="sq-AL"/>
        </w:rPr>
        <w:t xml:space="preserve">dhe do të aprovohet nga </w:t>
      </w:r>
      <w:r w:rsidR="002E1ACB" w:rsidRPr="0004035E">
        <w:rPr>
          <w:b/>
          <w:lang w:val="sq-AL"/>
        </w:rPr>
        <w:t>ZRrE</w:t>
      </w:r>
      <w:r w:rsidR="002E1ACB" w:rsidRPr="0004035E">
        <w:rPr>
          <w:lang w:val="sq-AL"/>
        </w:rPr>
        <w:t xml:space="preserve"> para përdorimi</w:t>
      </w:r>
      <w:r w:rsidRPr="00DB089E">
        <w:rPr>
          <w:lang w:val="sq-AL"/>
        </w:rPr>
        <w:t xml:space="preserve">t në kalkulimet e </w:t>
      </w:r>
      <w:r w:rsidRPr="00DB089E">
        <w:rPr>
          <w:b/>
          <w:lang w:val="sq-AL"/>
        </w:rPr>
        <w:t>Barazimit Përfundimtar</w:t>
      </w:r>
      <w:r w:rsidRPr="00DB089E">
        <w:rPr>
          <w:lang w:val="sq-AL"/>
        </w:rPr>
        <w:t xml:space="preserve">. </w:t>
      </w:r>
      <w:r w:rsidRPr="00DB089E">
        <w:rPr>
          <w:b/>
          <w:lang w:val="sq-AL"/>
        </w:rPr>
        <w:t xml:space="preserve">Paneli Shqyrtues </w:t>
      </w:r>
      <w:r w:rsidRPr="00DB089E">
        <w:rPr>
          <w:lang w:val="sq-AL"/>
        </w:rPr>
        <w:t>duhet të merr parasysh:</w:t>
      </w:r>
    </w:p>
    <w:p w:rsidR="002E1ACB" w:rsidRPr="0004035E" w:rsidRDefault="00215351" w:rsidP="002E1ACB">
      <w:pPr>
        <w:pStyle w:val="mrnum1"/>
        <w:rPr>
          <w:lang w:val="sq-AL"/>
        </w:rPr>
      </w:pPr>
      <w:r w:rsidRPr="00DB089E">
        <w:rPr>
          <w:lang w:val="sq-AL"/>
        </w:rPr>
        <w:t>kushtet ekonomike në Kosovë;</w:t>
      </w:r>
    </w:p>
    <w:p w:rsidR="002E1ACB" w:rsidRPr="0004035E" w:rsidRDefault="00215351" w:rsidP="002E1ACB">
      <w:pPr>
        <w:pStyle w:val="mrnum1"/>
        <w:rPr>
          <w:lang w:val="sq-AL"/>
        </w:rPr>
      </w:pPr>
      <w:r w:rsidRPr="00DB089E">
        <w:rPr>
          <w:lang w:val="sq-AL"/>
        </w:rPr>
        <w:t xml:space="preserve">kushtet ekzistuese në tregun regjional të energjisë elektrike; dhe </w:t>
      </w:r>
    </w:p>
    <w:p w:rsidR="002E1ACB" w:rsidRPr="0004035E" w:rsidRDefault="00215351" w:rsidP="002E1ACB">
      <w:pPr>
        <w:pStyle w:val="mrnum1"/>
        <w:rPr>
          <w:lang w:val="sq-AL"/>
        </w:rPr>
      </w:pPr>
      <w:r w:rsidRPr="00DB089E">
        <w:rPr>
          <w:lang w:val="sq-AL"/>
        </w:rPr>
        <w:t xml:space="preserve">stimulimet e nevojshme për minimizimin e reduktimeve të konsumit të Kosovës. </w:t>
      </w:r>
      <w:bookmarkEnd w:id="480"/>
    </w:p>
    <w:p w:rsidR="002E1ACB" w:rsidRPr="0004035E" w:rsidRDefault="00215351" w:rsidP="002E1ACB">
      <w:pPr>
        <w:pStyle w:val="mrpara"/>
        <w:rPr>
          <w:lang w:val="sq-AL"/>
        </w:rPr>
      </w:pPr>
      <w:r w:rsidRPr="00DB089E">
        <w:rPr>
          <w:b/>
          <w:lang w:val="sq-AL"/>
        </w:rPr>
        <w:t xml:space="preserve">Palët e Posaçme </w:t>
      </w:r>
      <w:r w:rsidRPr="00DB089E">
        <w:rPr>
          <w:lang w:val="sq-AL"/>
        </w:rPr>
        <w:t xml:space="preserve">janë të obliguara që të dorëzojnë </w:t>
      </w:r>
      <w:r w:rsidRPr="00DB089E">
        <w:rPr>
          <w:b/>
          <w:lang w:val="sq-AL"/>
        </w:rPr>
        <w:t xml:space="preserve">Oferta për Blerje </w:t>
      </w:r>
      <w:r w:rsidRPr="00DB089E">
        <w:rPr>
          <w:lang w:val="sq-AL"/>
        </w:rPr>
        <w:t xml:space="preserve">dhe </w:t>
      </w:r>
      <w:r w:rsidRPr="00DB089E">
        <w:rPr>
          <w:b/>
          <w:lang w:val="sq-AL"/>
        </w:rPr>
        <w:t>Oferta për Shitje</w:t>
      </w:r>
      <w:r w:rsidRPr="00DB089E">
        <w:rPr>
          <w:lang w:val="sq-AL"/>
        </w:rPr>
        <w:t xml:space="preserve"> për të gjitha </w:t>
      </w:r>
      <w:r w:rsidRPr="00DB089E">
        <w:rPr>
          <w:b/>
          <w:lang w:val="sq-AL"/>
        </w:rPr>
        <w:t>Njësitë</w:t>
      </w:r>
      <w:r w:rsidRPr="00DB089E">
        <w:rPr>
          <w:lang w:val="sq-AL"/>
        </w:rPr>
        <w:t xml:space="preserve"> </w:t>
      </w:r>
      <w:r w:rsidRPr="00DB089E">
        <w:rPr>
          <w:b/>
          <w:lang w:val="sq-AL"/>
        </w:rPr>
        <w:t>Balancuese</w:t>
      </w:r>
      <w:r w:rsidRPr="00DB089E">
        <w:rPr>
          <w:lang w:val="sq-AL"/>
        </w:rPr>
        <w:t xml:space="preserve"> që kanë mundësi të rregullimit të pavarur. </w:t>
      </w:r>
    </w:p>
    <w:p w:rsidR="002E1ACB" w:rsidRPr="0004035E" w:rsidRDefault="00215351" w:rsidP="002E1ACB">
      <w:pPr>
        <w:pStyle w:val="mrpara"/>
        <w:rPr>
          <w:lang w:val="sq-AL"/>
        </w:rPr>
      </w:pPr>
      <w:r w:rsidRPr="00DB089E">
        <w:rPr>
          <w:b/>
          <w:lang w:val="sq-AL"/>
        </w:rPr>
        <w:t xml:space="preserve">Palët Tregtare </w:t>
      </w:r>
      <w:r w:rsidRPr="00DB089E">
        <w:rPr>
          <w:lang w:val="sq-AL"/>
        </w:rPr>
        <w:t xml:space="preserve">duhet ta dinë se </w:t>
      </w:r>
      <w:r w:rsidRPr="00DB089E">
        <w:rPr>
          <w:b/>
          <w:lang w:val="sq-AL"/>
        </w:rPr>
        <w:t>OT</w:t>
      </w:r>
      <w:r w:rsidRPr="00DB089E">
        <w:rPr>
          <w:lang w:val="sq-AL"/>
        </w:rPr>
        <w:t xml:space="preserve"> e rezervon të drejtën për monitorimin e nivelit të çmimeve të ofruara në </w:t>
      </w:r>
      <w:r w:rsidRPr="00DB089E">
        <w:rPr>
          <w:b/>
          <w:lang w:val="sq-AL"/>
        </w:rPr>
        <w:t>Mekanizmin Balancues</w:t>
      </w:r>
      <w:r w:rsidRPr="00DB089E">
        <w:rPr>
          <w:lang w:val="sq-AL"/>
        </w:rPr>
        <w:t xml:space="preserve"> dhe kur beson me arsye se çmimet janë jo të drejta do t’a informojë </w:t>
      </w:r>
      <w:r w:rsidRPr="00DB089E">
        <w:rPr>
          <w:b/>
          <w:lang w:val="sq-AL"/>
        </w:rPr>
        <w:t>ZRrE</w:t>
      </w:r>
      <w:r w:rsidRPr="00DB089E">
        <w:rPr>
          <w:lang w:val="sq-AL"/>
        </w:rPr>
        <w:t xml:space="preserve">. </w:t>
      </w:r>
      <w:r w:rsidRPr="00DB089E">
        <w:rPr>
          <w:b/>
          <w:lang w:val="sq-AL"/>
        </w:rPr>
        <w:t>OT</w:t>
      </w:r>
      <w:r w:rsidRPr="00DB089E">
        <w:rPr>
          <w:lang w:val="sq-AL"/>
        </w:rPr>
        <w:t xml:space="preserve"> mund të mirëmbajë një model për llogaritjen e çmimeve të</w:t>
      </w:r>
      <w:r w:rsidRPr="00DB089E">
        <w:rPr>
          <w:b/>
          <w:lang w:val="sq-AL"/>
        </w:rPr>
        <w:t xml:space="preserve"> Ofertave për Shitje </w:t>
      </w:r>
      <w:r w:rsidRPr="00DB089E">
        <w:rPr>
          <w:lang w:val="sq-AL"/>
        </w:rPr>
        <w:t>dhe</w:t>
      </w:r>
      <w:r w:rsidRPr="00DB089E">
        <w:rPr>
          <w:b/>
          <w:lang w:val="sq-AL"/>
        </w:rPr>
        <w:t xml:space="preserve"> Ofertave për Blerje</w:t>
      </w:r>
      <w:r w:rsidRPr="00DB089E">
        <w:rPr>
          <w:lang w:val="sq-AL"/>
        </w:rPr>
        <w:t xml:space="preserve"> që mund të priten nga </w:t>
      </w:r>
      <w:r w:rsidRPr="00DB089E">
        <w:rPr>
          <w:b/>
          <w:lang w:val="sq-AL"/>
        </w:rPr>
        <w:t>Palët</w:t>
      </w:r>
      <w:r w:rsidRPr="00DB089E">
        <w:rPr>
          <w:lang w:val="sq-AL"/>
        </w:rPr>
        <w:t xml:space="preserve"> në tregun konkurrues.</w:t>
      </w:r>
    </w:p>
    <w:p w:rsidR="002F3777" w:rsidRPr="0004035E" w:rsidRDefault="00215351" w:rsidP="002F3777">
      <w:pPr>
        <w:pStyle w:val="mrhead"/>
        <w:rPr>
          <w:lang w:val="sq-AL"/>
        </w:rPr>
      </w:pPr>
      <w:bookmarkStart w:id="481" w:name="_Toc477964903"/>
      <w:bookmarkStart w:id="482" w:name="_Toc496706727"/>
      <w:r w:rsidRPr="00DB089E">
        <w:rPr>
          <w:lang w:val="sq-AL"/>
        </w:rPr>
        <w:t>Parashikimi mujor i Furnizuesit</w:t>
      </w:r>
      <w:bookmarkEnd w:id="481"/>
      <w:bookmarkEnd w:id="482"/>
    </w:p>
    <w:p w:rsidR="002F3777" w:rsidRPr="0004035E" w:rsidRDefault="00215351" w:rsidP="00FB6972">
      <w:pPr>
        <w:pStyle w:val="mrpara"/>
        <w:rPr>
          <w:lang w:val="sq-AL"/>
        </w:rPr>
      </w:pPr>
      <w:r w:rsidRPr="00DB089E">
        <w:rPr>
          <w:lang w:val="sq-AL"/>
        </w:rPr>
        <w:t>Deri në ditën e [njëzet e pestë (25)] të çdo muaji kalendarik (</w:t>
      </w:r>
      <w:r w:rsidRPr="00DB089E">
        <w:rPr>
          <w:i/>
          <w:lang w:val="sq-AL"/>
        </w:rPr>
        <w:t>m-1</w:t>
      </w:r>
      <w:r w:rsidRPr="00DB089E">
        <w:rPr>
          <w:lang w:val="sq-AL"/>
        </w:rPr>
        <w:t xml:space="preserve">), çdo </w:t>
      </w:r>
      <w:r w:rsidRPr="00DB089E">
        <w:rPr>
          <w:b/>
          <w:lang w:val="sq-AL"/>
        </w:rPr>
        <w:t>Furnizues</w:t>
      </w:r>
      <w:r w:rsidRPr="00DB089E">
        <w:rPr>
          <w:lang w:val="sq-AL"/>
        </w:rPr>
        <w:t xml:space="preserve"> duhet të dorëzoj një </w:t>
      </w:r>
      <w:r w:rsidRPr="00DB089E">
        <w:rPr>
          <w:b/>
          <w:lang w:val="sq-AL"/>
        </w:rPr>
        <w:t>Parashikim</w:t>
      </w:r>
      <w:r w:rsidRPr="00DB089E">
        <w:rPr>
          <w:lang w:val="sq-AL"/>
        </w:rPr>
        <w:t xml:space="preserve"> </w:t>
      </w:r>
      <w:r w:rsidRPr="00DB089E">
        <w:rPr>
          <w:b/>
          <w:lang w:val="sq-AL"/>
        </w:rPr>
        <w:t xml:space="preserve">Mujor </w:t>
      </w:r>
      <w:r w:rsidRPr="00DB089E">
        <w:rPr>
          <w:lang w:val="sq-AL"/>
        </w:rPr>
        <w:t>(</w:t>
      </w:r>
      <w:r w:rsidRPr="00DB089E">
        <w:rPr>
          <w:i/>
          <w:lang w:val="sq-AL"/>
        </w:rPr>
        <w:t>QF</w:t>
      </w:r>
      <w:r w:rsidRPr="00DB089E">
        <w:rPr>
          <w:i/>
          <w:vertAlign w:val="subscript"/>
          <w:lang w:val="sq-AL"/>
        </w:rPr>
        <w:t>Am</w:t>
      </w:r>
      <w:r w:rsidRPr="00DB089E">
        <w:rPr>
          <w:lang w:val="sq-AL"/>
        </w:rPr>
        <w:t>) tek</w:t>
      </w:r>
      <w:r w:rsidRPr="00DB089E">
        <w:rPr>
          <w:b/>
          <w:lang w:val="sq-AL"/>
        </w:rPr>
        <w:t xml:space="preserve"> OT</w:t>
      </w:r>
      <w:r w:rsidRPr="00DB089E">
        <w:rPr>
          <w:lang w:val="sq-AL"/>
        </w:rPr>
        <w:t xml:space="preserve"> për marrjen e pritshme të konsumatorëve për një muaj para. </w:t>
      </w:r>
    </w:p>
    <w:p w:rsidR="002F3777" w:rsidRPr="0004035E" w:rsidRDefault="00215351" w:rsidP="00FB6972">
      <w:pPr>
        <w:pStyle w:val="mrpara"/>
        <w:rPr>
          <w:lang w:val="sq-AL"/>
        </w:rPr>
      </w:pPr>
      <w:r w:rsidRPr="00DB089E">
        <w:rPr>
          <w:b/>
          <w:lang w:val="sq-AL"/>
        </w:rPr>
        <w:t xml:space="preserve">OT </w:t>
      </w:r>
      <w:r w:rsidRPr="00DB089E">
        <w:rPr>
          <w:lang w:val="sq-AL"/>
        </w:rPr>
        <w:t xml:space="preserve">do të bëjë rishikimin e dorëzuar nga çdo </w:t>
      </w:r>
      <w:r w:rsidRPr="00DB089E">
        <w:rPr>
          <w:b/>
          <w:lang w:val="sq-AL"/>
        </w:rPr>
        <w:t>Furnizues</w:t>
      </w:r>
      <w:r w:rsidRPr="00DB089E">
        <w:rPr>
          <w:lang w:val="sq-AL"/>
        </w:rPr>
        <w:t xml:space="preserve"> dhe do të bëjë përshtatjet e parashikimeve të </w:t>
      </w:r>
      <w:r w:rsidRPr="00DB089E">
        <w:rPr>
          <w:b/>
          <w:lang w:val="sq-AL"/>
        </w:rPr>
        <w:t xml:space="preserve">Furnizuesve </w:t>
      </w:r>
      <w:r w:rsidRPr="00DB089E">
        <w:rPr>
          <w:lang w:val="sq-AL"/>
        </w:rPr>
        <w:t xml:space="preserve">ose do ti ndërroj me parashikimet e veta në rastet kur </w:t>
      </w:r>
      <w:r w:rsidRPr="00DB089E">
        <w:rPr>
          <w:b/>
          <w:lang w:val="sq-AL"/>
        </w:rPr>
        <w:t>Furnizuesi</w:t>
      </w:r>
      <w:r w:rsidRPr="00DB089E">
        <w:rPr>
          <w:lang w:val="sq-AL"/>
        </w:rPr>
        <w:t xml:space="preserve"> dështon të dorëzoj </w:t>
      </w:r>
      <w:r w:rsidRPr="00DB089E">
        <w:rPr>
          <w:b/>
          <w:lang w:val="sq-AL"/>
        </w:rPr>
        <w:t>Parashikimin Mujor</w:t>
      </w:r>
      <w:r w:rsidRPr="00DB089E">
        <w:rPr>
          <w:lang w:val="sq-AL"/>
        </w:rPr>
        <w:t xml:space="preserve"> deri në datën e caktuar dhe kur beson me arsye se </w:t>
      </w:r>
      <w:r w:rsidRPr="00DB089E">
        <w:rPr>
          <w:b/>
          <w:lang w:val="sq-AL"/>
        </w:rPr>
        <w:t>Parashikimin Mujor</w:t>
      </w:r>
      <w:r w:rsidRPr="00DB089E">
        <w:rPr>
          <w:lang w:val="sq-AL"/>
        </w:rPr>
        <w:t xml:space="preserve"> relevant është jo i saktë, dhe e informon </w:t>
      </w:r>
      <w:r w:rsidRPr="00DB089E">
        <w:rPr>
          <w:b/>
          <w:lang w:val="sq-AL"/>
        </w:rPr>
        <w:t>Furnizuesin</w:t>
      </w:r>
      <w:r w:rsidRPr="00DB089E">
        <w:rPr>
          <w:lang w:val="sq-AL"/>
        </w:rPr>
        <w:t xml:space="preserve"> për vendimin e tij dhe arsyet për marrjen e këtij vendimi.</w:t>
      </w:r>
    </w:p>
    <w:p w:rsidR="002F3777" w:rsidRPr="0004035E" w:rsidRDefault="00215351" w:rsidP="00FB6972">
      <w:pPr>
        <w:pStyle w:val="mrpara"/>
        <w:rPr>
          <w:lang w:val="sq-AL"/>
        </w:rPr>
      </w:pPr>
      <w:r w:rsidRPr="00DB089E">
        <w:rPr>
          <w:b/>
          <w:lang w:val="sq-AL"/>
        </w:rPr>
        <w:t>OT</w:t>
      </w:r>
      <w:r w:rsidRPr="00DB089E">
        <w:rPr>
          <w:lang w:val="sq-AL"/>
        </w:rPr>
        <w:t xml:space="preserve"> do të bëjë mbledhjen e </w:t>
      </w:r>
      <w:r w:rsidRPr="00DB089E">
        <w:rPr>
          <w:b/>
          <w:lang w:val="sq-AL"/>
        </w:rPr>
        <w:t>Parashikimeve Mujore</w:t>
      </w:r>
      <w:r w:rsidRPr="00DB089E">
        <w:rPr>
          <w:lang w:val="sq-AL"/>
        </w:rPr>
        <w:t xml:space="preserve"> të të gjithë </w:t>
      </w:r>
      <w:r w:rsidRPr="00DB089E">
        <w:rPr>
          <w:b/>
          <w:lang w:val="sq-AL"/>
        </w:rPr>
        <w:t>Furnizuesve</w:t>
      </w:r>
      <w:r w:rsidRPr="00DB089E">
        <w:rPr>
          <w:lang w:val="sq-AL"/>
        </w:rPr>
        <w:t xml:space="preserve"> dhe do të kalkuloj </w:t>
      </w:r>
      <w:r w:rsidRPr="00DB089E">
        <w:rPr>
          <w:b/>
          <w:lang w:val="sq-AL"/>
        </w:rPr>
        <w:t>Përpjesën e BRE për Furnizuesin</w:t>
      </w:r>
      <w:r w:rsidRPr="00DB089E">
        <w:rPr>
          <w:lang w:val="sq-AL"/>
        </w:rPr>
        <w:t xml:space="preserve"> (</w:t>
      </w:r>
      <w:r w:rsidRPr="00DB089E">
        <w:rPr>
          <w:i/>
          <w:lang w:val="sq-AL"/>
        </w:rPr>
        <w:t>PPFB</w:t>
      </w:r>
      <w:r w:rsidRPr="00DB089E">
        <w:rPr>
          <w:i/>
          <w:vertAlign w:val="subscript"/>
          <w:lang w:val="sq-AL"/>
        </w:rPr>
        <w:t>Am</w:t>
      </w:r>
      <w:r w:rsidRPr="00DB089E">
        <w:rPr>
          <w:lang w:val="sq-AL"/>
        </w:rPr>
        <w:t xml:space="preserve">) për </w:t>
      </w:r>
      <w:r w:rsidRPr="00DB089E">
        <w:rPr>
          <w:b/>
          <w:lang w:val="sq-AL"/>
        </w:rPr>
        <w:t>Furnizuesin</w:t>
      </w:r>
      <w:r w:rsidRPr="00DB089E">
        <w:rPr>
          <w:lang w:val="sq-AL"/>
        </w:rPr>
        <w:t xml:space="preserve"> “</w:t>
      </w:r>
      <w:r w:rsidRPr="00DB089E">
        <w:rPr>
          <w:i/>
          <w:lang w:val="sq-AL"/>
        </w:rPr>
        <w:t>A</w:t>
      </w:r>
      <w:r w:rsidRPr="00DB089E">
        <w:rPr>
          <w:lang w:val="sq-AL"/>
        </w:rPr>
        <w:t>” për muajin “</w:t>
      </w:r>
      <w:r w:rsidRPr="00DB089E">
        <w:rPr>
          <w:i/>
          <w:lang w:val="sq-AL"/>
        </w:rPr>
        <w:t>m</w:t>
      </w:r>
      <w:r w:rsidRPr="00DB089E">
        <w:rPr>
          <w:lang w:val="sq-AL"/>
        </w:rPr>
        <w:t xml:space="preserve">” duke pjesëtuar </w:t>
      </w:r>
      <w:r w:rsidRPr="00DB089E">
        <w:rPr>
          <w:b/>
          <w:lang w:val="sq-AL"/>
        </w:rPr>
        <w:t>Parashikimin Mujor</w:t>
      </w:r>
      <w:r w:rsidRPr="00DB089E">
        <w:rPr>
          <w:lang w:val="sq-AL"/>
        </w:rPr>
        <w:t xml:space="preserve"> të </w:t>
      </w:r>
      <w:r w:rsidRPr="00DB089E">
        <w:rPr>
          <w:b/>
          <w:lang w:val="sq-AL"/>
        </w:rPr>
        <w:t>Furnizuesit</w:t>
      </w:r>
      <w:r w:rsidRPr="00DB089E">
        <w:rPr>
          <w:lang w:val="sq-AL"/>
        </w:rPr>
        <w:t xml:space="preserve"> “</w:t>
      </w:r>
      <w:r w:rsidRPr="00DB089E">
        <w:rPr>
          <w:i/>
          <w:lang w:val="sq-AL"/>
        </w:rPr>
        <w:t>A</w:t>
      </w:r>
      <w:r w:rsidRPr="00DB089E">
        <w:rPr>
          <w:lang w:val="sq-AL"/>
        </w:rPr>
        <w:t xml:space="preserve">” me shumën e </w:t>
      </w:r>
      <w:r w:rsidRPr="00DB089E">
        <w:rPr>
          <w:b/>
          <w:lang w:val="sq-AL"/>
        </w:rPr>
        <w:t>Parashikimeve Mujore.</w:t>
      </w:r>
    </w:p>
    <w:p w:rsidR="00232308" w:rsidRPr="0004035E" w:rsidRDefault="00215351" w:rsidP="00232308">
      <w:pPr>
        <w:pStyle w:val="mrhead"/>
        <w:rPr>
          <w:lang w:val="sq-AL"/>
        </w:rPr>
      </w:pPr>
      <w:bookmarkStart w:id="483" w:name="_Toc496706728"/>
      <w:bookmarkStart w:id="484" w:name="_Toc461723220"/>
      <w:r w:rsidRPr="00DB089E">
        <w:rPr>
          <w:lang w:val="sq-AL"/>
        </w:rPr>
        <w:lastRenderedPageBreak/>
        <w:t>Prodhimi nga BRE</w:t>
      </w:r>
      <w:bookmarkEnd w:id="483"/>
      <w:r w:rsidRPr="00DB089E">
        <w:rPr>
          <w:lang w:val="sq-AL"/>
        </w:rPr>
        <w:t xml:space="preserve"> </w:t>
      </w:r>
      <w:bookmarkEnd w:id="484"/>
    </w:p>
    <w:p w:rsidR="00232308" w:rsidRPr="0004035E" w:rsidRDefault="00215351" w:rsidP="00232308">
      <w:pPr>
        <w:pStyle w:val="mrpara"/>
        <w:tabs>
          <w:tab w:val="num" w:pos="1031"/>
        </w:tabs>
        <w:ind w:left="1031"/>
        <w:rPr>
          <w:lang w:val="sq-AL"/>
        </w:rPr>
      </w:pPr>
      <w:bookmarkStart w:id="485" w:name="_Ref461719455"/>
      <w:r w:rsidRPr="00DB089E">
        <w:rPr>
          <w:lang w:val="sq-AL"/>
        </w:rPr>
        <w:t xml:space="preserve">Çdo </w:t>
      </w:r>
      <w:r w:rsidRPr="00DB089E">
        <w:rPr>
          <w:b/>
          <w:lang w:val="sq-AL"/>
        </w:rPr>
        <w:t>Njësi</w:t>
      </w:r>
      <w:r w:rsidRPr="00DB089E">
        <w:rPr>
          <w:lang w:val="sq-AL"/>
        </w:rPr>
        <w:t xml:space="preserve"> </w:t>
      </w:r>
      <w:r w:rsidRPr="00DB089E">
        <w:rPr>
          <w:b/>
          <w:lang w:val="sq-AL"/>
        </w:rPr>
        <w:t>Gjeneruese BRE</w:t>
      </w:r>
      <w:r w:rsidRPr="00DB089E">
        <w:rPr>
          <w:lang w:val="sq-AL"/>
        </w:rPr>
        <w:t xml:space="preserve"> do t’i dorëzoj </w:t>
      </w:r>
      <w:r w:rsidRPr="00DB089E">
        <w:rPr>
          <w:b/>
          <w:lang w:val="sq-AL"/>
        </w:rPr>
        <w:t>OT</w:t>
      </w:r>
      <w:r w:rsidRPr="00DB089E">
        <w:rPr>
          <w:lang w:val="sq-AL"/>
        </w:rPr>
        <w:t xml:space="preserve"> një </w:t>
      </w:r>
      <w:r w:rsidRPr="00DB089E">
        <w:rPr>
          <w:b/>
          <w:lang w:val="sq-AL"/>
        </w:rPr>
        <w:t xml:space="preserve">Nominim Kontraktual </w:t>
      </w:r>
      <w:r w:rsidRPr="00DB089E">
        <w:rPr>
          <w:lang w:val="sq-AL"/>
        </w:rPr>
        <w:t>dhe</w:t>
      </w:r>
      <w:r w:rsidRPr="00DB089E">
        <w:rPr>
          <w:b/>
          <w:lang w:val="sq-AL"/>
        </w:rPr>
        <w:t xml:space="preserve"> Nominimin Fizik </w:t>
      </w:r>
      <w:r w:rsidRPr="00DB089E">
        <w:rPr>
          <w:lang w:val="sq-AL"/>
        </w:rPr>
        <w:t xml:space="preserve">të harmonizuar për çdo </w:t>
      </w:r>
      <w:r w:rsidRPr="00DB089E">
        <w:rPr>
          <w:b/>
          <w:lang w:val="sq-AL"/>
        </w:rPr>
        <w:t>Periodë të Barazimit Përfundimtarë “</w:t>
      </w:r>
      <w:r w:rsidRPr="00DB089E">
        <w:rPr>
          <w:i/>
          <w:lang w:val="sq-AL"/>
        </w:rPr>
        <w:t>j</w:t>
      </w:r>
      <w:r w:rsidRPr="00DB089E">
        <w:rPr>
          <w:lang w:val="sq-AL"/>
        </w:rPr>
        <w:t xml:space="preserve">” një ditë para në përputhje me Marrëveshjen për Blerjen e Energjisë të nënshkruar ndërmjet </w:t>
      </w:r>
      <w:r w:rsidRPr="00DB089E">
        <w:rPr>
          <w:b/>
          <w:lang w:val="sq-AL"/>
        </w:rPr>
        <w:t>Njësisë</w:t>
      </w:r>
      <w:r w:rsidRPr="00DB089E">
        <w:rPr>
          <w:lang w:val="sq-AL"/>
        </w:rPr>
        <w:t xml:space="preserve"> </w:t>
      </w:r>
      <w:r w:rsidRPr="00DB089E">
        <w:rPr>
          <w:b/>
          <w:lang w:val="sq-AL"/>
        </w:rPr>
        <w:t>Gjeneruese BRE</w:t>
      </w:r>
      <w:r w:rsidRPr="00DB089E">
        <w:rPr>
          <w:lang w:val="sq-AL"/>
        </w:rPr>
        <w:t xml:space="preserve"> dhe </w:t>
      </w:r>
      <w:r w:rsidRPr="00DB089E">
        <w:rPr>
          <w:b/>
          <w:lang w:val="sq-AL"/>
        </w:rPr>
        <w:t>OT</w:t>
      </w:r>
      <w:r w:rsidRPr="00DB089E">
        <w:rPr>
          <w:lang w:val="sq-AL"/>
        </w:rPr>
        <w:t xml:space="preserve">, të cilën </w:t>
      </w:r>
      <w:r w:rsidRPr="00DB089E">
        <w:rPr>
          <w:b/>
          <w:lang w:val="sq-AL"/>
        </w:rPr>
        <w:t xml:space="preserve">OT </w:t>
      </w:r>
      <w:r w:rsidRPr="00DB089E">
        <w:rPr>
          <w:lang w:val="sq-AL"/>
        </w:rPr>
        <w:t xml:space="preserve">do ta regjistroj në </w:t>
      </w:r>
      <w:r w:rsidRPr="00DB089E">
        <w:rPr>
          <w:b/>
          <w:lang w:val="sq-AL"/>
        </w:rPr>
        <w:t xml:space="preserve">Llogarinë </w:t>
      </w:r>
      <w:r w:rsidRPr="00DB089E">
        <w:rPr>
          <w:lang w:val="sq-AL"/>
        </w:rPr>
        <w:t>e</w:t>
      </w:r>
      <w:r w:rsidRPr="00DB089E">
        <w:rPr>
          <w:b/>
          <w:lang w:val="sq-AL"/>
        </w:rPr>
        <w:t xml:space="preserve"> OT </w:t>
      </w:r>
      <w:r w:rsidRPr="00DB089E">
        <w:rPr>
          <w:lang w:val="sq-AL"/>
        </w:rPr>
        <w:t>për</w:t>
      </w:r>
      <w:r w:rsidRPr="00DB089E">
        <w:rPr>
          <w:b/>
          <w:lang w:val="sq-AL"/>
        </w:rPr>
        <w:t xml:space="preserve"> BRE</w:t>
      </w:r>
      <w:r w:rsidRPr="00DB089E">
        <w:rPr>
          <w:lang w:val="sq-AL"/>
        </w:rPr>
        <w:t>.</w:t>
      </w:r>
      <w:bookmarkEnd w:id="485"/>
    </w:p>
    <w:p w:rsidR="008A41A7" w:rsidRPr="0004035E" w:rsidRDefault="00215351" w:rsidP="00232308">
      <w:pPr>
        <w:pStyle w:val="mrpara"/>
        <w:tabs>
          <w:tab w:val="num" w:pos="1031"/>
        </w:tabs>
        <w:ind w:left="1031"/>
        <w:rPr>
          <w:lang w:val="sq-AL"/>
        </w:rPr>
      </w:pPr>
      <w:bookmarkStart w:id="486" w:name="_Ref461719096"/>
      <w:r w:rsidRPr="00DB089E">
        <w:rPr>
          <w:b/>
          <w:lang w:val="sq-AL"/>
        </w:rPr>
        <w:t>OT</w:t>
      </w:r>
      <w:r w:rsidRPr="00DB089E">
        <w:rPr>
          <w:lang w:val="sq-AL"/>
        </w:rPr>
        <w:t xml:space="preserve"> do ta mbledhë totalin e energjisë së nominuar dhe do të deklaroj </w:t>
      </w:r>
      <w:r w:rsidRPr="00DB089E">
        <w:rPr>
          <w:b/>
          <w:lang w:val="sq-AL"/>
        </w:rPr>
        <w:t xml:space="preserve">Nominimet Fizike </w:t>
      </w:r>
      <w:r w:rsidRPr="00DB089E">
        <w:rPr>
          <w:lang w:val="sq-AL"/>
        </w:rPr>
        <w:t>të nevojshme</w:t>
      </w:r>
      <w:r w:rsidRPr="00DB089E">
        <w:rPr>
          <w:b/>
          <w:lang w:val="sq-AL"/>
        </w:rPr>
        <w:t xml:space="preserve"> </w:t>
      </w:r>
      <w:r w:rsidRPr="00DB089E">
        <w:rPr>
          <w:lang w:val="sq-AL"/>
        </w:rPr>
        <w:t xml:space="preserve">për </w:t>
      </w:r>
      <w:r w:rsidRPr="00DB089E">
        <w:rPr>
          <w:b/>
          <w:lang w:val="sq-AL"/>
        </w:rPr>
        <w:t xml:space="preserve">Llogarinë e OT </w:t>
      </w:r>
      <w:r w:rsidRPr="00DB089E">
        <w:rPr>
          <w:lang w:val="sq-AL"/>
        </w:rPr>
        <w:t>për</w:t>
      </w:r>
      <w:r w:rsidRPr="00DB089E">
        <w:rPr>
          <w:b/>
          <w:lang w:val="sq-AL"/>
        </w:rPr>
        <w:t xml:space="preserve"> BRE</w:t>
      </w:r>
      <w:r w:rsidRPr="00DB089E">
        <w:rPr>
          <w:lang w:val="sq-AL"/>
        </w:rPr>
        <w:t xml:space="preserve"> dhe do të dorëzoj </w:t>
      </w:r>
      <w:r w:rsidRPr="00DB089E">
        <w:rPr>
          <w:b/>
          <w:lang w:val="sq-AL"/>
        </w:rPr>
        <w:t>Nominimet Kontraktuale</w:t>
      </w:r>
      <w:r w:rsidRPr="00DB089E">
        <w:rPr>
          <w:lang w:val="sq-AL"/>
        </w:rPr>
        <w:t xml:space="preserve"> për çdo </w:t>
      </w:r>
      <w:r w:rsidRPr="00DB089E">
        <w:rPr>
          <w:b/>
          <w:lang w:val="sq-AL"/>
        </w:rPr>
        <w:t xml:space="preserve">Llogari </w:t>
      </w:r>
      <w:r w:rsidRPr="00DB089E">
        <w:rPr>
          <w:lang w:val="sq-AL"/>
        </w:rPr>
        <w:t>të</w:t>
      </w:r>
      <w:r w:rsidRPr="00DB089E">
        <w:rPr>
          <w:b/>
          <w:lang w:val="sq-AL"/>
        </w:rPr>
        <w:t xml:space="preserve"> Furnizuesit</w:t>
      </w:r>
      <w:r w:rsidRPr="00DB089E">
        <w:rPr>
          <w:lang w:val="sq-AL"/>
        </w:rPr>
        <w:t xml:space="preserve"> “</w:t>
      </w:r>
      <w:r w:rsidRPr="00DB089E">
        <w:rPr>
          <w:i/>
          <w:lang w:val="sq-AL"/>
        </w:rPr>
        <w:t>A</w:t>
      </w:r>
      <w:r w:rsidRPr="00DB089E">
        <w:rPr>
          <w:lang w:val="sq-AL"/>
        </w:rPr>
        <w:t xml:space="preserve">” ku sasia e shfrytëzuar për çdo </w:t>
      </w:r>
      <w:r w:rsidRPr="00DB089E">
        <w:rPr>
          <w:b/>
          <w:lang w:val="sq-AL"/>
        </w:rPr>
        <w:t>Periodë të Barazimit Përfundimtar “</w:t>
      </w:r>
      <w:r w:rsidRPr="00DB089E">
        <w:rPr>
          <w:i/>
          <w:lang w:val="sq-AL"/>
        </w:rPr>
        <w:t>j</w:t>
      </w:r>
      <w:r w:rsidRPr="00DB089E">
        <w:rPr>
          <w:lang w:val="sq-AL"/>
        </w:rPr>
        <w:t>” do të kalkulohet me formulën:</w:t>
      </w:r>
    </w:p>
    <w:p w:rsidR="008A41A7" w:rsidRPr="00DB089E" w:rsidRDefault="00DF7086" w:rsidP="004E7FAB">
      <w:pPr>
        <w:pStyle w:val="mrpara"/>
        <w:numPr>
          <w:ilvl w:val="0"/>
          <w:numId w:val="0"/>
        </w:numPr>
        <w:ind w:left="851"/>
        <w:jc w:val="center"/>
        <w:rPr>
          <w:lang w:val="sq-AL"/>
        </w:rPr>
      </w:pPr>
      <w:r w:rsidRPr="0004035E">
        <w:rPr>
          <w:position w:val="-30"/>
          <w:lang w:val="sq-AL"/>
        </w:rPr>
        <w:object w:dxaOrig="30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2pt;height:33.85pt" o:ole="">
            <v:imagedata r:id="rId9" o:title=""/>
          </v:shape>
          <o:OLEObject Type="Embed" ProgID="Equation.3" ShapeID="_x0000_i1025" DrawAspect="Content" ObjectID="_1574582578" r:id="rId10"/>
        </w:object>
      </w:r>
    </w:p>
    <w:p w:rsidR="008A41A7" w:rsidRPr="0004035E" w:rsidRDefault="008A41A7" w:rsidP="00F1295E">
      <w:pPr>
        <w:pStyle w:val="mrpara"/>
        <w:numPr>
          <w:ilvl w:val="0"/>
          <w:numId w:val="0"/>
        </w:numPr>
        <w:tabs>
          <w:tab w:val="num" w:pos="1301"/>
        </w:tabs>
        <w:ind w:left="1031"/>
        <w:rPr>
          <w:lang w:val="sq-AL"/>
        </w:rPr>
      </w:pPr>
      <w:r w:rsidRPr="0004035E">
        <w:rPr>
          <w:lang w:val="sq-AL"/>
        </w:rPr>
        <w:t xml:space="preserve">Ku: </w:t>
      </w:r>
    </w:p>
    <w:p w:rsidR="008A41A7" w:rsidRPr="0004035E" w:rsidRDefault="00215351" w:rsidP="008A41A7">
      <w:pPr>
        <w:pStyle w:val="mrnum1"/>
        <w:numPr>
          <w:ilvl w:val="0"/>
          <w:numId w:val="0"/>
        </w:numPr>
        <w:ind w:left="2860" w:hanging="1442"/>
        <w:jc w:val="left"/>
        <w:rPr>
          <w:lang w:val="sq-AL"/>
        </w:rPr>
      </w:pPr>
      <w:r w:rsidRPr="00DB089E">
        <w:rPr>
          <w:i/>
          <w:lang w:val="sq-AL"/>
        </w:rPr>
        <w:t>EK</w:t>
      </w:r>
      <w:r w:rsidR="008A41A7" w:rsidRPr="0004035E">
        <w:rPr>
          <w:i/>
          <w:vertAlign w:val="subscript"/>
          <w:lang w:val="sq-AL"/>
        </w:rPr>
        <w:t>bj</w:t>
      </w:r>
      <w:r w:rsidR="008A41A7" w:rsidRPr="0004035E">
        <w:rPr>
          <w:i/>
          <w:lang w:val="sq-AL"/>
        </w:rPr>
        <w:tab/>
      </w:r>
      <w:r w:rsidR="008A41A7" w:rsidRPr="0004035E">
        <w:rPr>
          <w:lang w:val="sq-AL"/>
        </w:rPr>
        <w:t xml:space="preserve">është </w:t>
      </w:r>
      <w:r w:rsidR="008A41A7" w:rsidRPr="0004035E">
        <w:rPr>
          <w:b/>
          <w:lang w:val="sq-AL"/>
        </w:rPr>
        <w:t xml:space="preserve">Nominimi Kontraktual </w:t>
      </w:r>
      <w:r w:rsidR="008A41A7" w:rsidRPr="0004035E">
        <w:rPr>
          <w:lang w:val="sq-AL"/>
        </w:rPr>
        <w:t>për</w:t>
      </w:r>
      <w:r w:rsidR="008A41A7" w:rsidRPr="0004035E">
        <w:rPr>
          <w:b/>
          <w:lang w:val="sq-AL"/>
        </w:rPr>
        <w:t xml:space="preserve"> Njësinë</w:t>
      </w:r>
      <w:r w:rsidR="008A41A7" w:rsidRPr="0004035E">
        <w:rPr>
          <w:lang w:val="sq-AL"/>
        </w:rPr>
        <w:t xml:space="preserve"> </w:t>
      </w:r>
      <w:r w:rsidR="008A41A7" w:rsidRPr="0004035E">
        <w:rPr>
          <w:b/>
          <w:lang w:val="sq-AL"/>
        </w:rPr>
        <w:t xml:space="preserve">Gjeneruese BRE </w:t>
      </w:r>
      <w:r w:rsidR="008A41A7" w:rsidRPr="0004035E">
        <w:rPr>
          <w:lang w:val="sq-AL"/>
        </w:rPr>
        <w:t>“</w:t>
      </w:r>
      <w:r w:rsidR="008A41A7" w:rsidRPr="0004035E">
        <w:rPr>
          <w:i/>
          <w:lang w:val="sq-AL"/>
        </w:rPr>
        <w:t>b</w:t>
      </w:r>
      <w:r w:rsidR="008A41A7" w:rsidRPr="0004035E">
        <w:rPr>
          <w:lang w:val="sq-AL"/>
        </w:rPr>
        <w:t xml:space="preserve">” për </w:t>
      </w:r>
      <w:r w:rsidR="008A41A7" w:rsidRPr="0004035E">
        <w:rPr>
          <w:b/>
          <w:lang w:val="sq-AL"/>
        </w:rPr>
        <w:t>Periodën e Barazimit Përfundimtar</w:t>
      </w:r>
      <w:r w:rsidR="008A41A7" w:rsidRPr="0004035E">
        <w:rPr>
          <w:lang w:val="sq-AL"/>
        </w:rPr>
        <w:t xml:space="preserve"> “</w:t>
      </w:r>
      <w:r w:rsidR="008A41A7" w:rsidRPr="0004035E">
        <w:rPr>
          <w:i/>
          <w:lang w:val="sq-AL"/>
        </w:rPr>
        <w:t>j</w:t>
      </w:r>
      <w:r w:rsidR="008A41A7" w:rsidRPr="0004035E">
        <w:rPr>
          <w:lang w:val="sq-AL"/>
        </w:rPr>
        <w:t>” i kalkuluar në përputhje me paragrafin </w:t>
      </w:r>
      <w:r w:rsidRPr="00DB089E">
        <w:rPr>
          <w:lang w:val="sq-AL"/>
        </w:rPr>
        <w:fldChar w:fldCharType="begin"/>
      </w:r>
      <w:r w:rsidRPr="00DB089E">
        <w:rPr>
          <w:lang w:val="sq-AL"/>
        </w:rPr>
        <w:instrText xml:space="preserve"> REF _Ref461719455 \r \h  \* MERGEFORMAT </w:instrText>
      </w:r>
      <w:r w:rsidRPr="00DB089E">
        <w:rPr>
          <w:lang w:val="sq-AL"/>
        </w:rPr>
      </w:r>
      <w:r w:rsidRPr="00DB089E">
        <w:rPr>
          <w:lang w:val="sq-AL"/>
        </w:rPr>
        <w:fldChar w:fldCharType="separate"/>
      </w:r>
      <w:r w:rsidRPr="00DB089E">
        <w:rPr>
          <w:lang w:val="sq-AL"/>
        </w:rPr>
        <w:t>11.8.1</w:t>
      </w:r>
      <w:r w:rsidRPr="00DB089E">
        <w:rPr>
          <w:lang w:val="sq-AL"/>
        </w:rPr>
        <w:fldChar w:fldCharType="end"/>
      </w:r>
      <w:r w:rsidR="008A41A7" w:rsidRPr="0004035E">
        <w:rPr>
          <w:lang w:val="sq-AL"/>
        </w:rPr>
        <w:t>; dhe</w:t>
      </w:r>
    </w:p>
    <w:p w:rsidR="008A41A7" w:rsidRPr="0004035E" w:rsidRDefault="00215351" w:rsidP="008A41A7">
      <w:pPr>
        <w:pStyle w:val="mrnum1"/>
        <w:numPr>
          <w:ilvl w:val="0"/>
          <w:numId w:val="0"/>
        </w:numPr>
        <w:ind w:left="2860" w:hanging="1442"/>
        <w:jc w:val="left"/>
        <w:rPr>
          <w:lang w:val="sq-AL"/>
        </w:rPr>
      </w:pPr>
      <w:r w:rsidRPr="00DB089E">
        <w:rPr>
          <w:i/>
          <w:lang w:val="sq-AL"/>
        </w:rPr>
        <w:t>PPFB</w:t>
      </w:r>
      <w:r w:rsidR="008A41A7" w:rsidRPr="0004035E">
        <w:rPr>
          <w:i/>
          <w:vertAlign w:val="subscript"/>
          <w:lang w:val="sq-AL"/>
        </w:rPr>
        <w:t>Am</w:t>
      </w:r>
      <w:r w:rsidR="008A41A7" w:rsidRPr="0004035E">
        <w:rPr>
          <w:lang w:val="sq-AL"/>
        </w:rPr>
        <w:tab/>
        <w:t>është</w:t>
      </w:r>
      <w:r w:rsidR="008A41A7" w:rsidRPr="0004035E">
        <w:rPr>
          <w:b/>
          <w:bCs/>
          <w:lang w:val="sq-AL"/>
        </w:rPr>
        <w:t xml:space="preserve"> Përpjesa e BRE për Furnizuesin </w:t>
      </w:r>
      <w:r w:rsidR="008A41A7" w:rsidRPr="0004035E">
        <w:rPr>
          <w:lang w:val="sq-AL"/>
        </w:rPr>
        <w:t xml:space="preserve">për </w:t>
      </w:r>
      <w:r w:rsidR="008A41A7" w:rsidRPr="0004035E">
        <w:rPr>
          <w:b/>
          <w:lang w:val="sq-AL"/>
        </w:rPr>
        <w:t>Furnizuesin</w:t>
      </w:r>
      <w:r w:rsidR="008A41A7" w:rsidRPr="0004035E">
        <w:rPr>
          <w:lang w:val="sq-AL"/>
        </w:rPr>
        <w:t xml:space="preserve"> “</w:t>
      </w:r>
      <w:r w:rsidR="008A41A7" w:rsidRPr="0004035E">
        <w:rPr>
          <w:i/>
          <w:lang w:val="sq-AL"/>
        </w:rPr>
        <w:t>A</w:t>
      </w:r>
      <w:r w:rsidR="008A41A7" w:rsidRPr="0004035E">
        <w:rPr>
          <w:lang w:val="sq-AL"/>
        </w:rPr>
        <w:t>” për muajin “</w:t>
      </w:r>
      <w:r w:rsidR="008A41A7" w:rsidRPr="0004035E">
        <w:rPr>
          <w:i/>
          <w:lang w:val="sq-AL"/>
        </w:rPr>
        <w:t>m</w:t>
      </w:r>
      <w:r w:rsidR="008A41A7" w:rsidRPr="0004035E">
        <w:rPr>
          <w:lang w:val="sq-AL"/>
        </w:rPr>
        <w:t xml:space="preserve">” </w:t>
      </w:r>
      <w:r w:rsidR="007E4591" w:rsidRPr="0004035E">
        <w:rPr>
          <w:lang w:val="sq-AL"/>
        </w:rPr>
        <w:t>e kalkuluar në përputhje me paragrafin</w:t>
      </w:r>
      <w:r w:rsidR="008A41A7" w:rsidRPr="0004035E">
        <w:rPr>
          <w:lang w:val="sq-AL"/>
        </w:rPr>
        <w:t> </w:t>
      </w:r>
      <w:r w:rsidR="002850F7">
        <w:fldChar w:fldCharType="begin"/>
      </w:r>
      <w:r w:rsidR="002850F7">
        <w:instrText xml:space="preserve"> REF _Ref494813702 \r \h  \* MERGEFORMAT </w:instrText>
      </w:r>
      <w:r w:rsidR="002850F7">
        <w:fldChar w:fldCharType="separate"/>
      </w:r>
      <w:r w:rsidR="008A41A7" w:rsidRPr="0004035E">
        <w:rPr>
          <w:lang w:val="sq-AL"/>
        </w:rPr>
        <w:t>11.7.3</w:t>
      </w:r>
      <w:r w:rsidR="002850F7">
        <w:fldChar w:fldCharType="end"/>
      </w:r>
    </w:p>
    <w:p w:rsidR="00232308" w:rsidRPr="0004035E" w:rsidRDefault="00232308" w:rsidP="00232308">
      <w:pPr>
        <w:pStyle w:val="mrpara"/>
        <w:tabs>
          <w:tab w:val="num" w:pos="1031"/>
        </w:tabs>
        <w:ind w:left="1031"/>
        <w:rPr>
          <w:lang w:val="sq-AL"/>
        </w:rPr>
      </w:pPr>
      <w:bookmarkStart w:id="487" w:name="_Ref461719457"/>
      <w:bookmarkEnd w:id="486"/>
      <w:r w:rsidRPr="0004035E">
        <w:rPr>
          <w:b/>
          <w:lang w:val="sq-AL"/>
        </w:rPr>
        <w:t>O</w:t>
      </w:r>
      <w:r w:rsidR="003E290D" w:rsidRPr="0004035E">
        <w:rPr>
          <w:b/>
          <w:lang w:val="sq-AL"/>
        </w:rPr>
        <w:t>T</w:t>
      </w:r>
      <w:r w:rsidRPr="0004035E">
        <w:rPr>
          <w:lang w:val="sq-AL"/>
        </w:rPr>
        <w:t xml:space="preserve"> </w:t>
      </w:r>
      <w:r w:rsidR="003E290D" w:rsidRPr="0004035E">
        <w:rPr>
          <w:lang w:val="sq-AL"/>
        </w:rPr>
        <w:t>do ta njoftoj menjëherë</w:t>
      </w:r>
      <w:r w:rsidRPr="0004035E">
        <w:rPr>
          <w:lang w:val="sq-AL"/>
        </w:rPr>
        <w:t xml:space="preserve"> </w:t>
      </w:r>
      <w:r w:rsidR="003E290D" w:rsidRPr="0004035E">
        <w:rPr>
          <w:lang w:val="sq-AL"/>
        </w:rPr>
        <w:t>çdo</w:t>
      </w:r>
      <w:r w:rsidRPr="0004035E">
        <w:rPr>
          <w:lang w:val="sq-AL"/>
        </w:rPr>
        <w:t xml:space="preserve"> </w:t>
      </w:r>
      <w:r w:rsidR="003E290D" w:rsidRPr="0004035E">
        <w:rPr>
          <w:b/>
          <w:lang w:val="sq-AL"/>
        </w:rPr>
        <w:t>Furnizues</w:t>
      </w:r>
      <w:r w:rsidRPr="0004035E">
        <w:rPr>
          <w:lang w:val="sq-AL"/>
        </w:rPr>
        <w:t xml:space="preserve"> </w:t>
      </w:r>
      <w:r w:rsidR="003E290D" w:rsidRPr="0004035E">
        <w:rPr>
          <w:lang w:val="sq-AL"/>
        </w:rPr>
        <w:t>për</w:t>
      </w:r>
      <w:r w:rsidRPr="0004035E">
        <w:rPr>
          <w:lang w:val="sq-AL"/>
        </w:rPr>
        <w:t xml:space="preserve"> </w:t>
      </w:r>
      <w:r w:rsidRPr="0004035E">
        <w:rPr>
          <w:b/>
          <w:lang w:val="sq-AL"/>
        </w:rPr>
        <w:t>Nomin</w:t>
      </w:r>
      <w:r w:rsidR="003E290D" w:rsidRPr="0004035E">
        <w:rPr>
          <w:b/>
          <w:lang w:val="sq-AL"/>
        </w:rPr>
        <w:t>imet Kontraktuale</w:t>
      </w:r>
      <w:r w:rsidRPr="0004035E">
        <w:rPr>
          <w:lang w:val="sq-AL"/>
        </w:rPr>
        <w:t xml:space="preserve"> </w:t>
      </w:r>
      <w:r w:rsidR="00E01C93" w:rsidRPr="0004035E">
        <w:rPr>
          <w:lang w:val="sq-AL"/>
        </w:rPr>
        <w:t>të bëra në emër</w:t>
      </w:r>
      <w:r w:rsidR="00215351" w:rsidRPr="00DB089E">
        <w:rPr>
          <w:lang w:val="sq-AL"/>
        </w:rPr>
        <w:t xml:space="preserve"> të saj në përputhje me paragrafin </w:t>
      </w:r>
      <w:r w:rsidR="002850F7">
        <w:fldChar w:fldCharType="begin"/>
      </w:r>
      <w:r w:rsidR="002850F7">
        <w:instrText xml:space="preserve"> REF _Ref461719096 \w \h  \* MERGEFORMAT </w:instrText>
      </w:r>
      <w:r w:rsidR="002850F7">
        <w:fldChar w:fldCharType="separate"/>
      </w:r>
      <w:r w:rsidRPr="0004035E">
        <w:rPr>
          <w:lang w:val="sq-AL"/>
        </w:rPr>
        <w:t>11.7.2</w:t>
      </w:r>
      <w:r w:rsidR="002850F7">
        <w:fldChar w:fldCharType="end"/>
      </w:r>
      <w:r w:rsidRPr="0004035E">
        <w:rPr>
          <w:lang w:val="sq-AL"/>
        </w:rPr>
        <w:t>.</w:t>
      </w:r>
      <w:bookmarkEnd w:id="487"/>
    </w:p>
    <w:p w:rsidR="00232308" w:rsidRPr="0004035E" w:rsidRDefault="00812332" w:rsidP="00232308">
      <w:pPr>
        <w:pStyle w:val="mrpara"/>
        <w:tabs>
          <w:tab w:val="num" w:pos="1031"/>
        </w:tabs>
        <w:ind w:left="1031"/>
        <w:rPr>
          <w:lang w:val="sq-AL"/>
        </w:rPr>
      </w:pPr>
      <w:r w:rsidRPr="0004035E">
        <w:rPr>
          <w:b/>
          <w:lang w:val="sq-AL"/>
        </w:rPr>
        <w:t>Njësitë</w:t>
      </w:r>
      <w:r w:rsidRPr="0004035E">
        <w:rPr>
          <w:lang w:val="sq-AL"/>
        </w:rPr>
        <w:t xml:space="preserve"> </w:t>
      </w:r>
      <w:r w:rsidRPr="0004035E">
        <w:rPr>
          <w:b/>
          <w:lang w:val="sq-AL"/>
        </w:rPr>
        <w:t>Gjeneruese BRE</w:t>
      </w:r>
      <w:r w:rsidRPr="0004035E">
        <w:rPr>
          <w:lang w:val="sq-AL"/>
        </w:rPr>
        <w:t xml:space="preserve"> mund të</w:t>
      </w:r>
      <w:r w:rsidR="00232308" w:rsidRPr="0004035E">
        <w:rPr>
          <w:lang w:val="sq-AL"/>
        </w:rPr>
        <w:t xml:space="preserve"> </w:t>
      </w:r>
      <w:r w:rsidRPr="0004035E">
        <w:rPr>
          <w:lang w:val="sq-AL"/>
        </w:rPr>
        <w:t>dorëzoj</w:t>
      </w:r>
      <w:r w:rsidR="007E4591" w:rsidRPr="0004035E">
        <w:rPr>
          <w:lang w:val="sq-AL"/>
        </w:rPr>
        <w:t>në</w:t>
      </w:r>
      <w:r w:rsidRPr="0004035E">
        <w:rPr>
          <w:lang w:val="sq-AL"/>
        </w:rPr>
        <w:t xml:space="preserve"> </w:t>
      </w:r>
      <w:r w:rsidRPr="0004035E">
        <w:rPr>
          <w:b/>
          <w:lang w:val="sq-AL"/>
        </w:rPr>
        <w:t xml:space="preserve">Nominime Kontraktuale </w:t>
      </w:r>
      <w:r w:rsidRPr="0004035E">
        <w:rPr>
          <w:lang w:val="sq-AL"/>
        </w:rPr>
        <w:t xml:space="preserve">dhe </w:t>
      </w:r>
      <w:r w:rsidR="00215351" w:rsidRPr="00DB089E">
        <w:rPr>
          <w:b/>
          <w:lang w:val="sq-AL"/>
        </w:rPr>
        <w:t>Nominime Fizike</w:t>
      </w:r>
      <w:r w:rsidR="00215351" w:rsidRPr="00DB089E">
        <w:rPr>
          <w:lang w:val="sq-AL"/>
        </w:rPr>
        <w:t xml:space="preserve"> të reviduara deri në tri orë para aplikimit të cilësdo</w:t>
      </w:r>
      <w:r w:rsidR="00215351" w:rsidRPr="00DB089E">
        <w:rPr>
          <w:b/>
          <w:lang w:val="sq-AL"/>
        </w:rPr>
        <w:t xml:space="preserve"> Periodë të Barazimit Përfundimtar</w:t>
      </w:r>
      <w:r w:rsidR="00215351" w:rsidRPr="00DB089E">
        <w:rPr>
          <w:lang w:val="sq-AL"/>
        </w:rPr>
        <w:t xml:space="preserve">. </w:t>
      </w:r>
      <w:r w:rsidR="00215351" w:rsidRPr="00DB089E">
        <w:rPr>
          <w:b/>
          <w:lang w:val="sq-AL"/>
        </w:rPr>
        <w:t>OT</w:t>
      </w:r>
      <w:r w:rsidR="00215351" w:rsidRPr="00DB089E">
        <w:rPr>
          <w:lang w:val="sq-AL"/>
        </w:rPr>
        <w:t xml:space="preserve"> do të përsëris procedurat e specifikuara në paragrafët </w:t>
      </w:r>
      <w:r w:rsidR="00215351" w:rsidRPr="00DB089E">
        <w:rPr>
          <w:lang w:val="sq-AL"/>
        </w:rPr>
        <w:fldChar w:fldCharType="begin"/>
      </w:r>
      <w:r w:rsidR="00215351" w:rsidRPr="00DB089E">
        <w:rPr>
          <w:lang w:val="sq-AL"/>
        </w:rPr>
        <w:instrText xml:space="preserve"> REF _Ref461719455 \w \h  \* MERGEFORMAT </w:instrText>
      </w:r>
      <w:r w:rsidR="00215351" w:rsidRPr="00DB089E">
        <w:rPr>
          <w:lang w:val="sq-AL"/>
        </w:rPr>
      </w:r>
      <w:r w:rsidR="00215351" w:rsidRPr="00DB089E">
        <w:rPr>
          <w:lang w:val="sq-AL"/>
        </w:rPr>
        <w:fldChar w:fldCharType="separate"/>
      </w:r>
      <w:r w:rsidR="00215351" w:rsidRPr="00DB089E">
        <w:rPr>
          <w:lang w:val="sq-AL"/>
        </w:rPr>
        <w:t>11.7.1</w:t>
      </w:r>
      <w:r w:rsidR="00215351" w:rsidRPr="00DB089E">
        <w:rPr>
          <w:lang w:val="sq-AL"/>
        </w:rPr>
        <w:fldChar w:fldCharType="end"/>
      </w:r>
      <w:r w:rsidR="00232308" w:rsidRPr="0004035E">
        <w:rPr>
          <w:lang w:val="sq-AL"/>
        </w:rPr>
        <w:t xml:space="preserve"> </w:t>
      </w:r>
      <w:r w:rsidR="00BA65E9" w:rsidRPr="0004035E">
        <w:rPr>
          <w:lang w:val="sq-AL"/>
        </w:rPr>
        <w:t>deri </w:t>
      </w:r>
      <w:r w:rsidR="00215351" w:rsidRPr="00DB089E">
        <w:rPr>
          <w:lang w:val="sq-AL"/>
        </w:rPr>
        <w:fldChar w:fldCharType="begin"/>
      </w:r>
      <w:r w:rsidR="00215351" w:rsidRPr="00DB089E">
        <w:rPr>
          <w:lang w:val="sq-AL"/>
        </w:rPr>
        <w:instrText xml:space="preserve"> REF _Ref461719457 \w \h  \* MERGEFORMAT </w:instrText>
      </w:r>
      <w:r w:rsidR="00215351" w:rsidRPr="00DB089E">
        <w:rPr>
          <w:lang w:val="sq-AL"/>
        </w:rPr>
      </w:r>
      <w:r w:rsidR="00215351" w:rsidRPr="00DB089E">
        <w:rPr>
          <w:lang w:val="sq-AL"/>
        </w:rPr>
        <w:fldChar w:fldCharType="separate"/>
      </w:r>
      <w:r w:rsidR="00215351" w:rsidRPr="00DB089E">
        <w:rPr>
          <w:lang w:val="sq-AL"/>
        </w:rPr>
        <w:t>11.7.3</w:t>
      </w:r>
      <w:r w:rsidR="00215351" w:rsidRPr="00DB089E">
        <w:rPr>
          <w:lang w:val="sq-AL"/>
        </w:rPr>
        <w:fldChar w:fldCharType="end"/>
      </w:r>
      <w:r w:rsidR="00232308" w:rsidRPr="0004035E">
        <w:rPr>
          <w:lang w:val="sq-AL"/>
        </w:rPr>
        <w:t xml:space="preserve"> </w:t>
      </w:r>
      <w:r w:rsidRPr="0004035E">
        <w:rPr>
          <w:lang w:val="sq-AL"/>
        </w:rPr>
        <w:t>për të krijuar</w:t>
      </w:r>
      <w:r w:rsidR="00232308" w:rsidRPr="0004035E">
        <w:rPr>
          <w:lang w:val="sq-AL"/>
        </w:rPr>
        <w:t xml:space="preserve"> </w:t>
      </w:r>
      <w:r w:rsidRPr="0004035E">
        <w:rPr>
          <w:b/>
          <w:lang w:val="sq-AL"/>
        </w:rPr>
        <w:t xml:space="preserve">Nominime Kontraktuale </w:t>
      </w:r>
      <w:r w:rsidRPr="0004035E">
        <w:rPr>
          <w:lang w:val="sq-AL"/>
        </w:rPr>
        <w:t xml:space="preserve">të reja me </w:t>
      </w:r>
      <w:r w:rsidRPr="0004035E">
        <w:rPr>
          <w:b/>
          <w:lang w:val="sq-AL"/>
        </w:rPr>
        <w:t>Furnizuesit</w:t>
      </w:r>
      <w:r w:rsidR="00232308" w:rsidRPr="0004035E">
        <w:rPr>
          <w:b/>
          <w:lang w:val="sq-AL"/>
        </w:rPr>
        <w:t>.</w:t>
      </w:r>
    </w:p>
    <w:p w:rsidR="00232308" w:rsidRPr="0004035E" w:rsidRDefault="00232308" w:rsidP="00FB6972">
      <w:pPr>
        <w:pStyle w:val="mrpara"/>
        <w:numPr>
          <w:ilvl w:val="0"/>
          <w:numId w:val="0"/>
        </w:numPr>
        <w:ind w:left="941" w:hanging="851"/>
        <w:rPr>
          <w:lang w:val="sq-AL"/>
        </w:rPr>
      </w:pPr>
    </w:p>
    <w:p w:rsidR="002E1ACB" w:rsidRPr="0004035E" w:rsidRDefault="002E1ACB" w:rsidP="002E1ACB">
      <w:pPr>
        <w:pStyle w:val="mrsechead"/>
        <w:rPr>
          <w:color w:val="auto"/>
          <w:lang w:val="sq-AL"/>
        </w:rPr>
      </w:pPr>
      <w:bookmarkStart w:id="488" w:name="_Toc159067575"/>
      <w:bookmarkStart w:id="489" w:name="_Toc159067726"/>
      <w:bookmarkStart w:id="490" w:name="_Toc159067792"/>
      <w:r w:rsidRPr="0004035E">
        <w:rPr>
          <w:lang w:val="sq-AL"/>
        </w:rPr>
        <w:br w:type="page"/>
      </w:r>
      <w:bookmarkStart w:id="491" w:name="_Toc346267792"/>
      <w:bookmarkStart w:id="492" w:name="_Toc370132761"/>
      <w:bookmarkStart w:id="493" w:name="_Toc496706729"/>
      <w:bookmarkStart w:id="494" w:name="_Ref111974246"/>
      <w:bookmarkEnd w:id="488"/>
      <w:bookmarkEnd w:id="489"/>
      <w:bookmarkEnd w:id="490"/>
      <w:r w:rsidRPr="0004035E">
        <w:rPr>
          <w:color w:val="auto"/>
          <w:lang w:val="sq-AL"/>
        </w:rPr>
        <w:lastRenderedPageBreak/>
        <w:t>Mekanizmi Balancues</w:t>
      </w:r>
      <w:bookmarkEnd w:id="491"/>
      <w:bookmarkEnd w:id="492"/>
      <w:bookmarkEnd w:id="493"/>
      <w:r w:rsidRPr="0004035E">
        <w:rPr>
          <w:color w:val="auto"/>
          <w:lang w:val="sq-AL"/>
        </w:rPr>
        <w:t xml:space="preserve"> </w:t>
      </w:r>
    </w:p>
    <w:p w:rsidR="002E1ACB" w:rsidRPr="0004035E" w:rsidRDefault="002E1ACB" w:rsidP="002E1ACB">
      <w:pPr>
        <w:pStyle w:val="mrhead"/>
        <w:rPr>
          <w:lang w:val="sq-AL"/>
        </w:rPr>
      </w:pPr>
      <w:bookmarkStart w:id="495" w:name="_Toc346267793"/>
      <w:bookmarkStart w:id="496" w:name="_Toc370132762"/>
      <w:bookmarkStart w:id="497" w:name="_Toc496706730"/>
      <w:r w:rsidRPr="0004035E">
        <w:rPr>
          <w:lang w:val="sq-AL"/>
        </w:rPr>
        <w:t>Parametrat Dinamik të Dispeçimit</w:t>
      </w:r>
      <w:bookmarkEnd w:id="495"/>
      <w:bookmarkEnd w:id="496"/>
      <w:bookmarkEnd w:id="497"/>
      <w:r w:rsidRPr="0004035E">
        <w:rPr>
          <w:lang w:val="sq-AL"/>
        </w:rPr>
        <w:t xml:space="preserve"> </w:t>
      </w:r>
    </w:p>
    <w:p w:rsidR="002E1ACB" w:rsidRPr="0004035E" w:rsidRDefault="00215351" w:rsidP="002E1ACB">
      <w:pPr>
        <w:pStyle w:val="mrpara"/>
        <w:rPr>
          <w:lang w:val="sq-AL"/>
        </w:rPr>
      </w:pPr>
      <w:r w:rsidRPr="00DB089E">
        <w:rPr>
          <w:b/>
          <w:lang w:val="sq-AL"/>
        </w:rPr>
        <w:t>Parametrat Dinamik të Dispeçimit</w:t>
      </w:r>
      <w:r w:rsidRPr="00DB089E">
        <w:rPr>
          <w:lang w:val="sq-AL"/>
        </w:rPr>
        <w:t xml:space="preserve"> duhet t’i jepen </w:t>
      </w:r>
      <w:r w:rsidRPr="00DB089E">
        <w:rPr>
          <w:b/>
          <w:lang w:val="sq-AL"/>
        </w:rPr>
        <w:t>OST</w:t>
      </w:r>
      <w:r w:rsidRPr="00DB089E">
        <w:rPr>
          <w:lang w:val="sq-AL"/>
        </w:rPr>
        <w:t xml:space="preserve"> për çdo </w:t>
      </w:r>
      <w:r w:rsidRPr="00DB089E">
        <w:rPr>
          <w:b/>
          <w:lang w:val="sq-AL"/>
        </w:rPr>
        <w:t>Njësi Balancuese</w:t>
      </w:r>
      <w:r w:rsidRPr="00DB089E">
        <w:rPr>
          <w:lang w:val="sq-AL"/>
        </w:rPr>
        <w:t xml:space="preserve"> nga </w:t>
      </w:r>
      <w:r w:rsidRPr="00DB089E">
        <w:rPr>
          <w:b/>
          <w:lang w:val="sq-AL"/>
        </w:rPr>
        <w:t xml:space="preserve">Pala Tregtare </w:t>
      </w:r>
      <w:r w:rsidRPr="00DB089E">
        <w:rPr>
          <w:lang w:val="sq-AL"/>
        </w:rPr>
        <w:t>në</w:t>
      </w:r>
      <w:r w:rsidRPr="00DB089E">
        <w:rPr>
          <w:b/>
          <w:lang w:val="sq-AL"/>
        </w:rPr>
        <w:t xml:space="preserve"> Llogarinë</w:t>
      </w:r>
      <w:r w:rsidRPr="00DB089E">
        <w:rPr>
          <w:lang w:val="sq-AL"/>
        </w:rPr>
        <w:t xml:space="preserve"> </w:t>
      </w:r>
      <w:r w:rsidRPr="00DB089E">
        <w:rPr>
          <w:b/>
          <w:lang w:val="sq-AL"/>
        </w:rPr>
        <w:t>e Injektimit</w:t>
      </w:r>
      <w:r w:rsidRPr="00DB089E">
        <w:rPr>
          <w:lang w:val="sq-AL"/>
        </w:rPr>
        <w:t xml:space="preserve"> ose</w:t>
      </w:r>
      <w:r w:rsidRPr="00DB089E">
        <w:rPr>
          <w:b/>
          <w:lang w:val="sq-AL"/>
        </w:rPr>
        <w:t xml:space="preserve"> Llogarinë</w:t>
      </w:r>
      <w:r w:rsidRPr="00DB089E">
        <w:rPr>
          <w:lang w:val="sq-AL"/>
        </w:rPr>
        <w:t xml:space="preserve"> </w:t>
      </w:r>
      <w:r w:rsidRPr="00DB089E">
        <w:rPr>
          <w:b/>
          <w:lang w:val="sq-AL"/>
        </w:rPr>
        <w:t xml:space="preserve">Dalëse </w:t>
      </w:r>
      <w:r w:rsidRPr="00DB089E">
        <w:rPr>
          <w:lang w:val="sq-AL"/>
        </w:rPr>
        <w:t>të së cilës është e regjistruar.</w:t>
      </w:r>
    </w:p>
    <w:p w:rsidR="002E1ACB" w:rsidRPr="0004035E" w:rsidRDefault="00215351" w:rsidP="002E1ACB">
      <w:pPr>
        <w:pStyle w:val="mrpara"/>
        <w:rPr>
          <w:lang w:val="sq-AL"/>
        </w:rPr>
      </w:pPr>
      <w:r w:rsidRPr="00DB089E">
        <w:rPr>
          <w:b/>
          <w:lang w:val="sq-AL"/>
        </w:rPr>
        <w:t>Parametrat Dinamik të Dispeçimit</w:t>
      </w:r>
      <w:r w:rsidRPr="00DB089E">
        <w:rPr>
          <w:lang w:val="sq-AL"/>
        </w:rPr>
        <w:t xml:space="preserve"> do t’i komunikohen </w:t>
      </w:r>
      <w:r w:rsidRPr="00DB089E">
        <w:rPr>
          <w:b/>
          <w:lang w:val="sq-AL"/>
        </w:rPr>
        <w:t>OST</w:t>
      </w:r>
      <w:r w:rsidRPr="00DB089E">
        <w:rPr>
          <w:lang w:val="sq-AL"/>
        </w:rPr>
        <w:t xml:space="preserve"> në përputhje me dispozitat e </w:t>
      </w:r>
      <w:r w:rsidRPr="00DB089E">
        <w:rPr>
          <w:b/>
          <w:lang w:val="sq-AL"/>
        </w:rPr>
        <w:t>Kodit të Rrjetit</w:t>
      </w:r>
      <w:r w:rsidRPr="00DB089E">
        <w:rPr>
          <w:lang w:val="sq-AL"/>
        </w:rPr>
        <w:t>.</w:t>
      </w:r>
    </w:p>
    <w:p w:rsidR="002E1ACB" w:rsidRPr="0004035E" w:rsidRDefault="00215351" w:rsidP="002E1ACB">
      <w:pPr>
        <w:pStyle w:val="mrpara"/>
        <w:rPr>
          <w:lang w:val="sq-AL"/>
        </w:rPr>
      </w:pPr>
      <w:r w:rsidRPr="00DB089E">
        <w:rPr>
          <w:b/>
          <w:lang w:val="sq-AL"/>
        </w:rPr>
        <w:t>OST</w:t>
      </w:r>
      <w:r w:rsidRPr="00DB089E">
        <w:rPr>
          <w:lang w:val="sq-AL"/>
        </w:rPr>
        <w:t xml:space="preserve"> do të sigurojë që çdo </w:t>
      </w:r>
      <w:r w:rsidRPr="00DB089E">
        <w:rPr>
          <w:b/>
          <w:lang w:val="sq-AL"/>
        </w:rPr>
        <w:t xml:space="preserve">Aktivizim </w:t>
      </w:r>
      <w:r w:rsidRPr="00DB089E">
        <w:rPr>
          <w:lang w:val="sq-AL"/>
        </w:rPr>
        <w:t>i</w:t>
      </w:r>
      <w:r w:rsidRPr="00DB089E">
        <w:rPr>
          <w:b/>
          <w:lang w:val="sq-AL"/>
        </w:rPr>
        <w:t xml:space="preserve"> Ofertës për Blerje</w:t>
      </w:r>
      <w:r w:rsidRPr="00DB089E">
        <w:rPr>
          <w:lang w:val="sq-AL"/>
        </w:rPr>
        <w:t xml:space="preserve"> ose </w:t>
      </w:r>
      <w:r w:rsidRPr="00DB089E">
        <w:rPr>
          <w:b/>
          <w:lang w:val="sq-AL"/>
        </w:rPr>
        <w:t xml:space="preserve">Aktivizim </w:t>
      </w:r>
      <w:r w:rsidRPr="00DB089E">
        <w:rPr>
          <w:lang w:val="sq-AL"/>
        </w:rPr>
        <w:t>i</w:t>
      </w:r>
      <w:r w:rsidRPr="00DB089E">
        <w:rPr>
          <w:b/>
          <w:lang w:val="sq-AL"/>
        </w:rPr>
        <w:t xml:space="preserve"> Ofertës për Shitje </w:t>
      </w:r>
      <w:r w:rsidRPr="00DB089E">
        <w:rPr>
          <w:lang w:val="sq-AL"/>
        </w:rPr>
        <w:t xml:space="preserve">është i realizueshëm për </w:t>
      </w:r>
      <w:r w:rsidRPr="00DB089E">
        <w:rPr>
          <w:b/>
          <w:lang w:val="sq-AL"/>
        </w:rPr>
        <w:t xml:space="preserve">Njësinë Balancuese </w:t>
      </w:r>
      <w:r w:rsidRPr="00DB089E">
        <w:rPr>
          <w:lang w:val="sq-AL"/>
        </w:rPr>
        <w:t xml:space="preserve">në kushtet e </w:t>
      </w:r>
      <w:r w:rsidRPr="00DB089E">
        <w:rPr>
          <w:b/>
          <w:lang w:val="sq-AL"/>
        </w:rPr>
        <w:t>Parametrave Dinamik të Dispeçimit</w:t>
      </w:r>
      <w:r w:rsidRPr="00DB089E">
        <w:rPr>
          <w:lang w:val="sq-AL"/>
        </w:rPr>
        <w:t xml:space="preserve"> të saj.</w:t>
      </w:r>
    </w:p>
    <w:p w:rsidR="002E1ACB" w:rsidRPr="0004035E" w:rsidRDefault="00215351" w:rsidP="002E1ACB">
      <w:pPr>
        <w:pStyle w:val="mrpara"/>
        <w:rPr>
          <w:lang w:val="sq-AL"/>
        </w:rPr>
      </w:pPr>
      <w:r w:rsidRPr="00DB089E">
        <w:rPr>
          <w:lang w:val="sq-AL"/>
        </w:rPr>
        <w:t>Për</w:t>
      </w:r>
      <w:r w:rsidRPr="00DB089E">
        <w:rPr>
          <w:b/>
          <w:lang w:val="sq-AL"/>
        </w:rPr>
        <w:t xml:space="preserve"> </w:t>
      </w:r>
      <w:r w:rsidRPr="00DB089E">
        <w:rPr>
          <w:lang w:val="sq-AL"/>
        </w:rPr>
        <w:t xml:space="preserve">nevoja të </w:t>
      </w:r>
      <w:r w:rsidRPr="00DB089E">
        <w:rPr>
          <w:b/>
          <w:lang w:val="sq-AL"/>
        </w:rPr>
        <w:t>OST</w:t>
      </w:r>
      <w:r w:rsidRPr="00DB089E">
        <w:rPr>
          <w:lang w:val="sq-AL"/>
        </w:rPr>
        <w:t>,</w:t>
      </w:r>
      <w:r w:rsidRPr="00DB089E">
        <w:rPr>
          <w:b/>
          <w:lang w:val="sq-AL"/>
        </w:rPr>
        <w:t xml:space="preserve"> Palët Tregtare </w:t>
      </w:r>
      <w:r w:rsidRPr="00DB089E">
        <w:rPr>
          <w:lang w:val="sq-AL"/>
        </w:rPr>
        <w:t xml:space="preserve">do të sigurojnë që </w:t>
      </w:r>
      <w:r w:rsidRPr="00DB089E">
        <w:rPr>
          <w:b/>
          <w:lang w:val="sq-AL"/>
        </w:rPr>
        <w:t xml:space="preserve">Parametrat Dinamik të Dispeçimit </w:t>
      </w:r>
      <w:r w:rsidRPr="00DB089E">
        <w:rPr>
          <w:lang w:val="sq-AL"/>
        </w:rPr>
        <w:t xml:space="preserve">të pasqyrojnë në mënyrë të arsyeshme operimin e cilësdo </w:t>
      </w:r>
      <w:r w:rsidRPr="00DB089E">
        <w:rPr>
          <w:b/>
          <w:lang w:val="sq-AL"/>
        </w:rPr>
        <w:t xml:space="preserve">Njësie Balancuese </w:t>
      </w:r>
      <w:r w:rsidRPr="00DB089E">
        <w:rPr>
          <w:lang w:val="sq-AL"/>
        </w:rPr>
        <w:t xml:space="preserve">dhe që </w:t>
      </w:r>
      <w:r w:rsidRPr="00DB089E">
        <w:rPr>
          <w:b/>
          <w:lang w:val="sq-AL"/>
        </w:rPr>
        <w:t>Parametrat Dinamik të Dispeçimit</w:t>
      </w:r>
      <w:r w:rsidRPr="00DB089E">
        <w:rPr>
          <w:lang w:val="sq-AL"/>
        </w:rPr>
        <w:t xml:space="preserve"> të mund të ndryshohen në çdo kohë.</w:t>
      </w:r>
    </w:p>
    <w:p w:rsidR="002E1ACB" w:rsidRPr="0004035E" w:rsidRDefault="00215351" w:rsidP="002E1ACB">
      <w:pPr>
        <w:pStyle w:val="mrhead"/>
        <w:rPr>
          <w:lang w:val="sq-AL"/>
        </w:rPr>
      </w:pPr>
      <w:bookmarkStart w:id="498" w:name="_Toc346267794"/>
      <w:bookmarkStart w:id="499" w:name="_Toc370132763"/>
      <w:bookmarkStart w:id="500" w:name="_Toc496706731"/>
      <w:bookmarkStart w:id="501" w:name="_Ref331606455"/>
      <w:r w:rsidRPr="00DB089E">
        <w:rPr>
          <w:lang w:val="sq-AL"/>
        </w:rPr>
        <w:t>Urdhëresat në Mekanizmin Balancues</w:t>
      </w:r>
      <w:bookmarkEnd w:id="498"/>
      <w:bookmarkEnd w:id="499"/>
      <w:bookmarkEnd w:id="500"/>
      <w:r w:rsidRPr="00DB089E">
        <w:rPr>
          <w:lang w:val="sq-AL"/>
        </w:rPr>
        <w:t xml:space="preserve"> </w:t>
      </w:r>
      <w:bookmarkEnd w:id="501"/>
    </w:p>
    <w:p w:rsidR="002E1ACB" w:rsidRPr="0004035E" w:rsidRDefault="00215351" w:rsidP="002E1ACB">
      <w:pPr>
        <w:pStyle w:val="mrpara"/>
        <w:rPr>
          <w:lang w:val="sq-AL"/>
        </w:rPr>
      </w:pPr>
      <w:r w:rsidRPr="00DB089E">
        <w:rPr>
          <w:lang w:val="sq-AL"/>
        </w:rPr>
        <w:t xml:space="preserve">Sipas nevojës, por në përputhje me objektivat e operimit ekonomik dhe efikas të </w:t>
      </w:r>
      <w:r w:rsidRPr="00DB089E">
        <w:rPr>
          <w:b/>
          <w:lang w:val="sq-AL"/>
        </w:rPr>
        <w:t>Sistemit të Transmetimit</w:t>
      </w:r>
      <w:r w:rsidRPr="00DB089E">
        <w:rPr>
          <w:lang w:val="sq-AL"/>
        </w:rPr>
        <w:t xml:space="preserve">, </w:t>
      </w:r>
      <w:r w:rsidRPr="00DB089E">
        <w:rPr>
          <w:b/>
          <w:lang w:val="sq-AL"/>
        </w:rPr>
        <w:t>OST</w:t>
      </w:r>
      <w:r w:rsidRPr="00DB089E">
        <w:rPr>
          <w:lang w:val="sq-AL"/>
        </w:rPr>
        <w:t xml:space="preserve"> do t’i japë urdhëresa operatorëve të </w:t>
      </w:r>
      <w:r w:rsidRPr="00DB089E">
        <w:rPr>
          <w:b/>
          <w:lang w:val="sq-AL"/>
        </w:rPr>
        <w:t xml:space="preserve">Njësive Balancuese </w:t>
      </w:r>
      <w:r w:rsidRPr="00DB089E">
        <w:rPr>
          <w:lang w:val="sq-AL"/>
        </w:rPr>
        <w:t>“</w:t>
      </w:r>
      <w:r w:rsidRPr="00DB089E">
        <w:rPr>
          <w:i/>
          <w:lang w:val="sq-AL"/>
        </w:rPr>
        <w:t>b</w:t>
      </w:r>
      <w:r w:rsidRPr="00DB089E">
        <w:rPr>
          <w:lang w:val="sq-AL"/>
        </w:rPr>
        <w:t xml:space="preserve">” për </w:t>
      </w:r>
      <w:r w:rsidRPr="00DB089E">
        <w:rPr>
          <w:b/>
          <w:lang w:val="sq-AL"/>
        </w:rPr>
        <w:t>Aktivizimin</w:t>
      </w:r>
      <w:r w:rsidRPr="00DB089E">
        <w:rPr>
          <w:lang w:val="sq-AL"/>
        </w:rPr>
        <w:t xml:space="preserve"> e </w:t>
      </w:r>
      <w:r w:rsidRPr="00DB089E">
        <w:rPr>
          <w:b/>
          <w:lang w:val="sq-AL"/>
        </w:rPr>
        <w:t>Ofertave për Blerje</w:t>
      </w:r>
      <w:r w:rsidRPr="00DB089E">
        <w:rPr>
          <w:lang w:val="sq-AL"/>
        </w:rPr>
        <w:t xml:space="preserve"> dhe </w:t>
      </w:r>
      <w:r w:rsidRPr="00DB089E">
        <w:rPr>
          <w:b/>
          <w:lang w:val="sq-AL"/>
        </w:rPr>
        <w:t>Aktivizimin</w:t>
      </w:r>
      <w:r w:rsidRPr="00DB089E">
        <w:rPr>
          <w:lang w:val="sq-AL"/>
        </w:rPr>
        <w:t xml:space="preserve"> e </w:t>
      </w:r>
      <w:r w:rsidRPr="00DB089E">
        <w:rPr>
          <w:b/>
          <w:lang w:val="sq-AL"/>
        </w:rPr>
        <w:t>Ofertave për Shitje,</w:t>
      </w:r>
      <w:r w:rsidRPr="00DB089E">
        <w:rPr>
          <w:lang w:val="sq-AL"/>
        </w:rPr>
        <w:t xml:space="preserve"> për </w:t>
      </w:r>
      <w:r w:rsidRPr="00DB089E">
        <w:rPr>
          <w:b/>
          <w:lang w:val="sq-AL"/>
        </w:rPr>
        <w:t xml:space="preserve">Periodën e Barazimit Përfundimtar </w:t>
      </w:r>
      <w:r w:rsidRPr="00DB089E">
        <w:rPr>
          <w:lang w:val="sq-AL"/>
        </w:rPr>
        <w:t>“</w:t>
      </w:r>
      <w:r w:rsidRPr="00DB089E">
        <w:rPr>
          <w:i/>
          <w:lang w:val="sq-AL"/>
        </w:rPr>
        <w:t>j</w:t>
      </w:r>
      <w:r w:rsidRPr="00DB089E">
        <w:rPr>
          <w:lang w:val="sq-AL"/>
        </w:rPr>
        <w:t xml:space="preserve">” që </w:t>
      </w:r>
      <w:r w:rsidRPr="00DB089E">
        <w:rPr>
          <w:b/>
          <w:lang w:val="sq-AL"/>
        </w:rPr>
        <w:t>Njësitë Balancuese</w:t>
      </w:r>
      <w:r w:rsidRPr="00DB089E">
        <w:rPr>
          <w:lang w:val="sq-AL"/>
        </w:rPr>
        <w:t xml:space="preserve"> të ndryshojnë nivelin e dhënies/marrjes (së energjisë) në </w:t>
      </w:r>
      <w:r w:rsidRPr="00DB089E">
        <w:rPr>
          <w:b/>
          <w:lang w:val="sq-AL"/>
        </w:rPr>
        <w:t>Pozitën e Urdhëruar</w:t>
      </w:r>
      <w:r w:rsidRPr="00DB089E">
        <w:rPr>
          <w:lang w:val="sq-AL"/>
        </w:rPr>
        <w:t xml:space="preserve"> (</w:t>
      </w:r>
      <w:r w:rsidRPr="00DB089E">
        <w:rPr>
          <w:i/>
          <w:lang w:val="sq-AL"/>
        </w:rPr>
        <w:t>XPU</w:t>
      </w:r>
      <w:r w:rsidRPr="00DB089E">
        <w:rPr>
          <w:i/>
          <w:vertAlign w:val="subscript"/>
          <w:lang w:val="sq-AL"/>
        </w:rPr>
        <w:t>bj</w:t>
      </w:r>
      <w:r w:rsidRPr="00DB089E">
        <w:rPr>
          <w:lang w:val="sq-AL"/>
        </w:rPr>
        <w:t>) të re.</w:t>
      </w:r>
    </w:p>
    <w:p w:rsidR="002E1ACB" w:rsidRPr="0004035E" w:rsidRDefault="00215351" w:rsidP="002E1ACB">
      <w:pPr>
        <w:pStyle w:val="mrpara"/>
        <w:rPr>
          <w:lang w:val="sq-AL"/>
        </w:rPr>
      </w:pPr>
      <w:r w:rsidRPr="00DB089E">
        <w:rPr>
          <w:lang w:val="sq-AL"/>
        </w:rPr>
        <w:t xml:space="preserve">Një urdhëresë për </w:t>
      </w:r>
      <w:r w:rsidRPr="00DB089E">
        <w:rPr>
          <w:b/>
          <w:lang w:val="sq-AL"/>
        </w:rPr>
        <w:t xml:space="preserve">Aktivizimin </w:t>
      </w:r>
      <w:r w:rsidRPr="00DB089E">
        <w:rPr>
          <w:lang w:val="sq-AL"/>
        </w:rPr>
        <w:t>e</w:t>
      </w:r>
      <w:r w:rsidRPr="00DB089E">
        <w:rPr>
          <w:b/>
          <w:lang w:val="sq-AL"/>
        </w:rPr>
        <w:t xml:space="preserve"> Ofertës për Blerje</w:t>
      </w:r>
      <w:r w:rsidRPr="00DB089E">
        <w:rPr>
          <w:lang w:val="sq-AL"/>
        </w:rPr>
        <w:t xml:space="preserve"> ose një urdhëresë për </w:t>
      </w:r>
      <w:r w:rsidRPr="00DB089E">
        <w:rPr>
          <w:b/>
          <w:lang w:val="sq-AL"/>
        </w:rPr>
        <w:t xml:space="preserve">Aktivizimin </w:t>
      </w:r>
      <w:r w:rsidRPr="00DB089E">
        <w:rPr>
          <w:lang w:val="sq-AL"/>
        </w:rPr>
        <w:t>e</w:t>
      </w:r>
      <w:r w:rsidRPr="00DB089E">
        <w:rPr>
          <w:b/>
          <w:lang w:val="sq-AL"/>
        </w:rPr>
        <w:t xml:space="preserve"> Ofertës për Shitje</w:t>
      </w:r>
      <w:r w:rsidRPr="00DB089E">
        <w:rPr>
          <w:lang w:val="sq-AL"/>
        </w:rPr>
        <w:t xml:space="preserve"> “</w:t>
      </w:r>
      <w:r w:rsidRPr="00DB089E">
        <w:rPr>
          <w:i/>
          <w:lang w:val="sq-AL"/>
        </w:rPr>
        <w:t>n</w:t>
      </w:r>
      <w:r w:rsidRPr="00DB089E">
        <w:rPr>
          <w:lang w:val="sq-AL"/>
        </w:rPr>
        <w:t xml:space="preserve">” për </w:t>
      </w:r>
      <w:r w:rsidRPr="00DB089E">
        <w:rPr>
          <w:b/>
          <w:lang w:val="sq-AL"/>
        </w:rPr>
        <w:t>Njësinë Balancuese</w:t>
      </w:r>
      <w:r w:rsidRPr="00DB089E">
        <w:rPr>
          <w:lang w:val="sq-AL"/>
        </w:rPr>
        <w:t xml:space="preserve"> “</w:t>
      </w:r>
      <w:r w:rsidRPr="00DB089E">
        <w:rPr>
          <w:i/>
          <w:lang w:val="sq-AL"/>
        </w:rPr>
        <w:t>b</w:t>
      </w:r>
      <w:r w:rsidRPr="00DB089E">
        <w:rPr>
          <w:lang w:val="sq-AL"/>
        </w:rPr>
        <w:t xml:space="preserve">” do të specifikojë: </w:t>
      </w:r>
    </w:p>
    <w:p w:rsidR="002E1ACB" w:rsidRPr="0004035E" w:rsidRDefault="00215351" w:rsidP="002E1ACB">
      <w:pPr>
        <w:pStyle w:val="mrnum1"/>
        <w:rPr>
          <w:lang w:val="sq-AL"/>
        </w:rPr>
      </w:pPr>
      <w:r w:rsidRPr="00DB089E">
        <w:rPr>
          <w:b/>
          <w:lang w:val="sq-AL"/>
        </w:rPr>
        <w:t>Nivelin e Urdhëruar</w:t>
      </w:r>
      <w:r w:rsidRPr="00DB089E">
        <w:rPr>
          <w:lang w:val="sq-AL"/>
        </w:rPr>
        <w:t xml:space="preserve"> (</w:t>
      </w:r>
      <w:r w:rsidRPr="00DB089E">
        <w:rPr>
          <w:i/>
          <w:lang w:val="sq-AL"/>
        </w:rPr>
        <w:t>XNU</w:t>
      </w:r>
      <w:r w:rsidRPr="00DB089E">
        <w:rPr>
          <w:i/>
          <w:vertAlign w:val="subscript"/>
          <w:lang w:val="sq-AL"/>
        </w:rPr>
        <w:t>bn</w:t>
      </w:r>
      <w:r w:rsidRPr="00DB089E">
        <w:rPr>
          <w:lang w:val="sq-AL"/>
        </w:rPr>
        <w:t>) të shprehur në MW;</w:t>
      </w:r>
    </w:p>
    <w:p w:rsidR="002E1ACB" w:rsidRPr="0004035E" w:rsidRDefault="00215351" w:rsidP="002E1ACB">
      <w:pPr>
        <w:pStyle w:val="mrnum1"/>
        <w:rPr>
          <w:lang w:val="sq-AL"/>
        </w:rPr>
      </w:pPr>
      <w:r w:rsidRPr="00DB089E">
        <w:rPr>
          <w:b/>
          <w:lang w:val="sq-AL"/>
        </w:rPr>
        <w:t xml:space="preserve">Kohën e Startimit </w:t>
      </w:r>
      <w:r w:rsidRPr="00DB089E">
        <w:rPr>
          <w:lang w:val="sq-AL"/>
        </w:rPr>
        <w:t>për</w:t>
      </w:r>
      <w:r w:rsidRPr="00DB089E">
        <w:rPr>
          <w:b/>
          <w:lang w:val="sq-AL"/>
        </w:rPr>
        <w:t xml:space="preserve"> Nivelin e Urdhëruar</w:t>
      </w:r>
      <w:r w:rsidRPr="00DB089E">
        <w:rPr>
          <w:lang w:val="sq-AL"/>
        </w:rPr>
        <w:t xml:space="preserve"> (</w:t>
      </w:r>
      <w:r w:rsidRPr="00DB089E">
        <w:rPr>
          <w:i/>
          <w:lang w:val="sq-AL"/>
        </w:rPr>
        <w:t>TSXNU</w:t>
      </w:r>
      <w:r w:rsidRPr="00DB089E">
        <w:rPr>
          <w:i/>
          <w:vertAlign w:val="subscript"/>
          <w:lang w:val="sq-AL"/>
        </w:rPr>
        <w:t>bn</w:t>
      </w:r>
      <w:r w:rsidRPr="00DB089E">
        <w:rPr>
          <w:lang w:val="sq-AL"/>
        </w:rPr>
        <w:t>), që do të specifikojë minutën “</w:t>
      </w:r>
      <w:r w:rsidRPr="00DB089E">
        <w:rPr>
          <w:i/>
          <w:lang w:val="sq-AL"/>
        </w:rPr>
        <w:t>m</w:t>
      </w:r>
      <w:r w:rsidRPr="00DB089E">
        <w:rPr>
          <w:lang w:val="sq-AL"/>
        </w:rPr>
        <w:t xml:space="preserve">” në </w:t>
      </w:r>
      <w:r w:rsidRPr="00DB089E">
        <w:rPr>
          <w:b/>
          <w:lang w:val="sq-AL"/>
        </w:rPr>
        <w:t>Periodën e Barazimit Përfundimtar</w:t>
      </w:r>
      <w:r w:rsidRPr="00DB089E">
        <w:rPr>
          <w:lang w:val="sq-AL"/>
        </w:rPr>
        <w:t xml:space="preserve"> “</w:t>
      </w:r>
      <w:r w:rsidRPr="00DB089E">
        <w:rPr>
          <w:i/>
          <w:lang w:val="sq-AL"/>
        </w:rPr>
        <w:t>j</w:t>
      </w:r>
      <w:r w:rsidRPr="00DB089E">
        <w:rPr>
          <w:lang w:val="sq-AL"/>
        </w:rPr>
        <w:t xml:space="preserve">” nga e cila do të fillojë </w:t>
      </w:r>
      <w:r w:rsidRPr="00DB089E">
        <w:rPr>
          <w:b/>
          <w:lang w:val="sq-AL"/>
        </w:rPr>
        <w:t>Niveli i Urdhëruar</w:t>
      </w:r>
      <w:r w:rsidRPr="00DB089E">
        <w:rPr>
          <w:lang w:val="sq-AL"/>
        </w:rPr>
        <w:t xml:space="preserve">, dhe </w:t>
      </w:r>
    </w:p>
    <w:p w:rsidR="002E1ACB" w:rsidRPr="0004035E" w:rsidRDefault="00215351" w:rsidP="002E1ACB">
      <w:pPr>
        <w:pStyle w:val="mrnum1"/>
        <w:rPr>
          <w:lang w:val="sq-AL"/>
        </w:rPr>
      </w:pPr>
      <w:r w:rsidRPr="00DB089E">
        <w:rPr>
          <w:b/>
          <w:lang w:val="sq-AL"/>
        </w:rPr>
        <w:t>Kohëzgjatjen e Nivelit të Urdhëruar</w:t>
      </w:r>
      <w:r w:rsidRPr="00DB089E">
        <w:rPr>
          <w:lang w:val="sq-AL"/>
        </w:rPr>
        <w:t xml:space="preserve"> (</w:t>
      </w:r>
      <w:r w:rsidRPr="00DB089E">
        <w:rPr>
          <w:i/>
          <w:lang w:val="sq-AL"/>
        </w:rPr>
        <w:t>TPXNU</w:t>
      </w:r>
      <w:r w:rsidRPr="00DB089E">
        <w:rPr>
          <w:i/>
          <w:vertAlign w:val="subscript"/>
          <w:lang w:val="sq-AL"/>
        </w:rPr>
        <w:t>bn</w:t>
      </w:r>
      <w:r w:rsidRPr="00DB089E">
        <w:rPr>
          <w:lang w:val="sq-AL"/>
        </w:rPr>
        <w:t>) në minuta.</w:t>
      </w:r>
    </w:p>
    <w:p w:rsidR="002E1ACB" w:rsidRPr="0004035E" w:rsidRDefault="00215351" w:rsidP="002E1ACB">
      <w:pPr>
        <w:pStyle w:val="mrpara"/>
        <w:rPr>
          <w:lang w:val="sq-AL"/>
        </w:rPr>
      </w:pPr>
      <w:r w:rsidRPr="00DB089E">
        <w:rPr>
          <w:lang w:val="sq-AL"/>
        </w:rPr>
        <w:t xml:space="preserve">Çdo </w:t>
      </w:r>
      <w:r w:rsidRPr="00DB089E">
        <w:rPr>
          <w:b/>
          <w:lang w:val="sq-AL"/>
        </w:rPr>
        <w:t>Aktivizim</w:t>
      </w:r>
      <w:r w:rsidRPr="00DB089E">
        <w:rPr>
          <w:lang w:val="sq-AL"/>
        </w:rPr>
        <w:t xml:space="preserve"> i </w:t>
      </w:r>
      <w:r w:rsidRPr="00DB089E">
        <w:rPr>
          <w:b/>
          <w:lang w:val="sq-AL"/>
        </w:rPr>
        <w:t>Ofertave për Blerje</w:t>
      </w:r>
      <w:r w:rsidRPr="00DB089E">
        <w:rPr>
          <w:lang w:val="sq-AL"/>
        </w:rPr>
        <w:t xml:space="preserve"> ose </w:t>
      </w:r>
      <w:r w:rsidRPr="00DB089E">
        <w:rPr>
          <w:b/>
          <w:lang w:val="sq-AL"/>
        </w:rPr>
        <w:t>Aktivizim</w:t>
      </w:r>
      <w:r w:rsidRPr="00DB089E">
        <w:rPr>
          <w:lang w:val="sq-AL"/>
        </w:rPr>
        <w:t xml:space="preserve"> i </w:t>
      </w:r>
      <w:r w:rsidRPr="00DB089E">
        <w:rPr>
          <w:b/>
          <w:lang w:val="sq-AL"/>
        </w:rPr>
        <w:t xml:space="preserve">Ofertave për Shitje </w:t>
      </w:r>
      <w:r w:rsidRPr="00DB089E">
        <w:rPr>
          <w:lang w:val="sq-AL"/>
        </w:rPr>
        <w:t>do të zëvendësohet me</w:t>
      </w:r>
      <w:r w:rsidRPr="00DB089E">
        <w:rPr>
          <w:b/>
          <w:lang w:val="sq-AL"/>
        </w:rPr>
        <w:t xml:space="preserve"> Aktivizimin</w:t>
      </w:r>
      <w:r w:rsidRPr="00DB089E">
        <w:rPr>
          <w:lang w:val="sq-AL"/>
        </w:rPr>
        <w:t xml:space="preserve"> e </w:t>
      </w:r>
      <w:r w:rsidRPr="00DB089E">
        <w:rPr>
          <w:b/>
          <w:lang w:val="sq-AL"/>
        </w:rPr>
        <w:t>Ofertave për Blerje</w:t>
      </w:r>
      <w:r w:rsidRPr="00DB089E">
        <w:rPr>
          <w:lang w:val="sq-AL"/>
        </w:rPr>
        <w:t xml:space="preserve"> ose </w:t>
      </w:r>
      <w:r w:rsidRPr="00DB089E">
        <w:rPr>
          <w:b/>
          <w:lang w:val="sq-AL"/>
        </w:rPr>
        <w:t>Aktivizimin</w:t>
      </w:r>
      <w:r w:rsidRPr="00DB089E">
        <w:rPr>
          <w:lang w:val="sq-AL"/>
        </w:rPr>
        <w:t xml:space="preserve"> e </w:t>
      </w:r>
      <w:r w:rsidRPr="00DB089E">
        <w:rPr>
          <w:b/>
          <w:lang w:val="sq-AL"/>
        </w:rPr>
        <w:t>Ofertave për Shitje</w:t>
      </w:r>
      <w:r w:rsidRPr="00DB089E">
        <w:rPr>
          <w:lang w:val="sq-AL"/>
        </w:rPr>
        <w:t xml:space="preserve"> të bëra më vonë nga ana e </w:t>
      </w:r>
      <w:r w:rsidRPr="00DB089E">
        <w:rPr>
          <w:b/>
          <w:lang w:val="sq-AL"/>
        </w:rPr>
        <w:t>OST</w:t>
      </w:r>
      <w:r w:rsidRPr="00DB089E">
        <w:rPr>
          <w:lang w:val="sq-AL"/>
        </w:rPr>
        <w:t xml:space="preserve"> e cila mbulon të njëjtën periodë kohore.</w:t>
      </w:r>
    </w:p>
    <w:p w:rsidR="002E1ACB" w:rsidRPr="0004035E" w:rsidRDefault="00215351" w:rsidP="002E1ACB">
      <w:pPr>
        <w:pStyle w:val="mrpara"/>
        <w:rPr>
          <w:lang w:val="sq-AL"/>
        </w:rPr>
      </w:pPr>
      <w:r w:rsidRPr="00DB089E">
        <w:rPr>
          <w:lang w:val="sq-AL"/>
        </w:rPr>
        <w:t xml:space="preserve">Kur bëhet </w:t>
      </w:r>
      <w:r w:rsidRPr="00DB089E">
        <w:rPr>
          <w:b/>
          <w:lang w:val="sq-AL"/>
        </w:rPr>
        <w:t>Aktivizimi</w:t>
      </w:r>
      <w:r w:rsidRPr="00DB089E">
        <w:rPr>
          <w:lang w:val="sq-AL"/>
        </w:rPr>
        <w:t xml:space="preserve"> i </w:t>
      </w:r>
      <w:r w:rsidRPr="00DB089E">
        <w:rPr>
          <w:b/>
          <w:lang w:val="sq-AL"/>
        </w:rPr>
        <w:t>Ofertave për Blerje</w:t>
      </w:r>
      <w:r w:rsidRPr="00DB089E">
        <w:rPr>
          <w:lang w:val="sq-AL"/>
        </w:rPr>
        <w:t xml:space="preserve"> ose </w:t>
      </w:r>
      <w:r w:rsidRPr="00DB089E">
        <w:rPr>
          <w:b/>
          <w:lang w:val="sq-AL"/>
        </w:rPr>
        <w:t>Aktivizimi</w:t>
      </w:r>
      <w:r w:rsidRPr="00DB089E">
        <w:rPr>
          <w:lang w:val="sq-AL"/>
        </w:rPr>
        <w:t xml:space="preserve"> i </w:t>
      </w:r>
      <w:r w:rsidRPr="00DB089E">
        <w:rPr>
          <w:b/>
          <w:lang w:val="sq-AL"/>
        </w:rPr>
        <w:t>Ofertave për Shitje</w:t>
      </w:r>
      <w:r w:rsidRPr="00DB089E">
        <w:rPr>
          <w:lang w:val="sq-AL"/>
        </w:rPr>
        <w:t xml:space="preserve"> për ndonjë </w:t>
      </w:r>
      <w:r w:rsidRPr="00DB089E">
        <w:rPr>
          <w:b/>
          <w:lang w:val="sq-AL"/>
        </w:rPr>
        <w:t xml:space="preserve">Njësi Balancuese </w:t>
      </w:r>
      <w:r w:rsidRPr="00DB089E">
        <w:rPr>
          <w:lang w:val="sq-AL"/>
        </w:rPr>
        <w:t>“</w:t>
      </w:r>
      <w:r w:rsidRPr="00DB089E">
        <w:rPr>
          <w:i/>
          <w:lang w:val="sq-AL"/>
        </w:rPr>
        <w:t>b</w:t>
      </w:r>
      <w:r w:rsidRPr="00DB089E">
        <w:rPr>
          <w:lang w:val="sq-AL"/>
        </w:rPr>
        <w:t xml:space="preserve">”, në </w:t>
      </w:r>
      <w:r w:rsidRPr="00DB089E">
        <w:rPr>
          <w:b/>
          <w:lang w:val="sq-AL"/>
        </w:rPr>
        <w:t xml:space="preserve">Periodën e Barazimit </w:t>
      </w:r>
      <w:r w:rsidRPr="00DB089E">
        <w:rPr>
          <w:b/>
          <w:lang w:val="sq-AL"/>
        </w:rPr>
        <w:lastRenderedPageBreak/>
        <w:t xml:space="preserve">Përfundimtar </w:t>
      </w:r>
      <w:r w:rsidRPr="00DB089E">
        <w:rPr>
          <w:lang w:val="sq-AL"/>
        </w:rPr>
        <w:t>“</w:t>
      </w:r>
      <w:r w:rsidRPr="00DB089E">
        <w:rPr>
          <w:i/>
          <w:lang w:val="sq-AL"/>
        </w:rPr>
        <w:t>j</w:t>
      </w:r>
      <w:r w:rsidRPr="00DB089E">
        <w:rPr>
          <w:lang w:val="sq-AL"/>
        </w:rPr>
        <w:t xml:space="preserve">”, </w:t>
      </w:r>
      <w:r w:rsidRPr="00DB089E">
        <w:rPr>
          <w:b/>
          <w:lang w:val="sq-AL"/>
        </w:rPr>
        <w:t>OST</w:t>
      </w:r>
      <w:r w:rsidRPr="00DB089E">
        <w:rPr>
          <w:lang w:val="sq-AL"/>
        </w:rPr>
        <w:t xml:space="preserve"> do të sigurohet që </w:t>
      </w:r>
      <w:r w:rsidRPr="00DB089E">
        <w:rPr>
          <w:b/>
          <w:lang w:val="sq-AL"/>
        </w:rPr>
        <w:t>Aktivizimi</w:t>
      </w:r>
      <w:r w:rsidRPr="00DB089E">
        <w:rPr>
          <w:lang w:val="sq-AL"/>
        </w:rPr>
        <w:t xml:space="preserve"> i </w:t>
      </w:r>
      <w:r w:rsidRPr="00DB089E">
        <w:rPr>
          <w:b/>
          <w:lang w:val="sq-AL"/>
        </w:rPr>
        <w:t>Ofertave për Blerje</w:t>
      </w:r>
      <w:r w:rsidRPr="00DB089E">
        <w:rPr>
          <w:lang w:val="sq-AL"/>
        </w:rPr>
        <w:t xml:space="preserve"> ose </w:t>
      </w:r>
      <w:r w:rsidRPr="00DB089E">
        <w:rPr>
          <w:b/>
          <w:lang w:val="sq-AL"/>
        </w:rPr>
        <w:t>Aktivizimi</w:t>
      </w:r>
      <w:r w:rsidRPr="00DB089E">
        <w:rPr>
          <w:lang w:val="sq-AL"/>
        </w:rPr>
        <w:t xml:space="preserve"> i </w:t>
      </w:r>
      <w:r w:rsidRPr="00DB089E">
        <w:rPr>
          <w:b/>
          <w:lang w:val="sq-AL"/>
        </w:rPr>
        <w:t>Ofertave për Shitje</w:t>
      </w:r>
      <w:r w:rsidRPr="00DB089E">
        <w:rPr>
          <w:lang w:val="sq-AL"/>
        </w:rPr>
        <w:t xml:space="preserve"> në çdo kohë të plotësojë kushtet e </w:t>
      </w:r>
      <w:r w:rsidRPr="00DB089E">
        <w:rPr>
          <w:b/>
          <w:lang w:val="sq-AL"/>
        </w:rPr>
        <w:t xml:space="preserve">Parametrave Dinamik të Dispeçimit </w:t>
      </w:r>
      <w:r w:rsidRPr="00DB089E">
        <w:rPr>
          <w:lang w:val="sq-AL"/>
        </w:rPr>
        <w:t>të dorëzuar për atë</w:t>
      </w:r>
      <w:r w:rsidRPr="00DB089E">
        <w:rPr>
          <w:b/>
          <w:lang w:val="sq-AL"/>
        </w:rPr>
        <w:t xml:space="preserve"> Njësi Balancuese</w:t>
      </w:r>
      <w:r w:rsidRPr="00DB089E">
        <w:rPr>
          <w:lang w:val="sq-AL"/>
        </w:rPr>
        <w:t>.</w:t>
      </w:r>
    </w:p>
    <w:p w:rsidR="002E1ACB" w:rsidRPr="0004035E" w:rsidRDefault="00215351" w:rsidP="002E1ACB">
      <w:pPr>
        <w:pStyle w:val="mrpara"/>
        <w:rPr>
          <w:lang w:val="sq-AL"/>
        </w:rPr>
      </w:pPr>
      <w:r w:rsidRPr="00DB089E">
        <w:rPr>
          <w:lang w:val="sq-AL"/>
        </w:rPr>
        <w:t xml:space="preserve">Kur një </w:t>
      </w:r>
      <w:r w:rsidRPr="00DB089E">
        <w:rPr>
          <w:b/>
          <w:lang w:val="sq-AL"/>
        </w:rPr>
        <w:t xml:space="preserve">Kontratë e Shërbimeve Ndihmëse </w:t>
      </w:r>
      <w:r w:rsidRPr="00DB089E">
        <w:rPr>
          <w:lang w:val="sq-AL"/>
        </w:rPr>
        <w:t xml:space="preserve">për </w:t>
      </w:r>
      <w:r w:rsidRPr="00DB089E">
        <w:rPr>
          <w:b/>
          <w:lang w:val="sq-AL"/>
        </w:rPr>
        <w:t>Rezervën</w:t>
      </w:r>
      <w:r w:rsidRPr="00DB089E">
        <w:rPr>
          <w:lang w:val="sq-AL"/>
        </w:rPr>
        <w:t xml:space="preserve"> është në implementim për një </w:t>
      </w:r>
      <w:r w:rsidRPr="00DB089E">
        <w:rPr>
          <w:b/>
          <w:lang w:val="sq-AL"/>
        </w:rPr>
        <w:t>Njësi Balancuese</w:t>
      </w:r>
      <w:r w:rsidRPr="00DB089E">
        <w:rPr>
          <w:lang w:val="sq-AL"/>
        </w:rPr>
        <w:t xml:space="preserve"> atëherë </w:t>
      </w:r>
      <w:r w:rsidRPr="00DB089E">
        <w:rPr>
          <w:b/>
          <w:lang w:val="sq-AL"/>
        </w:rPr>
        <w:t>OST</w:t>
      </w:r>
      <w:r w:rsidRPr="00DB089E">
        <w:rPr>
          <w:lang w:val="sq-AL"/>
        </w:rPr>
        <w:t xml:space="preserve"> do të:</w:t>
      </w:r>
    </w:p>
    <w:p w:rsidR="002E1ACB" w:rsidRPr="0004035E" w:rsidRDefault="00215351" w:rsidP="002E1ACB">
      <w:pPr>
        <w:pStyle w:val="mrnum1"/>
        <w:rPr>
          <w:lang w:val="sq-AL"/>
        </w:rPr>
      </w:pPr>
      <w:r w:rsidRPr="00DB089E">
        <w:rPr>
          <w:lang w:val="sq-AL"/>
        </w:rPr>
        <w:t xml:space="preserve">trajtojë nivelin maksimal të prodhimit të </w:t>
      </w:r>
      <w:r w:rsidRPr="00DB089E">
        <w:rPr>
          <w:b/>
          <w:lang w:val="sq-AL"/>
        </w:rPr>
        <w:t>Njësis Gjeneruese</w:t>
      </w:r>
      <w:r w:rsidRPr="00DB089E">
        <w:rPr>
          <w:lang w:val="sq-AL"/>
        </w:rPr>
        <w:t xml:space="preserve"> si nivel maksimal të prodhimit të specifikuar në </w:t>
      </w:r>
      <w:r w:rsidRPr="00DB089E">
        <w:rPr>
          <w:b/>
          <w:lang w:val="sq-AL"/>
        </w:rPr>
        <w:t xml:space="preserve">Parametrat Dinamik të Dispeçimit </w:t>
      </w:r>
      <w:r w:rsidRPr="00DB089E">
        <w:rPr>
          <w:lang w:val="sq-AL"/>
        </w:rPr>
        <w:t xml:space="preserve">minus </w:t>
      </w:r>
      <w:r w:rsidRPr="00DB089E">
        <w:rPr>
          <w:b/>
          <w:lang w:val="sq-AL"/>
        </w:rPr>
        <w:t xml:space="preserve">Margjinën e Kapacitetit Rezervë </w:t>
      </w:r>
      <w:r w:rsidRPr="00DB089E">
        <w:rPr>
          <w:lang w:val="sq-AL"/>
        </w:rPr>
        <w:t>(në MW);</w:t>
      </w:r>
    </w:p>
    <w:p w:rsidR="002E1ACB" w:rsidRPr="0004035E" w:rsidRDefault="00215351" w:rsidP="002E1ACB">
      <w:pPr>
        <w:pStyle w:val="mrnum1"/>
        <w:rPr>
          <w:lang w:val="sq-AL"/>
        </w:rPr>
      </w:pPr>
      <w:r w:rsidRPr="00DB089E">
        <w:rPr>
          <w:lang w:val="sq-AL"/>
        </w:rPr>
        <w:t xml:space="preserve">trajtojë nivelin minimal të prodhimit stabil të </w:t>
      </w:r>
      <w:r w:rsidRPr="00DB089E">
        <w:rPr>
          <w:b/>
          <w:lang w:val="sq-AL"/>
        </w:rPr>
        <w:t xml:space="preserve">Njësis Gjeneruese </w:t>
      </w:r>
      <w:r w:rsidRPr="00DB089E">
        <w:rPr>
          <w:lang w:val="sq-AL"/>
        </w:rPr>
        <w:t xml:space="preserve">si nivelin minimal të gjenerimit stabil të specifikuar në </w:t>
      </w:r>
      <w:r w:rsidRPr="00DB089E">
        <w:rPr>
          <w:b/>
          <w:lang w:val="sq-AL"/>
        </w:rPr>
        <w:t>Parametrat Dinamik të Dispeçimit</w:t>
      </w:r>
      <w:r w:rsidRPr="00DB089E">
        <w:rPr>
          <w:lang w:val="sq-AL"/>
        </w:rPr>
        <w:t xml:space="preserve"> plus </w:t>
      </w:r>
      <w:r w:rsidRPr="00DB089E">
        <w:rPr>
          <w:b/>
          <w:lang w:val="sq-AL"/>
        </w:rPr>
        <w:t>Margjina Negative e Kapacitetit Rezervë</w:t>
      </w:r>
      <w:r w:rsidRPr="00DB089E">
        <w:rPr>
          <w:lang w:val="sq-AL"/>
        </w:rPr>
        <w:t xml:space="preserve"> (në MW);</w:t>
      </w:r>
    </w:p>
    <w:p w:rsidR="002E1ACB" w:rsidRPr="0004035E" w:rsidRDefault="00215351" w:rsidP="002E1ACB">
      <w:pPr>
        <w:pStyle w:val="mrnum1"/>
        <w:rPr>
          <w:lang w:val="sq-AL"/>
        </w:rPr>
      </w:pPr>
      <w:r w:rsidRPr="00DB089E">
        <w:rPr>
          <w:lang w:val="sq-AL"/>
        </w:rPr>
        <w:t xml:space="preserve">trajtojë nivelin minimal të konsumit të </w:t>
      </w:r>
      <w:r w:rsidRPr="00DB089E">
        <w:rPr>
          <w:b/>
          <w:lang w:val="sq-AL"/>
        </w:rPr>
        <w:t xml:space="preserve">Njësis Balancuese </w:t>
      </w:r>
      <w:r w:rsidRPr="00DB089E">
        <w:rPr>
          <w:lang w:val="sq-AL"/>
        </w:rPr>
        <w:t xml:space="preserve">të </w:t>
      </w:r>
      <w:r w:rsidRPr="00DB089E">
        <w:rPr>
          <w:b/>
          <w:lang w:val="sq-AL"/>
        </w:rPr>
        <w:t xml:space="preserve">Furnizuesit </w:t>
      </w:r>
      <w:r w:rsidRPr="00DB089E">
        <w:rPr>
          <w:lang w:val="sq-AL"/>
        </w:rPr>
        <w:t xml:space="preserve">(të tipit të referuar në paragrafët </w:t>
      </w:r>
      <w:r w:rsidRPr="00DB089E">
        <w:rPr>
          <w:lang w:val="sq-AL"/>
        </w:rPr>
        <w:fldChar w:fldCharType="begin"/>
      </w:r>
      <w:r w:rsidRPr="00DB089E">
        <w:rPr>
          <w:lang w:val="sq-AL"/>
        </w:rPr>
        <w:instrText xml:space="preserve"> REF _Ref331523543 \w \h  \* MERGEFORMAT </w:instrText>
      </w:r>
      <w:r w:rsidRPr="00DB089E">
        <w:rPr>
          <w:lang w:val="sq-AL"/>
        </w:rPr>
      </w:r>
      <w:r w:rsidRPr="00DB089E">
        <w:rPr>
          <w:lang w:val="sq-AL"/>
        </w:rPr>
        <w:fldChar w:fldCharType="separate"/>
      </w:r>
      <w:r w:rsidRPr="00DB089E">
        <w:rPr>
          <w:lang w:val="sq-AL"/>
        </w:rPr>
        <w:t>11.1.2(c)</w:t>
      </w:r>
      <w:r w:rsidRPr="00DB089E">
        <w:rPr>
          <w:lang w:val="sq-AL"/>
        </w:rPr>
        <w:fldChar w:fldCharType="end"/>
      </w:r>
      <w:r w:rsidR="002E1ACB" w:rsidRPr="0004035E">
        <w:rPr>
          <w:lang w:val="sq-AL"/>
        </w:rPr>
        <w:t xml:space="preserve"> dhe </w:t>
      </w:r>
      <w:r w:rsidRPr="00DB089E">
        <w:rPr>
          <w:lang w:val="sq-AL"/>
        </w:rPr>
        <w:fldChar w:fldCharType="begin"/>
      </w:r>
      <w:r w:rsidRPr="00DB089E">
        <w:rPr>
          <w:lang w:val="sq-AL"/>
        </w:rPr>
        <w:instrText xml:space="preserve"> REF _Ref316649327 \w \h  \* MERGEFORMAT </w:instrText>
      </w:r>
      <w:r w:rsidRPr="00DB089E">
        <w:rPr>
          <w:lang w:val="sq-AL"/>
        </w:rPr>
      </w:r>
      <w:r w:rsidRPr="00DB089E">
        <w:rPr>
          <w:lang w:val="sq-AL"/>
        </w:rPr>
        <w:fldChar w:fldCharType="separate"/>
      </w:r>
      <w:r w:rsidRPr="00DB089E">
        <w:rPr>
          <w:lang w:val="sq-AL"/>
        </w:rPr>
        <w:t>11.1.2(d)</w:t>
      </w:r>
      <w:r w:rsidRPr="00DB089E">
        <w:rPr>
          <w:lang w:val="sq-AL"/>
        </w:rPr>
        <w:fldChar w:fldCharType="end"/>
      </w:r>
      <w:r w:rsidR="002E1ACB" w:rsidRPr="0004035E">
        <w:rPr>
          <w:lang w:val="sq-AL"/>
        </w:rPr>
        <w:t xml:space="preserve">) si nivelin minimal të konsumit të specifikuar në </w:t>
      </w:r>
      <w:r w:rsidR="002E1ACB" w:rsidRPr="0004035E">
        <w:rPr>
          <w:b/>
          <w:lang w:val="sq-AL"/>
        </w:rPr>
        <w:t>Parametrat Dinamik të Dispeçimit</w:t>
      </w:r>
      <w:r w:rsidR="002E1ACB" w:rsidRPr="0004035E">
        <w:rPr>
          <w:lang w:val="sq-AL"/>
        </w:rPr>
        <w:t xml:space="preserve"> minus </w:t>
      </w:r>
      <w:r w:rsidR="002E1ACB" w:rsidRPr="0004035E">
        <w:rPr>
          <w:b/>
          <w:lang w:val="sq-AL"/>
        </w:rPr>
        <w:t>Margjina e Kapacitetit Rezervë</w:t>
      </w:r>
      <w:r w:rsidR="002E1ACB" w:rsidRPr="0004035E">
        <w:rPr>
          <w:lang w:val="sq-AL"/>
        </w:rPr>
        <w:t xml:space="preserve"> (në MW); dhe</w:t>
      </w:r>
    </w:p>
    <w:p w:rsidR="002E1ACB" w:rsidRPr="0004035E" w:rsidRDefault="002E1ACB" w:rsidP="002E1ACB">
      <w:pPr>
        <w:pStyle w:val="mrnum1"/>
        <w:rPr>
          <w:lang w:val="sq-AL"/>
        </w:rPr>
      </w:pPr>
      <w:r w:rsidRPr="0004035E">
        <w:rPr>
          <w:lang w:val="sq-AL"/>
        </w:rPr>
        <w:t xml:space="preserve">trajtojë nivelin maksimal të konsumit të </w:t>
      </w:r>
      <w:r w:rsidR="002E6960" w:rsidRPr="0004035E">
        <w:rPr>
          <w:b/>
          <w:lang w:val="sq-AL"/>
        </w:rPr>
        <w:t xml:space="preserve">Njësis </w:t>
      </w:r>
      <w:r w:rsidRPr="0004035E">
        <w:rPr>
          <w:b/>
          <w:lang w:val="sq-AL"/>
        </w:rPr>
        <w:t xml:space="preserve">Balancuese </w:t>
      </w:r>
      <w:r w:rsidRPr="0004035E">
        <w:rPr>
          <w:lang w:val="sq-AL"/>
        </w:rPr>
        <w:t>të</w:t>
      </w:r>
      <w:r w:rsidRPr="0004035E">
        <w:rPr>
          <w:b/>
          <w:lang w:val="sq-AL"/>
        </w:rPr>
        <w:t xml:space="preserve"> Furnizuesit</w:t>
      </w:r>
      <w:r w:rsidRPr="0004035E">
        <w:rPr>
          <w:lang w:val="sq-AL"/>
        </w:rPr>
        <w:t xml:space="preserve"> (të tipit të referuar në paragrafët </w:t>
      </w:r>
      <w:r w:rsidR="00215351" w:rsidRPr="00DB089E">
        <w:rPr>
          <w:lang w:val="sq-AL"/>
        </w:rPr>
        <w:fldChar w:fldCharType="begin"/>
      </w:r>
      <w:r w:rsidR="00215351" w:rsidRPr="00DB089E">
        <w:rPr>
          <w:lang w:val="sq-AL"/>
        </w:rPr>
        <w:instrText xml:space="preserve"> REF _Ref331523543 \w \h  \* MERGEFORMAT </w:instrText>
      </w:r>
      <w:r w:rsidR="00215351" w:rsidRPr="00DB089E">
        <w:rPr>
          <w:lang w:val="sq-AL"/>
        </w:rPr>
      </w:r>
      <w:r w:rsidR="00215351" w:rsidRPr="00DB089E">
        <w:rPr>
          <w:lang w:val="sq-AL"/>
        </w:rPr>
        <w:fldChar w:fldCharType="separate"/>
      </w:r>
      <w:r w:rsidR="00215351" w:rsidRPr="00DB089E">
        <w:rPr>
          <w:lang w:val="sq-AL"/>
        </w:rPr>
        <w:t>11.1.2(c)</w:t>
      </w:r>
      <w:r w:rsidR="00215351" w:rsidRPr="00DB089E">
        <w:rPr>
          <w:lang w:val="sq-AL"/>
        </w:rPr>
        <w:fldChar w:fldCharType="end"/>
      </w:r>
      <w:r w:rsidRPr="0004035E">
        <w:rPr>
          <w:lang w:val="sq-AL"/>
        </w:rPr>
        <w:t xml:space="preserve"> dhe </w:t>
      </w:r>
      <w:r w:rsidR="00215351" w:rsidRPr="00DB089E">
        <w:rPr>
          <w:lang w:val="sq-AL"/>
        </w:rPr>
        <w:fldChar w:fldCharType="begin"/>
      </w:r>
      <w:r w:rsidR="00215351" w:rsidRPr="00DB089E">
        <w:rPr>
          <w:lang w:val="sq-AL"/>
        </w:rPr>
        <w:instrText xml:space="preserve"> REF _Ref316649327 \w \h  \* MERGEFORMAT </w:instrText>
      </w:r>
      <w:r w:rsidR="00215351" w:rsidRPr="00DB089E">
        <w:rPr>
          <w:lang w:val="sq-AL"/>
        </w:rPr>
      </w:r>
      <w:r w:rsidR="00215351" w:rsidRPr="00DB089E">
        <w:rPr>
          <w:lang w:val="sq-AL"/>
        </w:rPr>
        <w:fldChar w:fldCharType="separate"/>
      </w:r>
      <w:r w:rsidR="00215351" w:rsidRPr="00DB089E">
        <w:rPr>
          <w:lang w:val="sq-AL"/>
        </w:rPr>
        <w:t>11.1.2(d)</w:t>
      </w:r>
      <w:r w:rsidR="00215351" w:rsidRPr="00DB089E">
        <w:rPr>
          <w:lang w:val="sq-AL"/>
        </w:rPr>
        <w:fldChar w:fldCharType="end"/>
      </w:r>
      <w:r w:rsidRPr="0004035E">
        <w:rPr>
          <w:lang w:val="sq-AL"/>
        </w:rPr>
        <w:t xml:space="preserve">) si nivelin maksimal të konsumit të specifikuar në </w:t>
      </w:r>
      <w:r w:rsidRPr="0004035E">
        <w:rPr>
          <w:b/>
          <w:lang w:val="sq-AL"/>
        </w:rPr>
        <w:t>Parametrat Dinamik të Dispeçimit</w:t>
      </w:r>
      <w:r w:rsidRPr="0004035E">
        <w:rPr>
          <w:lang w:val="sq-AL"/>
        </w:rPr>
        <w:t xml:space="preserve"> plus </w:t>
      </w:r>
      <w:r w:rsidRPr="0004035E">
        <w:rPr>
          <w:b/>
          <w:lang w:val="sq-AL"/>
        </w:rPr>
        <w:t>Margjina Negative e Kapacitetit Rezervë</w:t>
      </w:r>
      <w:r w:rsidRPr="0004035E">
        <w:rPr>
          <w:lang w:val="sq-AL"/>
        </w:rPr>
        <w:t xml:space="preserve"> (në MW).</w:t>
      </w:r>
    </w:p>
    <w:p w:rsidR="002E1ACB" w:rsidRPr="0004035E" w:rsidRDefault="002E1ACB" w:rsidP="002E1ACB">
      <w:pPr>
        <w:pStyle w:val="mrpara"/>
        <w:rPr>
          <w:lang w:val="sq-AL"/>
        </w:rPr>
      </w:pPr>
      <w:r w:rsidRPr="0004035E">
        <w:rPr>
          <w:lang w:val="sq-AL"/>
        </w:rPr>
        <w:t xml:space="preserve">Në qoftë se operatori i </w:t>
      </w:r>
      <w:r w:rsidRPr="0004035E">
        <w:rPr>
          <w:b/>
          <w:lang w:val="sq-AL"/>
        </w:rPr>
        <w:t xml:space="preserve">Njësisë Balancuese </w:t>
      </w:r>
      <w:r w:rsidRPr="0004035E">
        <w:rPr>
          <w:lang w:val="sq-AL"/>
        </w:rPr>
        <w:t xml:space="preserve">është i vetëdijshëm se </w:t>
      </w:r>
      <w:r w:rsidRPr="0004035E">
        <w:rPr>
          <w:b/>
          <w:lang w:val="sq-AL"/>
        </w:rPr>
        <w:t xml:space="preserve">Njësia Gjeneruese </w:t>
      </w:r>
      <w:r w:rsidRPr="0004035E">
        <w:rPr>
          <w:lang w:val="sq-AL"/>
        </w:rPr>
        <w:t>e ndikuar</w:t>
      </w:r>
      <w:r w:rsidRPr="0004035E">
        <w:rPr>
          <w:b/>
          <w:lang w:val="sq-AL"/>
        </w:rPr>
        <w:t xml:space="preserve"> </w:t>
      </w:r>
      <w:r w:rsidRPr="0004035E">
        <w:rPr>
          <w:lang w:val="sq-AL"/>
        </w:rPr>
        <w:t xml:space="preserve">nuk mund ta arrijë nivelin e urdhëruar, </w:t>
      </w:r>
      <w:r w:rsidR="002E6960" w:rsidRPr="0004035E">
        <w:rPr>
          <w:lang w:val="sq-AL"/>
        </w:rPr>
        <w:t xml:space="preserve">nëse është në përputhjr </w:t>
      </w:r>
      <w:r w:rsidR="00215351" w:rsidRPr="00DB089E">
        <w:rPr>
          <w:lang w:val="sq-AL"/>
        </w:rPr>
        <w:t xml:space="preserve">me </w:t>
      </w:r>
      <w:r w:rsidR="00215351" w:rsidRPr="00DB089E">
        <w:rPr>
          <w:b/>
          <w:lang w:val="sq-AL"/>
        </w:rPr>
        <w:t xml:space="preserve">Parametrat Dinamik të Dispeçimit </w:t>
      </w:r>
      <w:r w:rsidR="00215351" w:rsidRPr="00DB089E">
        <w:rPr>
          <w:lang w:val="sq-AL"/>
        </w:rPr>
        <w:t xml:space="preserve">ose jo, do ta njoftojë menjëherë </w:t>
      </w:r>
      <w:r w:rsidR="00215351" w:rsidRPr="00DB089E">
        <w:rPr>
          <w:b/>
          <w:lang w:val="sq-AL"/>
        </w:rPr>
        <w:t>OST</w:t>
      </w:r>
      <w:r w:rsidR="00215351" w:rsidRPr="00DB089E">
        <w:rPr>
          <w:lang w:val="sq-AL"/>
        </w:rPr>
        <w:t xml:space="preserve"> dhe nëse nuk urdhërohet ndryshe nga </w:t>
      </w:r>
      <w:r w:rsidR="00215351" w:rsidRPr="00DB089E">
        <w:rPr>
          <w:b/>
          <w:lang w:val="sq-AL"/>
        </w:rPr>
        <w:t>OST</w:t>
      </w:r>
      <w:r w:rsidR="00215351" w:rsidRPr="00DB089E">
        <w:rPr>
          <w:lang w:val="sq-AL"/>
        </w:rPr>
        <w:t xml:space="preserve"> do të bëjë përpjekje të arsyeshme për të arritur nivelin e urdhëresës sa më afër që është e mundur në ato kushte.</w:t>
      </w:r>
    </w:p>
    <w:p w:rsidR="002E1ACB" w:rsidRPr="0004035E" w:rsidRDefault="00215351" w:rsidP="002E1ACB">
      <w:pPr>
        <w:pStyle w:val="mrpara"/>
        <w:rPr>
          <w:lang w:val="sq-AL"/>
        </w:rPr>
      </w:pPr>
      <w:r w:rsidRPr="00DB089E">
        <w:rPr>
          <w:b/>
          <w:lang w:val="sq-AL"/>
        </w:rPr>
        <w:t>OST</w:t>
      </w:r>
      <w:r w:rsidRPr="00DB089E">
        <w:rPr>
          <w:lang w:val="sq-AL"/>
        </w:rPr>
        <w:t xml:space="preserve"> mund të bëjë një urdhëresë për </w:t>
      </w:r>
      <w:r w:rsidRPr="00DB089E">
        <w:rPr>
          <w:b/>
          <w:lang w:val="sq-AL"/>
        </w:rPr>
        <w:t xml:space="preserve">Aktivizimin </w:t>
      </w:r>
      <w:r w:rsidRPr="00DB089E">
        <w:rPr>
          <w:lang w:val="sq-AL"/>
        </w:rPr>
        <w:t>e</w:t>
      </w:r>
      <w:r w:rsidRPr="00DB089E">
        <w:rPr>
          <w:b/>
          <w:lang w:val="sq-AL"/>
        </w:rPr>
        <w:t xml:space="preserve"> Ofertës për Blerje</w:t>
      </w:r>
      <w:r w:rsidRPr="00DB089E">
        <w:rPr>
          <w:lang w:val="sq-AL"/>
        </w:rPr>
        <w:t xml:space="preserve"> ose një urdhëresë për </w:t>
      </w:r>
      <w:r w:rsidRPr="00DB089E">
        <w:rPr>
          <w:b/>
          <w:lang w:val="sq-AL"/>
        </w:rPr>
        <w:t xml:space="preserve">Aktivizimin </w:t>
      </w:r>
      <w:r w:rsidRPr="00DB089E">
        <w:rPr>
          <w:lang w:val="sq-AL"/>
        </w:rPr>
        <w:t>e</w:t>
      </w:r>
      <w:r w:rsidRPr="00DB089E">
        <w:rPr>
          <w:b/>
          <w:lang w:val="sq-AL"/>
        </w:rPr>
        <w:t xml:space="preserve"> Ofertës për Shitje</w:t>
      </w:r>
      <w:r w:rsidRPr="00DB089E">
        <w:rPr>
          <w:lang w:val="sq-AL"/>
        </w:rPr>
        <w:t xml:space="preserve"> çdo ditë dhe në çdo kohë pas</w:t>
      </w:r>
      <w:r w:rsidRPr="00DB089E">
        <w:rPr>
          <w:b/>
          <w:lang w:val="sq-AL"/>
        </w:rPr>
        <w:t xml:space="preserve"> Kohës së Mbylljes së Tregut</w:t>
      </w:r>
      <w:r w:rsidRPr="00DB089E">
        <w:rPr>
          <w:lang w:val="sq-AL"/>
        </w:rPr>
        <w:t xml:space="preserve"> në D-1 për ditën D dhe deri në mbarimin e ditës D</w:t>
      </w:r>
      <w:r w:rsidRPr="00DB089E">
        <w:rPr>
          <w:b/>
          <w:lang w:val="sq-AL"/>
        </w:rPr>
        <w:t xml:space="preserve"> </w:t>
      </w:r>
      <w:r w:rsidRPr="00DB089E">
        <w:rPr>
          <w:lang w:val="sq-AL"/>
        </w:rPr>
        <w:t>në shqyrtim.</w:t>
      </w:r>
    </w:p>
    <w:p w:rsidR="002E1ACB" w:rsidRPr="0004035E" w:rsidRDefault="00215351" w:rsidP="002E1ACB">
      <w:pPr>
        <w:pStyle w:val="mrhead"/>
        <w:rPr>
          <w:lang w:val="sq-AL"/>
        </w:rPr>
      </w:pPr>
      <w:bookmarkStart w:id="502" w:name="_Toc346267795"/>
      <w:bookmarkStart w:id="503" w:name="_Toc370132764"/>
      <w:bookmarkStart w:id="504" w:name="_Toc496706732"/>
      <w:bookmarkStart w:id="505" w:name="_Ref299187506"/>
      <w:r w:rsidRPr="00DB089E">
        <w:rPr>
          <w:lang w:val="sq-AL"/>
        </w:rPr>
        <w:t>Rezultatet e Aktivizimit të Ofertave për Blerje dhe Ofertave për Shitje</w:t>
      </w:r>
      <w:bookmarkEnd w:id="502"/>
      <w:bookmarkEnd w:id="503"/>
      <w:bookmarkEnd w:id="504"/>
      <w:r w:rsidRPr="00DB089E">
        <w:rPr>
          <w:lang w:val="sq-AL"/>
        </w:rPr>
        <w:t xml:space="preserve"> </w:t>
      </w:r>
      <w:bookmarkEnd w:id="505"/>
    </w:p>
    <w:p w:rsidR="002E1ACB" w:rsidRPr="0004035E" w:rsidRDefault="00215351" w:rsidP="002E1ACB">
      <w:pPr>
        <w:pStyle w:val="mrpara"/>
        <w:rPr>
          <w:lang w:val="sq-AL"/>
        </w:rPr>
      </w:pPr>
      <w:bookmarkStart w:id="506" w:name="_Ref331667627"/>
      <w:r w:rsidRPr="00DB089E">
        <w:rPr>
          <w:lang w:val="sq-AL"/>
        </w:rPr>
        <w:t>Një</w:t>
      </w:r>
      <w:r w:rsidRPr="00DB089E">
        <w:rPr>
          <w:b/>
          <w:lang w:val="sq-AL"/>
        </w:rPr>
        <w:t xml:space="preserve"> Aktivizim</w:t>
      </w:r>
      <w:r w:rsidRPr="00DB089E">
        <w:rPr>
          <w:lang w:val="sq-AL"/>
        </w:rPr>
        <w:t xml:space="preserve"> i </w:t>
      </w:r>
      <w:r w:rsidRPr="00DB089E">
        <w:rPr>
          <w:b/>
          <w:lang w:val="sq-AL"/>
        </w:rPr>
        <w:t>Ofertës për Blerje</w:t>
      </w:r>
      <w:r w:rsidRPr="00DB089E">
        <w:rPr>
          <w:lang w:val="sq-AL"/>
        </w:rPr>
        <w:t xml:space="preserve"> ose një</w:t>
      </w:r>
      <w:r w:rsidRPr="00DB089E">
        <w:rPr>
          <w:b/>
          <w:lang w:val="sq-AL"/>
        </w:rPr>
        <w:t xml:space="preserve"> Aktivizim</w:t>
      </w:r>
      <w:r w:rsidRPr="00DB089E">
        <w:rPr>
          <w:lang w:val="sq-AL"/>
        </w:rPr>
        <w:t xml:space="preserve"> i </w:t>
      </w:r>
      <w:r w:rsidRPr="00DB089E">
        <w:rPr>
          <w:b/>
          <w:lang w:val="sq-AL"/>
        </w:rPr>
        <w:t>Ofertës për Shitje</w:t>
      </w:r>
      <w:r w:rsidRPr="00DB089E">
        <w:rPr>
          <w:lang w:val="sq-AL"/>
        </w:rPr>
        <w:t xml:space="preserve"> formon kontratë bilaterale për liferim të energjisë (</w:t>
      </w:r>
      <w:r w:rsidRPr="00DB089E">
        <w:rPr>
          <w:i/>
          <w:lang w:val="sq-AL"/>
        </w:rPr>
        <w:t>EOB</w:t>
      </w:r>
      <w:r w:rsidRPr="00DB089E">
        <w:rPr>
          <w:i/>
          <w:vertAlign w:val="subscript"/>
          <w:lang w:val="sq-AL"/>
        </w:rPr>
        <w:t>bj</w:t>
      </w:r>
      <w:r w:rsidRPr="00DB089E">
        <w:rPr>
          <w:lang w:val="sq-AL"/>
        </w:rPr>
        <w:t xml:space="preserve"> ose </w:t>
      </w:r>
      <w:r w:rsidRPr="00DB089E">
        <w:rPr>
          <w:i/>
          <w:lang w:val="sq-AL"/>
        </w:rPr>
        <w:t>EOSh</w:t>
      </w:r>
      <w:r w:rsidRPr="00DB089E">
        <w:rPr>
          <w:i/>
          <w:vertAlign w:val="subscript"/>
          <w:lang w:val="sq-AL"/>
        </w:rPr>
        <w:t>bj</w:t>
      </w:r>
      <w:r w:rsidRPr="00DB089E">
        <w:rPr>
          <w:lang w:val="sq-AL"/>
        </w:rPr>
        <w:t xml:space="preserve"> sipas rastit) ndërmjet </w:t>
      </w:r>
      <w:r w:rsidRPr="00DB089E">
        <w:rPr>
          <w:b/>
          <w:lang w:val="sq-AL"/>
        </w:rPr>
        <w:t>Llogarisë Balancuese të OST</w:t>
      </w:r>
      <w:r w:rsidRPr="00DB089E">
        <w:rPr>
          <w:lang w:val="sq-AL"/>
        </w:rPr>
        <w:t xml:space="preserve"> dhe </w:t>
      </w:r>
      <w:r w:rsidRPr="00DB089E">
        <w:rPr>
          <w:b/>
          <w:lang w:val="sq-AL"/>
        </w:rPr>
        <w:t xml:space="preserve">Palës Tregtare </w:t>
      </w:r>
      <w:r w:rsidRPr="00DB089E">
        <w:rPr>
          <w:lang w:val="sq-AL"/>
        </w:rPr>
        <w:t xml:space="preserve">në </w:t>
      </w:r>
      <w:r w:rsidRPr="00DB089E">
        <w:rPr>
          <w:b/>
          <w:lang w:val="sq-AL"/>
        </w:rPr>
        <w:t>Llogarinë e</w:t>
      </w:r>
      <w:r w:rsidRPr="00DB089E">
        <w:rPr>
          <w:lang w:val="sq-AL"/>
        </w:rPr>
        <w:t xml:space="preserve"> </w:t>
      </w:r>
      <w:r w:rsidRPr="00DB089E">
        <w:rPr>
          <w:b/>
          <w:lang w:val="sq-AL"/>
        </w:rPr>
        <w:t>Injektimit</w:t>
      </w:r>
      <w:r w:rsidRPr="00DB089E">
        <w:rPr>
          <w:lang w:val="sq-AL"/>
        </w:rPr>
        <w:t xml:space="preserve"> ose</w:t>
      </w:r>
      <w:r w:rsidRPr="00DB089E">
        <w:rPr>
          <w:b/>
          <w:lang w:val="sq-AL"/>
        </w:rPr>
        <w:t xml:space="preserve"> Llogarinë Dalëse</w:t>
      </w:r>
      <w:r w:rsidRPr="00DB089E">
        <w:rPr>
          <w:lang w:val="sq-AL"/>
        </w:rPr>
        <w:t xml:space="preserve"> në të cilën është regjistruar </w:t>
      </w:r>
      <w:r w:rsidRPr="00DB089E">
        <w:rPr>
          <w:b/>
          <w:lang w:val="sq-AL"/>
        </w:rPr>
        <w:t>Njësia</w:t>
      </w:r>
      <w:r w:rsidRPr="00DB089E">
        <w:rPr>
          <w:lang w:val="sq-AL"/>
        </w:rPr>
        <w:t xml:space="preserve"> </w:t>
      </w:r>
      <w:r w:rsidRPr="00DB089E">
        <w:rPr>
          <w:b/>
          <w:lang w:val="sq-AL"/>
        </w:rPr>
        <w:t>Balancuese</w:t>
      </w:r>
      <w:r w:rsidRPr="00DB089E">
        <w:rPr>
          <w:lang w:val="sq-AL"/>
        </w:rPr>
        <w:t xml:space="preserve"> “</w:t>
      </w:r>
      <w:r w:rsidRPr="00DB089E">
        <w:rPr>
          <w:i/>
          <w:lang w:val="sq-AL"/>
        </w:rPr>
        <w:t>b</w:t>
      </w:r>
      <w:r w:rsidRPr="00DB089E">
        <w:rPr>
          <w:lang w:val="sq-AL"/>
        </w:rPr>
        <w:t xml:space="preserve">” për </w:t>
      </w:r>
      <w:r w:rsidRPr="00DB089E">
        <w:rPr>
          <w:b/>
          <w:lang w:val="sq-AL"/>
        </w:rPr>
        <w:t xml:space="preserve">Periodën e Barazimit Përfundimtar </w:t>
      </w:r>
      <w:r w:rsidRPr="00DB089E">
        <w:rPr>
          <w:lang w:val="sq-AL"/>
        </w:rPr>
        <w:t>“</w:t>
      </w:r>
      <w:r w:rsidRPr="00DB089E">
        <w:rPr>
          <w:i/>
          <w:lang w:val="sq-AL"/>
        </w:rPr>
        <w:t>j</w:t>
      </w:r>
      <w:r w:rsidRPr="00DB089E">
        <w:rPr>
          <w:lang w:val="sq-AL"/>
        </w:rPr>
        <w:t>”.</w:t>
      </w:r>
      <w:bookmarkEnd w:id="506"/>
    </w:p>
    <w:p w:rsidR="002E1ACB" w:rsidRPr="0004035E" w:rsidRDefault="00215351" w:rsidP="002E1ACB">
      <w:pPr>
        <w:pStyle w:val="mrpara"/>
        <w:rPr>
          <w:lang w:val="sq-AL"/>
        </w:rPr>
      </w:pPr>
      <w:bookmarkStart w:id="507" w:name="_Ref299187512"/>
      <w:r w:rsidRPr="00DB089E">
        <w:rPr>
          <w:lang w:val="sq-AL"/>
        </w:rPr>
        <w:t xml:space="preserve">Rezultat i </w:t>
      </w:r>
      <w:r w:rsidRPr="00DB089E">
        <w:rPr>
          <w:b/>
          <w:lang w:val="sq-AL"/>
        </w:rPr>
        <w:t xml:space="preserve">Aktivizimit </w:t>
      </w:r>
      <w:r w:rsidRPr="00DB089E">
        <w:rPr>
          <w:lang w:val="sq-AL"/>
        </w:rPr>
        <w:t xml:space="preserve">të </w:t>
      </w:r>
      <w:r w:rsidRPr="00DB089E">
        <w:rPr>
          <w:b/>
          <w:lang w:val="sq-AL"/>
        </w:rPr>
        <w:t>Ofertës për Blerje</w:t>
      </w:r>
      <w:r w:rsidRPr="00DB089E">
        <w:rPr>
          <w:lang w:val="sq-AL"/>
        </w:rPr>
        <w:t xml:space="preserve"> është pagesa në </w:t>
      </w:r>
      <w:r w:rsidRPr="00DB089E">
        <w:rPr>
          <w:b/>
          <w:lang w:val="sq-AL"/>
        </w:rPr>
        <w:t>Llogarinë Balancuese të</w:t>
      </w:r>
      <w:r w:rsidRPr="00DB089E">
        <w:rPr>
          <w:lang w:val="sq-AL"/>
        </w:rPr>
        <w:t xml:space="preserve"> </w:t>
      </w:r>
      <w:r w:rsidRPr="00DB089E">
        <w:rPr>
          <w:b/>
          <w:lang w:val="sq-AL"/>
        </w:rPr>
        <w:t>OST</w:t>
      </w:r>
      <w:r w:rsidRPr="00DB089E">
        <w:rPr>
          <w:lang w:val="sq-AL"/>
        </w:rPr>
        <w:t xml:space="preserve"> nga </w:t>
      </w:r>
      <w:r w:rsidRPr="00DB089E">
        <w:rPr>
          <w:b/>
          <w:lang w:val="sq-AL"/>
        </w:rPr>
        <w:t>Pala</w:t>
      </w:r>
      <w:r w:rsidRPr="00DB089E">
        <w:rPr>
          <w:lang w:val="sq-AL"/>
        </w:rPr>
        <w:t xml:space="preserve"> </w:t>
      </w:r>
      <w:r w:rsidRPr="00DB089E">
        <w:rPr>
          <w:b/>
          <w:lang w:val="sq-AL"/>
        </w:rPr>
        <w:t>Tregtare</w:t>
      </w:r>
      <w:r w:rsidRPr="00DB089E">
        <w:rPr>
          <w:lang w:val="sq-AL"/>
        </w:rPr>
        <w:t xml:space="preserve"> me çmim të </w:t>
      </w:r>
      <w:r w:rsidRPr="00DB089E">
        <w:rPr>
          <w:b/>
          <w:lang w:val="sq-AL"/>
        </w:rPr>
        <w:t>Ofertës për Blerje</w:t>
      </w:r>
      <w:r w:rsidRPr="00DB089E">
        <w:rPr>
          <w:lang w:val="sq-AL"/>
        </w:rPr>
        <w:t xml:space="preserve"> e diferencës së energjisë së llogaritur nga niveli mesatar i </w:t>
      </w:r>
      <w:r w:rsidRPr="00DB089E">
        <w:rPr>
          <w:b/>
          <w:lang w:val="sq-AL"/>
        </w:rPr>
        <w:t xml:space="preserve">Pozitës së </w:t>
      </w:r>
      <w:r w:rsidRPr="00DB089E">
        <w:rPr>
          <w:b/>
          <w:lang w:val="sq-AL"/>
        </w:rPr>
        <w:lastRenderedPageBreak/>
        <w:t>Urdhëruar</w:t>
      </w:r>
      <w:r w:rsidRPr="00DB089E">
        <w:rPr>
          <w:lang w:val="sq-AL"/>
        </w:rPr>
        <w:t xml:space="preserve"> në çdo </w:t>
      </w:r>
      <w:r w:rsidRPr="00DB089E">
        <w:rPr>
          <w:b/>
          <w:lang w:val="sq-AL"/>
        </w:rPr>
        <w:t>Periodë të Barazimit Përfundimtar</w:t>
      </w:r>
      <w:r w:rsidRPr="00DB089E">
        <w:rPr>
          <w:lang w:val="sq-AL"/>
        </w:rPr>
        <w:t xml:space="preserve"> me energjinë e llogaritur nga niveli i specifikuar në </w:t>
      </w:r>
      <w:r w:rsidRPr="00DB089E">
        <w:rPr>
          <w:b/>
          <w:lang w:val="sq-AL"/>
        </w:rPr>
        <w:t xml:space="preserve">Nominimin Fizik </w:t>
      </w:r>
      <w:r w:rsidRPr="00DB089E">
        <w:rPr>
          <w:lang w:val="sq-AL"/>
        </w:rPr>
        <w:t xml:space="preserve">kur niveli i urdhëruar është më i ulët se niveli i specifikuar në </w:t>
      </w:r>
      <w:r w:rsidRPr="00DB089E">
        <w:rPr>
          <w:b/>
          <w:lang w:val="sq-AL"/>
        </w:rPr>
        <w:t>Nominimin Fizik</w:t>
      </w:r>
      <w:r w:rsidRPr="00DB089E">
        <w:rPr>
          <w:lang w:val="sq-AL"/>
        </w:rPr>
        <w:t>.</w:t>
      </w:r>
      <w:bookmarkEnd w:id="507"/>
    </w:p>
    <w:p w:rsidR="002E1ACB" w:rsidRPr="0004035E" w:rsidRDefault="00215351" w:rsidP="002E1ACB">
      <w:pPr>
        <w:pStyle w:val="mrpara"/>
        <w:rPr>
          <w:lang w:val="sq-AL"/>
        </w:rPr>
      </w:pPr>
      <w:bookmarkStart w:id="508" w:name="_Ref299187516"/>
      <w:r w:rsidRPr="00DB089E">
        <w:rPr>
          <w:lang w:val="sq-AL"/>
        </w:rPr>
        <w:t xml:space="preserve">Rezultat i </w:t>
      </w:r>
      <w:r w:rsidRPr="00DB089E">
        <w:rPr>
          <w:b/>
          <w:lang w:val="sq-AL"/>
        </w:rPr>
        <w:t xml:space="preserve">Aktivizimit </w:t>
      </w:r>
      <w:r w:rsidRPr="00DB089E">
        <w:rPr>
          <w:lang w:val="sq-AL"/>
        </w:rPr>
        <w:t xml:space="preserve">të </w:t>
      </w:r>
      <w:r w:rsidRPr="00DB089E">
        <w:rPr>
          <w:b/>
          <w:lang w:val="sq-AL"/>
        </w:rPr>
        <w:t xml:space="preserve">Ofertës për Shitje </w:t>
      </w:r>
      <w:r w:rsidRPr="00DB089E">
        <w:rPr>
          <w:lang w:val="sq-AL"/>
        </w:rPr>
        <w:t xml:space="preserve">është pagesa nga </w:t>
      </w:r>
      <w:r w:rsidRPr="00DB089E">
        <w:rPr>
          <w:b/>
          <w:lang w:val="sq-AL"/>
        </w:rPr>
        <w:t>Llogaria Balancuese e</w:t>
      </w:r>
      <w:r w:rsidRPr="00DB089E">
        <w:rPr>
          <w:lang w:val="sq-AL"/>
        </w:rPr>
        <w:t xml:space="preserve"> </w:t>
      </w:r>
      <w:r w:rsidRPr="00DB089E">
        <w:rPr>
          <w:b/>
          <w:lang w:val="sq-AL"/>
        </w:rPr>
        <w:t>OST</w:t>
      </w:r>
      <w:r w:rsidRPr="00DB089E">
        <w:rPr>
          <w:lang w:val="sq-AL"/>
        </w:rPr>
        <w:t xml:space="preserve"> tek </w:t>
      </w:r>
      <w:r w:rsidRPr="00DB089E">
        <w:rPr>
          <w:b/>
          <w:lang w:val="sq-AL"/>
        </w:rPr>
        <w:t>Pala Tregtare</w:t>
      </w:r>
      <w:r w:rsidRPr="00DB089E">
        <w:rPr>
          <w:lang w:val="sq-AL"/>
        </w:rPr>
        <w:t xml:space="preserve"> me çmim të </w:t>
      </w:r>
      <w:r w:rsidRPr="00DB089E">
        <w:rPr>
          <w:b/>
          <w:lang w:val="sq-AL"/>
        </w:rPr>
        <w:t xml:space="preserve">Ofertës për Shitje </w:t>
      </w:r>
      <w:bookmarkEnd w:id="508"/>
      <w:r w:rsidRPr="00DB089E">
        <w:rPr>
          <w:lang w:val="sq-AL"/>
        </w:rPr>
        <w:t xml:space="preserve">e diferencës së energjisë së llogaritur nga niveli mesatar i </w:t>
      </w:r>
      <w:r w:rsidRPr="00DB089E">
        <w:rPr>
          <w:b/>
          <w:lang w:val="sq-AL"/>
        </w:rPr>
        <w:t>Pozitës së Urdhëruar</w:t>
      </w:r>
      <w:r w:rsidRPr="00DB089E">
        <w:rPr>
          <w:lang w:val="sq-AL"/>
        </w:rPr>
        <w:t xml:space="preserve"> në çdo</w:t>
      </w:r>
      <w:r w:rsidRPr="00DB089E">
        <w:rPr>
          <w:b/>
          <w:lang w:val="sq-AL"/>
        </w:rPr>
        <w:t xml:space="preserve"> Periodë të Barazimit Përfundimtar</w:t>
      </w:r>
      <w:r w:rsidRPr="00DB089E">
        <w:rPr>
          <w:lang w:val="sq-AL"/>
        </w:rPr>
        <w:t xml:space="preserve"> me energjinë e llogaritur nga niveli i specifikuar në </w:t>
      </w:r>
      <w:r w:rsidRPr="00DB089E">
        <w:rPr>
          <w:b/>
          <w:lang w:val="sq-AL"/>
        </w:rPr>
        <w:t>Nominimin Fizik</w:t>
      </w:r>
      <w:r w:rsidRPr="00DB089E">
        <w:rPr>
          <w:lang w:val="sq-AL"/>
        </w:rPr>
        <w:t xml:space="preserve"> kur niveli i urdhëruar është më i lartë se niveli i specifikuar në </w:t>
      </w:r>
      <w:r w:rsidRPr="00DB089E">
        <w:rPr>
          <w:b/>
          <w:lang w:val="sq-AL"/>
        </w:rPr>
        <w:t>Nominimin Fizik</w:t>
      </w:r>
      <w:r w:rsidRPr="00DB089E">
        <w:rPr>
          <w:lang w:val="sq-AL"/>
        </w:rPr>
        <w:t>.</w:t>
      </w:r>
    </w:p>
    <w:p w:rsidR="002E1ACB" w:rsidRPr="0004035E" w:rsidRDefault="00215351" w:rsidP="002E1ACB">
      <w:pPr>
        <w:pStyle w:val="mrpara"/>
        <w:rPr>
          <w:lang w:val="sq-AL"/>
        </w:rPr>
      </w:pPr>
      <w:r w:rsidRPr="00DB089E">
        <w:rPr>
          <w:lang w:val="sq-AL"/>
        </w:rPr>
        <w:t xml:space="preserve">Rezultatet që dalin nga paragrafët </w:t>
      </w:r>
      <w:r w:rsidRPr="00DB089E">
        <w:rPr>
          <w:lang w:val="sq-AL"/>
        </w:rPr>
        <w:fldChar w:fldCharType="begin"/>
      </w:r>
      <w:r w:rsidRPr="00DB089E">
        <w:rPr>
          <w:lang w:val="sq-AL"/>
        </w:rPr>
        <w:instrText xml:space="preserve"> REF _Ref299187512 \r \h  \* MERGEFORMAT </w:instrText>
      </w:r>
      <w:r w:rsidRPr="00DB089E">
        <w:rPr>
          <w:lang w:val="sq-AL"/>
        </w:rPr>
      </w:r>
      <w:r w:rsidRPr="00DB089E">
        <w:rPr>
          <w:lang w:val="sq-AL"/>
        </w:rPr>
        <w:fldChar w:fldCharType="separate"/>
      </w:r>
      <w:r w:rsidRPr="00DB089E">
        <w:rPr>
          <w:lang w:val="sq-AL"/>
        </w:rPr>
        <w:t>12.3.2</w:t>
      </w:r>
      <w:r w:rsidRPr="00DB089E">
        <w:rPr>
          <w:lang w:val="sq-AL"/>
        </w:rPr>
        <w:fldChar w:fldCharType="end"/>
      </w:r>
      <w:r w:rsidR="002E1ACB" w:rsidRPr="0004035E">
        <w:rPr>
          <w:lang w:val="sq-AL"/>
        </w:rPr>
        <w:t xml:space="preserve"> dhe </w:t>
      </w:r>
      <w:r w:rsidRPr="00DB089E">
        <w:rPr>
          <w:lang w:val="sq-AL"/>
        </w:rPr>
        <w:fldChar w:fldCharType="begin"/>
      </w:r>
      <w:r w:rsidRPr="00DB089E">
        <w:rPr>
          <w:lang w:val="sq-AL"/>
        </w:rPr>
        <w:instrText xml:space="preserve"> REF _Ref299187516 \r \h  \* MERGEFORMAT </w:instrText>
      </w:r>
      <w:r w:rsidRPr="00DB089E">
        <w:rPr>
          <w:lang w:val="sq-AL"/>
        </w:rPr>
      </w:r>
      <w:r w:rsidRPr="00DB089E">
        <w:rPr>
          <w:lang w:val="sq-AL"/>
        </w:rPr>
        <w:fldChar w:fldCharType="separate"/>
      </w:r>
      <w:r w:rsidRPr="00DB089E">
        <w:rPr>
          <w:lang w:val="sq-AL"/>
        </w:rPr>
        <w:t>12.3.3</w:t>
      </w:r>
      <w:r w:rsidRPr="00DB089E">
        <w:rPr>
          <w:lang w:val="sq-AL"/>
        </w:rPr>
        <w:fldChar w:fldCharType="end"/>
      </w:r>
      <w:r w:rsidR="002E1ACB" w:rsidRPr="0004035E">
        <w:rPr>
          <w:lang w:val="sq-AL"/>
        </w:rPr>
        <w:t xml:space="preserve"> aplikohen njësoj edhe për </w:t>
      </w:r>
      <w:r w:rsidR="002E1ACB" w:rsidRPr="0004035E">
        <w:rPr>
          <w:b/>
          <w:lang w:val="sq-AL"/>
        </w:rPr>
        <w:t>Njësinë Balancuese</w:t>
      </w:r>
      <w:r w:rsidR="002E1ACB" w:rsidRPr="0004035E">
        <w:rPr>
          <w:lang w:val="sq-AL"/>
        </w:rPr>
        <w:t xml:space="preserve"> të regjistruar në </w:t>
      </w:r>
      <w:r w:rsidR="002E1ACB" w:rsidRPr="0004035E">
        <w:rPr>
          <w:b/>
          <w:lang w:val="sq-AL"/>
        </w:rPr>
        <w:t>Llogarinë Dalëse</w:t>
      </w:r>
      <w:r w:rsidR="002E1ACB" w:rsidRPr="0004035E">
        <w:rPr>
          <w:lang w:val="sq-AL"/>
        </w:rPr>
        <w:t>, duke referuar se rrjedhat e konsumit të energjisë do të kenë parashenjë negative.</w:t>
      </w:r>
    </w:p>
    <w:p w:rsidR="002E1ACB" w:rsidRPr="0004035E" w:rsidRDefault="001E72D8" w:rsidP="002E1ACB">
      <w:pPr>
        <w:pStyle w:val="mrhead"/>
        <w:rPr>
          <w:lang w:val="sq-AL"/>
        </w:rPr>
      </w:pPr>
      <w:bookmarkStart w:id="509" w:name="_Ref331602260"/>
      <w:bookmarkStart w:id="510" w:name="_Toc346267796"/>
      <w:bookmarkStart w:id="511" w:name="_Toc370132765"/>
      <w:bookmarkStart w:id="512" w:name="_Toc496706733"/>
      <w:r w:rsidRPr="0004035E">
        <w:rPr>
          <w:lang w:val="sq-AL"/>
        </w:rPr>
        <w:t>Aktivizimi i Shënjuar</w:t>
      </w:r>
      <w:bookmarkEnd w:id="509"/>
      <w:bookmarkEnd w:id="510"/>
      <w:bookmarkEnd w:id="511"/>
      <w:bookmarkEnd w:id="512"/>
    </w:p>
    <w:p w:rsidR="002E1ACB" w:rsidRPr="0004035E" w:rsidRDefault="002E1ACB" w:rsidP="002E1ACB">
      <w:pPr>
        <w:pStyle w:val="mrpara"/>
        <w:rPr>
          <w:lang w:val="sq-AL"/>
        </w:rPr>
      </w:pPr>
      <w:bookmarkStart w:id="513" w:name="_Ref378600749"/>
      <w:r w:rsidRPr="0004035E">
        <w:rPr>
          <w:lang w:val="sq-AL"/>
        </w:rPr>
        <w:t xml:space="preserve">Kur </w:t>
      </w:r>
      <w:r w:rsidRPr="0004035E">
        <w:rPr>
          <w:b/>
          <w:lang w:val="sq-AL"/>
        </w:rPr>
        <w:t>OST</w:t>
      </w:r>
      <w:r w:rsidRPr="0004035E">
        <w:rPr>
          <w:lang w:val="sq-AL"/>
        </w:rPr>
        <w:t xml:space="preserve"> bënë një urdhëresë për </w:t>
      </w:r>
      <w:r w:rsidRPr="0004035E">
        <w:rPr>
          <w:b/>
          <w:lang w:val="sq-AL"/>
        </w:rPr>
        <w:t xml:space="preserve">Aktivizimin </w:t>
      </w:r>
      <w:r w:rsidRPr="0004035E">
        <w:rPr>
          <w:lang w:val="sq-AL"/>
        </w:rPr>
        <w:t>e</w:t>
      </w:r>
      <w:r w:rsidRPr="0004035E">
        <w:rPr>
          <w:b/>
          <w:lang w:val="sq-AL"/>
        </w:rPr>
        <w:t xml:space="preserve"> Ofertës për Blerje</w:t>
      </w:r>
      <w:r w:rsidRPr="0004035E">
        <w:rPr>
          <w:lang w:val="sq-AL"/>
        </w:rPr>
        <w:t xml:space="preserve"> ose një urdhëresë për </w:t>
      </w:r>
      <w:r w:rsidR="00215351" w:rsidRPr="00DB089E">
        <w:rPr>
          <w:b/>
          <w:lang w:val="sq-AL"/>
        </w:rPr>
        <w:t xml:space="preserve">Aktivizimin </w:t>
      </w:r>
      <w:r w:rsidR="00215351" w:rsidRPr="00DB089E">
        <w:rPr>
          <w:lang w:val="sq-AL"/>
        </w:rPr>
        <w:t>e</w:t>
      </w:r>
      <w:r w:rsidR="00215351" w:rsidRPr="00DB089E">
        <w:rPr>
          <w:b/>
          <w:lang w:val="sq-AL"/>
        </w:rPr>
        <w:t xml:space="preserve"> Ofertës për Shitje </w:t>
      </w:r>
      <w:r w:rsidR="00215351" w:rsidRPr="00DB089E">
        <w:rPr>
          <w:lang w:val="sq-AL"/>
        </w:rPr>
        <w:t xml:space="preserve">për korrigjimin e jobalanceve të shkaktuara nga sforcimet në sistem ose sforcimet në </w:t>
      </w:r>
      <w:r w:rsidR="00215351" w:rsidRPr="00DB089E">
        <w:rPr>
          <w:b/>
          <w:lang w:val="sq-AL"/>
        </w:rPr>
        <w:t>Interkoneksion,</w:t>
      </w:r>
      <w:r w:rsidR="00215351" w:rsidRPr="00DB089E">
        <w:rPr>
          <w:lang w:val="sq-AL"/>
        </w:rPr>
        <w:t xml:space="preserve"> që paraqiten pas pranimit të konfirmimit të </w:t>
      </w:r>
      <w:r w:rsidR="00215351" w:rsidRPr="00DB089E">
        <w:rPr>
          <w:b/>
          <w:lang w:val="sq-AL"/>
        </w:rPr>
        <w:t>Nominimeve</w:t>
      </w:r>
      <w:r w:rsidR="00215351" w:rsidRPr="00DB089E">
        <w:rPr>
          <w:lang w:val="sq-AL"/>
        </w:rPr>
        <w:t xml:space="preserve"> </w:t>
      </w:r>
      <w:r w:rsidR="00215351" w:rsidRPr="00DB089E">
        <w:rPr>
          <w:b/>
          <w:lang w:val="sq-AL"/>
        </w:rPr>
        <w:t>Interkonektive</w:t>
      </w:r>
      <w:r w:rsidR="00215351" w:rsidRPr="00DB089E">
        <w:rPr>
          <w:lang w:val="sq-AL"/>
        </w:rPr>
        <w:t xml:space="preserve"> atëherë ofertat e </w:t>
      </w:r>
      <w:r w:rsidR="00215351" w:rsidRPr="00DB089E">
        <w:rPr>
          <w:b/>
          <w:lang w:val="sq-AL"/>
        </w:rPr>
        <w:t xml:space="preserve">Aktivizuara </w:t>
      </w:r>
      <w:r w:rsidR="00215351" w:rsidRPr="00DB089E">
        <w:rPr>
          <w:lang w:val="sq-AL"/>
        </w:rPr>
        <w:t>do të shënjohen dhe ofertat e tilla do të jenë</w:t>
      </w:r>
      <w:r w:rsidR="00215351" w:rsidRPr="00DB089E">
        <w:rPr>
          <w:b/>
          <w:lang w:val="sq-AL"/>
        </w:rPr>
        <w:t xml:space="preserve"> Oferta të Shënjuara për Blerje</w:t>
      </w:r>
      <w:r w:rsidR="00215351" w:rsidRPr="00DB089E">
        <w:rPr>
          <w:lang w:val="sq-AL"/>
        </w:rPr>
        <w:t xml:space="preserve"> dhe </w:t>
      </w:r>
      <w:r w:rsidR="00215351" w:rsidRPr="00DB089E">
        <w:rPr>
          <w:b/>
          <w:lang w:val="sq-AL"/>
        </w:rPr>
        <w:t xml:space="preserve">Oferta të Shënjuara për Shitje </w:t>
      </w:r>
      <w:r w:rsidR="00215351" w:rsidRPr="00DB089E">
        <w:rPr>
          <w:lang w:val="sq-AL"/>
        </w:rPr>
        <w:t xml:space="preserve">dhe </w:t>
      </w:r>
      <w:r w:rsidR="00215351" w:rsidRPr="00DB089E">
        <w:rPr>
          <w:b/>
          <w:lang w:val="sq-AL"/>
        </w:rPr>
        <w:t>OST</w:t>
      </w:r>
      <w:r w:rsidR="00215351" w:rsidRPr="00DB089E">
        <w:rPr>
          <w:lang w:val="sq-AL"/>
        </w:rPr>
        <w:t xml:space="preserve"> do të njoftojë </w:t>
      </w:r>
      <w:r w:rsidR="00215351" w:rsidRPr="00DB089E">
        <w:rPr>
          <w:b/>
          <w:lang w:val="sq-AL"/>
        </w:rPr>
        <w:t>OT</w:t>
      </w:r>
      <w:r w:rsidR="00215351" w:rsidRPr="00DB089E">
        <w:rPr>
          <w:lang w:val="sq-AL"/>
        </w:rPr>
        <w:t xml:space="preserve"> për këto </w:t>
      </w:r>
      <w:r w:rsidR="00215351" w:rsidRPr="00DB089E">
        <w:rPr>
          <w:b/>
          <w:lang w:val="sq-AL"/>
        </w:rPr>
        <w:t>Aktivizime</w:t>
      </w:r>
      <w:r w:rsidR="00215351" w:rsidRPr="00DB089E">
        <w:rPr>
          <w:lang w:val="sq-AL"/>
        </w:rPr>
        <w:t xml:space="preserve"> ashtu që energjia dhe çmimet e liferimeve sipas këtyre </w:t>
      </w:r>
      <w:r w:rsidR="00215351" w:rsidRPr="00DB089E">
        <w:rPr>
          <w:b/>
          <w:lang w:val="sq-AL"/>
        </w:rPr>
        <w:t xml:space="preserve">Aktivizimeve </w:t>
      </w:r>
      <w:r w:rsidR="00215351" w:rsidRPr="00DB089E">
        <w:rPr>
          <w:lang w:val="sq-AL"/>
        </w:rPr>
        <w:t xml:space="preserve">nuk do të përdoren në kalkulimin e </w:t>
      </w:r>
      <w:r w:rsidR="00215351" w:rsidRPr="00DB089E">
        <w:rPr>
          <w:b/>
          <w:lang w:val="sq-AL"/>
        </w:rPr>
        <w:t>Çmimit të Jobalancit</w:t>
      </w:r>
      <w:r w:rsidR="00215351" w:rsidRPr="00DB089E">
        <w:rPr>
          <w:lang w:val="sq-AL"/>
        </w:rPr>
        <w:t>.</w:t>
      </w:r>
      <w:bookmarkEnd w:id="513"/>
    </w:p>
    <w:p w:rsidR="002E1ACB" w:rsidRPr="0004035E" w:rsidRDefault="00215351" w:rsidP="002E1ACB">
      <w:pPr>
        <w:pStyle w:val="mrpara"/>
        <w:rPr>
          <w:lang w:val="sq-AL"/>
        </w:rPr>
      </w:pPr>
      <w:r w:rsidRPr="00DB089E">
        <w:rPr>
          <w:lang w:val="sq-AL"/>
        </w:rPr>
        <w:t xml:space="preserve">Një urdhëresë për </w:t>
      </w:r>
      <w:r w:rsidRPr="00DB089E">
        <w:rPr>
          <w:b/>
          <w:lang w:val="sq-AL"/>
        </w:rPr>
        <w:t>Aktivizim</w:t>
      </w:r>
      <w:r w:rsidRPr="00DB089E">
        <w:rPr>
          <w:lang w:val="sq-AL"/>
        </w:rPr>
        <w:t xml:space="preserve"> të </w:t>
      </w:r>
      <w:r w:rsidRPr="00DB089E">
        <w:rPr>
          <w:b/>
          <w:lang w:val="sq-AL"/>
        </w:rPr>
        <w:t>Ofertës për Blerje</w:t>
      </w:r>
      <w:r w:rsidRPr="00DB089E">
        <w:rPr>
          <w:lang w:val="sq-AL"/>
        </w:rPr>
        <w:t xml:space="preserve"> do të jetë </w:t>
      </w:r>
      <w:r w:rsidRPr="00DB089E">
        <w:rPr>
          <w:b/>
          <w:lang w:val="sq-AL"/>
        </w:rPr>
        <w:t>Ofertë</w:t>
      </w:r>
      <w:r w:rsidRPr="00DB089E">
        <w:rPr>
          <w:lang w:val="sq-AL"/>
        </w:rPr>
        <w:t xml:space="preserve"> e </w:t>
      </w:r>
      <w:r w:rsidRPr="00DB089E">
        <w:rPr>
          <w:b/>
          <w:lang w:val="sq-AL"/>
        </w:rPr>
        <w:t>Shënjuar për Blerje</w:t>
      </w:r>
      <w:r w:rsidRPr="00DB089E">
        <w:rPr>
          <w:lang w:val="sq-AL"/>
        </w:rPr>
        <w:t xml:space="preserve"> dhe një urdhëresë për </w:t>
      </w:r>
      <w:r w:rsidRPr="00DB089E">
        <w:rPr>
          <w:b/>
          <w:lang w:val="sq-AL"/>
        </w:rPr>
        <w:t>Aktivizim</w:t>
      </w:r>
      <w:r w:rsidRPr="00DB089E">
        <w:rPr>
          <w:lang w:val="sq-AL"/>
        </w:rPr>
        <w:t xml:space="preserve"> të </w:t>
      </w:r>
      <w:r w:rsidRPr="00DB089E">
        <w:rPr>
          <w:b/>
          <w:lang w:val="sq-AL"/>
        </w:rPr>
        <w:t xml:space="preserve">Ofertës për Shitje </w:t>
      </w:r>
      <w:r w:rsidRPr="00DB089E">
        <w:rPr>
          <w:lang w:val="sq-AL"/>
        </w:rPr>
        <w:t xml:space="preserve">do të jetë </w:t>
      </w:r>
      <w:r w:rsidRPr="00DB089E">
        <w:rPr>
          <w:b/>
          <w:lang w:val="sq-AL"/>
        </w:rPr>
        <w:t>Ofertë e</w:t>
      </w:r>
      <w:r w:rsidRPr="00DB089E">
        <w:rPr>
          <w:lang w:val="sq-AL"/>
        </w:rPr>
        <w:t xml:space="preserve"> </w:t>
      </w:r>
      <w:r w:rsidRPr="00DB089E">
        <w:rPr>
          <w:b/>
          <w:lang w:val="sq-AL"/>
        </w:rPr>
        <w:t>Shënjuar</w:t>
      </w:r>
      <w:r w:rsidRPr="00DB089E">
        <w:rPr>
          <w:lang w:val="sq-AL"/>
        </w:rPr>
        <w:t xml:space="preserve"> </w:t>
      </w:r>
      <w:r w:rsidRPr="00DB089E">
        <w:rPr>
          <w:b/>
          <w:lang w:val="sq-AL"/>
        </w:rPr>
        <w:t>për Shitje</w:t>
      </w:r>
      <w:r w:rsidRPr="00DB089E">
        <w:rPr>
          <w:lang w:val="sq-AL"/>
        </w:rPr>
        <w:t xml:space="preserve"> sipas vlerësimit të </w:t>
      </w:r>
      <w:r w:rsidRPr="00DB089E">
        <w:rPr>
          <w:b/>
          <w:lang w:val="sq-AL"/>
        </w:rPr>
        <w:t>OST</w:t>
      </w:r>
      <w:r w:rsidRPr="00DB089E">
        <w:rPr>
          <w:lang w:val="sq-AL"/>
        </w:rPr>
        <w:t xml:space="preserve"> që vepron si operator i arsyeshëm dhe i matur në përputhje me kushtet e </w:t>
      </w:r>
      <w:r w:rsidRPr="00DB089E">
        <w:rPr>
          <w:b/>
          <w:lang w:val="sq-AL"/>
        </w:rPr>
        <w:t xml:space="preserve">Licencës </w:t>
      </w:r>
      <w:r w:rsidRPr="00DB089E">
        <w:rPr>
          <w:lang w:val="sq-AL"/>
        </w:rPr>
        <w:t>së tij.</w:t>
      </w:r>
    </w:p>
    <w:p w:rsidR="002E1ACB" w:rsidRPr="0004035E" w:rsidRDefault="00215351" w:rsidP="002E1ACB">
      <w:pPr>
        <w:pStyle w:val="mrhead"/>
        <w:rPr>
          <w:lang w:val="sq-AL"/>
        </w:rPr>
      </w:pPr>
      <w:bookmarkStart w:id="514" w:name="_Ref299187736"/>
      <w:bookmarkStart w:id="515" w:name="_Ref299187817"/>
      <w:bookmarkStart w:id="516" w:name="_Ref316479289"/>
      <w:bookmarkStart w:id="517" w:name="_Toc346267797"/>
      <w:bookmarkStart w:id="518" w:name="_Toc370132766"/>
      <w:bookmarkStart w:id="519" w:name="_Toc496706734"/>
      <w:r w:rsidRPr="00DB089E">
        <w:rPr>
          <w:lang w:val="sq-AL"/>
        </w:rPr>
        <w:t xml:space="preserve">Aktivizimet e </w:t>
      </w:r>
      <w:bookmarkEnd w:id="514"/>
      <w:bookmarkEnd w:id="515"/>
      <w:bookmarkEnd w:id="516"/>
      <w:r w:rsidRPr="00DB089E">
        <w:rPr>
          <w:lang w:val="sq-AL"/>
        </w:rPr>
        <w:t>Imponueshme</w:t>
      </w:r>
      <w:bookmarkEnd w:id="517"/>
      <w:bookmarkEnd w:id="518"/>
      <w:bookmarkEnd w:id="519"/>
      <w:r w:rsidRPr="00DB089E">
        <w:rPr>
          <w:lang w:val="sq-AL"/>
        </w:rPr>
        <w:t xml:space="preserve"> </w:t>
      </w:r>
    </w:p>
    <w:p w:rsidR="002E1ACB" w:rsidRPr="0004035E" w:rsidRDefault="00215351" w:rsidP="002E1ACB">
      <w:pPr>
        <w:pStyle w:val="mrpara"/>
        <w:rPr>
          <w:lang w:val="sq-AL"/>
        </w:rPr>
      </w:pPr>
      <w:bookmarkStart w:id="520" w:name="_Ref299187738"/>
      <w:r w:rsidRPr="00DB089E">
        <w:rPr>
          <w:lang w:val="sq-AL"/>
        </w:rPr>
        <w:t xml:space="preserve">Në rrethana të caktuara kur </w:t>
      </w:r>
      <w:r w:rsidRPr="00DB089E">
        <w:rPr>
          <w:b/>
          <w:lang w:val="sq-AL"/>
        </w:rPr>
        <w:t>OST</w:t>
      </w:r>
      <w:r w:rsidRPr="00DB089E">
        <w:rPr>
          <w:lang w:val="sq-AL"/>
        </w:rPr>
        <w:t xml:space="preserve"> është i detyruar të urdhërojë reduktimin e energjisë (sipas vlerësimit të arsyeshëm të </w:t>
      </w:r>
      <w:r w:rsidRPr="00DB089E">
        <w:rPr>
          <w:b/>
          <w:lang w:val="sq-AL"/>
        </w:rPr>
        <w:t>OST</w:t>
      </w:r>
      <w:r w:rsidRPr="00DB089E">
        <w:rPr>
          <w:lang w:val="sq-AL"/>
        </w:rPr>
        <w:t>) (</w:t>
      </w:r>
      <w:r w:rsidRPr="00DB089E">
        <w:rPr>
          <w:i/>
          <w:lang w:val="sq-AL"/>
        </w:rPr>
        <w:t>EO</w:t>
      </w:r>
      <w:r w:rsidRPr="00DB089E">
        <w:rPr>
          <w:i/>
          <w:vertAlign w:val="subscript"/>
          <w:lang w:val="sq-AL"/>
        </w:rPr>
        <w:t>bj</w:t>
      </w:r>
      <w:r w:rsidRPr="00DB089E">
        <w:rPr>
          <w:lang w:val="sq-AL"/>
        </w:rPr>
        <w:t xml:space="preserve">) </w:t>
      </w:r>
      <w:r w:rsidRPr="00DB089E">
        <w:rPr>
          <w:b/>
          <w:lang w:val="sq-AL"/>
        </w:rPr>
        <w:t>Konsumatorëve</w:t>
      </w:r>
      <w:r w:rsidRPr="00DB089E">
        <w:rPr>
          <w:lang w:val="sq-AL"/>
        </w:rPr>
        <w:t xml:space="preserve"> të kyçur në </w:t>
      </w:r>
      <w:r w:rsidRPr="00DB089E">
        <w:rPr>
          <w:b/>
          <w:lang w:val="sq-AL"/>
        </w:rPr>
        <w:t xml:space="preserve">Sistemin e Transmetimit </w:t>
      </w:r>
      <w:r w:rsidRPr="00DB089E">
        <w:rPr>
          <w:lang w:val="sq-AL"/>
        </w:rPr>
        <w:t xml:space="preserve">ose </w:t>
      </w:r>
      <w:r w:rsidRPr="00DB089E">
        <w:rPr>
          <w:b/>
          <w:lang w:val="sq-AL"/>
        </w:rPr>
        <w:t xml:space="preserve">Sistemin e Shpërndarjes </w:t>
      </w:r>
      <w:r w:rsidRPr="00DB089E">
        <w:rPr>
          <w:lang w:val="sq-AL"/>
        </w:rPr>
        <w:t xml:space="preserve">si pasojë e ngarkesës së pa-furnizuar në </w:t>
      </w:r>
      <w:r w:rsidRPr="00DB089E">
        <w:rPr>
          <w:b/>
          <w:lang w:val="sq-AL"/>
        </w:rPr>
        <w:t xml:space="preserve">Periodën e Barazimit Përfundimtar </w:t>
      </w:r>
      <w:r w:rsidRPr="00DB089E">
        <w:rPr>
          <w:lang w:val="sq-AL"/>
        </w:rPr>
        <w:t>“</w:t>
      </w:r>
      <w:r w:rsidRPr="00DB089E">
        <w:rPr>
          <w:i/>
          <w:lang w:val="sq-AL"/>
        </w:rPr>
        <w:t>j</w:t>
      </w:r>
      <w:r w:rsidRPr="00DB089E">
        <w:rPr>
          <w:lang w:val="sq-AL"/>
        </w:rPr>
        <w:t>”</w:t>
      </w:r>
      <w:r w:rsidRPr="00DB089E">
        <w:rPr>
          <w:b/>
          <w:lang w:val="sq-AL"/>
        </w:rPr>
        <w:t xml:space="preserve"> të Njësisë Balancuese </w:t>
      </w:r>
      <w:r w:rsidRPr="00DB089E">
        <w:rPr>
          <w:lang w:val="sq-AL"/>
        </w:rPr>
        <w:t>“</w:t>
      </w:r>
      <w:r w:rsidRPr="00DB089E">
        <w:rPr>
          <w:i/>
          <w:lang w:val="sq-AL"/>
        </w:rPr>
        <w:t>b</w:t>
      </w:r>
      <w:r w:rsidRPr="00DB089E">
        <w:rPr>
          <w:lang w:val="sq-AL"/>
        </w:rPr>
        <w:t xml:space="preserve">”, atëherë </w:t>
      </w:r>
      <w:r w:rsidRPr="00DB089E">
        <w:rPr>
          <w:b/>
          <w:lang w:val="sq-AL"/>
        </w:rPr>
        <w:t>OST</w:t>
      </w:r>
      <w:r w:rsidRPr="00DB089E">
        <w:rPr>
          <w:lang w:val="sq-AL"/>
        </w:rPr>
        <w:t xml:space="preserve"> do të bëjë një </w:t>
      </w:r>
      <w:r w:rsidRPr="00DB089E">
        <w:rPr>
          <w:b/>
          <w:lang w:val="sq-AL"/>
        </w:rPr>
        <w:t>Aktivizim</w:t>
      </w:r>
      <w:r w:rsidRPr="00DB089E">
        <w:rPr>
          <w:lang w:val="sq-AL"/>
        </w:rPr>
        <w:t xml:space="preserve"> </w:t>
      </w:r>
      <w:r w:rsidRPr="00DB089E">
        <w:rPr>
          <w:b/>
          <w:lang w:val="sq-AL"/>
        </w:rPr>
        <w:t>të</w:t>
      </w:r>
      <w:r w:rsidRPr="00DB089E">
        <w:rPr>
          <w:lang w:val="sq-AL"/>
        </w:rPr>
        <w:t xml:space="preserve"> </w:t>
      </w:r>
      <w:r w:rsidRPr="00DB089E">
        <w:rPr>
          <w:b/>
          <w:lang w:val="sq-AL"/>
        </w:rPr>
        <w:t>Imponueshëm</w:t>
      </w:r>
      <w:r w:rsidRPr="00DB089E">
        <w:rPr>
          <w:lang w:val="sq-AL"/>
        </w:rPr>
        <w:t xml:space="preserve"> (</w:t>
      </w:r>
      <w:r w:rsidRPr="00DB089E">
        <w:rPr>
          <w:b/>
          <w:lang w:val="sq-AL"/>
        </w:rPr>
        <w:t>Aktivizimin</w:t>
      </w:r>
      <w:r w:rsidRPr="00DB089E">
        <w:rPr>
          <w:lang w:val="sq-AL"/>
        </w:rPr>
        <w:t xml:space="preserve"> e </w:t>
      </w:r>
      <w:r w:rsidRPr="00DB089E">
        <w:rPr>
          <w:b/>
          <w:lang w:val="sq-AL"/>
        </w:rPr>
        <w:t>Ofertës për Shitje</w:t>
      </w:r>
      <w:r w:rsidRPr="00DB089E">
        <w:rPr>
          <w:lang w:val="sq-AL"/>
        </w:rPr>
        <w:t xml:space="preserve"> në </w:t>
      </w:r>
      <w:r w:rsidRPr="00DB089E">
        <w:rPr>
          <w:b/>
          <w:lang w:val="sq-AL"/>
        </w:rPr>
        <w:t>Mekanizmin Balnacues</w:t>
      </w:r>
      <w:r w:rsidRPr="00DB089E">
        <w:rPr>
          <w:lang w:val="sq-AL"/>
        </w:rPr>
        <w:t xml:space="preserve">) për çdo </w:t>
      </w:r>
      <w:r w:rsidRPr="00DB089E">
        <w:rPr>
          <w:b/>
          <w:lang w:val="sq-AL"/>
        </w:rPr>
        <w:t>Palë Tregtare</w:t>
      </w:r>
      <w:r w:rsidRPr="00DB089E">
        <w:rPr>
          <w:lang w:val="sq-AL"/>
        </w:rPr>
        <w:t xml:space="preserve"> të ndikuar.</w:t>
      </w:r>
      <w:bookmarkEnd w:id="520"/>
    </w:p>
    <w:p w:rsidR="002E1ACB" w:rsidRPr="0004035E" w:rsidRDefault="00215351" w:rsidP="002E1ACB">
      <w:pPr>
        <w:pStyle w:val="mrpara"/>
        <w:rPr>
          <w:lang w:val="sq-AL"/>
        </w:rPr>
      </w:pPr>
      <w:bookmarkStart w:id="521" w:name="_Ref299187830"/>
      <w:r w:rsidRPr="00DB089E">
        <w:rPr>
          <w:lang w:val="sq-AL"/>
        </w:rPr>
        <w:t xml:space="preserve">Rrethanat që do të ndikojnë në aplikimi e paragrafit </w:t>
      </w:r>
      <w:r w:rsidRPr="00DB089E">
        <w:rPr>
          <w:lang w:val="sq-AL"/>
        </w:rPr>
        <w:fldChar w:fldCharType="begin"/>
      </w:r>
      <w:r w:rsidRPr="00DB089E">
        <w:rPr>
          <w:lang w:val="sq-AL"/>
        </w:rPr>
        <w:instrText xml:space="preserve"> REF _Ref299187738 \r \h  \* MERGEFORMAT </w:instrText>
      </w:r>
      <w:r w:rsidRPr="00DB089E">
        <w:rPr>
          <w:lang w:val="sq-AL"/>
        </w:rPr>
      </w:r>
      <w:r w:rsidRPr="00DB089E">
        <w:rPr>
          <w:lang w:val="sq-AL"/>
        </w:rPr>
        <w:fldChar w:fldCharType="separate"/>
      </w:r>
      <w:r w:rsidRPr="00DB089E">
        <w:rPr>
          <w:lang w:val="sq-AL"/>
        </w:rPr>
        <w:t>12.5.1</w:t>
      </w:r>
      <w:r w:rsidRPr="00DB089E">
        <w:rPr>
          <w:lang w:val="sq-AL"/>
        </w:rPr>
        <w:fldChar w:fldCharType="end"/>
      </w:r>
      <w:r w:rsidR="002E1ACB" w:rsidRPr="0004035E">
        <w:rPr>
          <w:lang w:val="sq-AL"/>
        </w:rPr>
        <w:t xml:space="preserve"> janë si në vijim:</w:t>
      </w:r>
      <w:bookmarkEnd w:id="521"/>
    </w:p>
    <w:p w:rsidR="002E1ACB" w:rsidRPr="0004035E" w:rsidRDefault="002E1ACB" w:rsidP="002E1ACB">
      <w:pPr>
        <w:pStyle w:val="mrnum1"/>
        <w:rPr>
          <w:lang w:val="sq-AL"/>
        </w:rPr>
      </w:pPr>
      <w:r w:rsidRPr="0004035E">
        <w:rPr>
          <w:lang w:val="sq-AL"/>
        </w:rPr>
        <w:t xml:space="preserve">një sforcim që ndikon në aftësinë e </w:t>
      </w:r>
      <w:r w:rsidRPr="0004035E">
        <w:rPr>
          <w:b/>
          <w:lang w:val="sq-AL"/>
        </w:rPr>
        <w:t xml:space="preserve">Sistemit të </w:t>
      </w:r>
      <w:r w:rsidR="00BA5215" w:rsidRPr="0004035E">
        <w:rPr>
          <w:b/>
          <w:lang w:val="sq-AL"/>
        </w:rPr>
        <w:t>Transmetimit</w:t>
      </w:r>
      <w:r w:rsidRPr="0004035E">
        <w:rPr>
          <w:b/>
          <w:lang w:val="sq-AL"/>
        </w:rPr>
        <w:t xml:space="preserve"> </w:t>
      </w:r>
      <w:r w:rsidRPr="0004035E">
        <w:rPr>
          <w:lang w:val="sq-AL"/>
        </w:rPr>
        <w:t>për</w:t>
      </w:r>
      <w:r w:rsidRPr="0004035E">
        <w:rPr>
          <w:b/>
          <w:lang w:val="sq-AL"/>
        </w:rPr>
        <w:t xml:space="preserve"> </w:t>
      </w:r>
      <w:r w:rsidRPr="0004035E">
        <w:rPr>
          <w:lang w:val="sq-AL"/>
        </w:rPr>
        <w:t xml:space="preserve">të liferuar energjinë e kërkuar që nuk mund të eliminohet me </w:t>
      </w:r>
      <w:r w:rsidRPr="0004035E">
        <w:rPr>
          <w:b/>
          <w:lang w:val="sq-AL"/>
        </w:rPr>
        <w:t xml:space="preserve">Aktivizimin </w:t>
      </w:r>
      <w:r w:rsidRPr="0004035E">
        <w:rPr>
          <w:lang w:val="sq-AL"/>
        </w:rPr>
        <w:t>e</w:t>
      </w:r>
      <w:r w:rsidRPr="0004035E">
        <w:rPr>
          <w:b/>
          <w:lang w:val="sq-AL"/>
        </w:rPr>
        <w:t xml:space="preserve"> Ofertës për Shitje</w:t>
      </w:r>
      <w:r w:rsidR="00215351" w:rsidRPr="00DB089E">
        <w:rPr>
          <w:lang w:val="sq-AL"/>
        </w:rPr>
        <w:t xml:space="preserve"> për të</w:t>
      </w:r>
      <w:r w:rsidR="00215351" w:rsidRPr="00DB089E">
        <w:rPr>
          <w:b/>
          <w:lang w:val="sq-AL"/>
        </w:rPr>
        <w:t xml:space="preserve"> </w:t>
      </w:r>
      <w:r w:rsidR="00215351" w:rsidRPr="00DB089E">
        <w:rPr>
          <w:lang w:val="sq-AL"/>
        </w:rPr>
        <w:t>zbutur sforcimin; ose</w:t>
      </w:r>
    </w:p>
    <w:p w:rsidR="002E1ACB" w:rsidRPr="0004035E" w:rsidRDefault="00215351" w:rsidP="002E1ACB">
      <w:pPr>
        <w:pStyle w:val="mrnum1"/>
        <w:rPr>
          <w:lang w:val="sq-AL"/>
        </w:rPr>
      </w:pPr>
      <w:r w:rsidRPr="00DB089E">
        <w:rPr>
          <w:lang w:val="sq-AL"/>
        </w:rPr>
        <w:lastRenderedPageBreak/>
        <w:t xml:space="preserve">kur çmimi i </w:t>
      </w:r>
      <w:r w:rsidRPr="00DB089E">
        <w:rPr>
          <w:b/>
          <w:lang w:val="sq-AL"/>
        </w:rPr>
        <w:t xml:space="preserve">Ofertave </w:t>
      </w:r>
      <w:r w:rsidRPr="00DB089E">
        <w:rPr>
          <w:lang w:val="sq-AL"/>
        </w:rPr>
        <w:t>në dispozicion për t’u</w:t>
      </w:r>
      <w:r w:rsidRPr="00DB089E">
        <w:rPr>
          <w:b/>
          <w:lang w:val="sq-AL"/>
        </w:rPr>
        <w:t xml:space="preserve"> Aktivizuar </w:t>
      </w:r>
      <w:r w:rsidRPr="00DB089E">
        <w:rPr>
          <w:lang w:val="sq-AL"/>
        </w:rPr>
        <w:t xml:space="preserve">në </w:t>
      </w:r>
      <w:r w:rsidRPr="00DB089E">
        <w:rPr>
          <w:b/>
          <w:lang w:val="sq-AL"/>
        </w:rPr>
        <w:t xml:space="preserve">Mekanizmin Balancues </w:t>
      </w:r>
      <w:r w:rsidRPr="00DB089E">
        <w:rPr>
          <w:lang w:val="sq-AL"/>
        </w:rPr>
        <w:t>e</w:t>
      </w:r>
      <w:r w:rsidRPr="00DB089E">
        <w:rPr>
          <w:b/>
          <w:lang w:val="sq-AL"/>
        </w:rPr>
        <w:t xml:space="preserve"> </w:t>
      </w:r>
      <w:r w:rsidRPr="00DB089E">
        <w:rPr>
          <w:lang w:val="sq-AL"/>
        </w:rPr>
        <w:t xml:space="preserve">tejkalon çmimin e specifikuar në paragrafin </w:t>
      </w:r>
      <w:r w:rsidRPr="00DB089E">
        <w:rPr>
          <w:lang w:val="sq-AL"/>
        </w:rPr>
        <w:fldChar w:fldCharType="begin"/>
      </w:r>
      <w:r w:rsidRPr="00DB089E">
        <w:rPr>
          <w:lang w:val="sq-AL"/>
        </w:rPr>
        <w:instrText xml:space="preserve"> REF _Ref316479314 \r \h  \* MERGEFORMAT </w:instrText>
      </w:r>
      <w:r w:rsidRPr="00DB089E">
        <w:rPr>
          <w:lang w:val="sq-AL"/>
        </w:rPr>
      </w:r>
      <w:r w:rsidRPr="00DB089E">
        <w:rPr>
          <w:lang w:val="sq-AL"/>
        </w:rPr>
        <w:fldChar w:fldCharType="separate"/>
      </w:r>
      <w:r w:rsidRPr="00DB089E">
        <w:rPr>
          <w:lang w:val="sq-AL"/>
        </w:rPr>
        <w:t>12.5.3</w:t>
      </w:r>
      <w:r w:rsidRPr="00DB089E">
        <w:rPr>
          <w:lang w:val="sq-AL"/>
        </w:rPr>
        <w:fldChar w:fldCharType="end"/>
      </w:r>
      <w:r w:rsidR="002E1ACB" w:rsidRPr="0004035E">
        <w:rPr>
          <w:lang w:val="sq-AL"/>
        </w:rPr>
        <w:t xml:space="preserve"> ose </w:t>
      </w:r>
      <w:r w:rsidR="002E1ACB" w:rsidRPr="0004035E">
        <w:rPr>
          <w:b/>
          <w:lang w:val="sq-AL"/>
        </w:rPr>
        <w:t>OST</w:t>
      </w:r>
      <w:r w:rsidR="002E1ACB" w:rsidRPr="0004035E" w:rsidDel="005846C3">
        <w:rPr>
          <w:lang w:val="sq-AL"/>
        </w:rPr>
        <w:t xml:space="preserve"> </w:t>
      </w:r>
      <w:r w:rsidR="002E1ACB" w:rsidRPr="0004035E">
        <w:rPr>
          <w:lang w:val="sq-AL"/>
        </w:rPr>
        <w:t xml:space="preserve">nuk ka në dispozicion </w:t>
      </w:r>
      <w:r w:rsidR="002E1ACB" w:rsidRPr="0004035E">
        <w:rPr>
          <w:b/>
          <w:lang w:val="sq-AL"/>
        </w:rPr>
        <w:t>Oferta për Shitje</w:t>
      </w:r>
      <w:r w:rsidR="002E1ACB" w:rsidRPr="0004035E">
        <w:rPr>
          <w:lang w:val="sq-AL"/>
        </w:rPr>
        <w:t xml:space="preserve"> në </w:t>
      </w:r>
      <w:r w:rsidR="002E1ACB" w:rsidRPr="0004035E">
        <w:rPr>
          <w:b/>
          <w:lang w:val="sq-AL"/>
        </w:rPr>
        <w:t>Mekanizmin Balancues</w:t>
      </w:r>
      <w:r w:rsidR="002E1ACB" w:rsidRPr="0004035E">
        <w:rPr>
          <w:lang w:val="sq-AL"/>
        </w:rPr>
        <w:t>.</w:t>
      </w:r>
    </w:p>
    <w:p w:rsidR="002E1ACB" w:rsidRPr="0004035E" w:rsidRDefault="002E1ACB" w:rsidP="002E1ACB">
      <w:pPr>
        <w:pStyle w:val="mrpara"/>
        <w:rPr>
          <w:lang w:val="sq-AL"/>
        </w:rPr>
      </w:pPr>
      <w:bookmarkStart w:id="522" w:name="_Ref316479314"/>
      <w:r w:rsidRPr="0004035E">
        <w:rPr>
          <w:lang w:val="sq-AL"/>
        </w:rPr>
        <w:t xml:space="preserve">Çmimi i </w:t>
      </w:r>
      <w:r w:rsidRPr="0004035E">
        <w:rPr>
          <w:b/>
          <w:lang w:val="sq-AL"/>
        </w:rPr>
        <w:t>Ofertës për Shitje</w:t>
      </w:r>
      <w:r w:rsidRPr="0004035E">
        <w:rPr>
          <w:lang w:val="sq-AL"/>
        </w:rPr>
        <w:t xml:space="preserve"> që aplikohet për </w:t>
      </w:r>
      <w:r w:rsidRPr="0004035E">
        <w:rPr>
          <w:b/>
          <w:lang w:val="sq-AL"/>
        </w:rPr>
        <w:t>Aktivizim</w:t>
      </w:r>
      <w:r w:rsidRPr="0004035E">
        <w:rPr>
          <w:lang w:val="sq-AL"/>
        </w:rPr>
        <w:t xml:space="preserve"> </w:t>
      </w:r>
      <w:r w:rsidRPr="0004035E">
        <w:rPr>
          <w:b/>
          <w:lang w:val="sq-AL"/>
        </w:rPr>
        <w:t>të</w:t>
      </w:r>
      <w:r w:rsidRPr="0004035E">
        <w:rPr>
          <w:lang w:val="sq-AL"/>
        </w:rPr>
        <w:t xml:space="preserve"> </w:t>
      </w:r>
      <w:r w:rsidRPr="0004035E">
        <w:rPr>
          <w:b/>
          <w:lang w:val="sq-AL"/>
        </w:rPr>
        <w:t>Imponueshëm</w:t>
      </w:r>
      <w:r w:rsidRPr="0004035E">
        <w:rPr>
          <w:lang w:val="sq-AL"/>
        </w:rPr>
        <w:t xml:space="preserve"> të </w:t>
      </w:r>
      <w:r w:rsidR="00215351" w:rsidRPr="00DB089E">
        <w:rPr>
          <w:b/>
          <w:lang w:val="sq-AL"/>
        </w:rPr>
        <w:t>Ofertës për Shitje</w:t>
      </w:r>
      <w:r w:rsidR="00215351" w:rsidRPr="00DB089E">
        <w:rPr>
          <w:lang w:val="sq-AL"/>
        </w:rPr>
        <w:t xml:space="preserve"> do të jetë </w:t>
      </w:r>
      <w:r w:rsidR="00215351" w:rsidRPr="00DB089E">
        <w:rPr>
          <w:b/>
          <w:lang w:val="sq-AL"/>
        </w:rPr>
        <w:t xml:space="preserve">Çmimi i Kompensimit për Shkyçje të Ngarkesës </w:t>
      </w:r>
      <w:r w:rsidR="00215351" w:rsidRPr="00DB089E">
        <w:rPr>
          <w:lang w:val="sq-AL"/>
        </w:rPr>
        <w:t xml:space="preserve">të referuar në paragrafin </w:t>
      </w:r>
      <w:r w:rsidR="00215351" w:rsidRPr="00DB089E">
        <w:rPr>
          <w:lang w:val="sq-AL"/>
        </w:rPr>
        <w:fldChar w:fldCharType="begin"/>
      </w:r>
      <w:r w:rsidR="00215351" w:rsidRPr="00DB089E">
        <w:rPr>
          <w:lang w:val="sq-AL"/>
        </w:rPr>
        <w:instrText xml:space="preserve"> REF _Ref318879422 \r \h  \* MERGEFORMAT </w:instrText>
      </w:r>
      <w:r w:rsidR="00215351" w:rsidRPr="00DB089E">
        <w:rPr>
          <w:lang w:val="sq-AL"/>
        </w:rPr>
      </w:r>
      <w:r w:rsidR="00215351" w:rsidRPr="00DB089E">
        <w:rPr>
          <w:lang w:val="sq-AL"/>
        </w:rPr>
        <w:fldChar w:fldCharType="separate"/>
      </w:r>
      <w:r w:rsidR="00215351" w:rsidRPr="00DB089E">
        <w:rPr>
          <w:lang w:val="sq-AL"/>
        </w:rPr>
        <w:t>11.6.7</w:t>
      </w:r>
      <w:r w:rsidR="00215351" w:rsidRPr="00DB089E">
        <w:rPr>
          <w:lang w:val="sq-AL"/>
        </w:rPr>
        <w:fldChar w:fldCharType="end"/>
      </w:r>
      <w:r w:rsidRPr="0004035E">
        <w:rPr>
          <w:lang w:val="sq-AL"/>
        </w:rPr>
        <w:t>.</w:t>
      </w:r>
      <w:bookmarkEnd w:id="522"/>
    </w:p>
    <w:p w:rsidR="002E1ACB" w:rsidRPr="0004035E" w:rsidRDefault="002E1ACB" w:rsidP="002E1ACB">
      <w:pPr>
        <w:pStyle w:val="mrpara"/>
        <w:rPr>
          <w:lang w:val="sq-AL"/>
        </w:rPr>
      </w:pPr>
      <w:r w:rsidRPr="0004035E">
        <w:rPr>
          <w:lang w:val="sq-AL"/>
        </w:rPr>
        <w:t xml:space="preserve">Në qoftë se aplikohen kushtet e përshkruara në paragrafin </w:t>
      </w:r>
      <w:r w:rsidR="00215351" w:rsidRPr="00DB089E">
        <w:rPr>
          <w:lang w:val="sq-AL"/>
        </w:rPr>
        <w:fldChar w:fldCharType="begin"/>
      </w:r>
      <w:r w:rsidR="00215351" w:rsidRPr="00DB089E">
        <w:rPr>
          <w:lang w:val="sq-AL"/>
        </w:rPr>
        <w:instrText xml:space="preserve"> REF _Ref378600749 \r \h  \* MERGEFORMAT </w:instrText>
      </w:r>
      <w:r w:rsidR="00215351" w:rsidRPr="00DB089E">
        <w:rPr>
          <w:lang w:val="sq-AL"/>
        </w:rPr>
      </w:r>
      <w:r w:rsidR="00215351" w:rsidRPr="00DB089E">
        <w:rPr>
          <w:lang w:val="sq-AL"/>
        </w:rPr>
        <w:fldChar w:fldCharType="separate"/>
      </w:r>
      <w:r w:rsidR="00215351" w:rsidRPr="00DB089E">
        <w:rPr>
          <w:lang w:val="sq-AL"/>
        </w:rPr>
        <w:t>12.4.1</w:t>
      </w:r>
      <w:r w:rsidR="00215351" w:rsidRPr="00DB089E">
        <w:rPr>
          <w:lang w:val="sq-AL"/>
        </w:rPr>
        <w:fldChar w:fldCharType="end"/>
      </w:r>
      <w:r w:rsidRPr="0004035E">
        <w:rPr>
          <w:lang w:val="sq-AL"/>
        </w:rPr>
        <w:t xml:space="preserve">, atëherë, një </w:t>
      </w:r>
      <w:r w:rsidRPr="0004035E">
        <w:rPr>
          <w:b/>
          <w:lang w:val="sq-AL"/>
        </w:rPr>
        <w:t>Aktivizim</w:t>
      </w:r>
      <w:r w:rsidRPr="0004035E">
        <w:rPr>
          <w:lang w:val="sq-AL"/>
        </w:rPr>
        <w:t xml:space="preserve"> </w:t>
      </w:r>
      <w:r w:rsidRPr="0004035E">
        <w:rPr>
          <w:b/>
          <w:lang w:val="sq-AL"/>
        </w:rPr>
        <w:t>i</w:t>
      </w:r>
      <w:r w:rsidRPr="0004035E">
        <w:rPr>
          <w:lang w:val="sq-AL"/>
        </w:rPr>
        <w:t xml:space="preserve"> </w:t>
      </w:r>
      <w:r w:rsidRPr="0004035E">
        <w:rPr>
          <w:b/>
          <w:lang w:val="sq-AL"/>
        </w:rPr>
        <w:t>Imponueshëm</w:t>
      </w:r>
      <w:r w:rsidRPr="0004035E">
        <w:rPr>
          <w:lang w:val="sq-AL"/>
        </w:rPr>
        <w:t xml:space="preserve"> mund të jetë një </w:t>
      </w:r>
      <w:r w:rsidRPr="0004035E">
        <w:rPr>
          <w:b/>
          <w:lang w:val="sq-AL"/>
        </w:rPr>
        <w:t>Aktivizim</w:t>
      </w:r>
      <w:r w:rsidRPr="0004035E">
        <w:rPr>
          <w:lang w:val="sq-AL"/>
        </w:rPr>
        <w:t xml:space="preserve"> </w:t>
      </w:r>
      <w:r w:rsidRPr="0004035E">
        <w:rPr>
          <w:b/>
          <w:lang w:val="sq-AL"/>
        </w:rPr>
        <w:t>i</w:t>
      </w:r>
      <w:r w:rsidRPr="0004035E">
        <w:rPr>
          <w:lang w:val="sq-AL"/>
        </w:rPr>
        <w:t xml:space="preserve"> </w:t>
      </w:r>
      <w:r w:rsidRPr="0004035E">
        <w:rPr>
          <w:b/>
          <w:lang w:val="sq-AL"/>
        </w:rPr>
        <w:t>Shënjuar</w:t>
      </w:r>
      <w:r w:rsidRPr="0004035E">
        <w:rPr>
          <w:lang w:val="sq-AL"/>
        </w:rPr>
        <w:t xml:space="preserve"> me çmim të </w:t>
      </w:r>
      <w:r w:rsidR="00215351" w:rsidRPr="00DB089E">
        <w:rPr>
          <w:b/>
          <w:lang w:val="sq-AL"/>
        </w:rPr>
        <w:t>Aktivizimit</w:t>
      </w:r>
      <w:r w:rsidR="00215351" w:rsidRPr="00DB089E">
        <w:rPr>
          <w:lang w:val="sq-AL"/>
        </w:rPr>
        <w:t xml:space="preserve"> </w:t>
      </w:r>
      <w:r w:rsidR="00215351" w:rsidRPr="00DB089E">
        <w:rPr>
          <w:b/>
          <w:lang w:val="sq-AL"/>
        </w:rPr>
        <w:t>të</w:t>
      </w:r>
      <w:r w:rsidR="00215351" w:rsidRPr="00DB089E">
        <w:rPr>
          <w:lang w:val="sq-AL"/>
        </w:rPr>
        <w:t xml:space="preserve"> </w:t>
      </w:r>
      <w:r w:rsidR="00215351" w:rsidRPr="00DB089E">
        <w:rPr>
          <w:b/>
          <w:lang w:val="sq-AL"/>
        </w:rPr>
        <w:t>Imponueshëm.</w:t>
      </w:r>
    </w:p>
    <w:p w:rsidR="002E1ACB" w:rsidRPr="0004035E" w:rsidRDefault="00215351" w:rsidP="002E1ACB">
      <w:pPr>
        <w:pStyle w:val="mrhead"/>
        <w:rPr>
          <w:lang w:val="sq-AL"/>
        </w:rPr>
      </w:pPr>
      <w:bookmarkStart w:id="523" w:name="_Toc346267798"/>
      <w:bookmarkStart w:id="524" w:name="_Toc370132767"/>
      <w:bookmarkStart w:id="525" w:name="_Toc496706735"/>
      <w:bookmarkStart w:id="526" w:name="_Ref331757979"/>
      <w:r w:rsidRPr="00DB089E">
        <w:rPr>
          <w:lang w:val="sq-AL"/>
        </w:rPr>
        <w:t>Orari i Tregtimit</w:t>
      </w:r>
      <w:bookmarkEnd w:id="523"/>
      <w:bookmarkEnd w:id="524"/>
      <w:bookmarkEnd w:id="525"/>
      <w:r w:rsidRPr="00DB089E">
        <w:rPr>
          <w:lang w:val="sq-AL"/>
        </w:rPr>
        <w:t xml:space="preserve"> </w:t>
      </w:r>
      <w:bookmarkEnd w:id="526"/>
    </w:p>
    <w:p w:rsidR="002E1ACB" w:rsidRPr="0004035E" w:rsidRDefault="00215351" w:rsidP="002E1ACB">
      <w:pPr>
        <w:pStyle w:val="mrpara"/>
        <w:rPr>
          <w:lang w:val="sq-AL"/>
        </w:rPr>
      </w:pPr>
      <w:bookmarkStart w:id="527" w:name="_Ref332180281"/>
      <w:r w:rsidRPr="00DB089E">
        <w:rPr>
          <w:lang w:val="sq-AL"/>
        </w:rPr>
        <w:t xml:space="preserve">Në përputhje me </w:t>
      </w:r>
      <w:r w:rsidR="00ED1D54" w:rsidRPr="0004035E">
        <w:rPr>
          <w:b/>
          <w:lang w:val="sq-AL"/>
        </w:rPr>
        <w:t xml:space="preserve">Oraret e Tregtimit </w:t>
      </w:r>
      <w:r w:rsidRPr="00DB089E">
        <w:rPr>
          <w:lang w:val="sq-AL"/>
        </w:rPr>
        <w:t>t</w:t>
      </w:r>
      <w:r w:rsidRPr="00DB089E">
        <w:rPr>
          <w:rFonts w:ascii="Calibri" w:hAnsi="Calibri"/>
          <w:lang w:val="sq-AL"/>
        </w:rPr>
        <w:t>ë</w:t>
      </w:r>
      <w:r w:rsidR="007C66AD" w:rsidRPr="0004035E">
        <w:rPr>
          <w:b/>
          <w:lang w:val="sq-AL"/>
        </w:rPr>
        <w:t xml:space="preserve"> </w:t>
      </w:r>
      <w:r w:rsidRPr="00DB089E">
        <w:rPr>
          <w:lang w:val="sq-AL"/>
        </w:rPr>
        <w:t xml:space="preserve">ENTSO-E, </w:t>
      </w:r>
      <w:r w:rsidR="002E1ACB" w:rsidRPr="0004035E">
        <w:rPr>
          <w:b/>
          <w:lang w:val="sq-AL"/>
        </w:rPr>
        <w:t>OT</w:t>
      </w:r>
      <w:r w:rsidR="002E1ACB" w:rsidRPr="0004035E">
        <w:rPr>
          <w:lang w:val="sq-AL"/>
        </w:rPr>
        <w:t xml:space="preserve"> do të publikojë një </w:t>
      </w:r>
      <w:r w:rsidR="002E1ACB" w:rsidRPr="0004035E">
        <w:rPr>
          <w:b/>
          <w:lang w:val="sq-AL"/>
        </w:rPr>
        <w:t xml:space="preserve">Orar të Tregtimit </w:t>
      </w:r>
      <w:r w:rsidR="002E1ACB" w:rsidRPr="0004035E">
        <w:rPr>
          <w:lang w:val="sq-AL"/>
        </w:rPr>
        <w:t>për aktivitetet në treg.</w:t>
      </w:r>
      <w:bookmarkEnd w:id="527"/>
    </w:p>
    <w:p w:rsidR="002E1ACB" w:rsidRPr="0004035E" w:rsidRDefault="002E1ACB" w:rsidP="002E1ACB">
      <w:pPr>
        <w:pStyle w:val="mrpara"/>
        <w:rPr>
          <w:lang w:val="sq-AL"/>
        </w:rPr>
      </w:pPr>
      <w:bookmarkStart w:id="528" w:name="_Ref332180277"/>
      <w:r w:rsidRPr="0004035E">
        <w:rPr>
          <w:lang w:val="sq-AL"/>
        </w:rPr>
        <w:t xml:space="preserve">Kur është e nevojshme </w:t>
      </w:r>
      <w:r w:rsidRPr="0004035E">
        <w:rPr>
          <w:b/>
          <w:lang w:val="sq-AL"/>
        </w:rPr>
        <w:t>OT</w:t>
      </w:r>
      <w:r w:rsidRPr="0004035E">
        <w:rPr>
          <w:lang w:val="sq-AL"/>
        </w:rPr>
        <w:t xml:space="preserve"> do të revidojë kohë pas kohe </w:t>
      </w:r>
      <w:r w:rsidRPr="0004035E">
        <w:rPr>
          <w:b/>
          <w:lang w:val="sq-AL"/>
        </w:rPr>
        <w:t>Orarin e Tregtimit</w:t>
      </w:r>
      <w:r w:rsidRPr="0004035E">
        <w:rPr>
          <w:lang w:val="sq-AL"/>
        </w:rPr>
        <w:t xml:space="preserve"> dhe jo më pak se një herë në vit pas një periode të konsultimeve të nevojshme me industrinë.</w:t>
      </w:r>
      <w:bookmarkEnd w:id="528"/>
      <w:r w:rsidRPr="0004035E">
        <w:rPr>
          <w:lang w:val="sq-AL"/>
        </w:rPr>
        <w:t xml:space="preserve"> </w:t>
      </w:r>
    </w:p>
    <w:p w:rsidR="002E1ACB" w:rsidRPr="0004035E" w:rsidRDefault="007C66AD" w:rsidP="002E1ACB">
      <w:pPr>
        <w:pStyle w:val="mrpara"/>
        <w:rPr>
          <w:lang w:val="sq-AL"/>
        </w:rPr>
      </w:pPr>
      <w:r w:rsidRPr="0004035E">
        <w:rPr>
          <w:lang w:val="sq-AL"/>
        </w:rPr>
        <w:t xml:space="preserve">Procesi i </w:t>
      </w:r>
      <w:r w:rsidR="002E1ACB" w:rsidRPr="0004035E">
        <w:rPr>
          <w:lang w:val="sq-AL"/>
        </w:rPr>
        <w:t>operim</w:t>
      </w:r>
      <w:r w:rsidRPr="0004035E">
        <w:rPr>
          <w:lang w:val="sq-AL"/>
        </w:rPr>
        <w:t>it</w:t>
      </w:r>
      <w:r w:rsidR="002E1ACB" w:rsidRPr="0004035E">
        <w:rPr>
          <w:lang w:val="sq-AL"/>
        </w:rPr>
        <w:t xml:space="preserve"> të tregut që do të aplikohet për ditën D, është si vijon:</w:t>
      </w:r>
    </w:p>
    <w:p w:rsidR="002E1ACB" w:rsidRPr="0004035E" w:rsidRDefault="00215351" w:rsidP="00F12E4D">
      <w:pPr>
        <w:pStyle w:val="mrnum1"/>
        <w:rPr>
          <w:lang w:val="sq-AL"/>
        </w:rPr>
      </w:pPr>
      <w:bookmarkStart w:id="529" w:name="_Ref332186169"/>
      <w:r w:rsidRPr="00DB089E">
        <w:rPr>
          <w:lang w:val="sq-AL"/>
        </w:rPr>
        <w:t>Parashikimin në D-1</w:t>
      </w:r>
      <w:bookmarkEnd w:id="529"/>
      <w:r w:rsidRPr="00DB089E">
        <w:rPr>
          <w:lang w:val="sq-AL"/>
        </w:rPr>
        <w:t xml:space="preserve"> e konsumit për çdo </w:t>
      </w:r>
      <w:r w:rsidRPr="00DB089E">
        <w:rPr>
          <w:b/>
          <w:lang w:val="sq-AL"/>
        </w:rPr>
        <w:t xml:space="preserve">Periodë të Barazimit Përfundimtar </w:t>
      </w:r>
      <w:r w:rsidRPr="00DB089E">
        <w:rPr>
          <w:lang w:val="sq-AL"/>
        </w:rPr>
        <w:t xml:space="preserve">të ditës D, duke specifikuar vlerën e agreguar të konsumit në MW (të definuar si ngarkesë që dëshirohet të furnizohet, e cila nuk parashikon reduktimet e ngarkesës) dhe margjinën e kërkuar të </w:t>
      </w:r>
      <w:r w:rsidRPr="00DB089E">
        <w:rPr>
          <w:b/>
          <w:lang w:val="sq-AL"/>
        </w:rPr>
        <w:t>Rezervës</w:t>
      </w:r>
      <w:r w:rsidRPr="00DB089E">
        <w:rPr>
          <w:lang w:val="sq-AL"/>
        </w:rPr>
        <w:t xml:space="preserve"> si vlerë mesatare në MW për çdo </w:t>
      </w:r>
      <w:r w:rsidRPr="00DB089E">
        <w:rPr>
          <w:b/>
          <w:lang w:val="sq-AL"/>
        </w:rPr>
        <w:t>Periodë të Barazimit Përfundimtar</w:t>
      </w:r>
    </w:p>
    <w:p w:rsidR="00ED1D54" w:rsidRPr="0004035E" w:rsidRDefault="00215351" w:rsidP="00F12E4D">
      <w:pPr>
        <w:pStyle w:val="mrnum1"/>
        <w:rPr>
          <w:lang w:val="sq-AL"/>
        </w:rPr>
      </w:pPr>
      <w:r w:rsidRPr="00DB089E">
        <w:rPr>
          <w:b/>
          <w:lang w:val="sq-AL"/>
        </w:rPr>
        <w:t>Kapacitetin Transmetues në Dispozicion</w:t>
      </w:r>
      <w:r w:rsidRPr="00DB089E">
        <w:rPr>
          <w:lang w:val="sq-AL"/>
        </w:rPr>
        <w:t xml:space="preserve"> në çdo </w:t>
      </w:r>
      <w:r w:rsidRPr="00DB089E">
        <w:rPr>
          <w:b/>
          <w:lang w:val="sq-AL"/>
        </w:rPr>
        <w:t>Interkonektor</w:t>
      </w:r>
      <w:r w:rsidRPr="00DB089E">
        <w:rPr>
          <w:lang w:val="sq-AL"/>
        </w:rPr>
        <w:t xml:space="preserve"> për import dhe eksport</w:t>
      </w:r>
    </w:p>
    <w:p w:rsidR="00ED1D54" w:rsidRPr="0004035E" w:rsidRDefault="00215351" w:rsidP="00F12E4D">
      <w:pPr>
        <w:pStyle w:val="mrnum1"/>
        <w:rPr>
          <w:lang w:val="sq-AL"/>
        </w:rPr>
      </w:pPr>
      <w:r w:rsidRPr="00DB089E">
        <w:rPr>
          <w:b/>
          <w:lang w:val="sq-AL"/>
        </w:rPr>
        <w:t>Nominimet Fizike</w:t>
      </w:r>
      <w:r w:rsidRPr="00DB089E">
        <w:rPr>
          <w:lang w:val="sq-AL"/>
        </w:rPr>
        <w:t xml:space="preserve"> për çdo </w:t>
      </w:r>
      <w:r w:rsidRPr="00DB089E">
        <w:rPr>
          <w:b/>
          <w:lang w:val="sq-AL"/>
        </w:rPr>
        <w:t>Njësi</w:t>
      </w:r>
      <w:r w:rsidRPr="00DB089E">
        <w:rPr>
          <w:lang w:val="sq-AL"/>
        </w:rPr>
        <w:t xml:space="preserve"> </w:t>
      </w:r>
      <w:r w:rsidRPr="00DB089E">
        <w:rPr>
          <w:b/>
          <w:lang w:val="sq-AL"/>
        </w:rPr>
        <w:t xml:space="preserve">Gjeneruese </w:t>
      </w:r>
      <w:r w:rsidRPr="00DB089E">
        <w:rPr>
          <w:lang w:val="sq-AL"/>
        </w:rPr>
        <w:t xml:space="preserve">dhe çdo </w:t>
      </w:r>
      <w:r w:rsidRPr="00DB089E">
        <w:rPr>
          <w:b/>
          <w:lang w:val="sq-AL"/>
        </w:rPr>
        <w:t xml:space="preserve">Furnizues </w:t>
      </w:r>
      <w:r w:rsidRPr="00DB089E">
        <w:rPr>
          <w:lang w:val="sq-AL"/>
        </w:rPr>
        <w:t xml:space="preserve">(duke përfshirë </w:t>
      </w:r>
      <w:r w:rsidRPr="00DB089E">
        <w:rPr>
          <w:b/>
          <w:lang w:val="sq-AL"/>
        </w:rPr>
        <w:t>Furnizuesin Publik)</w:t>
      </w:r>
      <w:r w:rsidRPr="00DB089E">
        <w:rPr>
          <w:lang w:val="sq-AL"/>
        </w:rPr>
        <w:t xml:space="preserve"> dorëzimin e </w:t>
      </w:r>
      <w:r w:rsidRPr="00DB089E">
        <w:rPr>
          <w:b/>
          <w:lang w:val="sq-AL"/>
        </w:rPr>
        <w:t>Nominimeve Fizike</w:t>
      </w:r>
      <w:r w:rsidRPr="00DB089E">
        <w:rPr>
          <w:lang w:val="sq-AL"/>
        </w:rPr>
        <w:t xml:space="preserve"> për konsumin e çdo </w:t>
      </w:r>
      <w:r w:rsidRPr="00DB089E">
        <w:rPr>
          <w:b/>
          <w:lang w:val="sq-AL"/>
        </w:rPr>
        <w:t xml:space="preserve">Njësie Balancuese </w:t>
      </w:r>
      <w:r w:rsidRPr="00DB089E">
        <w:rPr>
          <w:lang w:val="sq-AL"/>
        </w:rPr>
        <w:t>të</w:t>
      </w:r>
      <w:r w:rsidRPr="00DB089E">
        <w:rPr>
          <w:b/>
          <w:lang w:val="sq-AL"/>
        </w:rPr>
        <w:t xml:space="preserve"> Furnizuesit </w:t>
      </w:r>
      <w:r w:rsidRPr="00DB089E">
        <w:rPr>
          <w:lang w:val="sq-AL"/>
        </w:rPr>
        <w:t xml:space="preserve">për çdo </w:t>
      </w:r>
      <w:r w:rsidRPr="00DB089E">
        <w:rPr>
          <w:b/>
          <w:lang w:val="sq-AL"/>
        </w:rPr>
        <w:t xml:space="preserve">Periodë të Barazimit Përfundimtar </w:t>
      </w:r>
      <w:r w:rsidRPr="00DB089E">
        <w:rPr>
          <w:lang w:val="sq-AL"/>
        </w:rPr>
        <w:t>tek</w:t>
      </w:r>
      <w:r w:rsidRPr="00DB089E">
        <w:rPr>
          <w:b/>
          <w:lang w:val="sq-AL"/>
        </w:rPr>
        <w:t xml:space="preserve"> OST </w:t>
      </w:r>
      <w:r w:rsidRPr="00DB089E">
        <w:rPr>
          <w:lang w:val="sq-AL"/>
        </w:rPr>
        <w:t>dhe</w:t>
      </w:r>
      <w:r w:rsidRPr="00DB089E">
        <w:rPr>
          <w:b/>
          <w:lang w:val="sq-AL"/>
        </w:rPr>
        <w:t xml:space="preserve"> OT.</w:t>
      </w:r>
    </w:p>
    <w:p w:rsidR="00FE2C4D" w:rsidRPr="0004035E" w:rsidRDefault="00215351" w:rsidP="00F12E4D">
      <w:pPr>
        <w:pStyle w:val="mrnum1"/>
        <w:rPr>
          <w:lang w:val="sq-AL"/>
        </w:rPr>
      </w:pPr>
      <w:r w:rsidRPr="00DB089E">
        <w:rPr>
          <w:b/>
          <w:lang w:val="sq-AL"/>
        </w:rPr>
        <w:t xml:space="preserve">Palët Tregtare </w:t>
      </w:r>
      <w:r w:rsidRPr="00DB089E">
        <w:rPr>
          <w:lang w:val="sq-AL"/>
        </w:rPr>
        <w:t>i dorëzojnë</w:t>
      </w:r>
      <w:r w:rsidRPr="00DB089E">
        <w:rPr>
          <w:b/>
          <w:lang w:val="sq-AL"/>
        </w:rPr>
        <w:t xml:space="preserve"> OT</w:t>
      </w:r>
      <w:r w:rsidRPr="00DB089E">
        <w:rPr>
          <w:lang w:val="sq-AL"/>
        </w:rPr>
        <w:t xml:space="preserve"> </w:t>
      </w:r>
      <w:r w:rsidRPr="00DB089E">
        <w:rPr>
          <w:b/>
          <w:lang w:val="sq-AL"/>
        </w:rPr>
        <w:t xml:space="preserve">Nominimet Kontraktuale </w:t>
      </w:r>
      <w:r w:rsidRPr="00DB089E">
        <w:rPr>
          <w:lang w:val="sq-AL"/>
        </w:rPr>
        <w:t>të agregura.</w:t>
      </w:r>
    </w:p>
    <w:p w:rsidR="00FE2C4D" w:rsidRPr="0004035E" w:rsidRDefault="00215351" w:rsidP="00F12E4D">
      <w:pPr>
        <w:pStyle w:val="mrnum1"/>
        <w:rPr>
          <w:lang w:val="sq-AL"/>
        </w:rPr>
      </w:pPr>
      <w:r w:rsidRPr="00DB089E">
        <w:rPr>
          <w:lang w:val="sq-AL"/>
        </w:rPr>
        <w:t>Validimi i</w:t>
      </w:r>
      <w:r w:rsidRPr="00DB089E">
        <w:rPr>
          <w:b/>
          <w:lang w:val="sq-AL"/>
        </w:rPr>
        <w:t xml:space="preserve"> Nominimeve Fizike </w:t>
      </w:r>
      <w:r w:rsidRPr="00DB089E">
        <w:rPr>
          <w:lang w:val="sq-AL"/>
        </w:rPr>
        <w:t xml:space="preserve">dhe </w:t>
      </w:r>
      <w:r w:rsidRPr="00DB089E">
        <w:rPr>
          <w:b/>
          <w:lang w:val="sq-AL"/>
        </w:rPr>
        <w:t>Nominimeve Kontraktuale</w:t>
      </w:r>
    </w:p>
    <w:p w:rsidR="00FE2C4D" w:rsidRPr="0004035E" w:rsidRDefault="00215351" w:rsidP="00F12E4D">
      <w:pPr>
        <w:pStyle w:val="mrnum1"/>
        <w:rPr>
          <w:lang w:val="sq-AL"/>
        </w:rPr>
      </w:pPr>
      <w:r w:rsidRPr="00DB089E">
        <w:rPr>
          <w:b/>
          <w:lang w:val="sq-AL"/>
        </w:rPr>
        <w:t xml:space="preserve">Mbyllja e Tregut </w:t>
      </w:r>
      <w:r w:rsidRPr="00DB089E">
        <w:rPr>
          <w:lang w:val="sq-AL"/>
        </w:rPr>
        <w:t>për</w:t>
      </w:r>
      <w:r w:rsidRPr="00DB089E">
        <w:rPr>
          <w:b/>
          <w:lang w:val="sq-AL"/>
        </w:rPr>
        <w:t xml:space="preserve"> </w:t>
      </w:r>
      <w:r w:rsidRPr="00DB089E">
        <w:rPr>
          <w:lang w:val="sq-AL"/>
        </w:rPr>
        <w:t>Nominime</w:t>
      </w:r>
    </w:p>
    <w:p w:rsidR="00787C91" w:rsidRPr="0004035E" w:rsidRDefault="00215351" w:rsidP="00F12E4D">
      <w:pPr>
        <w:pStyle w:val="mrnum1"/>
        <w:rPr>
          <w:lang w:val="sq-AL"/>
        </w:rPr>
      </w:pPr>
      <w:r w:rsidRPr="00DB089E">
        <w:rPr>
          <w:lang w:val="sq-AL"/>
        </w:rPr>
        <w:t>Agregimi</w:t>
      </w:r>
      <w:r w:rsidRPr="00DB089E">
        <w:rPr>
          <w:b/>
          <w:lang w:val="sq-AL"/>
        </w:rPr>
        <w:t xml:space="preserve"> </w:t>
      </w:r>
      <w:r w:rsidRPr="00DB089E">
        <w:rPr>
          <w:lang w:val="sq-AL"/>
        </w:rPr>
        <w:t xml:space="preserve">i </w:t>
      </w:r>
      <w:r w:rsidRPr="00DB089E">
        <w:rPr>
          <w:b/>
          <w:lang w:val="sq-AL"/>
        </w:rPr>
        <w:t>Ofertave për Blerje</w:t>
      </w:r>
      <w:r w:rsidRPr="00DB089E">
        <w:rPr>
          <w:lang w:val="sq-AL"/>
        </w:rPr>
        <w:t xml:space="preserve"> dhe </w:t>
      </w:r>
      <w:r w:rsidRPr="00DB089E">
        <w:rPr>
          <w:b/>
          <w:lang w:val="sq-AL"/>
        </w:rPr>
        <w:t>Ofertave për Shitje</w:t>
      </w:r>
    </w:p>
    <w:p w:rsidR="002E1ACB" w:rsidRPr="0004035E" w:rsidRDefault="00215351" w:rsidP="002E1ACB">
      <w:pPr>
        <w:pStyle w:val="mrsechead"/>
        <w:rPr>
          <w:lang w:val="sq-AL"/>
        </w:rPr>
      </w:pPr>
      <w:r w:rsidRPr="00DB089E">
        <w:rPr>
          <w:lang w:val="sq-AL"/>
        </w:rPr>
        <w:br w:type="page"/>
      </w:r>
      <w:bookmarkStart w:id="530" w:name="_Toc346267799"/>
      <w:bookmarkStart w:id="531" w:name="_Toc370132768"/>
      <w:bookmarkStart w:id="532" w:name="_Toc496706737"/>
      <w:bookmarkEnd w:id="494"/>
      <w:r w:rsidRPr="00DB089E">
        <w:rPr>
          <w:lang w:val="sq-AL"/>
        </w:rPr>
        <w:lastRenderedPageBreak/>
        <w:t>Kontraktimi i Shërbimeve Ndihmëse</w:t>
      </w:r>
      <w:bookmarkEnd w:id="530"/>
      <w:bookmarkEnd w:id="531"/>
      <w:bookmarkEnd w:id="532"/>
      <w:r w:rsidRPr="00DB089E">
        <w:rPr>
          <w:lang w:val="sq-AL"/>
        </w:rPr>
        <w:t xml:space="preserve"> </w:t>
      </w:r>
    </w:p>
    <w:p w:rsidR="002E1ACB" w:rsidRPr="0004035E" w:rsidRDefault="00215351" w:rsidP="002E1ACB">
      <w:pPr>
        <w:pStyle w:val="mrhead"/>
        <w:rPr>
          <w:lang w:val="sq-AL"/>
        </w:rPr>
      </w:pPr>
      <w:bookmarkStart w:id="533" w:name="_Toc346267800"/>
      <w:bookmarkStart w:id="534" w:name="_Toc370132769"/>
      <w:bookmarkStart w:id="535" w:name="_Toc496706738"/>
      <w:bookmarkStart w:id="536" w:name="_Ref319568809"/>
      <w:r w:rsidRPr="00DB089E">
        <w:rPr>
          <w:lang w:val="sq-AL"/>
        </w:rPr>
        <w:t>Llogaritja e Kërkesave për Rezerva</w:t>
      </w:r>
      <w:bookmarkEnd w:id="533"/>
      <w:bookmarkEnd w:id="534"/>
      <w:bookmarkEnd w:id="535"/>
      <w:r w:rsidRPr="00DB089E">
        <w:rPr>
          <w:lang w:val="sq-AL"/>
        </w:rPr>
        <w:t xml:space="preserve"> </w:t>
      </w:r>
      <w:bookmarkEnd w:id="536"/>
    </w:p>
    <w:p w:rsidR="002E1ACB" w:rsidRPr="0004035E" w:rsidRDefault="00215351" w:rsidP="002E1ACB">
      <w:pPr>
        <w:pStyle w:val="mrpara"/>
        <w:rPr>
          <w:lang w:val="sq-AL"/>
        </w:rPr>
      </w:pPr>
      <w:bookmarkStart w:id="537" w:name="_Ref319568813"/>
      <w:bookmarkStart w:id="538" w:name="_Ref346203072"/>
      <w:r w:rsidRPr="00DB089E">
        <w:rPr>
          <w:lang w:val="sq-AL"/>
        </w:rPr>
        <w:t xml:space="preserve">Çdo vit deri me [dd/mm], në përputhje me </w:t>
      </w:r>
      <w:r w:rsidRPr="00DB089E">
        <w:rPr>
          <w:b/>
          <w:lang w:val="sq-AL"/>
        </w:rPr>
        <w:t>Kodin e Rrjetit</w:t>
      </w:r>
      <w:r w:rsidRPr="00DB089E">
        <w:rPr>
          <w:lang w:val="sq-AL"/>
        </w:rPr>
        <w:t xml:space="preserve">, </w:t>
      </w:r>
      <w:r w:rsidRPr="00DB089E">
        <w:rPr>
          <w:b/>
          <w:lang w:val="sq-AL"/>
        </w:rPr>
        <w:t>OST</w:t>
      </w:r>
      <w:r w:rsidRPr="00DB089E">
        <w:rPr>
          <w:lang w:val="sq-AL"/>
        </w:rPr>
        <w:t xml:space="preserve"> do të llogarisë nivelin e margjinës së rezervës të kërkuar për çdo </w:t>
      </w:r>
      <w:r w:rsidRPr="00DB089E">
        <w:rPr>
          <w:b/>
          <w:lang w:val="sq-AL"/>
        </w:rPr>
        <w:t xml:space="preserve">Periodë të Barazimit Përfundimtar </w:t>
      </w:r>
      <w:r w:rsidRPr="00DB089E">
        <w:rPr>
          <w:lang w:val="sq-AL"/>
        </w:rPr>
        <w:t xml:space="preserve">(mund të përcaktohet edhe sipas tarifave), që do të varej nga vlerat e parashikuara të konsumit, disponueshmërisë dhe fleksibilitetit të parashikuar të gjenerimit në përputhje me procedurën operative të publikuar nga </w:t>
      </w:r>
      <w:r w:rsidRPr="00DB089E">
        <w:rPr>
          <w:b/>
          <w:lang w:val="sq-AL"/>
        </w:rPr>
        <w:t>OST</w:t>
      </w:r>
      <w:r w:rsidRPr="00DB089E">
        <w:rPr>
          <w:lang w:val="sq-AL"/>
        </w:rPr>
        <w:t>.</w:t>
      </w:r>
      <w:bookmarkEnd w:id="537"/>
      <w:r w:rsidRPr="00DB089E">
        <w:rPr>
          <w:lang w:val="sq-AL"/>
        </w:rPr>
        <w:t xml:space="preserve"> Për nevoja të</w:t>
      </w:r>
      <w:r w:rsidRPr="00DB089E">
        <w:rPr>
          <w:b/>
          <w:lang w:val="sq-AL"/>
        </w:rPr>
        <w:t xml:space="preserve"> Tregut</w:t>
      </w:r>
      <w:r w:rsidRPr="00DB089E">
        <w:rPr>
          <w:lang w:val="sq-AL"/>
        </w:rPr>
        <w:t xml:space="preserve">, margjina e rezervës mund t’i referohet kapacitetit shtesë të gjenerimit që </w:t>
      </w:r>
      <w:r w:rsidRPr="00DB089E">
        <w:rPr>
          <w:b/>
          <w:lang w:val="sq-AL"/>
        </w:rPr>
        <w:t>OST</w:t>
      </w:r>
      <w:r w:rsidRPr="00DB089E">
        <w:rPr>
          <w:lang w:val="sq-AL"/>
        </w:rPr>
        <w:t xml:space="preserve"> do të dëshironte ta kishte në disponim për të mbuluar </w:t>
      </w:r>
      <w:r w:rsidRPr="00DB089E">
        <w:rPr>
          <w:b/>
          <w:lang w:val="sq-AL"/>
        </w:rPr>
        <w:t xml:space="preserve">Periodat e Barazimit Përfundimtar </w:t>
      </w:r>
      <w:r w:rsidRPr="00DB089E">
        <w:rPr>
          <w:lang w:val="sq-AL"/>
        </w:rPr>
        <w:t xml:space="preserve">kur konsumi është më i madh si dhe </w:t>
      </w:r>
      <w:r w:rsidRPr="00DB089E">
        <w:rPr>
          <w:b/>
          <w:lang w:val="sq-AL"/>
        </w:rPr>
        <w:t>Periodat e Barazimit Përfundimtar</w:t>
      </w:r>
      <w:r w:rsidRPr="00DB089E">
        <w:rPr>
          <w:lang w:val="sq-AL"/>
        </w:rPr>
        <w:t xml:space="preserve"> kur konsumi mund të jetë më i vogël se gjenerimi minimal që duhet të mbahet nga </w:t>
      </w:r>
      <w:r w:rsidRPr="00DB089E">
        <w:rPr>
          <w:b/>
          <w:lang w:val="sq-AL"/>
        </w:rPr>
        <w:t>Prodhuesit</w:t>
      </w:r>
      <w:r w:rsidRPr="00DB089E">
        <w:rPr>
          <w:lang w:val="sq-AL"/>
        </w:rPr>
        <w:t xml:space="preserve"> në fjalë.</w:t>
      </w:r>
      <w:bookmarkEnd w:id="538"/>
    </w:p>
    <w:p w:rsidR="002E1ACB" w:rsidRPr="0004035E" w:rsidRDefault="00215351" w:rsidP="002E1ACB">
      <w:pPr>
        <w:pStyle w:val="mrpara"/>
        <w:tabs>
          <w:tab w:val="left" w:pos="851"/>
        </w:tabs>
        <w:rPr>
          <w:lang w:val="sq-AL"/>
        </w:rPr>
      </w:pPr>
      <w:bookmarkStart w:id="539" w:name="_Ref331601419"/>
      <w:r w:rsidRPr="00DB089E">
        <w:rPr>
          <w:b/>
          <w:lang w:val="sq-AL"/>
        </w:rPr>
        <w:t>OST</w:t>
      </w:r>
      <w:r w:rsidRPr="00DB089E">
        <w:rPr>
          <w:lang w:val="sq-AL"/>
        </w:rPr>
        <w:t xml:space="preserve"> gjithashtu do të llogarisë koeficientet e shfrytëzimit për </w:t>
      </w:r>
      <w:r w:rsidRPr="00DB089E">
        <w:rPr>
          <w:b/>
          <w:lang w:val="sq-AL"/>
        </w:rPr>
        <w:t xml:space="preserve">Rezervën </w:t>
      </w:r>
      <w:r w:rsidRPr="00DB089E">
        <w:rPr>
          <w:lang w:val="sq-AL"/>
        </w:rPr>
        <w:t xml:space="preserve">e kontraktuar, </w:t>
      </w:r>
      <w:r w:rsidRPr="00DB089E">
        <w:rPr>
          <w:b/>
          <w:lang w:val="sq-AL"/>
        </w:rPr>
        <w:t>Koeficientin e Shfrytëzimit të Rezervës</w:t>
      </w:r>
      <w:r w:rsidR="009662DF">
        <w:rPr>
          <w:b/>
          <w:lang w:val="sq-AL"/>
        </w:rPr>
        <w:t xml:space="preserve"> Pozitive</w:t>
      </w:r>
      <w:r w:rsidRPr="00DB089E">
        <w:rPr>
          <w:b/>
          <w:lang w:val="sq-AL"/>
        </w:rPr>
        <w:t xml:space="preserve"> </w:t>
      </w:r>
      <w:r w:rsidRPr="00DB089E">
        <w:rPr>
          <w:lang w:val="sq-AL"/>
        </w:rPr>
        <w:t>dhe</w:t>
      </w:r>
      <w:r w:rsidRPr="00DB089E">
        <w:rPr>
          <w:b/>
          <w:lang w:val="sq-AL"/>
        </w:rPr>
        <w:t xml:space="preserve"> Koeficientin e Shfrytëzimit të Rezervës Negative </w:t>
      </w:r>
      <w:r w:rsidRPr="00DB089E">
        <w:rPr>
          <w:lang w:val="sq-AL"/>
        </w:rPr>
        <w:t xml:space="preserve">për çdo </w:t>
      </w:r>
      <w:r w:rsidRPr="00DB089E">
        <w:rPr>
          <w:b/>
          <w:lang w:val="sq-AL"/>
        </w:rPr>
        <w:t xml:space="preserve">Periodë të Barazimit Përfundimtar </w:t>
      </w:r>
      <w:r w:rsidRPr="00DB089E">
        <w:rPr>
          <w:lang w:val="sq-AL"/>
        </w:rPr>
        <w:t xml:space="preserve">nga Paragrafi </w:t>
      </w:r>
      <w:r w:rsidRPr="00DB089E">
        <w:rPr>
          <w:lang w:val="sq-AL"/>
        </w:rPr>
        <w:fldChar w:fldCharType="begin"/>
      </w:r>
      <w:r w:rsidRPr="00DB089E">
        <w:rPr>
          <w:lang w:val="sq-AL"/>
        </w:rPr>
        <w:instrText xml:space="preserve"> REF _Ref346203072 \r \h  \* MERGEFORMAT </w:instrText>
      </w:r>
      <w:r w:rsidRPr="00DB089E">
        <w:rPr>
          <w:lang w:val="sq-AL"/>
        </w:rPr>
      </w:r>
      <w:r w:rsidRPr="00DB089E">
        <w:rPr>
          <w:lang w:val="sq-AL"/>
        </w:rPr>
        <w:fldChar w:fldCharType="separate"/>
      </w:r>
      <w:r w:rsidRPr="00DB089E">
        <w:rPr>
          <w:lang w:val="sq-AL"/>
        </w:rPr>
        <w:t>13.1.1</w:t>
      </w:r>
      <w:r w:rsidRPr="00DB089E">
        <w:rPr>
          <w:lang w:val="sq-AL"/>
        </w:rPr>
        <w:fldChar w:fldCharType="end"/>
      </w:r>
      <w:r w:rsidR="002E1ACB" w:rsidRPr="0004035E">
        <w:rPr>
          <w:lang w:val="sq-AL"/>
        </w:rPr>
        <w:t xml:space="preserve">. </w:t>
      </w:r>
      <w:r w:rsidR="006D35C2" w:rsidRPr="0004035E">
        <w:rPr>
          <w:b/>
          <w:lang w:val="sq-AL"/>
        </w:rPr>
        <w:t>Koeficientet</w:t>
      </w:r>
      <w:r w:rsidR="002E1ACB" w:rsidRPr="0004035E">
        <w:rPr>
          <w:b/>
          <w:lang w:val="sq-AL"/>
        </w:rPr>
        <w:t xml:space="preserve"> e Shfrytëzimit të Rezervës</w:t>
      </w:r>
      <w:r w:rsidR="002E1ACB" w:rsidRPr="0004035E">
        <w:rPr>
          <w:lang w:val="sq-AL"/>
        </w:rPr>
        <w:t xml:space="preserve"> (KShR</w:t>
      </w:r>
      <w:r w:rsidR="002E1ACB" w:rsidRPr="0004035E">
        <w:rPr>
          <w:vertAlign w:val="subscript"/>
          <w:lang w:val="sq-AL"/>
        </w:rPr>
        <w:t xml:space="preserve">j </w:t>
      </w:r>
      <w:r w:rsidR="002E1ACB" w:rsidRPr="0004035E">
        <w:rPr>
          <w:lang w:val="sq-AL"/>
        </w:rPr>
        <w:t>dhe KShRN</w:t>
      </w:r>
      <w:r w:rsidR="002E1ACB" w:rsidRPr="0004035E">
        <w:rPr>
          <w:vertAlign w:val="subscript"/>
          <w:lang w:val="sq-AL"/>
        </w:rPr>
        <w:t>j</w:t>
      </w:r>
      <w:r w:rsidR="002E1ACB" w:rsidRPr="0004035E">
        <w:rPr>
          <w:lang w:val="sq-AL"/>
        </w:rPr>
        <w:t xml:space="preserve">) do të përcaktohen si herës i probabilitetit të shfrytëzimit të </w:t>
      </w:r>
      <w:r w:rsidR="002E1ACB" w:rsidRPr="0004035E">
        <w:rPr>
          <w:b/>
          <w:lang w:val="sq-AL"/>
        </w:rPr>
        <w:t>Rezervës</w:t>
      </w:r>
      <w:r w:rsidR="002E1ACB" w:rsidRPr="0004035E">
        <w:rPr>
          <w:lang w:val="sq-AL"/>
        </w:rPr>
        <w:t xml:space="preserve"> së kontraktuar në </w:t>
      </w:r>
      <w:r w:rsidR="002E1ACB" w:rsidRPr="0004035E">
        <w:rPr>
          <w:b/>
          <w:lang w:val="sq-AL"/>
        </w:rPr>
        <w:t xml:space="preserve">Periodën e Barazimit Përfundimtar </w:t>
      </w:r>
      <w:r w:rsidRPr="00DB089E">
        <w:rPr>
          <w:lang w:val="sq-AL"/>
        </w:rPr>
        <w:t xml:space="preserve">me probabilitetin mesatar që kjo </w:t>
      </w:r>
      <w:r w:rsidRPr="00DB089E">
        <w:rPr>
          <w:b/>
          <w:lang w:val="sq-AL"/>
        </w:rPr>
        <w:t>Rezervë</w:t>
      </w:r>
      <w:r w:rsidRPr="00DB089E">
        <w:rPr>
          <w:lang w:val="sq-AL"/>
        </w:rPr>
        <w:t xml:space="preserve"> e kontraktuar të shfrytëzohet në çdo </w:t>
      </w:r>
      <w:r w:rsidRPr="00DB089E">
        <w:rPr>
          <w:b/>
          <w:lang w:val="sq-AL"/>
        </w:rPr>
        <w:t>Periodë të Barazimit Përfundimtar</w:t>
      </w:r>
      <w:r w:rsidRPr="00DB089E">
        <w:rPr>
          <w:lang w:val="sq-AL"/>
        </w:rPr>
        <w:t xml:space="preserve"> gjatë vitit.</w:t>
      </w:r>
      <w:bookmarkEnd w:id="539"/>
    </w:p>
    <w:p w:rsidR="002E1ACB" w:rsidRPr="0004035E" w:rsidRDefault="00215351" w:rsidP="002E1ACB">
      <w:pPr>
        <w:pStyle w:val="mrhead"/>
        <w:rPr>
          <w:lang w:val="sq-AL"/>
        </w:rPr>
      </w:pPr>
      <w:bookmarkStart w:id="540" w:name="_Ref326246382"/>
      <w:bookmarkStart w:id="541" w:name="_Toc346267801"/>
      <w:bookmarkStart w:id="542" w:name="_Toc370132770"/>
      <w:bookmarkStart w:id="543" w:name="_Toc496706739"/>
      <w:r w:rsidRPr="00DB089E">
        <w:rPr>
          <w:lang w:val="sq-AL"/>
        </w:rPr>
        <w:t xml:space="preserve">Kontratat e Shërbimeve </w:t>
      </w:r>
      <w:bookmarkEnd w:id="540"/>
      <w:r w:rsidRPr="00DB089E">
        <w:rPr>
          <w:lang w:val="sq-AL"/>
        </w:rPr>
        <w:t>Ndihmëse</w:t>
      </w:r>
      <w:bookmarkEnd w:id="541"/>
      <w:bookmarkEnd w:id="542"/>
      <w:bookmarkEnd w:id="543"/>
    </w:p>
    <w:p w:rsidR="002E1ACB" w:rsidRPr="0004035E" w:rsidRDefault="00215351" w:rsidP="002E1ACB">
      <w:pPr>
        <w:pStyle w:val="mrpara"/>
        <w:rPr>
          <w:lang w:val="sq-AL"/>
        </w:rPr>
      </w:pPr>
      <w:r w:rsidRPr="00DB089E">
        <w:rPr>
          <w:b/>
          <w:lang w:val="sq-AL"/>
        </w:rPr>
        <w:t>OST</w:t>
      </w:r>
      <w:r w:rsidRPr="00DB089E">
        <w:rPr>
          <w:lang w:val="sq-AL"/>
        </w:rPr>
        <w:t xml:space="preserve"> do të publikojë format standarde të </w:t>
      </w:r>
      <w:r w:rsidRPr="00DB089E">
        <w:rPr>
          <w:b/>
          <w:lang w:val="sq-AL"/>
        </w:rPr>
        <w:t xml:space="preserve">Kontratave të Shërbimeve Ndihmëse </w:t>
      </w:r>
      <w:r w:rsidRPr="00DB089E">
        <w:rPr>
          <w:lang w:val="sq-AL"/>
        </w:rPr>
        <w:t xml:space="preserve">për prokurime periodike të shërbimeve ndihmëse nga </w:t>
      </w:r>
      <w:r w:rsidRPr="00DB089E">
        <w:rPr>
          <w:b/>
          <w:lang w:val="sq-AL"/>
        </w:rPr>
        <w:t xml:space="preserve">PPB </w:t>
      </w:r>
      <w:r w:rsidRPr="00DB089E">
        <w:rPr>
          <w:lang w:val="sq-AL"/>
        </w:rPr>
        <w:t xml:space="preserve">dhe do të ndërmarrë aso veprimesh prokuruese që do të konsiderohen të arsyeshme për të siguruar që </w:t>
      </w:r>
      <w:r w:rsidRPr="00DB089E">
        <w:rPr>
          <w:b/>
          <w:lang w:val="sq-AL"/>
        </w:rPr>
        <w:t>Kontratat e Shërbimeve Ndihmëse</w:t>
      </w:r>
      <w:r w:rsidRPr="00DB089E">
        <w:rPr>
          <w:lang w:val="sq-AL"/>
        </w:rPr>
        <w:t xml:space="preserve"> të jenë të mjaftueshme dhe të gatshme për shfrytëzim para çdo </w:t>
      </w:r>
      <w:r w:rsidRPr="00DB089E">
        <w:rPr>
          <w:b/>
          <w:lang w:val="sq-AL"/>
        </w:rPr>
        <w:t xml:space="preserve">Periode të Barazimit Përfundimtar </w:t>
      </w:r>
      <w:r w:rsidRPr="00DB089E">
        <w:rPr>
          <w:lang w:val="sq-AL"/>
        </w:rPr>
        <w:t>duke përfshirë</w:t>
      </w:r>
      <w:r w:rsidRPr="00DB089E">
        <w:rPr>
          <w:b/>
          <w:lang w:val="sq-AL"/>
        </w:rPr>
        <w:t xml:space="preserve"> </w:t>
      </w:r>
      <w:r w:rsidRPr="00DB089E">
        <w:rPr>
          <w:lang w:val="sq-AL"/>
        </w:rPr>
        <w:t xml:space="preserve">kontratat që mund të përmbyllen deri në një vit para </w:t>
      </w:r>
      <w:r w:rsidRPr="00DB089E">
        <w:rPr>
          <w:b/>
          <w:lang w:val="sq-AL"/>
        </w:rPr>
        <w:t>Periodës së Barazimit Përfundimtar</w:t>
      </w:r>
      <w:r w:rsidRPr="00DB089E">
        <w:rPr>
          <w:lang w:val="sq-AL"/>
        </w:rPr>
        <w:t xml:space="preserve">. </w:t>
      </w:r>
    </w:p>
    <w:p w:rsidR="002E1ACB" w:rsidRPr="0004035E" w:rsidRDefault="00215351" w:rsidP="002E1ACB">
      <w:pPr>
        <w:pStyle w:val="mrpara"/>
        <w:rPr>
          <w:lang w:val="sq-AL"/>
        </w:rPr>
      </w:pPr>
      <w:r w:rsidRPr="00DB089E">
        <w:rPr>
          <w:lang w:val="sq-AL"/>
        </w:rPr>
        <w:t>Do të publikohen forma të standardizuara</w:t>
      </w:r>
      <w:r w:rsidRPr="00DB089E">
        <w:rPr>
          <w:b/>
          <w:lang w:val="sq-AL"/>
        </w:rPr>
        <w:t xml:space="preserve"> </w:t>
      </w:r>
      <w:r w:rsidRPr="00DB089E">
        <w:rPr>
          <w:lang w:val="sq-AL"/>
        </w:rPr>
        <w:t>të</w:t>
      </w:r>
      <w:r w:rsidRPr="00DB089E">
        <w:rPr>
          <w:b/>
          <w:lang w:val="sq-AL"/>
        </w:rPr>
        <w:t xml:space="preserve"> Kontratave të Shërbimeve Ndihmëse</w:t>
      </w:r>
      <w:r w:rsidRPr="00DB089E">
        <w:rPr>
          <w:lang w:val="sq-AL"/>
        </w:rPr>
        <w:t xml:space="preserve"> për prokurimin e:</w:t>
      </w:r>
    </w:p>
    <w:p w:rsidR="002E1ACB" w:rsidRPr="0004035E" w:rsidRDefault="00215351" w:rsidP="002E1ACB">
      <w:pPr>
        <w:pStyle w:val="mrnum1"/>
        <w:rPr>
          <w:lang w:val="sq-AL"/>
        </w:rPr>
      </w:pPr>
      <w:r w:rsidRPr="00DB089E">
        <w:rPr>
          <w:b/>
          <w:lang w:val="sq-AL"/>
        </w:rPr>
        <w:t>Humbjeve në Transmetim</w:t>
      </w:r>
      <w:r w:rsidRPr="00DB089E">
        <w:rPr>
          <w:lang w:val="sq-AL"/>
        </w:rPr>
        <w:t>;</w:t>
      </w:r>
    </w:p>
    <w:p w:rsidR="002E1ACB" w:rsidRPr="0004035E" w:rsidRDefault="00215351" w:rsidP="002E1ACB">
      <w:pPr>
        <w:pStyle w:val="mrnum1"/>
        <w:rPr>
          <w:lang w:val="sq-AL"/>
        </w:rPr>
      </w:pPr>
      <w:r w:rsidRPr="00DB089E">
        <w:rPr>
          <w:b/>
          <w:lang w:val="sq-AL"/>
        </w:rPr>
        <w:t>Programit të Kompensimit</w:t>
      </w:r>
      <w:r w:rsidRPr="00DB089E">
        <w:rPr>
          <w:lang w:val="sq-AL"/>
        </w:rPr>
        <w:t>;</w:t>
      </w:r>
    </w:p>
    <w:p w:rsidR="002E1ACB" w:rsidRPr="0004035E" w:rsidRDefault="00215351" w:rsidP="002E1ACB">
      <w:pPr>
        <w:pStyle w:val="mrnum1"/>
        <w:rPr>
          <w:lang w:val="sq-AL"/>
        </w:rPr>
      </w:pPr>
      <w:r w:rsidRPr="00DB089E">
        <w:rPr>
          <w:b/>
          <w:lang w:val="sq-AL"/>
        </w:rPr>
        <w:t>Rezervës për Restaurimin e Frekuencës</w:t>
      </w:r>
      <w:r w:rsidRPr="00DB089E">
        <w:rPr>
          <w:lang w:val="sq-AL"/>
        </w:rPr>
        <w:t>; dhe</w:t>
      </w:r>
    </w:p>
    <w:p w:rsidR="002E1ACB" w:rsidRPr="0004035E" w:rsidRDefault="00215351" w:rsidP="002E1ACB">
      <w:pPr>
        <w:pStyle w:val="mrnum1"/>
        <w:rPr>
          <w:lang w:val="sq-AL"/>
        </w:rPr>
      </w:pPr>
      <w:r w:rsidRPr="00DB089E">
        <w:rPr>
          <w:b/>
          <w:lang w:val="sq-AL"/>
        </w:rPr>
        <w:t>Rezervës Zëvendësuese</w:t>
      </w:r>
      <w:r w:rsidRPr="00DB089E">
        <w:rPr>
          <w:lang w:val="sq-AL"/>
        </w:rPr>
        <w:t>.</w:t>
      </w:r>
    </w:p>
    <w:p w:rsidR="002E1ACB" w:rsidRPr="0004035E" w:rsidRDefault="00215351" w:rsidP="002E1ACB">
      <w:pPr>
        <w:pStyle w:val="mrpara"/>
        <w:rPr>
          <w:lang w:val="sq-AL"/>
        </w:rPr>
      </w:pPr>
      <w:r w:rsidRPr="00DB089E">
        <w:rPr>
          <w:lang w:val="sq-AL"/>
        </w:rPr>
        <w:t xml:space="preserve">Çdo </w:t>
      </w:r>
      <w:r w:rsidRPr="00DB089E">
        <w:rPr>
          <w:b/>
          <w:lang w:val="sq-AL"/>
        </w:rPr>
        <w:t xml:space="preserve">Palë e Posaçme </w:t>
      </w:r>
      <w:r w:rsidRPr="00DB089E">
        <w:rPr>
          <w:lang w:val="sq-AL"/>
        </w:rPr>
        <w:t xml:space="preserve">është e obliguar të negociojë </w:t>
      </w:r>
      <w:r w:rsidRPr="00DB089E">
        <w:rPr>
          <w:b/>
          <w:lang w:val="sq-AL"/>
        </w:rPr>
        <w:t xml:space="preserve">Kontratat e Shërbimeve Ndihmëse </w:t>
      </w:r>
      <w:r w:rsidRPr="00DB089E">
        <w:rPr>
          <w:lang w:val="sq-AL"/>
        </w:rPr>
        <w:t xml:space="preserve">nëse ato kërkohen nga </w:t>
      </w:r>
      <w:r w:rsidRPr="00DB089E">
        <w:rPr>
          <w:b/>
          <w:lang w:val="sq-AL"/>
        </w:rPr>
        <w:t>OST.</w:t>
      </w:r>
      <w:r w:rsidRPr="00DB089E">
        <w:rPr>
          <w:lang w:val="sq-AL"/>
        </w:rPr>
        <w:t xml:space="preserve"> </w:t>
      </w:r>
    </w:p>
    <w:p w:rsidR="002E1ACB" w:rsidRPr="0004035E" w:rsidRDefault="00215351" w:rsidP="002E1ACB">
      <w:pPr>
        <w:pStyle w:val="mrpara"/>
        <w:rPr>
          <w:lang w:val="sq-AL"/>
        </w:rPr>
      </w:pPr>
      <w:r w:rsidRPr="00DB089E">
        <w:rPr>
          <w:b/>
          <w:lang w:val="sq-AL"/>
        </w:rPr>
        <w:lastRenderedPageBreak/>
        <w:t>OST</w:t>
      </w:r>
      <w:r w:rsidRPr="00DB089E">
        <w:rPr>
          <w:lang w:val="sq-AL"/>
        </w:rPr>
        <w:t xml:space="preserve"> do të blejë energji elektrike për mbulimin e </w:t>
      </w:r>
      <w:r w:rsidRPr="00DB089E">
        <w:rPr>
          <w:b/>
          <w:lang w:val="sq-AL"/>
        </w:rPr>
        <w:t>Humbjeve në Transmetim</w:t>
      </w:r>
      <w:r w:rsidRPr="00DB089E">
        <w:rPr>
          <w:lang w:val="sq-AL"/>
        </w:rPr>
        <w:t xml:space="preserve"> duke shfrytëzuar </w:t>
      </w:r>
      <w:r w:rsidRPr="00DB089E">
        <w:rPr>
          <w:b/>
          <w:lang w:val="sq-AL"/>
        </w:rPr>
        <w:t>Kontratën e Shërbimeve Ndihmëse</w:t>
      </w:r>
      <w:r w:rsidRPr="00DB089E">
        <w:rPr>
          <w:lang w:val="sq-AL"/>
        </w:rPr>
        <w:t xml:space="preserve"> standarde. </w:t>
      </w:r>
    </w:p>
    <w:p w:rsidR="002E1ACB" w:rsidRPr="0004035E" w:rsidRDefault="00215351" w:rsidP="002E1ACB">
      <w:pPr>
        <w:pStyle w:val="mrpara"/>
        <w:rPr>
          <w:lang w:val="sq-AL"/>
        </w:rPr>
      </w:pPr>
      <w:r w:rsidRPr="00DB089E">
        <w:rPr>
          <w:b/>
          <w:lang w:val="sq-AL"/>
        </w:rPr>
        <w:t>OST</w:t>
      </w:r>
      <w:r w:rsidRPr="00DB089E">
        <w:rPr>
          <w:lang w:val="sq-AL"/>
        </w:rPr>
        <w:t xml:space="preserve"> do të shesë ose blejë energji nga </w:t>
      </w:r>
      <w:r w:rsidRPr="00DB089E">
        <w:rPr>
          <w:b/>
          <w:lang w:val="sq-AL"/>
        </w:rPr>
        <w:t xml:space="preserve">Palët Tregtare </w:t>
      </w:r>
      <w:r w:rsidRPr="00DB089E">
        <w:rPr>
          <w:lang w:val="sq-AL"/>
        </w:rPr>
        <w:t xml:space="preserve">për nevoja të liferimit të </w:t>
      </w:r>
      <w:r w:rsidRPr="00DB089E">
        <w:rPr>
          <w:b/>
          <w:lang w:val="sq-AL"/>
        </w:rPr>
        <w:t xml:space="preserve">Programit të Kompensimit </w:t>
      </w:r>
      <w:r w:rsidRPr="00DB089E">
        <w:rPr>
          <w:lang w:val="sq-AL"/>
        </w:rPr>
        <w:t xml:space="preserve">duke shfrytëzuar </w:t>
      </w:r>
      <w:r w:rsidRPr="00DB089E">
        <w:rPr>
          <w:b/>
          <w:lang w:val="sq-AL"/>
        </w:rPr>
        <w:t>Kontratën e Shërbimeve Ndihmëse</w:t>
      </w:r>
      <w:r w:rsidRPr="00DB089E">
        <w:rPr>
          <w:lang w:val="sq-AL"/>
        </w:rPr>
        <w:t xml:space="preserve"> standarde.</w:t>
      </w:r>
    </w:p>
    <w:p w:rsidR="002E1ACB" w:rsidRPr="0004035E" w:rsidRDefault="00215351" w:rsidP="002E1ACB">
      <w:pPr>
        <w:pStyle w:val="mrpara"/>
        <w:rPr>
          <w:lang w:val="sq-AL"/>
        </w:rPr>
      </w:pPr>
      <w:r w:rsidRPr="00DB089E">
        <w:rPr>
          <w:b/>
          <w:lang w:val="sq-AL"/>
        </w:rPr>
        <w:t>OST</w:t>
      </w:r>
      <w:r w:rsidRPr="00DB089E">
        <w:rPr>
          <w:lang w:val="sq-AL"/>
        </w:rPr>
        <w:t xml:space="preserve"> do të blejë </w:t>
      </w:r>
      <w:r w:rsidRPr="00DB089E">
        <w:rPr>
          <w:b/>
          <w:lang w:val="sq-AL"/>
        </w:rPr>
        <w:t>Rezervën për Restaurimin e Frekuencës</w:t>
      </w:r>
      <w:r w:rsidRPr="00DB089E">
        <w:rPr>
          <w:lang w:val="sq-AL"/>
        </w:rPr>
        <w:t xml:space="preserve"> dhe mund të blejë </w:t>
      </w:r>
      <w:r w:rsidRPr="00DB089E">
        <w:rPr>
          <w:b/>
          <w:lang w:val="sq-AL"/>
        </w:rPr>
        <w:t>Rezervën Zëvendësuese</w:t>
      </w:r>
      <w:r w:rsidRPr="00DB089E">
        <w:rPr>
          <w:lang w:val="sq-AL"/>
        </w:rPr>
        <w:t xml:space="preserve"> nga </w:t>
      </w:r>
      <w:r w:rsidRPr="00DB089E">
        <w:rPr>
          <w:b/>
          <w:lang w:val="sq-AL"/>
        </w:rPr>
        <w:t xml:space="preserve">Palët Tregtare </w:t>
      </w:r>
      <w:r w:rsidRPr="00DB089E">
        <w:rPr>
          <w:lang w:val="sq-AL"/>
        </w:rPr>
        <w:t xml:space="preserve">duke shfrytëzuar </w:t>
      </w:r>
      <w:r w:rsidRPr="00DB089E">
        <w:rPr>
          <w:b/>
          <w:lang w:val="sq-AL"/>
        </w:rPr>
        <w:t>Kontratën e Shërbimeve Ndihmëse</w:t>
      </w:r>
      <w:r w:rsidRPr="00DB089E">
        <w:rPr>
          <w:lang w:val="sq-AL"/>
        </w:rPr>
        <w:t xml:space="preserve"> standarde.</w:t>
      </w:r>
    </w:p>
    <w:p w:rsidR="002E1ACB" w:rsidRPr="0004035E" w:rsidRDefault="00215351" w:rsidP="002E1ACB">
      <w:pPr>
        <w:pStyle w:val="mrpara"/>
        <w:rPr>
          <w:lang w:val="sq-AL"/>
        </w:rPr>
      </w:pPr>
      <w:r w:rsidRPr="00DB089E">
        <w:rPr>
          <w:b/>
          <w:lang w:val="sq-AL"/>
        </w:rPr>
        <w:t xml:space="preserve">Kontrata e Shërbimeve Ndihmëse </w:t>
      </w:r>
      <w:r w:rsidRPr="00DB089E">
        <w:rPr>
          <w:lang w:val="sq-AL"/>
        </w:rPr>
        <w:t>“</w:t>
      </w:r>
      <w:r w:rsidRPr="00DB089E">
        <w:rPr>
          <w:i/>
          <w:lang w:val="sq-AL"/>
        </w:rPr>
        <w:t>ShN</w:t>
      </w:r>
      <w:r w:rsidRPr="00DB089E">
        <w:rPr>
          <w:lang w:val="sq-AL"/>
        </w:rPr>
        <w:t xml:space="preserve">” për prokurimin e </w:t>
      </w:r>
      <w:r w:rsidRPr="00DB089E">
        <w:rPr>
          <w:b/>
          <w:lang w:val="sq-AL"/>
        </w:rPr>
        <w:t xml:space="preserve">Humbjeve në Transmetim </w:t>
      </w:r>
      <w:r w:rsidRPr="00DB089E">
        <w:rPr>
          <w:lang w:val="sq-AL"/>
        </w:rPr>
        <w:t>përveç tjerash</w:t>
      </w:r>
      <w:r w:rsidRPr="00DB089E">
        <w:rPr>
          <w:b/>
          <w:lang w:val="sq-AL"/>
        </w:rPr>
        <w:t xml:space="preserve"> </w:t>
      </w:r>
      <w:r w:rsidRPr="00DB089E">
        <w:rPr>
          <w:lang w:val="sq-AL"/>
        </w:rPr>
        <w:t>do të</w:t>
      </w:r>
      <w:r w:rsidRPr="00DB089E">
        <w:rPr>
          <w:b/>
          <w:lang w:val="sq-AL"/>
        </w:rPr>
        <w:t xml:space="preserve"> </w:t>
      </w:r>
      <w:r w:rsidRPr="00DB089E">
        <w:rPr>
          <w:lang w:val="sq-AL"/>
        </w:rPr>
        <w:t>përshijë edhe kushtet në vijim:</w:t>
      </w:r>
    </w:p>
    <w:p w:rsidR="002E1ACB" w:rsidRPr="0004035E" w:rsidRDefault="00215351" w:rsidP="002E1ACB">
      <w:pPr>
        <w:pStyle w:val="mrnum1"/>
        <w:rPr>
          <w:lang w:val="sq-AL"/>
        </w:rPr>
      </w:pPr>
      <w:r w:rsidRPr="00DB089E">
        <w:rPr>
          <w:b/>
          <w:lang w:val="sq-AL"/>
        </w:rPr>
        <w:t>OST</w:t>
      </w:r>
      <w:r w:rsidRPr="00DB089E">
        <w:rPr>
          <w:lang w:val="sq-AL"/>
        </w:rPr>
        <w:t xml:space="preserve"> do të urdhërojë </w:t>
      </w:r>
      <w:r w:rsidRPr="00DB089E">
        <w:rPr>
          <w:b/>
          <w:lang w:val="sq-AL"/>
        </w:rPr>
        <w:t xml:space="preserve">PPB </w:t>
      </w:r>
      <w:r w:rsidRPr="00DB089E">
        <w:rPr>
          <w:lang w:val="sq-AL"/>
        </w:rPr>
        <w:t xml:space="preserve">me të cilën është bërë kontrata që të dorëzojë një </w:t>
      </w:r>
      <w:r w:rsidRPr="00DB089E">
        <w:rPr>
          <w:b/>
          <w:lang w:val="sq-AL"/>
        </w:rPr>
        <w:t>Nominim Kontraktual</w:t>
      </w:r>
      <w:r w:rsidRPr="00DB089E">
        <w:rPr>
          <w:lang w:val="sq-AL"/>
        </w:rPr>
        <w:t xml:space="preserve"> për </w:t>
      </w:r>
      <w:r w:rsidRPr="00DB089E">
        <w:rPr>
          <w:b/>
          <w:lang w:val="sq-AL"/>
        </w:rPr>
        <w:t>Llogarinë</w:t>
      </w:r>
      <w:r w:rsidRPr="00DB089E">
        <w:rPr>
          <w:lang w:val="sq-AL"/>
        </w:rPr>
        <w:t xml:space="preserve"> </w:t>
      </w:r>
      <w:r w:rsidRPr="00DB089E">
        <w:rPr>
          <w:b/>
          <w:lang w:val="sq-AL"/>
        </w:rPr>
        <w:t>e</w:t>
      </w:r>
      <w:r w:rsidRPr="00DB089E">
        <w:rPr>
          <w:lang w:val="sq-AL"/>
        </w:rPr>
        <w:t xml:space="preserve"> </w:t>
      </w:r>
      <w:r w:rsidRPr="00DB089E">
        <w:rPr>
          <w:b/>
          <w:lang w:val="sq-AL"/>
        </w:rPr>
        <w:t>Injektimit</w:t>
      </w:r>
      <w:r w:rsidRPr="00DB089E">
        <w:rPr>
          <w:lang w:val="sq-AL"/>
        </w:rPr>
        <w:t xml:space="preserve"> ose </w:t>
      </w:r>
      <w:r w:rsidRPr="00DB089E">
        <w:rPr>
          <w:b/>
          <w:lang w:val="sq-AL"/>
        </w:rPr>
        <w:t xml:space="preserve">Llogarinë Dalëse </w:t>
      </w:r>
      <w:r w:rsidRPr="00DB089E">
        <w:rPr>
          <w:lang w:val="sq-AL"/>
        </w:rPr>
        <w:t>(sipas rastit) për liferimin e energjisë (</w:t>
      </w:r>
      <w:r w:rsidRPr="00DB089E">
        <w:rPr>
          <w:i/>
          <w:lang w:val="sq-AL"/>
        </w:rPr>
        <w:t>EK</w:t>
      </w:r>
      <w:r w:rsidRPr="00DB089E">
        <w:rPr>
          <w:i/>
          <w:vertAlign w:val="subscript"/>
          <w:lang w:val="sq-AL"/>
        </w:rPr>
        <w:t>Aj</w:t>
      </w:r>
      <w:r w:rsidRPr="00DB089E">
        <w:rPr>
          <w:lang w:val="sq-AL"/>
        </w:rPr>
        <w:t xml:space="preserve">) për </w:t>
      </w:r>
      <w:r w:rsidRPr="00DB089E">
        <w:rPr>
          <w:b/>
          <w:lang w:val="sq-AL"/>
        </w:rPr>
        <w:t>OST</w:t>
      </w:r>
      <w:r w:rsidRPr="00DB089E">
        <w:rPr>
          <w:lang w:val="sq-AL"/>
        </w:rPr>
        <w:t xml:space="preserve"> në</w:t>
      </w:r>
      <w:r w:rsidRPr="00DB089E">
        <w:rPr>
          <w:b/>
          <w:lang w:val="sq-AL"/>
        </w:rPr>
        <w:t xml:space="preserve"> Llogarinë</w:t>
      </w:r>
      <w:r w:rsidRPr="00DB089E">
        <w:rPr>
          <w:lang w:val="sq-AL"/>
        </w:rPr>
        <w:t xml:space="preserve"> </w:t>
      </w:r>
      <w:r w:rsidRPr="00DB089E">
        <w:rPr>
          <w:b/>
          <w:lang w:val="sq-AL"/>
        </w:rPr>
        <w:t xml:space="preserve">Tregtuese të OST </w:t>
      </w:r>
      <w:r w:rsidRPr="00DB089E">
        <w:rPr>
          <w:lang w:val="sq-AL"/>
        </w:rPr>
        <w:t xml:space="preserve">për çdo </w:t>
      </w:r>
      <w:r w:rsidRPr="00DB089E">
        <w:rPr>
          <w:b/>
          <w:lang w:val="sq-AL"/>
        </w:rPr>
        <w:t xml:space="preserve">Periodë të Barazimit Përfundimtar </w:t>
      </w:r>
      <w:r w:rsidRPr="00DB089E">
        <w:rPr>
          <w:lang w:val="sq-AL"/>
        </w:rPr>
        <w:t>“</w:t>
      </w:r>
      <w:r w:rsidRPr="00DB089E">
        <w:rPr>
          <w:i/>
          <w:lang w:val="sq-AL"/>
        </w:rPr>
        <w:t>j</w:t>
      </w:r>
      <w:r w:rsidRPr="00DB089E">
        <w:rPr>
          <w:lang w:val="sq-AL"/>
        </w:rPr>
        <w:t xml:space="preserve">” në D-1 para çdo </w:t>
      </w:r>
      <w:r w:rsidRPr="00DB089E">
        <w:rPr>
          <w:b/>
          <w:lang w:val="sq-AL"/>
        </w:rPr>
        <w:t>Nominimi Kontraktual</w:t>
      </w:r>
      <w:r w:rsidRPr="00DB089E">
        <w:rPr>
          <w:lang w:val="sq-AL"/>
        </w:rPr>
        <w:t xml:space="preserve"> tjetër (të ndryshëm nga </w:t>
      </w:r>
      <w:r w:rsidRPr="00DB089E">
        <w:rPr>
          <w:b/>
          <w:lang w:val="sq-AL"/>
        </w:rPr>
        <w:t>Programi i Kompensimit</w:t>
      </w:r>
      <w:r w:rsidRPr="00DB089E">
        <w:rPr>
          <w:lang w:val="sq-AL"/>
        </w:rPr>
        <w:t xml:space="preserve">) dhe </w:t>
      </w:r>
      <w:r w:rsidRPr="00DB089E">
        <w:rPr>
          <w:b/>
          <w:lang w:val="sq-AL"/>
        </w:rPr>
        <w:t>OST</w:t>
      </w:r>
      <w:r w:rsidRPr="00DB089E">
        <w:rPr>
          <w:lang w:val="sq-AL"/>
        </w:rPr>
        <w:t xml:space="preserve"> do të dorëzojë </w:t>
      </w:r>
      <w:r w:rsidRPr="00DB089E">
        <w:rPr>
          <w:b/>
          <w:lang w:val="sq-AL"/>
        </w:rPr>
        <w:t>Nominim Kontraktual</w:t>
      </w:r>
      <w:r w:rsidRPr="00DB089E">
        <w:rPr>
          <w:lang w:val="sq-AL"/>
        </w:rPr>
        <w:t xml:space="preserve"> për humbjet që duhet të përputhet me nominimin përkatës të </w:t>
      </w:r>
      <w:r w:rsidRPr="00DB089E">
        <w:rPr>
          <w:b/>
          <w:lang w:val="sq-AL"/>
        </w:rPr>
        <w:t>Palës</w:t>
      </w:r>
      <w:r w:rsidRPr="00DB089E">
        <w:rPr>
          <w:lang w:val="sq-AL"/>
        </w:rPr>
        <w:t>;</w:t>
      </w:r>
    </w:p>
    <w:p w:rsidR="002E1ACB" w:rsidRPr="0004035E" w:rsidRDefault="00215351" w:rsidP="002E1ACB">
      <w:pPr>
        <w:pStyle w:val="mrnum1"/>
        <w:rPr>
          <w:lang w:val="sq-AL"/>
        </w:rPr>
      </w:pPr>
      <w:r w:rsidRPr="00DB089E">
        <w:rPr>
          <w:b/>
          <w:lang w:val="sq-AL"/>
        </w:rPr>
        <w:t>Pagesën për Rezervën e Shërbimit Ndihmës</w:t>
      </w:r>
      <w:r w:rsidRPr="00DB089E">
        <w:rPr>
          <w:lang w:val="sq-AL"/>
        </w:rPr>
        <w:t xml:space="preserve"> (PR</w:t>
      </w:r>
      <w:r w:rsidRPr="00DB089E">
        <w:rPr>
          <w:i/>
          <w:vertAlign w:val="subscript"/>
          <w:lang w:val="sq-AL"/>
        </w:rPr>
        <w:t>ShNm</w:t>
      </w:r>
      <w:r w:rsidRPr="00DB089E">
        <w:rPr>
          <w:lang w:val="sq-AL"/>
        </w:rPr>
        <w:t>) (në €) për çdo muaj “</w:t>
      </w:r>
      <w:r w:rsidRPr="00DB089E">
        <w:rPr>
          <w:i/>
          <w:lang w:val="sq-AL"/>
        </w:rPr>
        <w:t>m</w:t>
      </w:r>
      <w:r w:rsidRPr="00DB089E">
        <w:rPr>
          <w:lang w:val="sq-AL"/>
        </w:rPr>
        <w:t>”;</w:t>
      </w:r>
    </w:p>
    <w:p w:rsidR="002E1ACB" w:rsidRPr="0004035E" w:rsidRDefault="00215351" w:rsidP="002E1ACB">
      <w:pPr>
        <w:pStyle w:val="mrnum1"/>
        <w:rPr>
          <w:lang w:val="sq-AL"/>
        </w:rPr>
      </w:pPr>
      <w:r w:rsidRPr="00DB089E">
        <w:rPr>
          <w:b/>
          <w:lang w:val="sq-AL"/>
        </w:rPr>
        <w:t xml:space="preserve">Çmimin e Shfrytëzimit të Shërbimit Ndihmës </w:t>
      </w:r>
      <w:r w:rsidRPr="00DB089E">
        <w:rPr>
          <w:lang w:val="sq-AL"/>
        </w:rPr>
        <w:t>(</w:t>
      </w:r>
      <w:r w:rsidRPr="00DB089E">
        <w:rPr>
          <w:i/>
          <w:lang w:val="sq-AL"/>
        </w:rPr>
        <w:t>ÇSh</w:t>
      </w:r>
      <w:r w:rsidRPr="00DB089E">
        <w:rPr>
          <w:i/>
          <w:vertAlign w:val="subscript"/>
          <w:lang w:val="sq-AL"/>
        </w:rPr>
        <w:t>ShN</w:t>
      </w:r>
      <w:r w:rsidRPr="00DB089E">
        <w:rPr>
          <w:lang w:val="sq-AL"/>
        </w:rPr>
        <w:t>) në €/MWh.</w:t>
      </w:r>
    </w:p>
    <w:p w:rsidR="002E1ACB" w:rsidRPr="0004035E" w:rsidRDefault="00215351" w:rsidP="002E1ACB">
      <w:pPr>
        <w:pStyle w:val="mrnum1"/>
        <w:numPr>
          <w:ilvl w:val="0"/>
          <w:numId w:val="0"/>
        </w:numPr>
        <w:ind w:left="851"/>
        <w:rPr>
          <w:lang w:val="sq-AL"/>
        </w:rPr>
      </w:pPr>
      <w:r w:rsidRPr="00DB089E">
        <w:rPr>
          <w:lang w:val="sq-AL"/>
        </w:rPr>
        <w:t xml:space="preserve">Asnjë e dhënë tjetër nga </w:t>
      </w:r>
      <w:r w:rsidRPr="00DB089E">
        <w:rPr>
          <w:b/>
          <w:lang w:val="sq-AL"/>
        </w:rPr>
        <w:t>Kontrata e Shërbimeve Ndihmëse</w:t>
      </w:r>
      <w:r w:rsidRPr="00DB089E">
        <w:rPr>
          <w:lang w:val="sq-AL"/>
        </w:rPr>
        <w:t xml:space="preserve"> për prokurimin e </w:t>
      </w:r>
      <w:r w:rsidRPr="00DB089E">
        <w:rPr>
          <w:b/>
          <w:lang w:val="sq-AL"/>
        </w:rPr>
        <w:t xml:space="preserve">Humbjeve  në Transmetim </w:t>
      </w:r>
      <w:r w:rsidRPr="00DB089E">
        <w:rPr>
          <w:lang w:val="sq-AL"/>
        </w:rPr>
        <w:t xml:space="preserve">nuk është relevante për </w:t>
      </w:r>
      <w:r w:rsidRPr="00DB089E">
        <w:rPr>
          <w:b/>
          <w:lang w:val="sq-AL"/>
        </w:rPr>
        <w:t>Barazimin Përfundimtar</w:t>
      </w:r>
      <w:r w:rsidRPr="00DB089E">
        <w:rPr>
          <w:lang w:val="sq-AL"/>
        </w:rPr>
        <w:t xml:space="preserve">. </w:t>
      </w:r>
    </w:p>
    <w:p w:rsidR="002E1ACB" w:rsidRPr="0004035E" w:rsidRDefault="00215351" w:rsidP="002E1ACB">
      <w:pPr>
        <w:pStyle w:val="mrpara"/>
        <w:rPr>
          <w:lang w:val="sq-AL"/>
        </w:rPr>
      </w:pPr>
      <w:r w:rsidRPr="00DB089E">
        <w:rPr>
          <w:b/>
          <w:lang w:val="sq-AL"/>
        </w:rPr>
        <w:t>Kontrata e Shërbimeve Ndihmëse</w:t>
      </w:r>
      <w:r w:rsidRPr="00DB089E">
        <w:rPr>
          <w:lang w:val="sq-AL"/>
        </w:rPr>
        <w:t xml:space="preserve"> “</w:t>
      </w:r>
      <w:r w:rsidRPr="00DB089E">
        <w:rPr>
          <w:i/>
          <w:lang w:val="sq-AL"/>
        </w:rPr>
        <w:t>ShN</w:t>
      </w:r>
      <w:r w:rsidRPr="00DB089E">
        <w:rPr>
          <w:lang w:val="sq-AL"/>
        </w:rPr>
        <w:t xml:space="preserve">” për prokurimin e </w:t>
      </w:r>
      <w:r w:rsidRPr="00DB089E">
        <w:rPr>
          <w:b/>
          <w:lang w:val="sq-AL"/>
        </w:rPr>
        <w:t xml:space="preserve">Programit të Kompensimit </w:t>
      </w:r>
      <w:r w:rsidRPr="00DB089E">
        <w:rPr>
          <w:lang w:val="sq-AL"/>
        </w:rPr>
        <w:t>përveç tjerash</w:t>
      </w:r>
      <w:r w:rsidRPr="00DB089E">
        <w:rPr>
          <w:b/>
          <w:lang w:val="sq-AL"/>
        </w:rPr>
        <w:t xml:space="preserve"> </w:t>
      </w:r>
      <w:r w:rsidRPr="00DB089E">
        <w:rPr>
          <w:lang w:val="sq-AL"/>
        </w:rPr>
        <w:t>do të</w:t>
      </w:r>
      <w:r w:rsidRPr="00DB089E">
        <w:rPr>
          <w:b/>
          <w:lang w:val="sq-AL"/>
        </w:rPr>
        <w:t xml:space="preserve"> </w:t>
      </w:r>
      <w:r w:rsidRPr="00DB089E">
        <w:rPr>
          <w:lang w:val="sq-AL"/>
        </w:rPr>
        <w:t>përshijë edhe kushtet në vijim:</w:t>
      </w:r>
    </w:p>
    <w:p w:rsidR="002E1ACB" w:rsidRPr="0004035E" w:rsidRDefault="00215351" w:rsidP="002E1ACB">
      <w:pPr>
        <w:pStyle w:val="mrnum1"/>
        <w:rPr>
          <w:lang w:val="sq-AL"/>
        </w:rPr>
      </w:pPr>
      <w:r w:rsidRPr="00DB089E">
        <w:rPr>
          <w:b/>
          <w:lang w:val="sq-AL"/>
        </w:rPr>
        <w:t>OST</w:t>
      </w:r>
      <w:r w:rsidRPr="00DB089E">
        <w:rPr>
          <w:lang w:val="sq-AL"/>
        </w:rPr>
        <w:t xml:space="preserve"> do të urdhërojë </w:t>
      </w:r>
      <w:r w:rsidRPr="00DB089E">
        <w:rPr>
          <w:b/>
          <w:lang w:val="sq-AL"/>
        </w:rPr>
        <w:t xml:space="preserve">Palën Tregtare </w:t>
      </w:r>
      <w:r w:rsidRPr="00DB089E">
        <w:rPr>
          <w:lang w:val="sq-AL"/>
        </w:rPr>
        <w:t xml:space="preserve">me të cilën është bërë kontrata që të dorëzojë një </w:t>
      </w:r>
      <w:r w:rsidRPr="00DB089E">
        <w:rPr>
          <w:b/>
          <w:lang w:val="sq-AL"/>
        </w:rPr>
        <w:t>Nominim Kontraktual</w:t>
      </w:r>
      <w:r w:rsidRPr="00DB089E">
        <w:rPr>
          <w:lang w:val="sq-AL"/>
        </w:rPr>
        <w:t xml:space="preserve"> për </w:t>
      </w:r>
      <w:r w:rsidRPr="00DB089E">
        <w:rPr>
          <w:b/>
          <w:lang w:val="sq-AL"/>
        </w:rPr>
        <w:t>Llogarinë e Injektimit</w:t>
      </w:r>
      <w:r w:rsidRPr="00DB089E">
        <w:rPr>
          <w:lang w:val="sq-AL"/>
        </w:rPr>
        <w:t xml:space="preserve"> ose </w:t>
      </w:r>
      <w:r w:rsidRPr="00DB089E">
        <w:rPr>
          <w:b/>
          <w:lang w:val="sq-AL"/>
        </w:rPr>
        <w:t>Llogarinë</w:t>
      </w:r>
      <w:r w:rsidRPr="00DB089E">
        <w:rPr>
          <w:lang w:val="sq-AL"/>
        </w:rPr>
        <w:t xml:space="preserve"> </w:t>
      </w:r>
      <w:r w:rsidRPr="00DB089E">
        <w:rPr>
          <w:b/>
          <w:lang w:val="sq-AL"/>
        </w:rPr>
        <w:t xml:space="preserve">Dalëse </w:t>
      </w:r>
      <w:r w:rsidRPr="00DB089E">
        <w:rPr>
          <w:lang w:val="sq-AL"/>
        </w:rPr>
        <w:t>(sipas rastit) për liferimin e energjisë (</w:t>
      </w:r>
      <w:r w:rsidRPr="00DB089E">
        <w:rPr>
          <w:i/>
          <w:lang w:val="sq-AL"/>
        </w:rPr>
        <w:t>EK</w:t>
      </w:r>
      <w:r w:rsidRPr="00DB089E">
        <w:rPr>
          <w:i/>
          <w:vertAlign w:val="subscript"/>
          <w:lang w:val="sq-AL"/>
        </w:rPr>
        <w:t>Aj</w:t>
      </w:r>
      <w:r w:rsidRPr="00DB089E">
        <w:rPr>
          <w:lang w:val="sq-AL"/>
        </w:rPr>
        <w:t xml:space="preserve">) për </w:t>
      </w:r>
      <w:r w:rsidRPr="00DB089E">
        <w:rPr>
          <w:b/>
          <w:lang w:val="sq-AL"/>
        </w:rPr>
        <w:t>OST</w:t>
      </w:r>
      <w:r w:rsidRPr="00DB089E">
        <w:rPr>
          <w:lang w:val="sq-AL"/>
        </w:rPr>
        <w:t xml:space="preserve"> në </w:t>
      </w:r>
      <w:r w:rsidRPr="00DB089E">
        <w:rPr>
          <w:b/>
          <w:lang w:val="sq-AL"/>
        </w:rPr>
        <w:t xml:space="preserve">Llogarinë Balancuese të OST </w:t>
      </w:r>
      <w:r w:rsidRPr="00DB089E">
        <w:rPr>
          <w:lang w:val="sq-AL"/>
        </w:rPr>
        <w:t xml:space="preserve">për çdo </w:t>
      </w:r>
      <w:r w:rsidRPr="00DB089E">
        <w:rPr>
          <w:b/>
          <w:lang w:val="sq-AL"/>
        </w:rPr>
        <w:t xml:space="preserve">Periodë të Barazimit Përfundimtar </w:t>
      </w:r>
      <w:r w:rsidRPr="00DB089E">
        <w:rPr>
          <w:lang w:val="sq-AL"/>
        </w:rPr>
        <w:t>“</w:t>
      </w:r>
      <w:r w:rsidRPr="00DB089E">
        <w:rPr>
          <w:i/>
          <w:lang w:val="sq-AL"/>
        </w:rPr>
        <w:t>j</w:t>
      </w:r>
      <w:r w:rsidRPr="00DB089E">
        <w:rPr>
          <w:lang w:val="sq-AL"/>
        </w:rPr>
        <w:t xml:space="preserve">” në D-1 para çdo </w:t>
      </w:r>
      <w:r w:rsidRPr="00DB089E">
        <w:rPr>
          <w:b/>
          <w:lang w:val="sq-AL"/>
        </w:rPr>
        <w:t>Nominimi Kontraktual</w:t>
      </w:r>
      <w:r w:rsidRPr="00DB089E">
        <w:rPr>
          <w:lang w:val="sq-AL"/>
        </w:rPr>
        <w:t xml:space="preserve"> tjetër (të ndryshëm nga </w:t>
      </w:r>
      <w:r w:rsidRPr="00DB089E">
        <w:rPr>
          <w:b/>
          <w:lang w:val="sq-AL"/>
        </w:rPr>
        <w:t>Humbjet në</w:t>
      </w:r>
      <w:r w:rsidRPr="00DB089E">
        <w:rPr>
          <w:lang w:val="sq-AL"/>
        </w:rPr>
        <w:t xml:space="preserve"> </w:t>
      </w:r>
      <w:r w:rsidRPr="00DB089E">
        <w:rPr>
          <w:b/>
          <w:lang w:val="sq-AL"/>
        </w:rPr>
        <w:t>Transmetim</w:t>
      </w:r>
      <w:r w:rsidRPr="00DB089E">
        <w:rPr>
          <w:lang w:val="sq-AL"/>
        </w:rPr>
        <w:t xml:space="preserve">) dhe </w:t>
      </w:r>
      <w:r w:rsidRPr="00DB089E">
        <w:rPr>
          <w:b/>
          <w:lang w:val="sq-AL"/>
        </w:rPr>
        <w:t>OST</w:t>
      </w:r>
      <w:r w:rsidRPr="00DB089E">
        <w:rPr>
          <w:lang w:val="sq-AL"/>
        </w:rPr>
        <w:t xml:space="preserve"> do të dorëzojë programin e përputhur të</w:t>
      </w:r>
      <w:r w:rsidRPr="00DB089E">
        <w:rPr>
          <w:b/>
          <w:lang w:val="sq-AL"/>
        </w:rPr>
        <w:t xml:space="preserve"> Nominimit Kontraktual</w:t>
      </w:r>
      <w:r w:rsidRPr="00DB089E">
        <w:rPr>
          <w:lang w:val="sq-AL"/>
        </w:rPr>
        <w:t>;</w:t>
      </w:r>
    </w:p>
    <w:p w:rsidR="002E1ACB" w:rsidRPr="0004035E" w:rsidRDefault="00215351" w:rsidP="002E1ACB">
      <w:pPr>
        <w:pStyle w:val="mrnum1"/>
        <w:rPr>
          <w:lang w:val="sq-AL"/>
        </w:rPr>
      </w:pPr>
      <w:r w:rsidRPr="00DB089E">
        <w:rPr>
          <w:b/>
          <w:lang w:val="sq-AL"/>
        </w:rPr>
        <w:t>Pagesën për Rezervën e Shërbimit  Ndihmës</w:t>
      </w:r>
      <w:r w:rsidRPr="00DB089E">
        <w:rPr>
          <w:lang w:val="sq-AL"/>
        </w:rPr>
        <w:t xml:space="preserve"> (PR</w:t>
      </w:r>
      <w:r w:rsidRPr="00DB089E">
        <w:rPr>
          <w:i/>
          <w:vertAlign w:val="subscript"/>
          <w:lang w:val="sq-AL"/>
        </w:rPr>
        <w:t>ShNm</w:t>
      </w:r>
      <w:r w:rsidRPr="00DB089E">
        <w:rPr>
          <w:lang w:val="sq-AL"/>
        </w:rPr>
        <w:t>) (në €) për çdo muaj “</w:t>
      </w:r>
      <w:r w:rsidRPr="00DB089E">
        <w:rPr>
          <w:i/>
          <w:lang w:val="sq-AL"/>
        </w:rPr>
        <w:t>m</w:t>
      </w:r>
      <w:r w:rsidRPr="00DB089E">
        <w:rPr>
          <w:lang w:val="sq-AL"/>
        </w:rPr>
        <w:t>”;</w:t>
      </w:r>
    </w:p>
    <w:p w:rsidR="002E1ACB" w:rsidRPr="0004035E" w:rsidRDefault="00215351" w:rsidP="002E1ACB">
      <w:pPr>
        <w:pStyle w:val="mrnum1"/>
        <w:rPr>
          <w:lang w:val="sq-AL"/>
        </w:rPr>
      </w:pPr>
      <w:r w:rsidRPr="00DB089E">
        <w:rPr>
          <w:b/>
          <w:lang w:val="sq-AL"/>
        </w:rPr>
        <w:t>Çmimin</w:t>
      </w:r>
      <w:r w:rsidRPr="00DB089E">
        <w:rPr>
          <w:lang w:val="sq-AL"/>
        </w:rPr>
        <w:t xml:space="preserve"> </w:t>
      </w:r>
      <w:r w:rsidRPr="00DB089E">
        <w:rPr>
          <w:b/>
          <w:lang w:val="sq-AL"/>
        </w:rPr>
        <w:t xml:space="preserve">e Shfrytëzimit të Shërbimit Ndihmës </w:t>
      </w:r>
      <w:r w:rsidRPr="00DB089E">
        <w:rPr>
          <w:lang w:val="sq-AL"/>
        </w:rPr>
        <w:t>(</w:t>
      </w:r>
      <w:r w:rsidRPr="00DB089E">
        <w:rPr>
          <w:i/>
          <w:lang w:val="sq-AL"/>
        </w:rPr>
        <w:t>ÇSh</w:t>
      </w:r>
      <w:r w:rsidRPr="00DB089E">
        <w:rPr>
          <w:i/>
          <w:vertAlign w:val="subscript"/>
          <w:lang w:val="sq-AL"/>
        </w:rPr>
        <w:t>ShN</w:t>
      </w:r>
      <w:r w:rsidRPr="00DB089E">
        <w:rPr>
          <w:lang w:val="sq-AL"/>
        </w:rPr>
        <w:t>) në €/MWh.</w:t>
      </w:r>
    </w:p>
    <w:p w:rsidR="002E1ACB" w:rsidRPr="0004035E" w:rsidRDefault="00215351" w:rsidP="002E1ACB">
      <w:pPr>
        <w:pStyle w:val="mrnum1"/>
        <w:numPr>
          <w:ilvl w:val="0"/>
          <w:numId w:val="0"/>
        </w:numPr>
        <w:ind w:left="851"/>
        <w:rPr>
          <w:lang w:val="sq-AL"/>
        </w:rPr>
      </w:pPr>
      <w:r w:rsidRPr="00DB089E">
        <w:rPr>
          <w:lang w:val="sq-AL"/>
        </w:rPr>
        <w:t xml:space="preserve">Asnjë e dhënë tjetër nga </w:t>
      </w:r>
      <w:r w:rsidRPr="00DB089E">
        <w:rPr>
          <w:b/>
          <w:lang w:val="sq-AL"/>
        </w:rPr>
        <w:t>Kontrata për Shërbimet Ndihmëse</w:t>
      </w:r>
      <w:r w:rsidRPr="00DB089E">
        <w:rPr>
          <w:lang w:val="sq-AL"/>
        </w:rPr>
        <w:t xml:space="preserve"> për prokurimin e </w:t>
      </w:r>
      <w:r w:rsidRPr="00DB089E">
        <w:rPr>
          <w:b/>
          <w:lang w:val="sq-AL"/>
        </w:rPr>
        <w:t>Programit të Kompensimit</w:t>
      </w:r>
      <w:r w:rsidRPr="00DB089E">
        <w:rPr>
          <w:lang w:val="sq-AL"/>
        </w:rPr>
        <w:t xml:space="preserve"> nuk është relevante për </w:t>
      </w:r>
      <w:r w:rsidRPr="00DB089E">
        <w:rPr>
          <w:b/>
          <w:lang w:val="sq-AL"/>
        </w:rPr>
        <w:t>Barazimin Përfundimtar</w:t>
      </w:r>
      <w:r w:rsidRPr="00DB089E">
        <w:rPr>
          <w:lang w:val="sq-AL"/>
        </w:rPr>
        <w:t xml:space="preserve">. </w:t>
      </w:r>
    </w:p>
    <w:p w:rsidR="002E1ACB" w:rsidRPr="0004035E" w:rsidRDefault="00215351" w:rsidP="002E1ACB">
      <w:pPr>
        <w:pStyle w:val="mrpara"/>
        <w:rPr>
          <w:lang w:val="sq-AL"/>
        </w:rPr>
      </w:pPr>
      <w:r w:rsidRPr="00DB089E">
        <w:rPr>
          <w:b/>
          <w:lang w:val="sq-AL"/>
        </w:rPr>
        <w:lastRenderedPageBreak/>
        <w:t>Kontrata e Shërbimeve Ndihmëse</w:t>
      </w:r>
      <w:r w:rsidRPr="00DB089E">
        <w:rPr>
          <w:lang w:val="sq-AL"/>
        </w:rPr>
        <w:t xml:space="preserve"> “</w:t>
      </w:r>
      <w:r w:rsidRPr="00DB089E">
        <w:rPr>
          <w:i/>
          <w:lang w:val="sq-AL"/>
        </w:rPr>
        <w:t>ShN</w:t>
      </w:r>
      <w:r w:rsidRPr="00DB089E">
        <w:rPr>
          <w:lang w:val="sq-AL"/>
        </w:rPr>
        <w:t>”</w:t>
      </w:r>
      <w:r w:rsidRPr="00DB089E">
        <w:rPr>
          <w:b/>
          <w:lang w:val="sq-AL"/>
        </w:rPr>
        <w:t xml:space="preserve"> </w:t>
      </w:r>
      <w:r w:rsidRPr="00DB089E">
        <w:rPr>
          <w:lang w:val="sq-AL"/>
        </w:rPr>
        <w:t xml:space="preserve">për prokurimin e </w:t>
      </w:r>
      <w:r w:rsidRPr="00DB089E">
        <w:rPr>
          <w:b/>
          <w:lang w:val="sq-AL"/>
        </w:rPr>
        <w:t xml:space="preserve">Rezervës </w:t>
      </w:r>
      <w:r w:rsidRPr="00DB089E">
        <w:rPr>
          <w:lang w:val="sq-AL"/>
        </w:rPr>
        <w:t>përveç tjerash</w:t>
      </w:r>
      <w:r w:rsidRPr="00DB089E">
        <w:rPr>
          <w:b/>
          <w:lang w:val="sq-AL"/>
        </w:rPr>
        <w:t xml:space="preserve"> </w:t>
      </w:r>
      <w:r w:rsidRPr="00DB089E">
        <w:rPr>
          <w:lang w:val="sq-AL"/>
        </w:rPr>
        <w:t>do të</w:t>
      </w:r>
      <w:r w:rsidRPr="00DB089E">
        <w:rPr>
          <w:b/>
          <w:lang w:val="sq-AL"/>
        </w:rPr>
        <w:t xml:space="preserve"> </w:t>
      </w:r>
      <w:r w:rsidRPr="00DB089E">
        <w:rPr>
          <w:lang w:val="sq-AL"/>
        </w:rPr>
        <w:t>përshijë edhe kushtet që specifikojnë:</w:t>
      </w:r>
    </w:p>
    <w:p w:rsidR="002E1ACB" w:rsidRPr="0004035E" w:rsidRDefault="00215351" w:rsidP="002E1ACB">
      <w:pPr>
        <w:pStyle w:val="mrnum1"/>
        <w:rPr>
          <w:lang w:val="sq-AL"/>
        </w:rPr>
      </w:pPr>
      <w:r w:rsidRPr="00DB089E">
        <w:rPr>
          <w:b/>
          <w:lang w:val="sq-AL"/>
        </w:rPr>
        <w:t xml:space="preserve">Njësinë Balancuese </w:t>
      </w:r>
      <w:r w:rsidRPr="00DB089E">
        <w:rPr>
          <w:lang w:val="sq-AL"/>
        </w:rPr>
        <w:t>“b” për të cilën aplikohet kontrata;</w:t>
      </w:r>
    </w:p>
    <w:p w:rsidR="002E1ACB" w:rsidRPr="0004035E" w:rsidRDefault="00215351" w:rsidP="002E1ACB">
      <w:pPr>
        <w:pStyle w:val="mrnum1"/>
        <w:rPr>
          <w:lang w:val="sq-AL"/>
        </w:rPr>
      </w:pPr>
      <w:r w:rsidRPr="00DB089E">
        <w:rPr>
          <w:b/>
          <w:lang w:val="sq-AL"/>
        </w:rPr>
        <w:t>Margjinën e Kapacitetit</w:t>
      </w:r>
      <w:r w:rsidRPr="00DB089E">
        <w:rPr>
          <w:lang w:val="sq-AL"/>
        </w:rPr>
        <w:t xml:space="preserve"> </w:t>
      </w:r>
      <w:r w:rsidRPr="00DB089E">
        <w:rPr>
          <w:b/>
          <w:lang w:val="sq-AL"/>
        </w:rPr>
        <w:t>Rezervë</w:t>
      </w:r>
      <w:r w:rsidRPr="00DB089E">
        <w:rPr>
          <w:lang w:val="sq-AL"/>
        </w:rPr>
        <w:t xml:space="preserve"> (</w:t>
      </w:r>
      <w:r w:rsidRPr="00DB089E">
        <w:rPr>
          <w:i/>
          <w:lang w:val="sq-AL"/>
        </w:rPr>
        <w:t>XMR</w:t>
      </w:r>
      <w:r w:rsidRPr="00DB089E">
        <w:rPr>
          <w:i/>
          <w:vertAlign w:val="subscript"/>
          <w:lang w:val="sq-AL"/>
        </w:rPr>
        <w:t>b</w:t>
      </w:r>
      <w:r w:rsidRPr="00DB089E">
        <w:rPr>
          <w:lang w:val="sq-AL"/>
        </w:rPr>
        <w:t xml:space="preserve">) në MW; </w:t>
      </w:r>
    </w:p>
    <w:p w:rsidR="002E1ACB" w:rsidRPr="0004035E" w:rsidRDefault="00215351" w:rsidP="002E1ACB">
      <w:pPr>
        <w:pStyle w:val="mrnum1"/>
        <w:rPr>
          <w:lang w:val="sq-AL"/>
        </w:rPr>
      </w:pPr>
      <w:r w:rsidRPr="00DB089E">
        <w:rPr>
          <w:b/>
          <w:lang w:val="sq-AL"/>
        </w:rPr>
        <w:t>Margjinën Negative të Kapacitetit</w:t>
      </w:r>
      <w:r w:rsidRPr="00DB089E">
        <w:rPr>
          <w:lang w:val="sq-AL"/>
        </w:rPr>
        <w:t xml:space="preserve"> </w:t>
      </w:r>
      <w:r w:rsidRPr="00DB089E">
        <w:rPr>
          <w:b/>
          <w:lang w:val="sq-AL"/>
        </w:rPr>
        <w:t>Rezervë</w:t>
      </w:r>
      <w:r w:rsidRPr="00DB089E">
        <w:rPr>
          <w:lang w:val="sq-AL"/>
        </w:rPr>
        <w:t xml:space="preserve"> (</w:t>
      </w:r>
      <w:r w:rsidRPr="00DB089E">
        <w:rPr>
          <w:i/>
          <w:lang w:val="sq-AL"/>
        </w:rPr>
        <w:t>XMRN</w:t>
      </w:r>
      <w:r w:rsidRPr="00DB089E">
        <w:rPr>
          <w:i/>
          <w:vertAlign w:val="subscript"/>
          <w:lang w:val="sq-AL"/>
        </w:rPr>
        <w:t>b</w:t>
      </w:r>
      <w:r w:rsidRPr="00DB089E">
        <w:rPr>
          <w:lang w:val="sq-AL"/>
        </w:rPr>
        <w:t>) në MW;</w:t>
      </w:r>
    </w:p>
    <w:p w:rsidR="002E1ACB" w:rsidRPr="0004035E" w:rsidRDefault="00215351" w:rsidP="002E1ACB">
      <w:pPr>
        <w:pStyle w:val="mrnum1"/>
        <w:rPr>
          <w:lang w:val="sq-AL"/>
        </w:rPr>
      </w:pPr>
      <w:r w:rsidRPr="00DB089E">
        <w:rPr>
          <w:b/>
          <w:lang w:val="sq-AL"/>
        </w:rPr>
        <w:t xml:space="preserve">Çmimin e Rezervës për Shërbimin Ndihmës </w:t>
      </w:r>
      <w:r w:rsidRPr="00DB089E">
        <w:rPr>
          <w:lang w:val="sq-AL"/>
        </w:rPr>
        <w:t>(</w:t>
      </w:r>
      <w:r w:rsidRPr="00DB089E">
        <w:rPr>
          <w:i/>
          <w:lang w:val="sq-AL"/>
        </w:rPr>
        <w:t>ÇR</w:t>
      </w:r>
      <w:r w:rsidRPr="00DB089E">
        <w:rPr>
          <w:i/>
          <w:vertAlign w:val="subscript"/>
          <w:lang w:val="sq-AL"/>
        </w:rPr>
        <w:t>ShN</w:t>
      </w:r>
      <w:r w:rsidRPr="00DB089E">
        <w:rPr>
          <w:lang w:val="sq-AL"/>
        </w:rPr>
        <w:t xml:space="preserve">) në €/MW/orë) për kapacitetin e rezervuar sipas kontratës; </w:t>
      </w:r>
    </w:p>
    <w:p w:rsidR="002E1ACB" w:rsidRPr="0004035E" w:rsidRDefault="00215351" w:rsidP="002E1ACB">
      <w:pPr>
        <w:pStyle w:val="mrnum1"/>
        <w:rPr>
          <w:lang w:val="sq-AL"/>
        </w:rPr>
      </w:pPr>
      <w:r w:rsidRPr="00DB089E">
        <w:rPr>
          <w:b/>
          <w:lang w:val="sq-AL"/>
        </w:rPr>
        <w:t xml:space="preserve">Çmimin e Rezervës Negative për Shërbimin Ndihmës </w:t>
      </w:r>
      <w:r w:rsidRPr="00DB089E">
        <w:rPr>
          <w:lang w:val="sq-AL"/>
        </w:rPr>
        <w:t>(</w:t>
      </w:r>
      <w:r w:rsidRPr="00DB089E">
        <w:rPr>
          <w:i/>
          <w:lang w:val="sq-AL"/>
        </w:rPr>
        <w:t>ÇRN</w:t>
      </w:r>
      <w:r w:rsidRPr="00DB089E">
        <w:rPr>
          <w:i/>
          <w:vertAlign w:val="subscript"/>
          <w:lang w:val="sq-AL"/>
        </w:rPr>
        <w:t>ShN</w:t>
      </w:r>
      <w:r w:rsidRPr="00DB089E">
        <w:rPr>
          <w:lang w:val="sq-AL"/>
        </w:rPr>
        <w:t>) në €/MW/orë për kapacitetin e rezervuar sipas kontratës; dhe</w:t>
      </w:r>
    </w:p>
    <w:p w:rsidR="002E1ACB" w:rsidRPr="0004035E" w:rsidRDefault="00215351" w:rsidP="002E1ACB">
      <w:pPr>
        <w:pStyle w:val="mrnum1"/>
        <w:rPr>
          <w:lang w:val="sq-AL"/>
        </w:rPr>
      </w:pPr>
      <w:r w:rsidRPr="00DB089E">
        <w:rPr>
          <w:b/>
          <w:lang w:val="sq-AL"/>
        </w:rPr>
        <w:t>Çmimin e</w:t>
      </w:r>
      <w:r w:rsidRPr="00DB089E">
        <w:rPr>
          <w:lang w:val="sq-AL"/>
        </w:rPr>
        <w:t xml:space="preserve"> </w:t>
      </w:r>
      <w:r w:rsidRPr="00DB089E">
        <w:rPr>
          <w:b/>
          <w:lang w:val="sq-AL"/>
        </w:rPr>
        <w:t xml:space="preserve">Shfrytëzimit të Shërbimit Ndihmës </w:t>
      </w:r>
      <w:r w:rsidRPr="00DB089E">
        <w:rPr>
          <w:lang w:val="sq-AL"/>
        </w:rPr>
        <w:t>(</w:t>
      </w:r>
      <w:r w:rsidRPr="00DB089E">
        <w:rPr>
          <w:i/>
          <w:lang w:val="sq-AL"/>
        </w:rPr>
        <w:t>ÇSh</w:t>
      </w:r>
      <w:r w:rsidRPr="00DB089E">
        <w:rPr>
          <w:i/>
          <w:vertAlign w:val="subscript"/>
          <w:lang w:val="sq-AL"/>
        </w:rPr>
        <w:t>ShN</w:t>
      </w:r>
      <w:r w:rsidRPr="00DB089E">
        <w:rPr>
          <w:lang w:val="sq-AL"/>
        </w:rPr>
        <w:t>) në €/MWh.</w:t>
      </w:r>
    </w:p>
    <w:p w:rsidR="002E1ACB" w:rsidRPr="0004035E" w:rsidRDefault="00215351" w:rsidP="002E1ACB">
      <w:pPr>
        <w:pStyle w:val="mrnum1"/>
        <w:numPr>
          <w:ilvl w:val="0"/>
          <w:numId w:val="0"/>
        </w:numPr>
        <w:ind w:left="851"/>
        <w:rPr>
          <w:lang w:val="sq-AL"/>
        </w:rPr>
      </w:pPr>
      <w:r w:rsidRPr="00DB089E">
        <w:rPr>
          <w:lang w:val="sq-AL"/>
        </w:rPr>
        <w:t xml:space="preserve">Asnjë e dhënë tjetër nga </w:t>
      </w:r>
      <w:r w:rsidRPr="00DB089E">
        <w:rPr>
          <w:b/>
          <w:lang w:val="sq-AL"/>
        </w:rPr>
        <w:t>Kontrata për Shërbimet Ndihmëse</w:t>
      </w:r>
      <w:r w:rsidRPr="00DB089E">
        <w:rPr>
          <w:lang w:val="sq-AL"/>
        </w:rPr>
        <w:t xml:space="preserve"> për prokurimin e </w:t>
      </w:r>
      <w:r w:rsidRPr="00DB089E">
        <w:rPr>
          <w:b/>
          <w:lang w:val="sq-AL"/>
        </w:rPr>
        <w:t>Rezervës</w:t>
      </w:r>
      <w:r w:rsidRPr="00DB089E">
        <w:rPr>
          <w:lang w:val="sq-AL"/>
        </w:rPr>
        <w:t xml:space="preserve"> nuk është relevante për </w:t>
      </w:r>
      <w:r w:rsidRPr="00DB089E">
        <w:rPr>
          <w:b/>
          <w:lang w:val="sq-AL"/>
        </w:rPr>
        <w:t>Barazimin Përfundimtar</w:t>
      </w:r>
      <w:r w:rsidRPr="00DB089E">
        <w:rPr>
          <w:lang w:val="sq-AL"/>
        </w:rPr>
        <w:t xml:space="preserve">. </w:t>
      </w:r>
    </w:p>
    <w:p w:rsidR="002E1ACB" w:rsidRPr="0004035E" w:rsidRDefault="00215351" w:rsidP="002E1ACB">
      <w:pPr>
        <w:pStyle w:val="mrhead"/>
        <w:rPr>
          <w:lang w:val="sq-AL"/>
        </w:rPr>
      </w:pPr>
      <w:bookmarkStart w:id="544" w:name="_Toc346267802"/>
      <w:bookmarkStart w:id="545" w:name="_Toc370132771"/>
      <w:bookmarkStart w:id="546" w:name="_Toc496706740"/>
      <w:bookmarkStart w:id="547" w:name="_Ref299190532"/>
      <w:r w:rsidRPr="00DB089E">
        <w:rPr>
          <w:lang w:val="sq-AL"/>
        </w:rPr>
        <w:t>Operimi i Kontratave të Shërbimeve Ndihmëse</w:t>
      </w:r>
      <w:bookmarkEnd w:id="544"/>
      <w:bookmarkEnd w:id="545"/>
      <w:bookmarkEnd w:id="546"/>
      <w:r w:rsidRPr="00DB089E">
        <w:rPr>
          <w:lang w:val="sq-AL"/>
        </w:rPr>
        <w:t xml:space="preserve"> </w:t>
      </w:r>
      <w:bookmarkEnd w:id="547"/>
    </w:p>
    <w:p w:rsidR="002E1ACB" w:rsidRPr="0004035E" w:rsidRDefault="00215351" w:rsidP="002E1ACB">
      <w:pPr>
        <w:pStyle w:val="mrpara"/>
        <w:rPr>
          <w:lang w:val="sq-AL"/>
        </w:rPr>
      </w:pPr>
      <w:bookmarkStart w:id="548" w:name="_Ref299190535"/>
      <w:r w:rsidRPr="00DB089E">
        <w:rPr>
          <w:lang w:val="sq-AL"/>
        </w:rPr>
        <w:t xml:space="preserve">Në përputhje me kushtet e licencës së tij dhe </w:t>
      </w:r>
      <w:r w:rsidRPr="00DB089E">
        <w:rPr>
          <w:b/>
          <w:lang w:val="sq-AL"/>
        </w:rPr>
        <w:t xml:space="preserve">Kodin e Rrjetit, OST </w:t>
      </w:r>
      <w:r w:rsidRPr="00DB089E">
        <w:rPr>
          <w:lang w:val="sq-AL"/>
        </w:rPr>
        <w:t xml:space="preserve">bën përzgjedhjen e shfrytëzimit të </w:t>
      </w:r>
      <w:r w:rsidRPr="00DB089E">
        <w:rPr>
          <w:b/>
          <w:lang w:val="sq-AL"/>
        </w:rPr>
        <w:t>Kontratave të Shërbimeve Ndihmëse</w:t>
      </w:r>
      <w:r w:rsidRPr="00DB089E">
        <w:rPr>
          <w:lang w:val="sq-AL"/>
        </w:rPr>
        <w:t>.</w:t>
      </w:r>
    </w:p>
    <w:p w:rsidR="002E1ACB" w:rsidRPr="0004035E" w:rsidRDefault="00215351" w:rsidP="002E1ACB">
      <w:pPr>
        <w:pStyle w:val="mrpara"/>
        <w:rPr>
          <w:lang w:val="sq-AL"/>
        </w:rPr>
      </w:pPr>
      <w:r w:rsidRPr="00DB089E">
        <w:rPr>
          <w:b/>
          <w:lang w:val="sq-AL"/>
        </w:rPr>
        <w:t>OST</w:t>
      </w:r>
      <w:r w:rsidRPr="00DB089E">
        <w:rPr>
          <w:lang w:val="sq-AL"/>
        </w:rPr>
        <w:t xml:space="preserve"> do t’i shfrytëzojë </w:t>
      </w:r>
      <w:r w:rsidRPr="00DB089E">
        <w:rPr>
          <w:b/>
          <w:lang w:val="sq-AL"/>
        </w:rPr>
        <w:t>Kontratat e Shërbimeve Ndihmëse</w:t>
      </w:r>
      <w:r w:rsidRPr="00DB089E">
        <w:rPr>
          <w:lang w:val="sq-AL"/>
        </w:rPr>
        <w:t>:</w:t>
      </w:r>
    </w:p>
    <w:p w:rsidR="002E1ACB" w:rsidRPr="0004035E" w:rsidRDefault="00215351" w:rsidP="002E1ACB">
      <w:pPr>
        <w:pStyle w:val="mrnum1"/>
        <w:rPr>
          <w:lang w:val="sq-AL"/>
        </w:rPr>
      </w:pPr>
      <w:r w:rsidRPr="00DB089E">
        <w:rPr>
          <w:lang w:val="sq-AL"/>
        </w:rPr>
        <w:t xml:space="preserve">Për blerjen e energjisë së nevojshme për çdo </w:t>
      </w:r>
      <w:r w:rsidRPr="00DB089E">
        <w:rPr>
          <w:b/>
          <w:lang w:val="sq-AL"/>
        </w:rPr>
        <w:t xml:space="preserve">Periodë të Barazimit Përfundimtar </w:t>
      </w:r>
      <w:r w:rsidRPr="00DB089E">
        <w:rPr>
          <w:lang w:val="sq-AL"/>
        </w:rPr>
        <w:t xml:space="preserve">të ditës D, kur në D-1 </w:t>
      </w:r>
      <w:r w:rsidRPr="00DB089E">
        <w:rPr>
          <w:b/>
          <w:lang w:val="sq-AL"/>
        </w:rPr>
        <w:t>OST</w:t>
      </w:r>
      <w:r w:rsidRPr="00DB089E">
        <w:rPr>
          <w:lang w:val="sq-AL"/>
        </w:rPr>
        <w:t xml:space="preserve"> parashikon </w:t>
      </w:r>
      <w:r w:rsidRPr="00DB089E">
        <w:rPr>
          <w:b/>
          <w:lang w:val="sq-AL"/>
        </w:rPr>
        <w:t xml:space="preserve">Humbjet në Transmetim </w:t>
      </w:r>
      <w:r w:rsidRPr="00DB089E">
        <w:rPr>
          <w:lang w:val="sq-AL"/>
        </w:rPr>
        <w:t xml:space="preserve">, sipas kushteve të </w:t>
      </w:r>
      <w:r w:rsidRPr="00DB089E">
        <w:rPr>
          <w:b/>
          <w:lang w:val="sq-AL"/>
        </w:rPr>
        <w:t>Kontratës së Shërbimeve Ndihmëse</w:t>
      </w:r>
      <w:r w:rsidRPr="00DB089E">
        <w:rPr>
          <w:lang w:val="sq-AL"/>
        </w:rPr>
        <w:t xml:space="preserve"> për prokurimin e </w:t>
      </w:r>
      <w:r w:rsidRPr="00DB089E">
        <w:rPr>
          <w:b/>
          <w:lang w:val="sq-AL"/>
        </w:rPr>
        <w:t>Humbjeve</w:t>
      </w:r>
      <w:r w:rsidRPr="00DB089E">
        <w:rPr>
          <w:lang w:val="sq-AL"/>
        </w:rPr>
        <w:t xml:space="preserve"> </w:t>
      </w:r>
      <w:r w:rsidRPr="00DB089E">
        <w:rPr>
          <w:b/>
          <w:lang w:val="sq-AL"/>
        </w:rPr>
        <w:t>në</w:t>
      </w:r>
      <w:r w:rsidRPr="00DB089E">
        <w:rPr>
          <w:lang w:val="sq-AL"/>
        </w:rPr>
        <w:t xml:space="preserve"> </w:t>
      </w:r>
      <w:r w:rsidRPr="00DB089E">
        <w:rPr>
          <w:b/>
          <w:lang w:val="sq-AL"/>
        </w:rPr>
        <w:t>Transmetim</w:t>
      </w:r>
      <w:r w:rsidRPr="00DB089E">
        <w:rPr>
          <w:lang w:val="sq-AL"/>
        </w:rPr>
        <w:t>;</w:t>
      </w:r>
    </w:p>
    <w:p w:rsidR="002E1ACB" w:rsidRPr="0004035E" w:rsidRDefault="00215351" w:rsidP="002E1ACB">
      <w:pPr>
        <w:pStyle w:val="mrnum1"/>
        <w:rPr>
          <w:lang w:val="sq-AL"/>
        </w:rPr>
      </w:pPr>
      <w:r w:rsidRPr="00DB089E">
        <w:rPr>
          <w:lang w:val="sq-AL"/>
        </w:rPr>
        <w:t xml:space="preserve">Për blerjen ose shitjen e energjisë së nevojshme për çdo </w:t>
      </w:r>
      <w:r w:rsidRPr="00DB089E">
        <w:rPr>
          <w:b/>
          <w:lang w:val="sq-AL"/>
        </w:rPr>
        <w:t xml:space="preserve">Periodë të Barazimit Përfundimtar </w:t>
      </w:r>
      <w:r w:rsidRPr="00DB089E">
        <w:rPr>
          <w:lang w:val="sq-AL"/>
        </w:rPr>
        <w:t xml:space="preserve">të ditës D, kur në D-1 parashikon </w:t>
      </w:r>
      <w:r w:rsidRPr="00DB089E">
        <w:rPr>
          <w:b/>
          <w:lang w:val="sq-AL"/>
        </w:rPr>
        <w:t xml:space="preserve">Programin e Kompensimit </w:t>
      </w:r>
      <w:r w:rsidRPr="00DB089E">
        <w:rPr>
          <w:lang w:val="sq-AL"/>
        </w:rPr>
        <w:t xml:space="preserve">të kërkuar sipas rregullave të </w:t>
      </w:r>
      <w:r w:rsidRPr="00DB089E">
        <w:rPr>
          <w:b/>
          <w:lang w:val="sq-AL"/>
        </w:rPr>
        <w:t xml:space="preserve">ENTSO-E </w:t>
      </w:r>
      <w:r w:rsidRPr="00DB089E">
        <w:rPr>
          <w:lang w:val="sq-AL"/>
        </w:rPr>
        <w:t>sipas kushteve</w:t>
      </w:r>
      <w:r w:rsidRPr="00DB089E">
        <w:rPr>
          <w:b/>
          <w:lang w:val="sq-AL"/>
        </w:rPr>
        <w:t xml:space="preserve">  </w:t>
      </w:r>
      <w:r w:rsidRPr="00DB089E">
        <w:rPr>
          <w:lang w:val="sq-AL"/>
        </w:rPr>
        <w:t xml:space="preserve">të </w:t>
      </w:r>
      <w:r w:rsidRPr="00DB089E">
        <w:rPr>
          <w:b/>
          <w:lang w:val="sq-AL"/>
        </w:rPr>
        <w:t>Kontratës së Shërbimeve Ndihmëse</w:t>
      </w:r>
      <w:r w:rsidRPr="00DB089E">
        <w:rPr>
          <w:lang w:val="sq-AL"/>
        </w:rPr>
        <w:t xml:space="preserve"> për prokurimin e </w:t>
      </w:r>
      <w:r w:rsidRPr="00DB089E">
        <w:rPr>
          <w:b/>
          <w:lang w:val="sq-AL"/>
        </w:rPr>
        <w:t xml:space="preserve">Programit të Kompensimit </w:t>
      </w:r>
      <w:r w:rsidRPr="00DB089E">
        <w:rPr>
          <w:lang w:val="sq-AL"/>
        </w:rPr>
        <w:t>;</w:t>
      </w:r>
    </w:p>
    <w:p w:rsidR="002E1ACB" w:rsidRPr="0004035E" w:rsidRDefault="00215351" w:rsidP="002E1ACB">
      <w:pPr>
        <w:pStyle w:val="mrnum1"/>
        <w:rPr>
          <w:lang w:val="sq-AL"/>
        </w:rPr>
      </w:pPr>
      <w:r w:rsidRPr="00DB089E">
        <w:rPr>
          <w:lang w:val="sq-AL"/>
        </w:rPr>
        <w:t xml:space="preserve">kur sipas kushteve të </w:t>
      </w:r>
      <w:r w:rsidRPr="00DB089E">
        <w:rPr>
          <w:b/>
          <w:lang w:val="sq-AL"/>
        </w:rPr>
        <w:t>Kodit të Rrjetit</w:t>
      </w:r>
      <w:r w:rsidRPr="00DB089E">
        <w:rPr>
          <w:lang w:val="sq-AL"/>
        </w:rPr>
        <w:t xml:space="preserve">, </w:t>
      </w:r>
      <w:r w:rsidRPr="00DB089E">
        <w:rPr>
          <w:b/>
          <w:lang w:val="sq-AL"/>
        </w:rPr>
        <w:t>OST</w:t>
      </w:r>
      <w:r w:rsidRPr="00DB089E">
        <w:rPr>
          <w:lang w:val="sq-AL"/>
        </w:rPr>
        <w:t xml:space="preserve"> do të urdhërojë </w:t>
      </w:r>
      <w:r w:rsidRPr="00DB089E">
        <w:rPr>
          <w:b/>
          <w:lang w:val="sq-AL"/>
        </w:rPr>
        <w:t xml:space="preserve">Njësitë Balancuese </w:t>
      </w:r>
      <w:r w:rsidRPr="00DB089E">
        <w:rPr>
          <w:lang w:val="sq-AL"/>
        </w:rPr>
        <w:t xml:space="preserve">për shfrytëzimin e </w:t>
      </w:r>
      <w:r w:rsidRPr="00DB089E">
        <w:rPr>
          <w:b/>
          <w:lang w:val="sq-AL"/>
        </w:rPr>
        <w:t>Rezervës</w:t>
      </w:r>
      <w:r w:rsidRPr="00DB089E">
        <w:rPr>
          <w:lang w:val="sq-AL"/>
        </w:rPr>
        <w:t xml:space="preserve"> sipas kushteve të </w:t>
      </w:r>
      <w:r w:rsidRPr="00DB089E">
        <w:rPr>
          <w:b/>
          <w:lang w:val="sq-AL"/>
        </w:rPr>
        <w:t xml:space="preserve">Kontratës së Shërbimeve Ndihmëse </w:t>
      </w:r>
      <w:r w:rsidRPr="00DB089E">
        <w:rPr>
          <w:lang w:val="sq-AL"/>
        </w:rPr>
        <w:t>për prokurimin e</w:t>
      </w:r>
      <w:r w:rsidRPr="00DB089E">
        <w:rPr>
          <w:b/>
          <w:lang w:val="sq-AL"/>
        </w:rPr>
        <w:t xml:space="preserve"> Rezervës</w:t>
      </w:r>
      <w:r w:rsidRPr="00DB089E">
        <w:rPr>
          <w:lang w:val="sq-AL"/>
        </w:rPr>
        <w:t>.</w:t>
      </w:r>
    </w:p>
    <w:p w:rsidR="002E1ACB" w:rsidRPr="0004035E" w:rsidRDefault="00215351" w:rsidP="002E1ACB">
      <w:pPr>
        <w:pStyle w:val="mrpara"/>
        <w:rPr>
          <w:lang w:val="sq-AL"/>
        </w:rPr>
      </w:pPr>
      <w:bookmarkStart w:id="549" w:name="_Ref331777405"/>
      <w:r w:rsidRPr="00DB089E">
        <w:rPr>
          <w:lang w:val="sq-AL"/>
        </w:rPr>
        <w:t xml:space="preserve">Kur </w:t>
      </w:r>
      <w:r w:rsidRPr="00DB089E">
        <w:rPr>
          <w:b/>
          <w:lang w:val="sq-AL"/>
        </w:rPr>
        <w:t>Kontrata për Shërbime Ndihmëse</w:t>
      </w:r>
      <w:r w:rsidRPr="00DB089E">
        <w:rPr>
          <w:lang w:val="sq-AL"/>
        </w:rPr>
        <w:t xml:space="preserve"> “</w:t>
      </w:r>
      <w:r w:rsidRPr="00DB089E">
        <w:rPr>
          <w:i/>
          <w:lang w:val="sq-AL"/>
        </w:rPr>
        <w:t>ShN</w:t>
      </w:r>
      <w:r w:rsidRPr="00DB089E">
        <w:rPr>
          <w:lang w:val="sq-AL"/>
        </w:rPr>
        <w:t xml:space="preserve">” për prokurimin e </w:t>
      </w:r>
      <w:r w:rsidRPr="00DB089E">
        <w:rPr>
          <w:b/>
          <w:lang w:val="sq-AL"/>
        </w:rPr>
        <w:t xml:space="preserve">Humbjeve në Transmetim </w:t>
      </w:r>
      <w:r w:rsidRPr="00DB089E">
        <w:rPr>
          <w:lang w:val="sq-AL"/>
        </w:rPr>
        <w:t xml:space="preserve">është në operim, atëherë </w:t>
      </w:r>
      <w:r w:rsidRPr="00DB089E">
        <w:rPr>
          <w:b/>
          <w:lang w:val="sq-AL"/>
        </w:rPr>
        <w:t>OT</w:t>
      </w:r>
      <w:r w:rsidRPr="00DB089E">
        <w:rPr>
          <w:lang w:val="sq-AL"/>
        </w:rPr>
        <w:t xml:space="preserve"> do të kreditojë </w:t>
      </w:r>
      <w:r w:rsidRPr="00DB089E">
        <w:rPr>
          <w:b/>
          <w:lang w:val="sq-AL"/>
        </w:rPr>
        <w:t>Llogarinë</w:t>
      </w:r>
      <w:r w:rsidRPr="00DB089E">
        <w:rPr>
          <w:lang w:val="sq-AL"/>
        </w:rPr>
        <w:t xml:space="preserve"> “</w:t>
      </w:r>
      <w:r w:rsidRPr="00DB089E">
        <w:rPr>
          <w:i/>
          <w:lang w:val="sq-AL"/>
        </w:rPr>
        <w:t>A</w:t>
      </w:r>
      <w:r w:rsidRPr="00DB089E">
        <w:rPr>
          <w:lang w:val="sq-AL"/>
        </w:rPr>
        <w:t xml:space="preserve">” të </w:t>
      </w:r>
      <w:r w:rsidRPr="00DB089E">
        <w:rPr>
          <w:b/>
          <w:lang w:val="sq-AL"/>
        </w:rPr>
        <w:t xml:space="preserve">Palës Tregtare </w:t>
      </w:r>
      <w:r w:rsidRPr="00DB089E">
        <w:rPr>
          <w:lang w:val="sq-AL"/>
        </w:rPr>
        <w:t>të</w:t>
      </w:r>
      <w:r w:rsidRPr="00DB089E">
        <w:rPr>
          <w:b/>
          <w:lang w:val="sq-AL"/>
        </w:rPr>
        <w:t xml:space="preserve"> </w:t>
      </w:r>
      <w:r w:rsidRPr="00DB089E">
        <w:rPr>
          <w:lang w:val="sq-AL"/>
        </w:rPr>
        <w:t xml:space="preserve">definuar në </w:t>
      </w:r>
      <w:r w:rsidRPr="00DB089E">
        <w:rPr>
          <w:b/>
          <w:lang w:val="sq-AL"/>
        </w:rPr>
        <w:t>Nominimin Kontraktual</w:t>
      </w:r>
      <w:r w:rsidRPr="00DB089E">
        <w:rPr>
          <w:lang w:val="sq-AL"/>
        </w:rPr>
        <w:t xml:space="preserve"> relevant dhe do të debitojë </w:t>
      </w:r>
      <w:r w:rsidRPr="00DB089E">
        <w:rPr>
          <w:b/>
          <w:lang w:val="sq-AL"/>
        </w:rPr>
        <w:t>Llogarinë Tregtare</w:t>
      </w:r>
      <w:r w:rsidRPr="00DB089E">
        <w:rPr>
          <w:lang w:val="sq-AL"/>
        </w:rPr>
        <w:t xml:space="preserve"> të </w:t>
      </w:r>
      <w:r w:rsidRPr="00DB089E">
        <w:rPr>
          <w:b/>
          <w:lang w:val="sq-AL"/>
        </w:rPr>
        <w:t>OST</w:t>
      </w:r>
      <w:r w:rsidRPr="00DB089E">
        <w:rPr>
          <w:lang w:val="sq-AL"/>
        </w:rPr>
        <w:t xml:space="preserve"> me:</w:t>
      </w:r>
      <w:bookmarkEnd w:id="549"/>
    </w:p>
    <w:p w:rsidR="002E1ACB" w:rsidRPr="0004035E" w:rsidRDefault="00215351" w:rsidP="002E1ACB">
      <w:pPr>
        <w:pStyle w:val="mrnum1"/>
        <w:rPr>
          <w:lang w:val="sq-AL"/>
        </w:rPr>
      </w:pPr>
      <w:r w:rsidRPr="00DB089E">
        <w:rPr>
          <w:b/>
          <w:lang w:val="sq-AL"/>
        </w:rPr>
        <w:t>Pagesën për Rezervën e Shërbimit Ndihmës</w:t>
      </w:r>
      <w:r w:rsidRPr="00DB089E">
        <w:rPr>
          <w:lang w:val="sq-AL"/>
        </w:rPr>
        <w:t xml:space="preserve"> (</w:t>
      </w:r>
      <w:r w:rsidRPr="00DB089E">
        <w:rPr>
          <w:i/>
          <w:lang w:val="sq-AL"/>
        </w:rPr>
        <w:t>PR</w:t>
      </w:r>
      <w:r w:rsidRPr="00DB089E">
        <w:rPr>
          <w:i/>
          <w:vertAlign w:val="subscript"/>
          <w:lang w:val="sq-AL"/>
        </w:rPr>
        <w:t>ShNm</w:t>
      </w:r>
      <w:r w:rsidRPr="00DB089E">
        <w:rPr>
          <w:lang w:val="sq-AL"/>
        </w:rPr>
        <w:t>) (në €) për muajin relevant “</w:t>
      </w:r>
      <w:r w:rsidRPr="00DB089E">
        <w:rPr>
          <w:i/>
          <w:lang w:val="sq-AL"/>
        </w:rPr>
        <w:t>m</w:t>
      </w:r>
      <w:r w:rsidRPr="00DB089E">
        <w:rPr>
          <w:lang w:val="sq-AL"/>
        </w:rPr>
        <w:t>”; dhe</w:t>
      </w:r>
    </w:p>
    <w:p w:rsidR="002E1ACB" w:rsidRPr="0004035E" w:rsidRDefault="00215351" w:rsidP="002E1ACB">
      <w:pPr>
        <w:pStyle w:val="mrnum1"/>
        <w:rPr>
          <w:lang w:val="sq-AL"/>
        </w:rPr>
      </w:pPr>
      <w:r w:rsidRPr="00DB089E">
        <w:rPr>
          <w:b/>
          <w:lang w:val="sq-AL"/>
        </w:rPr>
        <w:lastRenderedPageBreak/>
        <w:t>Pagesën për Shfrytëzimin e Shërbimit Ndihmës</w:t>
      </w:r>
      <w:r w:rsidRPr="00DB089E">
        <w:rPr>
          <w:lang w:val="sq-AL"/>
        </w:rPr>
        <w:t xml:space="preserve"> (</w:t>
      </w:r>
      <w:r w:rsidRPr="00DB089E">
        <w:rPr>
          <w:i/>
          <w:lang w:val="sq-AL"/>
        </w:rPr>
        <w:t>PSh</w:t>
      </w:r>
      <w:r w:rsidRPr="00DB089E">
        <w:rPr>
          <w:i/>
          <w:vertAlign w:val="subscript"/>
          <w:lang w:val="sq-AL"/>
        </w:rPr>
        <w:t>ShNj</w:t>
      </w:r>
      <w:r w:rsidRPr="00DB089E">
        <w:rPr>
          <w:lang w:val="sq-AL"/>
        </w:rPr>
        <w:t xml:space="preserve">) për çdo </w:t>
      </w:r>
      <w:r w:rsidRPr="00DB089E">
        <w:rPr>
          <w:b/>
          <w:lang w:val="sq-AL"/>
        </w:rPr>
        <w:t xml:space="preserve">Periodë të Barazimit Përfundimtar </w:t>
      </w:r>
      <w:r w:rsidRPr="00DB089E">
        <w:rPr>
          <w:lang w:val="sq-AL"/>
        </w:rPr>
        <w:t>“</w:t>
      </w:r>
      <w:r w:rsidRPr="00DB089E">
        <w:rPr>
          <w:i/>
          <w:lang w:val="sq-AL"/>
        </w:rPr>
        <w:t>j</w:t>
      </w:r>
      <w:r w:rsidRPr="00DB089E">
        <w:rPr>
          <w:lang w:val="sq-AL"/>
        </w:rPr>
        <w:t>” të kalkuluar me formulën:</w:t>
      </w:r>
    </w:p>
    <w:p w:rsidR="002E1ACB" w:rsidRPr="0004035E" w:rsidRDefault="00215351" w:rsidP="002E1ACB">
      <w:pPr>
        <w:pStyle w:val="mrnum1"/>
        <w:numPr>
          <w:ilvl w:val="0"/>
          <w:numId w:val="0"/>
        </w:numPr>
        <w:ind w:left="851"/>
        <w:jc w:val="center"/>
        <w:rPr>
          <w:lang w:val="sq-AL"/>
        </w:rPr>
      </w:pPr>
      <w:r w:rsidRPr="00DB089E">
        <w:rPr>
          <w:i/>
          <w:lang w:val="sq-AL"/>
        </w:rPr>
        <w:t>PSh</w:t>
      </w:r>
      <w:r w:rsidRPr="00DB089E">
        <w:rPr>
          <w:i/>
          <w:vertAlign w:val="subscript"/>
          <w:lang w:val="sq-AL"/>
        </w:rPr>
        <w:t>ShNj</w:t>
      </w:r>
      <w:r w:rsidRPr="00DB089E">
        <w:rPr>
          <w:i/>
          <w:lang w:val="sq-AL"/>
        </w:rPr>
        <w:t xml:space="preserve"> = EK</w:t>
      </w:r>
      <w:r w:rsidRPr="00DB089E">
        <w:rPr>
          <w:i/>
          <w:vertAlign w:val="subscript"/>
          <w:lang w:val="sq-AL"/>
        </w:rPr>
        <w:t>Anj</w:t>
      </w:r>
      <w:r w:rsidRPr="00DB089E">
        <w:rPr>
          <w:i/>
          <w:lang w:val="sq-AL"/>
        </w:rPr>
        <w:t xml:space="preserve"> * ÇSh</w:t>
      </w:r>
      <w:r w:rsidRPr="00DB089E">
        <w:rPr>
          <w:i/>
          <w:vertAlign w:val="subscript"/>
          <w:lang w:val="sq-AL"/>
        </w:rPr>
        <w:t>ShN</w:t>
      </w:r>
    </w:p>
    <w:p w:rsidR="002E1ACB" w:rsidRPr="0004035E" w:rsidRDefault="00215351" w:rsidP="002E1ACB">
      <w:pPr>
        <w:pStyle w:val="mrnum1"/>
        <w:numPr>
          <w:ilvl w:val="0"/>
          <w:numId w:val="0"/>
        </w:numPr>
        <w:ind w:left="851"/>
        <w:jc w:val="left"/>
        <w:rPr>
          <w:lang w:val="sq-AL"/>
        </w:rPr>
      </w:pPr>
      <w:r w:rsidRPr="00DB089E">
        <w:rPr>
          <w:lang w:val="sq-AL"/>
        </w:rPr>
        <w:t>ku:</w:t>
      </w:r>
    </w:p>
    <w:p w:rsidR="002E1ACB" w:rsidRPr="0004035E" w:rsidRDefault="00215351" w:rsidP="002E1ACB">
      <w:pPr>
        <w:pStyle w:val="mrnum1"/>
        <w:numPr>
          <w:ilvl w:val="0"/>
          <w:numId w:val="0"/>
        </w:numPr>
        <w:ind w:left="2860" w:hanging="1442"/>
        <w:jc w:val="left"/>
        <w:rPr>
          <w:lang w:val="sq-AL"/>
        </w:rPr>
      </w:pPr>
      <w:r w:rsidRPr="00DB089E">
        <w:rPr>
          <w:i/>
          <w:lang w:val="sq-AL"/>
        </w:rPr>
        <w:t>EK</w:t>
      </w:r>
      <w:r w:rsidRPr="00DB089E">
        <w:rPr>
          <w:i/>
          <w:vertAlign w:val="subscript"/>
          <w:lang w:val="sq-AL"/>
        </w:rPr>
        <w:t>Anj</w:t>
      </w:r>
      <w:r w:rsidRPr="00DB089E">
        <w:rPr>
          <w:i/>
          <w:vertAlign w:val="subscript"/>
          <w:lang w:val="sq-AL"/>
        </w:rPr>
        <w:tab/>
      </w:r>
      <w:r w:rsidRPr="00DB089E">
        <w:rPr>
          <w:lang w:val="sq-AL"/>
        </w:rPr>
        <w:t xml:space="preserve">është energjia (në MWh) në </w:t>
      </w:r>
      <w:r w:rsidRPr="00DB089E">
        <w:rPr>
          <w:b/>
          <w:lang w:val="sq-AL"/>
        </w:rPr>
        <w:t xml:space="preserve">Nominimin Kontraktual </w:t>
      </w:r>
      <w:r w:rsidRPr="00DB089E">
        <w:rPr>
          <w:lang w:val="sq-AL"/>
        </w:rPr>
        <w:t>“n”;</w:t>
      </w:r>
    </w:p>
    <w:p w:rsidR="002E1ACB" w:rsidRPr="0004035E" w:rsidRDefault="00215351" w:rsidP="002E1ACB">
      <w:pPr>
        <w:pStyle w:val="mrnum1"/>
        <w:numPr>
          <w:ilvl w:val="0"/>
          <w:numId w:val="0"/>
        </w:numPr>
        <w:ind w:left="2860" w:hanging="1442"/>
        <w:jc w:val="left"/>
        <w:rPr>
          <w:lang w:val="sq-AL"/>
        </w:rPr>
      </w:pPr>
      <w:r w:rsidRPr="00DB089E">
        <w:rPr>
          <w:i/>
          <w:lang w:val="sq-AL"/>
        </w:rPr>
        <w:t>ÇSh</w:t>
      </w:r>
      <w:r w:rsidRPr="00DB089E">
        <w:rPr>
          <w:i/>
          <w:vertAlign w:val="subscript"/>
          <w:lang w:val="sq-AL"/>
        </w:rPr>
        <w:t>ShN</w:t>
      </w:r>
      <w:r w:rsidRPr="00DB089E">
        <w:rPr>
          <w:i/>
          <w:lang w:val="sq-AL"/>
        </w:rPr>
        <w:tab/>
      </w:r>
      <w:r w:rsidRPr="00DB089E">
        <w:rPr>
          <w:lang w:val="sq-AL"/>
        </w:rPr>
        <w:t xml:space="preserve">është </w:t>
      </w:r>
      <w:r w:rsidRPr="00DB089E">
        <w:rPr>
          <w:b/>
          <w:lang w:val="sq-AL"/>
        </w:rPr>
        <w:t>Çmimi i Shfrytëzimit të Shërbimit Ndihmës</w:t>
      </w:r>
      <w:r w:rsidRPr="00DB089E">
        <w:rPr>
          <w:lang w:val="sq-AL"/>
        </w:rPr>
        <w:t xml:space="preserve"> në €/MWh.</w:t>
      </w:r>
    </w:p>
    <w:p w:rsidR="002E1ACB" w:rsidRPr="0004035E" w:rsidRDefault="00215351" w:rsidP="002E1ACB">
      <w:pPr>
        <w:pStyle w:val="mrpara"/>
        <w:rPr>
          <w:lang w:val="sq-AL"/>
        </w:rPr>
      </w:pPr>
      <w:r w:rsidRPr="00DB089E">
        <w:rPr>
          <w:lang w:val="sq-AL"/>
        </w:rPr>
        <w:t xml:space="preserve">Kur </w:t>
      </w:r>
      <w:r w:rsidRPr="00DB089E">
        <w:rPr>
          <w:b/>
          <w:lang w:val="sq-AL"/>
        </w:rPr>
        <w:t>Kontrata për Shërbimet Ndihmëse</w:t>
      </w:r>
      <w:r w:rsidRPr="00DB089E">
        <w:rPr>
          <w:lang w:val="sq-AL"/>
        </w:rPr>
        <w:t xml:space="preserve"> “</w:t>
      </w:r>
      <w:r w:rsidRPr="00DB089E">
        <w:rPr>
          <w:i/>
          <w:lang w:val="sq-AL"/>
        </w:rPr>
        <w:t>ShN</w:t>
      </w:r>
      <w:r w:rsidRPr="00DB089E">
        <w:rPr>
          <w:lang w:val="sq-AL"/>
        </w:rPr>
        <w:t xml:space="preserve">” për prokurimin e </w:t>
      </w:r>
      <w:r w:rsidRPr="00DB089E">
        <w:rPr>
          <w:b/>
          <w:lang w:val="sq-AL"/>
        </w:rPr>
        <w:t xml:space="preserve">Programit të Kompensimit </w:t>
      </w:r>
      <w:r w:rsidRPr="00DB089E">
        <w:rPr>
          <w:lang w:val="sq-AL"/>
        </w:rPr>
        <w:t xml:space="preserve">është në operim atëherë </w:t>
      </w:r>
      <w:r w:rsidRPr="00DB089E">
        <w:rPr>
          <w:b/>
          <w:lang w:val="sq-AL"/>
        </w:rPr>
        <w:t>OT</w:t>
      </w:r>
      <w:r w:rsidRPr="00DB089E">
        <w:rPr>
          <w:lang w:val="sq-AL"/>
        </w:rPr>
        <w:t xml:space="preserve"> do të kreditojë </w:t>
      </w:r>
      <w:r w:rsidRPr="00DB089E">
        <w:rPr>
          <w:b/>
          <w:lang w:val="sq-AL"/>
        </w:rPr>
        <w:t>Llogarinë</w:t>
      </w:r>
      <w:r w:rsidRPr="00DB089E">
        <w:rPr>
          <w:lang w:val="sq-AL"/>
        </w:rPr>
        <w:t xml:space="preserve"> “</w:t>
      </w:r>
      <w:r w:rsidRPr="00DB089E">
        <w:rPr>
          <w:i/>
          <w:lang w:val="sq-AL"/>
        </w:rPr>
        <w:t>A</w:t>
      </w:r>
      <w:r w:rsidRPr="00DB089E">
        <w:rPr>
          <w:lang w:val="sq-AL"/>
        </w:rPr>
        <w:t xml:space="preserve">” të </w:t>
      </w:r>
      <w:r w:rsidRPr="00DB089E">
        <w:rPr>
          <w:b/>
          <w:lang w:val="sq-AL"/>
        </w:rPr>
        <w:t>Palës Tregtare</w:t>
      </w:r>
      <w:r w:rsidRPr="00DB089E">
        <w:rPr>
          <w:lang w:val="sq-AL"/>
        </w:rPr>
        <w:t xml:space="preserve"> të</w:t>
      </w:r>
      <w:r w:rsidRPr="00DB089E">
        <w:rPr>
          <w:b/>
          <w:lang w:val="sq-AL"/>
        </w:rPr>
        <w:t xml:space="preserve"> </w:t>
      </w:r>
      <w:r w:rsidRPr="00DB089E">
        <w:rPr>
          <w:lang w:val="sq-AL"/>
        </w:rPr>
        <w:t xml:space="preserve">specifikuar në </w:t>
      </w:r>
      <w:r w:rsidRPr="00DB089E">
        <w:rPr>
          <w:b/>
          <w:lang w:val="sq-AL"/>
        </w:rPr>
        <w:t>Nominimin Kontraktual</w:t>
      </w:r>
      <w:r w:rsidRPr="00DB089E">
        <w:rPr>
          <w:lang w:val="sq-AL"/>
        </w:rPr>
        <w:t xml:space="preserve"> relevant dhe do të debitojë </w:t>
      </w:r>
      <w:r w:rsidRPr="00DB089E">
        <w:rPr>
          <w:b/>
          <w:lang w:val="sq-AL"/>
        </w:rPr>
        <w:t xml:space="preserve">Llogarinë Balancuese </w:t>
      </w:r>
      <w:r w:rsidRPr="00DB089E">
        <w:rPr>
          <w:lang w:val="sq-AL"/>
        </w:rPr>
        <w:t>të</w:t>
      </w:r>
      <w:r w:rsidRPr="00DB089E">
        <w:rPr>
          <w:b/>
          <w:lang w:val="sq-AL"/>
        </w:rPr>
        <w:t xml:space="preserve"> OST</w:t>
      </w:r>
      <w:r w:rsidRPr="00DB089E">
        <w:rPr>
          <w:lang w:val="sq-AL"/>
        </w:rPr>
        <w:t xml:space="preserve"> me:</w:t>
      </w:r>
    </w:p>
    <w:p w:rsidR="002E1ACB" w:rsidRPr="0004035E" w:rsidRDefault="00215351" w:rsidP="002E1ACB">
      <w:pPr>
        <w:pStyle w:val="mrnum1"/>
        <w:rPr>
          <w:lang w:val="sq-AL"/>
        </w:rPr>
      </w:pPr>
      <w:bookmarkStart w:id="550" w:name="_Ref332101956"/>
      <w:r w:rsidRPr="00DB089E">
        <w:rPr>
          <w:b/>
          <w:lang w:val="sq-AL"/>
        </w:rPr>
        <w:t>Pagesën për Rezervën e Shërbimit Ndihmës</w:t>
      </w:r>
      <w:r w:rsidRPr="00DB089E">
        <w:rPr>
          <w:lang w:val="sq-AL"/>
        </w:rPr>
        <w:t xml:space="preserve"> (</w:t>
      </w:r>
      <w:r w:rsidRPr="00DB089E">
        <w:rPr>
          <w:i/>
          <w:lang w:val="sq-AL"/>
        </w:rPr>
        <w:t>PR</w:t>
      </w:r>
      <w:r w:rsidRPr="00DB089E">
        <w:rPr>
          <w:i/>
          <w:vertAlign w:val="subscript"/>
          <w:lang w:val="sq-AL"/>
        </w:rPr>
        <w:t>ShNm</w:t>
      </w:r>
      <w:r w:rsidRPr="00DB089E">
        <w:rPr>
          <w:lang w:val="sq-AL"/>
        </w:rPr>
        <w:t>) (në €) për muajin relevant “</w:t>
      </w:r>
      <w:r w:rsidRPr="00DB089E">
        <w:rPr>
          <w:i/>
          <w:lang w:val="sq-AL"/>
        </w:rPr>
        <w:t>m</w:t>
      </w:r>
      <w:r w:rsidRPr="00DB089E">
        <w:rPr>
          <w:lang w:val="sq-AL"/>
        </w:rPr>
        <w:t>”; d</w:t>
      </w:r>
      <w:bookmarkEnd w:id="550"/>
      <w:r w:rsidRPr="00DB089E">
        <w:rPr>
          <w:lang w:val="sq-AL"/>
        </w:rPr>
        <w:t>he</w:t>
      </w:r>
    </w:p>
    <w:p w:rsidR="002E1ACB" w:rsidRPr="0004035E" w:rsidRDefault="00215351" w:rsidP="002E1ACB">
      <w:pPr>
        <w:pStyle w:val="mrnum1"/>
        <w:rPr>
          <w:lang w:val="sq-AL"/>
        </w:rPr>
      </w:pPr>
      <w:bookmarkStart w:id="551" w:name="_Ref332101959"/>
      <w:r w:rsidRPr="00DB089E">
        <w:rPr>
          <w:b/>
          <w:lang w:val="sq-AL"/>
        </w:rPr>
        <w:t>Pagesën për Shfrytëzimin e Shërbimit Ndihmës</w:t>
      </w:r>
      <w:r w:rsidRPr="00DB089E">
        <w:rPr>
          <w:lang w:val="sq-AL"/>
        </w:rPr>
        <w:t xml:space="preserve"> (</w:t>
      </w:r>
      <w:r w:rsidRPr="00DB089E">
        <w:rPr>
          <w:i/>
          <w:lang w:val="sq-AL"/>
        </w:rPr>
        <w:t>PSh</w:t>
      </w:r>
      <w:r w:rsidRPr="00DB089E">
        <w:rPr>
          <w:i/>
          <w:vertAlign w:val="subscript"/>
          <w:lang w:val="sq-AL"/>
        </w:rPr>
        <w:t>ShNj</w:t>
      </w:r>
      <w:r w:rsidRPr="00DB089E">
        <w:rPr>
          <w:lang w:val="sq-AL"/>
        </w:rPr>
        <w:t xml:space="preserve">), për çdo </w:t>
      </w:r>
      <w:r w:rsidRPr="00DB089E">
        <w:rPr>
          <w:b/>
          <w:lang w:val="sq-AL"/>
        </w:rPr>
        <w:t>Periodë të Barazimit Përfundimtar</w:t>
      </w:r>
      <w:r w:rsidRPr="00DB089E">
        <w:rPr>
          <w:lang w:val="sq-AL"/>
        </w:rPr>
        <w:t xml:space="preserve"> “</w:t>
      </w:r>
      <w:r w:rsidRPr="00DB089E">
        <w:rPr>
          <w:i/>
          <w:lang w:val="sq-AL"/>
        </w:rPr>
        <w:t>j</w:t>
      </w:r>
      <w:r w:rsidRPr="00DB089E">
        <w:rPr>
          <w:lang w:val="sq-AL"/>
        </w:rPr>
        <w:t>” të kalkuluar si:</w:t>
      </w:r>
      <w:bookmarkEnd w:id="551"/>
    </w:p>
    <w:p w:rsidR="002E1ACB" w:rsidRPr="0004035E" w:rsidRDefault="00215351" w:rsidP="002E1ACB">
      <w:pPr>
        <w:pStyle w:val="mrnum1"/>
        <w:numPr>
          <w:ilvl w:val="0"/>
          <w:numId w:val="0"/>
        </w:numPr>
        <w:ind w:left="851"/>
        <w:jc w:val="center"/>
        <w:rPr>
          <w:lang w:val="sq-AL"/>
        </w:rPr>
      </w:pPr>
      <w:r w:rsidRPr="00DB089E">
        <w:rPr>
          <w:i/>
          <w:lang w:val="sq-AL"/>
        </w:rPr>
        <w:t>PSh</w:t>
      </w:r>
      <w:r w:rsidRPr="00DB089E">
        <w:rPr>
          <w:i/>
          <w:vertAlign w:val="subscript"/>
          <w:lang w:val="sq-AL"/>
        </w:rPr>
        <w:t>ShNj</w:t>
      </w:r>
      <w:r w:rsidRPr="00DB089E">
        <w:rPr>
          <w:i/>
          <w:lang w:val="sq-AL"/>
        </w:rPr>
        <w:t xml:space="preserve"> = EK</w:t>
      </w:r>
      <w:r w:rsidRPr="00DB089E">
        <w:rPr>
          <w:i/>
          <w:vertAlign w:val="subscript"/>
          <w:lang w:val="sq-AL"/>
        </w:rPr>
        <w:t>Anj</w:t>
      </w:r>
      <w:r w:rsidRPr="00DB089E">
        <w:rPr>
          <w:i/>
          <w:lang w:val="sq-AL"/>
        </w:rPr>
        <w:t xml:space="preserve"> * ÇSh</w:t>
      </w:r>
      <w:r w:rsidRPr="00DB089E">
        <w:rPr>
          <w:i/>
          <w:vertAlign w:val="subscript"/>
          <w:lang w:val="sq-AL"/>
        </w:rPr>
        <w:t>ShN</w:t>
      </w:r>
    </w:p>
    <w:p w:rsidR="002E1ACB" w:rsidRPr="0004035E" w:rsidRDefault="00215351" w:rsidP="002E1ACB">
      <w:pPr>
        <w:pStyle w:val="mrnum1"/>
        <w:numPr>
          <w:ilvl w:val="0"/>
          <w:numId w:val="0"/>
        </w:numPr>
        <w:ind w:left="851"/>
        <w:jc w:val="left"/>
        <w:rPr>
          <w:lang w:val="sq-AL"/>
        </w:rPr>
      </w:pPr>
      <w:r w:rsidRPr="00DB089E">
        <w:rPr>
          <w:lang w:val="sq-AL"/>
        </w:rPr>
        <w:t>ku:</w:t>
      </w:r>
    </w:p>
    <w:p w:rsidR="002E1ACB" w:rsidRPr="0004035E" w:rsidRDefault="00215351" w:rsidP="002E1ACB">
      <w:pPr>
        <w:pStyle w:val="mrnum1"/>
        <w:numPr>
          <w:ilvl w:val="0"/>
          <w:numId w:val="0"/>
        </w:numPr>
        <w:ind w:left="2860" w:hanging="1442"/>
        <w:jc w:val="left"/>
        <w:rPr>
          <w:lang w:val="sq-AL"/>
        </w:rPr>
      </w:pPr>
      <w:r w:rsidRPr="00DB089E">
        <w:rPr>
          <w:i/>
          <w:lang w:val="sq-AL"/>
        </w:rPr>
        <w:t>EK</w:t>
      </w:r>
      <w:r w:rsidRPr="00DB089E">
        <w:rPr>
          <w:i/>
          <w:vertAlign w:val="subscript"/>
          <w:lang w:val="sq-AL"/>
        </w:rPr>
        <w:t>Anj</w:t>
      </w:r>
      <w:r w:rsidRPr="00DB089E">
        <w:rPr>
          <w:i/>
          <w:vertAlign w:val="subscript"/>
          <w:lang w:val="sq-AL"/>
        </w:rPr>
        <w:tab/>
      </w:r>
      <w:r w:rsidRPr="00DB089E">
        <w:rPr>
          <w:lang w:val="sq-AL"/>
        </w:rPr>
        <w:t xml:space="preserve">është energjia (në MWh) në </w:t>
      </w:r>
      <w:r w:rsidRPr="00DB089E">
        <w:rPr>
          <w:b/>
          <w:lang w:val="sq-AL"/>
        </w:rPr>
        <w:t xml:space="preserve">Nominimin Kontraktual </w:t>
      </w:r>
      <w:r w:rsidRPr="00DB089E">
        <w:rPr>
          <w:lang w:val="sq-AL"/>
        </w:rPr>
        <w:t>“n”;</w:t>
      </w:r>
    </w:p>
    <w:p w:rsidR="002E1ACB" w:rsidRPr="0004035E" w:rsidRDefault="00215351" w:rsidP="002E1ACB">
      <w:pPr>
        <w:pStyle w:val="mrnum1"/>
        <w:numPr>
          <w:ilvl w:val="0"/>
          <w:numId w:val="0"/>
        </w:numPr>
        <w:ind w:left="2860" w:hanging="1442"/>
        <w:jc w:val="left"/>
        <w:rPr>
          <w:lang w:val="sq-AL"/>
        </w:rPr>
      </w:pPr>
      <w:r w:rsidRPr="00DB089E">
        <w:rPr>
          <w:i/>
          <w:lang w:val="sq-AL"/>
        </w:rPr>
        <w:t>ÇSh</w:t>
      </w:r>
      <w:r w:rsidRPr="00DB089E">
        <w:rPr>
          <w:i/>
          <w:vertAlign w:val="subscript"/>
          <w:lang w:val="sq-AL"/>
        </w:rPr>
        <w:t>ShN</w:t>
      </w:r>
      <w:r w:rsidRPr="00DB089E">
        <w:rPr>
          <w:i/>
          <w:lang w:val="sq-AL"/>
        </w:rPr>
        <w:tab/>
      </w:r>
      <w:r w:rsidRPr="00DB089E">
        <w:rPr>
          <w:lang w:val="sq-AL"/>
        </w:rPr>
        <w:t xml:space="preserve">është </w:t>
      </w:r>
      <w:r w:rsidRPr="00DB089E">
        <w:rPr>
          <w:b/>
          <w:lang w:val="sq-AL"/>
        </w:rPr>
        <w:t>Çmimi i Shfrytëzimit të Shërbimit Ndihmës</w:t>
      </w:r>
      <w:r w:rsidRPr="00DB089E">
        <w:rPr>
          <w:lang w:val="sq-AL"/>
        </w:rPr>
        <w:t xml:space="preserve"> në €/MWh;</w:t>
      </w:r>
    </w:p>
    <w:p w:rsidR="002E1ACB" w:rsidRPr="0004035E" w:rsidRDefault="00215351" w:rsidP="002E1ACB">
      <w:pPr>
        <w:pStyle w:val="mrnum1"/>
        <w:numPr>
          <w:ilvl w:val="0"/>
          <w:numId w:val="0"/>
        </w:numPr>
        <w:ind w:left="851"/>
        <w:rPr>
          <w:lang w:val="sq-AL"/>
        </w:rPr>
      </w:pPr>
      <w:r w:rsidRPr="00DB089E">
        <w:rPr>
          <w:lang w:val="sq-AL"/>
        </w:rPr>
        <w:t xml:space="preserve">dhe vlen të ceket se kur shuma </w:t>
      </w:r>
      <w:r w:rsidRPr="00DB089E">
        <w:rPr>
          <w:i/>
          <w:lang w:val="sq-AL"/>
        </w:rPr>
        <w:t>EK</w:t>
      </w:r>
      <w:r w:rsidRPr="00DB089E">
        <w:rPr>
          <w:i/>
          <w:vertAlign w:val="subscript"/>
          <w:lang w:val="sq-AL"/>
        </w:rPr>
        <w:t>Anj</w:t>
      </w:r>
      <w:r w:rsidRPr="00DB089E">
        <w:rPr>
          <w:lang w:val="sq-AL"/>
        </w:rPr>
        <w:t xml:space="preserve"> është negative (do të thotë që </w:t>
      </w:r>
      <w:r w:rsidRPr="00DB089E">
        <w:rPr>
          <w:b/>
          <w:lang w:val="sq-AL"/>
        </w:rPr>
        <w:t xml:space="preserve">Programi i Kompensimit </w:t>
      </w:r>
      <w:r w:rsidRPr="00DB089E">
        <w:rPr>
          <w:lang w:val="sq-AL"/>
        </w:rPr>
        <w:t xml:space="preserve">paraqet import të energjisë për </w:t>
      </w:r>
      <w:r w:rsidRPr="00DB089E">
        <w:rPr>
          <w:b/>
          <w:lang w:val="sq-AL"/>
        </w:rPr>
        <w:t>Periodën e Barazimit Përfundimtar</w:t>
      </w:r>
      <w:r w:rsidRPr="00DB089E">
        <w:rPr>
          <w:lang w:val="sq-AL"/>
        </w:rPr>
        <w:t xml:space="preserve">), </w:t>
      </w:r>
      <w:r w:rsidRPr="00DB089E">
        <w:rPr>
          <w:b/>
          <w:lang w:val="sq-AL"/>
        </w:rPr>
        <w:t>Pagesa për Shfrytëzimin e Shërbimit Ndihmës</w:t>
      </w:r>
      <w:r w:rsidRPr="00DB089E">
        <w:rPr>
          <w:lang w:val="sq-AL"/>
        </w:rPr>
        <w:t xml:space="preserve"> do të rezultojë me debitim të </w:t>
      </w:r>
      <w:r w:rsidRPr="00DB089E">
        <w:rPr>
          <w:b/>
          <w:lang w:val="sq-AL"/>
        </w:rPr>
        <w:t xml:space="preserve">Llogarisë së Palës Tregtare </w:t>
      </w:r>
      <w:r w:rsidRPr="00DB089E">
        <w:rPr>
          <w:lang w:val="sq-AL"/>
        </w:rPr>
        <w:t xml:space="preserve">dhe kreditimin në </w:t>
      </w:r>
      <w:r w:rsidRPr="00DB089E">
        <w:rPr>
          <w:b/>
          <w:lang w:val="sq-AL"/>
        </w:rPr>
        <w:t>Llogarinë Balancuese të OST</w:t>
      </w:r>
      <w:r w:rsidRPr="00DB089E">
        <w:rPr>
          <w:lang w:val="sq-AL"/>
        </w:rPr>
        <w:t>.</w:t>
      </w:r>
    </w:p>
    <w:p w:rsidR="002E1ACB" w:rsidRPr="0004035E" w:rsidRDefault="002E1ACB" w:rsidP="002E1ACB">
      <w:pPr>
        <w:pStyle w:val="mrpara"/>
        <w:rPr>
          <w:lang w:val="sq-AL"/>
        </w:rPr>
      </w:pPr>
      <w:r w:rsidRPr="0004035E">
        <w:rPr>
          <w:lang w:val="sq-AL"/>
        </w:rPr>
        <w:t xml:space="preserve">Kur një </w:t>
      </w:r>
      <w:r w:rsidRPr="0004035E">
        <w:rPr>
          <w:b/>
          <w:lang w:val="sq-AL"/>
        </w:rPr>
        <w:t>Kontratë e Shërbimit Ndihmës</w:t>
      </w:r>
      <w:r w:rsidRPr="0004035E">
        <w:rPr>
          <w:lang w:val="sq-AL"/>
        </w:rPr>
        <w:t xml:space="preserve"> “</w:t>
      </w:r>
      <w:r w:rsidRPr="0004035E">
        <w:rPr>
          <w:i/>
          <w:lang w:val="sq-AL"/>
        </w:rPr>
        <w:t>ShN</w:t>
      </w:r>
      <w:r w:rsidRPr="0004035E">
        <w:rPr>
          <w:lang w:val="sq-AL"/>
        </w:rPr>
        <w:t xml:space="preserve">” për prokurimin e </w:t>
      </w:r>
      <w:r w:rsidR="00787C91" w:rsidRPr="0004035E">
        <w:rPr>
          <w:b/>
          <w:lang w:val="sq-AL"/>
        </w:rPr>
        <w:t>Rezervë</w:t>
      </w:r>
      <w:r w:rsidR="006D35C2" w:rsidRPr="0004035E">
        <w:rPr>
          <w:b/>
          <w:lang w:val="sq-AL"/>
        </w:rPr>
        <w:t>s</w:t>
      </w:r>
      <w:r w:rsidR="00787C91" w:rsidRPr="0004035E">
        <w:rPr>
          <w:b/>
          <w:lang w:val="sq-AL"/>
        </w:rPr>
        <w:t xml:space="preserve"> për Restaurimin e Frekuencës</w:t>
      </w:r>
      <w:r w:rsidR="00787C91" w:rsidRPr="0004035E" w:rsidDel="00787C91">
        <w:rPr>
          <w:lang w:val="sq-AL"/>
        </w:rPr>
        <w:t xml:space="preserve"> </w:t>
      </w:r>
      <w:r w:rsidR="00787C91" w:rsidRPr="0004035E">
        <w:rPr>
          <w:lang w:val="sq-AL"/>
        </w:rPr>
        <w:t xml:space="preserve">ose </w:t>
      </w:r>
      <w:r w:rsidR="00787C91" w:rsidRPr="0004035E">
        <w:rPr>
          <w:b/>
          <w:lang w:val="sq-AL"/>
        </w:rPr>
        <w:t>Rezervë</w:t>
      </w:r>
      <w:r w:rsidR="006D35C2" w:rsidRPr="0004035E">
        <w:rPr>
          <w:b/>
          <w:lang w:val="sq-AL"/>
        </w:rPr>
        <w:t>s</w:t>
      </w:r>
      <w:r w:rsidR="00787C91" w:rsidRPr="0004035E">
        <w:rPr>
          <w:b/>
          <w:lang w:val="sq-AL"/>
        </w:rPr>
        <w:t xml:space="preserve"> Zëvendësuese</w:t>
      </w:r>
      <w:r w:rsidR="00787C91" w:rsidRPr="0004035E" w:rsidDel="00787C91">
        <w:rPr>
          <w:b/>
          <w:lang w:val="sq-AL"/>
        </w:rPr>
        <w:t xml:space="preserve"> </w:t>
      </w:r>
      <w:r w:rsidR="00215351" w:rsidRPr="00DB089E">
        <w:rPr>
          <w:lang w:val="sq-AL"/>
        </w:rPr>
        <w:t xml:space="preserve">është në operim atëherë, </w:t>
      </w:r>
      <w:r w:rsidR="00215351" w:rsidRPr="00DB089E">
        <w:rPr>
          <w:b/>
          <w:lang w:val="sq-AL"/>
        </w:rPr>
        <w:t>OST</w:t>
      </w:r>
      <w:r w:rsidR="00215351" w:rsidRPr="00DB089E">
        <w:rPr>
          <w:lang w:val="sq-AL"/>
        </w:rPr>
        <w:t xml:space="preserve"> do ta njoftojë </w:t>
      </w:r>
      <w:r w:rsidR="00215351" w:rsidRPr="00DB089E">
        <w:rPr>
          <w:b/>
          <w:lang w:val="sq-AL"/>
        </w:rPr>
        <w:t>OT</w:t>
      </w:r>
      <w:r w:rsidR="00215351" w:rsidRPr="00DB089E">
        <w:rPr>
          <w:lang w:val="sq-AL"/>
        </w:rPr>
        <w:t xml:space="preserve"> për:</w:t>
      </w:r>
    </w:p>
    <w:p w:rsidR="002E1ACB" w:rsidRPr="0004035E" w:rsidRDefault="00215351" w:rsidP="002E1ACB">
      <w:pPr>
        <w:pStyle w:val="mrnum1"/>
        <w:rPr>
          <w:lang w:val="sq-AL"/>
        </w:rPr>
      </w:pPr>
      <w:r w:rsidRPr="00DB089E">
        <w:rPr>
          <w:lang w:val="sq-AL"/>
        </w:rPr>
        <w:t>Energjinë “</w:t>
      </w:r>
      <w:r w:rsidRPr="00DB089E">
        <w:rPr>
          <w:i/>
          <w:lang w:val="sq-AL"/>
        </w:rPr>
        <w:t>EK</w:t>
      </w:r>
      <w:r w:rsidRPr="00DB089E">
        <w:rPr>
          <w:i/>
          <w:vertAlign w:val="subscript"/>
          <w:lang w:val="sq-AL"/>
        </w:rPr>
        <w:t>Aj</w:t>
      </w:r>
      <w:r w:rsidRPr="00DB089E">
        <w:rPr>
          <w:lang w:val="sq-AL"/>
        </w:rPr>
        <w:t xml:space="preserve">” të liferuar ose të marrë nga </w:t>
      </w:r>
      <w:r w:rsidRPr="00DB089E">
        <w:rPr>
          <w:b/>
          <w:lang w:val="sq-AL"/>
        </w:rPr>
        <w:t>Llogaria</w:t>
      </w:r>
      <w:r w:rsidRPr="00DB089E">
        <w:rPr>
          <w:lang w:val="sq-AL"/>
        </w:rPr>
        <w:t xml:space="preserve"> “</w:t>
      </w:r>
      <w:r w:rsidRPr="00DB089E">
        <w:rPr>
          <w:i/>
          <w:lang w:val="sq-AL"/>
        </w:rPr>
        <w:t>A</w:t>
      </w:r>
      <w:r w:rsidRPr="00DB089E">
        <w:rPr>
          <w:lang w:val="sq-AL"/>
        </w:rPr>
        <w:t xml:space="preserve">” e </w:t>
      </w:r>
      <w:r w:rsidRPr="00DB089E">
        <w:rPr>
          <w:b/>
          <w:lang w:val="sq-AL"/>
        </w:rPr>
        <w:t xml:space="preserve">Palës Tregtare </w:t>
      </w:r>
      <w:r w:rsidRPr="00DB089E">
        <w:rPr>
          <w:lang w:val="sq-AL"/>
        </w:rPr>
        <w:t xml:space="preserve">për çdo </w:t>
      </w:r>
      <w:r w:rsidRPr="00DB089E">
        <w:rPr>
          <w:b/>
          <w:lang w:val="sq-AL"/>
        </w:rPr>
        <w:t xml:space="preserve">Periodë të Barazimit Përfundimtar </w:t>
      </w:r>
      <w:r w:rsidRPr="00DB089E">
        <w:rPr>
          <w:lang w:val="sq-AL"/>
        </w:rPr>
        <w:t>“</w:t>
      </w:r>
      <w:r w:rsidRPr="00DB089E">
        <w:rPr>
          <w:i/>
          <w:lang w:val="sq-AL"/>
        </w:rPr>
        <w:t>j</w:t>
      </w:r>
      <w:r w:rsidRPr="00DB089E">
        <w:rPr>
          <w:lang w:val="sq-AL"/>
        </w:rPr>
        <w:t xml:space="preserve">”; </w:t>
      </w:r>
      <w:r w:rsidR="00EE453C" w:rsidRPr="0004035E">
        <w:rPr>
          <w:lang w:val="sq-AL"/>
        </w:rPr>
        <w:t xml:space="preserve">të cilën </w:t>
      </w:r>
      <w:r w:rsidR="00EE453C" w:rsidRPr="0004035E">
        <w:rPr>
          <w:b/>
          <w:lang w:val="sq-AL"/>
        </w:rPr>
        <w:t>OT</w:t>
      </w:r>
      <w:r w:rsidR="00EE453C" w:rsidRPr="0004035E">
        <w:rPr>
          <w:lang w:val="sq-AL"/>
        </w:rPr>
        <w:t xml:space="preserve"> do ta trajtoj si një </w:t>
      </w:r>
      <w:r w:rsidR="00EE453C" w:rsidRPr="0004035E">
        <w:rPr>
          <w:b/>
          <w:lang w:val="sq-AL"/>
        </w:rPr>
        <w:t xml:space="preserve">Aktivizim </w:t>
      </w:r>
      <w:r w:rsidR="00EE453C" w:rsidRPr="0004035E">
        <w:rPr>
          <w:lang w:val="sq-AL"/>
        </w:rPr>
        <w:t>të</w:t>
      </w:r>
      <w:r w:rsidR="00EE453C" w:rsidRPr="0004035E">
        <w:rPr>
          <w:b/>
          <w:lang w:val="sq-AL"/>
        </w:rPr>
        <w:t xml:space="preserve"> Ofertës për Blerje</w:t>
      </w:r>
      <w:r w:rsidR="00EE453C" w:rsidRPr="0004035E">
        <w:rPr>
          <w:lang w:val="sq-AL"/>
        </w:rPr>
        <w:t xml:space="preserve"> ose (si mund të jetë) rasti </w:t>
      </w:r>
      <w:r w:rsidR="00EE453C" w:rsidRPr="0004035E">
        <w:rPr>
          <w:b/>
          <w:lang w:val="sq-AL"/>
        </w:rPr>
        <w:t xml:space="preserve">Aktivizim </w:t>
      </w:r>
      <w:r w:rsidR="00EE453C" w:rsidRPr="0004035E">
        <w:rPr>
          <w:lang w:val="sq-AL"/>
        </w:rPr>
        <w:t>të</w:t>
      </w:r>
      <w:r w:rsidR="00EE453C" w:rsidRPr="0004035E">
        <w:rPr>
          <w:b/>
          <w:lang w:val="sq-AL"/>
        </w:rPr>
        <w:t xml:space="preserve"> Ofertës për Shitje</w:t>
      </w:r>
      <w:r w:rsidR="00EE453C" w:rsidRPr="0004035E">
        <w:rPr>
          <w:lang w:val="sq-AL"/>
        </w:rPr>
        <w:t xml:space="preserve"> në përputhje me paragrafin </w:t>
      </w:r>
      <w:r w:rsidRPr="0004035E">
        <w:rPr>
          <w:lang w:val="sq-AL"/>
        </w:rPr>
        <w:fldChar w:fldCharType="begin"/>
      </w:r>
      <w:r w:rsidRPr="00DB089E">
        <w:rPr>
          <w:lang w:val="sq-AL"/>
        </w:rPr>
        <w:instrText xml:space="preserve"> REF _Ref299187506 \r \h </w:instrText>
      </w:r>
      <w:r w:rsidRPr="0004035E">
        <w:rPr>
          <w:lang w:val="sq-AL"/>
        </w:rPr>
      </w:r>
      <w:r w:rsidRPr="0004035E">
        <w:rPr>
          <w:lang w:val="sq-AL"/>
        </w:rPr>
        <w:fldChar w:fldCharType="separate"/>
      </w:r>
      <w:r w:rsidR="00EE453C" w:rsidRPr="0004035E">
        <w:rPr>
          <w:lang w:val="sq-AL"/>
        </w:rPr>
        <w:t>12.3</w:t>
      </w:r>
      <w:r w:rsidRPr="0004035E">
        <w:rPr>
          <w:lang w:val="sq-AL"/>
        </w:rPr>
        <w:fldChar w:fldCharType="end"/>
      </w:r>
    </w:p>
    <w:p w:rsidR="002E1ACB" w:rsidRPr="0004035E" w:rsidRDefault="002E1ACB" w:rsidP="002E1ACB">
      <w:pPr>
        <w:pStyle w:val="mrnum1"/>
        <w:numPr>
          <w:ilvl w:val="0"/>
          <w:numId w:val="0"/>
        </w:numPr>
        <w:ind w:left="851"/>
        <w:rPr>
          <w:lang w:val="sq-AL"/>
        </w:rPr>
      </w:pPr>
      <w:r w:rsidRPr="0004035E">
        <w:rPr>
          <w:lang w:val="sq-AL"/>
        </w:rPr>
        <w:t xml:space="preserve">dhe </w:t>
      </w:r>
      <w:r w:rsidRPr="0004035E">
        <w:rPr>
          <w:b/>
          <w:lang w:val="sq-AL"/>
        </w:rPr>
        <w:t>OT</w:t>
      </w:r>
      <w:r w:rsidRPr="0004035E">
        <w:rPr>
          <w:lang w:val="sq-AL"/>
        </w:rPr>
        <w:t xml:space="preserve"> do të kreditojë ose (sipas rastit) debitojë </w:t>
      </w:r>
      <w:r w:rsidRPr="0004035E">
        <w:rPr>
          <w:b/>
          <w:lang w:val="sq-AL"/>
        </w:rPr>
        <w:t>Llogarinë</w:t>
      </w:r>
      <w:r w:rsidRPr="0004035E">
        <w:rPr>
          <w:lang w:val="sq-AL"/>
        </w:rPr>
        <w:t xml:space="preserve"> “</w:t>
      </w:r>
      <w:r w:rsidRPr="0004035E">
        <w:rPr>
          <w:i/>
          <w:lang w:val="sq-AL"/>
        </w:rPr>
        <w:t>A</w:t>
      </w:r>
      <w:r w:rsidRPr="0004035E">
        <w:rPr>
          <w:lang w:val="sq-AL"/>
        </w:rPr>
        <w:t xml:space="preserve">” e </w:t>
      </w:r>
      <w:r w:rsidRPr="0004035E">
        <w:rPr>
          <w:b/>
          <w:lang w:val="sq-AL"/>
        </w:rPr>
        <w:t>Palës Tregtare</w:t>
      </w:r>
      <w:r w:rsidRPr="0004035E">
        <w:rPr>
          <w:lang w:val="sq-AL"/>
        </w:rPr>
        <w:t xml:space="preserve"> të specifikuar nga </w:t>
      </w:r>
      <w:r w:rsidRPr="0004035E">
        <w:rPr>
          <w:b/>
          <w:lang w:val="sq-AL"/>
        </w:rPr>
        <w:t>OST</w:t>
      </w:r>
      <w:r w:rsidRPr="0004035E">
        <w:rPr>
          <w:lang w:val="sq-AL"/>
        </w:rPr>
        <w:t xml:space="preserve"> dhe do të</w:t>
      </w:r>
      <w:r w:rsidR="00755054" w:rsidRPr="0004035E">
        <w:rPr>
          <w:lang w:val="sq-AL"/>
        </w:rPr>
        <w:t>:</w:t>
      </w:r>
      <w:r w:rsidRPr="0004035E">
        <w:rPr>
          <w:lang w:val="sq-AL"/>
        </w:rPr>
        <w:t>:</w:t>
      </w:r>
    </w:p>
    <w:p w:rsidR="002E1ACB" w:rsidRPr="0004035E" w:rsidRDefault="00215351" w:rsidP="002E1ACB">
      <w:pPr>
        <w:pStyle w:val="mrnum1"/>
        <w:rPr>
          <w:lang w:val="sq-AL"/>
        </w:rPr>
      </w:pPr>
      <w:bookmarkStart w:id="552" w:name="_Ref332101964"/>
      <w:r w:rsidRPr="00DB089E">
        <w:rPr>
          <w:lang w:val="sq-AL"/>
        </w:rPr>
        <w:lastRenderedPageBreak/>
        <w:t xml:space="preserve">debitojë ose (sipas rastit) kreditojë </w:t>
      </w:r>
      <w:r w:rsidRPr="00DB089E">
        <w:rPr>
          <w:b/>
          <w:lang w:val="sq-AL"/>
        </w:rPr>
        <w:t>Llogarinë Tregtuese të OST</w:t>
      </w:r>
      <w:r w:rsidRPr="00DB089E">
        <w:rPr>
          <w:lang w:val="sq-AL"/>
        </w:rPr>
        <w:t xml:space="preserve"> me</w:t>
      </w:r>
      <w:r w:rsidRPr="00DB089E">
        <w:rPr>
          <w:b/>
          <w:lang w:val="sq-AL"/>
        </w:rPr>
        <w:t xml:space="preserve"> Pagesën për Rezervën e Shërbimit Ndihmës</w:t>
      </w:r>
      <w:r w:rsidRPr="00DB089E">
        <w:rPr>
          <w:lang w:val="sq-AL"/>
        </w:rPr>
        <w:t xml:space="preserve"> (</w:t>
      </w:r>
      <w:r w:rsidRPr="00DB089E">
        <w:rPr>
          <w:i/>
          <w:lang w:val="sq-AL"/>
        </w:rPr>
        <w:t>PR</w:t>
      </w:r>
      <w:r w:rsidRPr="00DB089E">
        <w:rPr>
          <w:i/>
          <w:vertAlign w:val="subscript"/>
          <w:lang w:val="sq-AL"/>
        </w:rPr>
        <w:t>ShNm</w:t>
      </w:r>
      <w:r w:rsidRPr="00DB089E">
        <w:rPr>
          <w:lang w:val="sq-AL"/>
        </w:rPr>
        <w:t>) (në €) për muajin relevant “</w:t>
      </w:r>
      <w:r w:rsidRPr="00DB089E">
        <w:rPr>
          <w:i/>
          <w:lang w:val="sq-AL"/>
        </w:rPr>
        <w:t>m</w:t>
      </w:r>
      <w:r w:rsidRPr="00DB089E">
        <w:rPr>
          <w:lang w:val="sq-AL"/>
        </w:rPr>
        <w:t>” të kalkuluar si:</w:t>
      </w:r>
      <w:bookmarkEnd w:id="552"/>
    </w:p>
    <w:p w:rsidR="002E1ACB" w:rsidRPr="0004035E" w:rsidRDefault="00215351" w:rsidP="002E1ACB">
      <w:pPr>
        <w:pStyle w:val="mrnum1"/>
        <w:numPr>
          <w:ilvl w:val="0"/>
          <w:numId w:val="0"/>
        </w:numPr>
        <w:ind w:left="851"/>
        <w:jc w:val="center"/>
        <w:rPr>
          <w:lang w:val="sq-AL"/>
        </w:rPr>
      </w:pPr>
      <w:r w:rsidRPr="00DB089E">
        <w:rPr>
          <w:i/>
          <w:lang w:val="sq-AL"/>
        </w:rPr>
        <w:t>PR</w:t>
      </w:r>
      <w:r w:rsidRPr="00DB089E">
        <w:rPr>
          <w:i/>
          <w:vertAlign w:val="subscript"/>
          <w:lang w:val="sq-AL"/>
        </w:rPr>
        <w:t>ShNm</w:t>
      </w:r>
      <w:r w:rsidRPr="00DB089E">
        <w:rPr>
          <w:i/>
          <w:lang w:val="sq-AL"/>
        </w:rPr>
        <w:t xml:space="preserve"> = (XMR</w:t>
      </w:r>
      <w:r w:rsidRPr="00DB089E">
        <w:rPr>
          <w:i/>
          <w:vertAlign w:val="subscript"/>
          <w:lang w:val="sq-AL"/>
        </w:rPr>
        <w:t>b</w:t>
      </w:r>
      <w:r w:rsidRPr="00DB089E">
        <w:rPr>
          <w:i/>
          <w:lang w:val="sq-AL"/>
        </w:rPr>
        <w:t xml:space="preserve"> * ÇR</w:t>
      </w:r>
      <w:r w:rsidRPr="00DB089E">
        <w:rPr>
          <w:i/>
          <w:vertAlign w:val="subscript"/>
          <w:lang w:val="sq-AL"/>
        </w:rPr>
        <w:t>ShN</w:t>
      </w:r>
      <w:r w:rsidRPr="00DB089E">
        <w:rPr>
          <w:i/>
          <w:lang w:val="sq-AL"/>
        </w:rPr>
        <w:t xml:space="preserve"> + XRMN</w:t>
      </w:r>
      <w:r w:rsidRPr="00DB089E">
        <w:rPr>
          <w:i/>
          <w:vertAlign w:val="subscript"/>
          <w:lang w:val="sq-AL"/>
        </w:rPr>
        <w:t>b</w:t>
      </w:r>
      <w:r w:rsidRPr="00DB089E">
        <w:rPr>
          <w:i/>
          <w:lang w:val="sq-AL"/>
        </w:rPr>
        <w:t xml:space="preserve"> * ÇRN</w:t>
      </w:r>
      <w:r w:rsidRPr="00DB089E">
        <w:rPr>
          <w:i/>
          <w:vertAlign w:val="subscript"/>
          <w:lang w:val="sq-AL"/>
        </w:rPr>
        <w:t>ShN</w:t>
      </w:r>
      <w:r w:rsidRPr="00DB089E">
        <w:rPr>
          <w:i/>
          <w:lang w:val="sq-AL"/>
        </w:rPr>
        <w:t xml:space="preserve"> )* H * N</w:t>
      </w:r>
    </w:p>
    <w:p w:rsidR="002E1ACB" w:rsidRPr="0004035E" w:rsidRDefault="00215351" w:rsidP="002E1ACB">
      <w:pPr>
        <w:pStyle w:val="mrnum1"/>
        <w:numPr>
          <w:ilvl w:val="0"/>
          <w:numId w:val="0"/>
        </w:numPr>
        <w:ind w:left="851"/>
        <w:jc w:val="left"/>
        <w:rPr>
          <w:lang w:val="sq-AL"/>
        </w:rPr>
      </w:pPr>
      <w:r w:rsidRPr="00DB089E">
        <w:rPr>
          <w:lang w:val="sq-AL"/>
        </w:rPr>
        <w:t>ku:</w:t>
      </w:r>
    </w:p>
    <w:p w:rsidR="002E1ACB" w:rsidRPr="0004035E" w:rsidRDefault="00215351" w:rsidP="002E1ACB">
      <w:pPr>
        <w:pStyle w:val="mrnum1"/>
        <w:numPr>
          <w:ilvl w:val="0"/>
          <w:numId w:val="0"/>
        </w:numPr>
        <w:ind w:left="2860" w:hanging="1442"/>
        <w:jc w:val="left"/>
        <w:rPr>
          <w:lang w:val="sq-AL"/>
        </w:rPr>
      </w:pPr>
      <w:r w:rsidRPr="00DB089E">
        <w:rPr>
          <w:i/>
          <w:lang w:val="sq-AL"/>
        </w:rPr>
        <w:t>XMR</w:t>
      </w:r>
      <w:r w:rsidRPr="00DB089E">
        <w:rPr>
          <w:i/>
          <w:vertAlign w:val="subscript"/>
          <w:lang w:val="sq-AL"/>
        </w:rPr>
        <w:t>b</w:t>
      </w:r>
      <w:r w:rsidRPr="00DB089E">
        <w:rPr>
          <w:i/>
          <w:vertAlign w:val="subscript"/>
          <w:lang w:val="sq-AL"/>
        </w:rPr>
        <w:tab/>
      </w:r>
      <w:r w:rsidRPr="00DB089E">
        <w:rPr>
          <w:lang w:val="sq-AL"/>
        </w:rPr>
        <w:t xml:space="preserve">është </w:t>
      </w:r>
      <w:r w:rsidRPr="00DB089E">
        <w:rPr>
          <w:b/>
          <w:lang w:val="sq-AL"/>
        </w:rPr>
        <w:t xml:space="preserve">Margjina e Kapacitetit Rezervë </w:t>
      </w:r>
      <w:r w:rsidRPr="00DB089E">
        <w:rPr>
          <w:lang w:val="sq-AL"/>
        </w:rPr>
        <w:t>në MW;</w:t>
      </w:r>
    </w:p>
    <w:p w:rsidR="002E1ACB" w:rsidRPr="0004035E" w:rsidRDefault="00215351" w:rsidP="002E1ACB">
      <w:pPr>
        <w:pStyle w:val="mrnum1"/>
        <w:numPr>
          <w:ilvl w:val="0"/>
          <w:numId w:val="0"/>
        </w:numPr>
        <w:ind w:left="2860" w:hanging="1442"/>
        <w:jc w:val="left"/>
        <w:rPr>
          <w:lang w:val="sq-AL"/>
        </w:rPr>
      </w:pPr>
      <w:r w:rsidRPr="00DB089E">
        <w:rPr>
          <w:i/>
          <w:lang w:val="sq-AL"/>
        </w:rPr>
        <w:t>XMRN</w:t>
      </w:r>
      <w:r w:rsidRPr="00DB089E">
        <w:rPr>
          <w:i/>
          <w:vertAlign w:val="subscript"/>
          <w:lang w:val="sq-AL"/>
        </w:rPr>
        <w:t>b</w:t>
      </w:r>
      <w:r w:rsidRPr="00DB089E">
        <w:rPr>
          <w:i/>
          <w:vertAlign w:val="subscript"/>
          <w:lang w:val="sq-AL"/>
        </w:rPr>
        <w:tab/>
      </w:r>
      <w:r w:rsidRPr="00DB089E">
        <w:rPr>
          <w:lang w:val="sq-AL"/>
        </w:rPr>
        <w:t xml:space="preserve">është </w:t>
      </w:r>
      <w:r w:rsidRPr="00DB089E">
        <w:rPr>
          <w:b/>
          <w:lang w:val="sq-AL"/>
        </w:rPr>
        <w:t xml:space="preserve">Margjina Negative e Kapacitetit Rezervë </w:t>
      </w:r>
      <w:r w:rsidRPr="00DB089E">
        <w:rPr>
          <w:lang w:val="sq-AL"/>
        </w:rPr>
        <w:t>në MW</w:t>
      </w:r>
    </w:p>
    <w:p w:rsidR="002E1ACB" w:rsidRPr="0004035E" w:rsidRDefault="00215351" w:rsidP="002E1ACB">
      <w:pPr>
        <w:pStyle w:val="mrnum1"/>
        <w:numPr>
          <w:ilvl w:val="0"/>
          <w:numId w:val="0"/>
        </w:numPr>
        <w:ind w:left="2860" w:hanging="1442"/>
        <w:jc w:val="left"/>
        <w:rPr>
          <w:lang w:val="sq-AL"/>
        </w:rPr>
      </w:pPr>
      <w:r w:rsidRPr="00DB089E">
        <w:rPr>
          <w:i/>
          <w:lang w:val="sq-AL"/>
        </w:rPr>
        <w:t>ÇR</w:t>
      </w:r>
      <w:r w:rsidRPr="00DB089E">
        <w:rPr>
          <w:i/>
          <w:vertAlign w:val="subscript"/>
          <w:lang w:val="sq-AL"/>
        </w:rPr>
        <w:t>ShN</w:t>
      </w:r>
      <w:r w:rsidRPr="00DB089E">
        <w:rPr>
          <w:i/>
          <w:lang w:val="sq-AL"/>
        </w:rPr>
        <w:tab/>
      </w:r>
      <w:r w:rsidRPr="00DB089E">
        <w:rPr>
          <w:lang w:val="sq-AL"/>
        </w:rPr>
        <w:t xml:space="preserve">është </w:t>
      </w:r>
      <w:r w:rsidRPr="00DB089E">
        <w:rPr>
          <w:b/>
          <w:lang w:val="sq-AL"/>
        </w:rPr>
        <w:t>Çmimi i Rezervës për Shërbimin  Ndihmës</w:t>
      </w:r>
      <w:r w:rsidRPr="00DB089E">
        <w:rPr>
          <w:lang w:val="sq-AL"/>
        </w:rPr>
        <w:t xml:space="preserve"> (në €/MW/orë) për kapacitetin e rezervuar sipas kontratës;</w:t>
      </w:r>
    </w:p>
    <w:p w:rsidR="002E1ACB" w:rsidRPr="0004035E" w:rsidRDefault="00215351" w:rsidP="002E1ACB">
      <w:pPr>
        <w:pStyle w:val="mrnum1"/>
        <w:numPr>
          <w:ilvl w:val="0"/>
          <w:numId w:val="0"/>
        </w:numPr>
        <w:ind w:left="2860" w:hanging="1442"/>
        <w:jc w:val="left"/>
        <w:rPr>
          <w:lang w:val="sq-AL"/>
        </w:rPr>
      </w:pPr>
      <w:r w:rsidRPr="00DB089E">
        <w:rPr>
          <w:i/>
          <w:lang w:val="sq-AL"/>
        </w:rPr>
        <w:t>ÇRN</w:t>
      </w:r>
      <w:r w:rsidRPr="00DB089E">
        <w:rPr>
          <w:i/>
          <w:vertAlign w:val="subscript"/>
          <w:lang w:val="sq-AL"/>
        </w:rPr>
        <w:t>ShN</w:t>
      </w:r>
      <w:r w:rsidRPr="00DB089E">
        <w:rPr>
          <w:i/>
          <w:lang w:val="sq-AL"/>
        </w:rPr>
        <w:tab/>
      </w:r>
      <w:r w:rsidRPr="00DB089E">
        <w:rPr>
          <w:lang w:val="sq-AL"/>
        </w:rPr>
        <w:t xml:space="preserve">është </w:t>
      </w:r>
      <w:r w:rsidRPr="00DB089E">
        <w:rPr>
          <w:b/>
          <w:lang w:val="sq-AL"/>
        </w:rPr>
        <w:t>Çmimi për Rezervën Negative për Shërbimin Ndihmës</w:t>
      </w:r>
      <w:r w:rsidRPr="00DB089E">
        <w:rPr>
          <w:lang w:val="sq-AL"/>
        </w:rPr>
        <w:t xml:space="preserve"> (në €/MW/orë) për kapacitetin e rezervuar sipas kontratës;</w:t>
      </w:r>
    </w:p>
    <w:p w:rsidR="002E1ACB" w:rsidRPr="0004035E" w:rsidRDefault="00215351" w:rsidP="002E1ACB">
      <w:pPr>
        <w:pStyle w:val="mrnum1"/>
        <w:numPr>
          <w:ilvl w:val="0"/>
          <w:numId w:val="0"/>
        </w:numPr>
        <w:ind w:left="2860" w:hanging="1442"/>
        <w:jc w:val="left"/>
        <w:rPr>
          <w:lang w:val="sq-AL"/>
        </w:rPr>
      </w:pPr>
      <w:r w:rsidRPr="00DB089E">
        <w:rPr>
          <w:i/>
          <w:lang w:val="sq-AL"/>
        </w:rPr>
        <w:t>H</w:t>
      </w:r>
      <w:r w:rsidRPr="00DB089E">
        <w:rPr>
          <w:i/>
          <w:lang w:val="sq-AL"/>
        </w:rPr>
        <w:tab/>
      </w:r>
      <w:r w:rsidRPr="00DB089E">
        <w:rPr>
          <w:lang w:val="sq-AL"/>
        </w:rPr>
        <w:t xml:space="preserve">është kohëzgjatja e </w:t>
      </w:r>
      <w:r w:rsidRPr="00DB089E">
        <w:rPr>
          <w:b/>
          <w:lang w:val="sq-AL"/>
        </w:rPr>
        <w:t xml:space="preserve">Periodës të Barazimit Përfundimtar </w:t>
      </w:r>
      <w:r w:rsidRPr="00DB089E">
        <w:rPr>
          <w:lang w:val="sq-AL"/>
        </w:rPr>
        <w:t>në orë; dhe</w:t>
      </w:r>
    </w:p>
    <w:p w:rsidR="003B1096" w:rsidRDefault="00215351" w:rsidP="00DB089E">
      <w:pPr>
        <w:pStyle w:val="mrnum1"/>
        <w:numPr>
          <w:ilvl w:val="0"/>
          <w:numId w:val="0"/>
        </w:numPr>
        <w:ind w:left="2860" w:hanging="1556"/>
        <w:rPr>
          <w:lang w:val="sq-AL"/>
        </w:rPr>
      </w:pPr>
      <w:r w:rsidRPr="00DB089E">
        <w:rPr>
          <w:i/>
          <w:lang w:val="sq-AL"/>
        </w:rPr>
        <w:t>N</w:t>
      </w:r>
      <w:r w:rsidRPr="00DB089E">
        <w:rPr>
          <w:i/>
          <w:lang w:val="sq-AL"/>
        </w:rPr>
        <w:tab/>
      </w:r>
      <w:r w:rsidRPr="00DB089E">
        <w:rPr>
          <w:i/>
          <w:lang w:val="sq-AL"/>
        </w:rPr>
        <w:tab/>
      </w:r>
      <w:r w:rsidRPr="00DB089E">
        <w:rPr>
          <w:lang w:val="sq-AL"/>
        </w:rPr>
        <w:t xml:space="preserve">është numri </w:t>
      </w:r>
      <w:r w:rsidRPr="00DB089E">
        <w:rPr>
          <w:b/>
          <w:lang w:val="sq-AL"/>
        </w:rPr>
        <w:t>Periodave të Barazimit Përfundimtar</w:t>
      </w:r>
      <w:r w:rsidRPr="00DB089E">
        <w:rPr>
          <w:lang w:val="sq-AL"/>
        </w:rPr>
        <w:t xml:space="preserve"> për të</w:t>
      </w:r>
      <w:r w:rsidRPr="00DB089E">
        <w:rPr>
          <w:lang w:val="sq-AL"/>
        </w:rPr>
        <w:br/>
        <w:t xml:space="preserve">cilat kontrata është aktive; </w:t>
      </w:r>
    </w:p>
    <w:p w:rsidR="002E1ACB" w:rsidRPr="0004035E" w:rsidRDefault="00215351" w:rsidP="002E1ACB">
      <w:pPr>
        <w:pStyle w:val="mrnum1"/>
        <w:rPr>
          <w:lang w:val="sq-AL"/>
        </w:rPr>
      </w:pPr>
      <w:r w:rsidRPr="00DB089E">
        <w:rPr>
          <w:lang w:val="sq-AL"/>
        </w:rPr>
        <w:t>dhe</w:t>
      </w:r>
      <w:bookmarkStart w:id="553" w:name="_Ref332101965"/>
      <w:r w:rsidRPr="00DB089E">
        <w:rPr>
          <w:lang w:val="sq-AL"/>
        </w:rPr>
        <w:t xml:space="preserve"> debitojë ose (sipas rastit) kreditojë </w:t>
      </w:r>
      <w:r w:rsidRPr="00DB089E">
        <w:rPr>
          <w:b/>
          <w:lang w:val="sq-AL"/>
        </w:rPr>
        <w:t>Llogarinë Balancuese të OST</w:t>
      </w:r>
      <w:r w:rsidRPr="00DB089E">
        <w:rPr>
          <w:lang w:val="sq-AL"/>
        </w:rPr>
        <w:t xml:space="preserve"> me</w:t>
      </w:r>
      <w:r w:rsidRPr="00DB089E">
        <w:rPr>
          <w:b/>
          <w:lang w:val="sq-AL"/>
        </w:rPr>
        <w:t xml:space="preserve"> Pagesa për Shfrytëzimin e Shërbimit Ndihmës </w:t>
      </w:r>
      <w:r w:rsidRPr="00DB089E">
        <w:rPr>
          <w:lang w:val="sq-AL"/>
        </w:rPr>
        <w:t>(</w:t>
      </w:r>
      <w:r w:rsidRPr="00DB089E">
        <w:rPr>
          <w:i/>
          <w:lang w:val="sq-AL"/>
        </w:rPr>
        <w:t>PSh</w:t>
      </w:r>
      <w:r w:rsidRPr="00DB089E">
        <w:rPr>
          <w:i/>
          <w:vertAlign w:val="subscript"/>
          <w:lang w:val="sq-AL"/>
        </w:rPr>
        <w:t>ShNj</w:t>
      </w:r>
      <w:r w:rsidRPr="00DB089E">
        <w:rPr>
          <w:lang w:val="sq-AL"/>
        </w:rPr>
        <w:t xml:space="preserve">) për çdo </w:t>
      </w:r>
      <w:r w:rsidRPr="00DB089E">
        <w:rPr>
          <w:b/>
          <w:lang w:val="sq-AL"/>
        </w:rPr>
        <w:t>Periodë të Barazimit Përfundimtar</w:t>
      </w:r>
      <w:r w:rsidRPr="00DB089E">
        <w:rPr>
          <w:lang w:val="sq-AL"/>
        </w:rPr>
        <w:t xml:space="preserve"> “</w:t>
      </w:r>
      <w:r w:rsidRPr="00DB089E">
        <w:rPr>
          <w:i/>
          <w:lang w:val="sq-AL"/>
        </w:rPr>
        <w:t>j</w:t>
      </w:r>
      <w:r w:rsidRPr="00DB089E">
        <w:rPr>
          <w:lang w:val="sq-AL"/>
        </w:rPr>
        <w:t>” e kalkuluar si:</w:t>
      </w:r>
      <w:bookmarkEnd w:id="553"/>
    </w:p>
    <w:p w:rsidR="002E1ACB" w:rsidRPr="0004035E" w:rsidRDefault="00215351" w:rsidP="002E1ACB">
      <w:pPr>
        <w:pStyle w:val="mrnum1"/>
        <w:numPr>
          <w:ilvl w:val="0"/>
          <w:numId w:val="0"/>
        </w:numPr>
        <w:ind w:left="851"/>
        <w:jc w:val="center"/>
        <w:rPr>
          <w:lang w:val="sq-AL"/>
        </w:rPr>
      </w:pPr>
      <w:r w:rsidRPr="00DB089E">
        <w:rPr>
          <w:i/>
          <w:lang w:val="sq-AL"/>
        </w:rPr>
        <w:t>PSh</w:t>
      </w:r>
      <w:r w:rsidRPr="00DB089E">
        <w:rPr>
          <w:i/>
          <w:vertAlign w:val="subscript"/>
          <w:lang w:val="sq-AL"/>
        </w:rPr>
        <w:t>ShNj</w:t>
      </w:r>
      <w:r w:rsidRPr="00DB089E">
        <w:rPr>
          <w:i/>
          <w:lang w:val="sq-AL"/>
        </w:rPr>
        <w:t xml:space="preserve"> = EK</w:t>
      </w:r>
      <w:r w:rsidRPr="00DB089E">
        <w:rPr>
          <w:i/>
          <w:vertAlign w:val="subscript"/>
          <w:lang w:val="sq-AL"/>
        </w:rPr>
        <w:t>Aj</w:t>
      </w:r>
      <w:r w:rsidRPr="00DB089E">
        <w:rPr>
          <w:i/>
          <w:lang w:val="sq-AL"/>
        </w:rPr>
        <w:t xml:space="preserve"> * ÇSh</w:t>
      </w:r>
      <w:r w:rsidRPr="00DB089E">
        <w:rPr>
          <w:i/>
          <w:vertAlign w:val="subscript"/>
          <w:lang w:val="sq-AL"/>
        </w:rPr>
        <w:t>ShN</w:t>
      </w:r>
    </w:p>
    <w:p w:rsidR="002E1ACB" w:rsidRPr="0004035E" w:rsidRDefault="00215351" w:rsidP="002E1ACB">
      <w:pPr>
        <w:pStyle w:val="mrnum1"/>
        <w:numPr>
          <w:ilvl w:val="0"/>
          <w:numId w:val="0"/>
        </w:numPr>
        <w:ind w:left="851"/>
        <w:jc w:val="left"/>
        <w:rPr>
          <w:lang w:val="sq-AL"/>
        </w:rPr>
      </w:pPr>
      <w:r w:rsidRPr="00DB089E">
        <w:rPr>
          <w:lang w:val="sq-AL"/>
        </w:rPr>
        <w:t>ku:</w:t>
      </w:r>
    </w:p>
    <w:p w:rsidR="002E1ACB" w:rsidRPr="0004035E" w:rsidRDefault="00215351" w:rsidP="002E1ACB">
      <w:pPr>
        <w:pStyle w:val="mrnum1"/>
        <w:numPr>
          <w:ilvl w:val="0"/>
          <w:numId w:val="0"/>
        </w:numPr>
        <w:ind w:left="2860" w:hanging="1442"/>
        <w:jc w:val="left"/>
        <w:rPr>
          <w:lang w:val="sq-AL"/>
        </w:rPr>
      </w:pPr>
      <w:r w:rsidRPr="00DB089E">
        <w:rPr>
          <w:i/>
          <w:lang w:val="sq-AL"/>
        </w:rPr>
        <w:t>EK</w:t>
      </w:r>
      <w:r w:rsidRPr="00DB089E">
        <w:rPr>
          <w:i/>
          <w:vertAlign w:val="subscript"/>
          <w:lang w:val="sq-AL"/>
        </w:rPr>
        <w:t>Aj</w:t>
      </w:r>
      <w:r w:rsidRPr="00DB089E">
        <w:rPr>
          <w:i/>
          <w:vertAlign w:val="subscript"/>
          <w:lang w:val="sq-AL"/>
        </w:rPr>
        <w:tab/>
      </w:r>
      <w:r w:rsidRPr="00DB089E">
        <w:rPr>
          <w:lang w:val="sq-AL"/>
        </w:rPr>
        <w:t xml:space="preserve">është energjia e angazhuar (në MWh) që i është dhënë </w:t>
      </w:r>
      <w:r w:rsidRPr="00DB089E">
        <w:rPr>
          <w:b/>
          <w:lang w:val="sq-AL"/>
        </w:rPr>
        <w:t>OT</w:t>
      </w:r>
      <w:r w:rsidRPr="00DB089E">
        <w:rPr>
          <w:lang w:val="sq-AL"/>
        </w:rPr>
        <w:t xml:space="preserve"> nga ana e </w:t>
      </w:r>
      <w:r w:rsidRPr="00DB089E">
        <w:rPr>
          <w:b/>
          <w:lang w:val="sq-AL"/>
        </w:rPr>
        <w:t>OST</w:t>
      </w:r>
      <w:r w:rsidRPr="00DB089E">
        <w:rPr>
          <w:lang w:val="sq-AL"/>
        </w:rPr>
        <w:t>;</w:t>
      </w:r>
    </w:p>
    <w:p w:rsidR="002E1ACB" w:rsidRPr="0004035E" w:rsidRDefault="00215351" w:rsidP="002E1ACB">
      <w:pPr>
        <w:pStyle w:val="mrnum1"/>
        <w:numPr>
          <w:ilvl w:val="0"/>
          <w:numId w:val="0"/>
        </w:numPr>
        <w:ind w:left="2860" w:hanging="1442"/>
        <w:jc w:val="left"/>
        <w:rPr>
          <w:lang w:val="sq-AL"/>
        </w:rPr>
      </w:pPr>
      <w:r w:rsidRPr="00DB089E">
        <w:rPr>
          <w:i/>
          <w:lang w:val="sq-AL"/>
        </w:rPr>
        <w:t>ÇSh</w:t>
      </w:r>
      <w:r w:rsidRPr="00DB089E">
        <w:rPr>
          <w:i/>
          <w:vertAlign w:val="subscript"/>
          <w:lang w:val="sq-AL"/>
        </w:rPr>
        <w:t>ShN</w:t>
      </w:r>
      <w:r w:rsidRPr="00DB089E">
        <w:rPr>
          <w:i/>
          <w:lang w:val="sq-AL"/>
        </w:rPr>
        <w:tab/>
      </w:r>
      <w:r w:rsidRPr="00DB089E">
        <w:rPr>
          <w:lang w:val="sq-AL"/>
        </w:rPr>
        <w:t xml:space="preserve">është </w:t>
      </w:r>
      <w:r w:rsidRPr="00DB089E">
        <w:rPr>
          <w:b/>
          <w:lang w:val="sq-AL"/>
        </w:rPr>
        <w:t>Çmimi i Shfrytëzimit të Shërbimit Ndihmës</w:t>
      </w:r>
      <w:r w:rsidRPr="00DB089E">
        <w:rPr>
          <w:lang w:val="sq-AL"/>
        </w:rPr>
        <w:t xml:space="preserve"> në €/MWh;</w:t>
      </w:r>
    </w:p>
    <w:p w:rsidR="002E1ACB" w:rsidRPr="0004035E" w:rsidRDefault="00215351" w:rsidP="002E1ACB">
      <w:pPr>
        <w:pStyle w:val="mrnum1"/>
        <w:numPr>
          <w:ilvl w:val="0"/>
          <w:numId w:val="0"/>
        </w:numPr>
        <w:ind w:left="851"/>
        <w:rPr>
          <w:lang w:val="sq-AL"/>
        </w:rPr>
      </w:pPr>
      <w:r w:rsidRPr="00DB089E">
        <w:rPr>
          <w:lang w:val="sq-AL"/>
        </w:rPr>
        <w:t xml:space="preserve">dhe vlen të ceket se kur shuma </w:t>
      </w:r>
      <w:r w:rsidRPr="00DB089E">
        <w:rPr>
          <w:i/>
          <w:lang w:val="sq-AL"/>
        </w:rPr>
        <w:t>EK</w:t>
      </w:r>
      <w:r w:rsidRPr="00DB089E">
        <w:rPr>
          <w:i/>
          <w:vertAlign w:val="subscript"/>
          <w:lang w:val="sq-AL"/>
        </w:rPr>
        <w:t>Aj</w:t>
      </w:r>
      <w:r w:rsidRPr="00DB089E">
        <w:rPr>
          <w:lang w:val="sq-AL"/>
        </w:rPr>
        <w:t xml:space="preserve"> është negative (do të thotë që </w:t>
      </w:r>
      <w:r w:rsidRPr="00DB089E">
        <w:rPr>
          <w:b/>
          <w:lang w:val="sq-AL"/>
        </w:rPr>
        <w:t xml:space="preserve">Margjina Negative e Kapacitetit Rezervë </w:t>
      </w:r>
      <w:r w:rsidRPr="00DB089E">
        <w:rPr>
          <w:lang w:val="sq-AL"/>
        </w:rPr>
        <w:t>është shfrytëzuar sipas kontratës),</w:t>
      </w:r>
      <w:r w:rsidRPr="00DB089E">
        <w:rPr>
          <w:b/>
          <w:lang w:val="sq-AL"/>
        </w:rPr>
        <w:t xml:space="preserve"> Pagesa për Shfrytëzimin e Shërbimit Ndihmës</w:t>
      </w:r>
      <w:r w:rsidRPr="00DB089E">
        <w:rPr>
          <w:lang w:val="sq-AL"/>
        </w:rPr>
        <w:t xml:space="preserve"> do të rezultojë me debitimin e parave në </w:t>
      </w:r>
      <w:r w:rsidRPr="00DB089E">
        <w:rPr>
          <w:b/>
          <w:lang w:val="sq-AL"/>
        </w:rPr>
        <w:t>Llogarinë e Palës Tregtare</w:t>
      </w:r>
      <w:r w:rsidRPr="00DB089E">
        <w:rPr>
          <w:lang w:val="sq-AL"/>
        </w:rPr>
        <w:t xml:space="preserve"> dhe kreditimin në </w:t>
      </w:r>
      <w:r w:rsidRPr="00DB089E">
        <w:rPr>
          <w:b/>
          <w:lang w:val="sq-AL"/>
        </w:rPr>
        <w:t xml:space="preserve">Llogarinë Balancuese të OST. </w:t>
      </w:r>
    </w:p>
    <w:p w:rsidR="002E1ACB" w:rsidRPr="0004035E" w:rsidRDefault="00215351" w:rsidP="002E1ACB">
      <w:pPr>
        <w:pStyle w:val="mrhead"/>
        <w:rPr>
          <w:color w:val="auto"/>
          <w:lang w:val="sq-AL"/>
        </w:rPr>
      </w:pPr>
      <w:bookmarkStart w:id="554" w:name="_Ref331599970"/>
      <w:bookmarkStart w:id="555" w:name="_Toc346267803"/>
      <w:bookmarkStart w:id="556" w:name="_Toc370132772"/>
      <w:bookmarkStart w:id="557" w:name="_Ref378619464"/>
      <w:bookmarkStart w:id="558" w:name="_Toc496706741"/>
      <w:r w:rsidRPr="00DB089E">
        <w:rPr>
          <w:color w:val="auto"/>
          <w:lang w:val="sq-AL"/>
        </w:rPr>
        <w:t xml:space="preserve">Përfshirja e Rezervës në Çmimin e </w:t>
      </w:r>
      <w:bookmarkEnd w:id="554"/>
      <w:r w:rsidRPr="00DB089E">
        <w:rPr>
          <w:color w:val="auto"/>
          <w:lang w:val="sq-AL"/>
        </w:rPr>
        <w:t>Jobalancit</w:t>
      </w:r>
      <w:bookmarkEnd w:id="555"/>
      <w:bookmarkEnd w:id="556"/>
      <w:bookmarkEnd w:id="557"/>
      <w:bookmarkEnd w:id="558"/>
    </w:p>
    <w:p w:rsidR="002E1ACB" w:rsidRPr="0004035E" w:rsidRDefault="00215351" w:rsidP="002E1ACB">
      <w:pPr>
        <w:pStyle w:val="mrpara"/>
        <w:rPr>
          <w:lang w:val="sq-AL"/>
        </w:rPr>
      </w:pPr>
      <w:r w:rsidRPr="00DB089E">
        <w:rPr>
          <w:lang w:val="sq-AL"/>
        </w:rPr>
        <w:t xml:space="preserve">Për nevoja të përfshirjes së </w:t>
      </w:r>
      <w:r w:rsidRPr="00DB089E">
        <w:rPr>
          <w:b/>
          <w:lang w:val="sq-AL"/>
        </w:rPr>
        <w:t>Rezervës për Restaurimin e Frekuencës</w:t>
      </w:r>
      <w:r w:rsidRPr="00DB089E">
        <w:rPr>
          <w:lang w:val="sq-AL"/>
        </w:rPr>
        <w:t xml:space="preserve"> dhe </w:t>
      </w:r>
      <w:r w:rsidRPr="00DB089E">
        <w:rPr>
          <w:b/>
          <w:lang w:val="sq-AL"/>
        </w:rPr>
        <w:t xml:space="preserve">Rezervës Zëvendësuese </w:t>
      </w:r>
      <w:r w:rsidRPr="00DB089E">
        <w:rPr>
          <w:lang w:val="sq-AL"/>
        </w:rPr>
        <w:t xml:space="preserve">në kalkulimin e </w:t>
      </w:r>
      <w:r w:rsidRPr="00DB089E">
        <w:rPr>
          <w:b/>
          <w:lang w:val="sq-AL"/>
        </w:rPr>
        <w:t>Çmimit të Jobalancit</w:t>
      </w:r>
      <w:r w:rsidRPr="00DB089E">
        <w:rPr>
          <w:lang w:val="sq-AL"/>
        </w:rPr>
        <w:t xml:space="preserve"> (dhe jo për ndonjë qëllim tjetër), shfrytëzimi i kontratës për rezervë për të rritur liferimin </w:t>
      </w:r>
      <w:r w:rsidRPr="00DB089E">
        <w:rPr>
          <w:lang w:val="sq-AL"/>
        </w:rPr>
        <w:lastRenderedPageBreak/>
        <w:t xml:space="preserve">e energjisë do të trajtohet si </w:t>
      </w:r>
      <w:r w:rsidRPr="00DB089E">
        <w:rPr>
          <w:b/>
          <w:lang w:val="sq-AL"/>
        </w:rPr>
        <w:t xml:space="preserve">Aktivizim </w:t>
      </w:r>
      <w:r w:rsidRPr="00DB089E">
        <w:rPr>
          <w:lang w:val="sq-AL"/>
        </w:rPr>
        <w:t>i</w:t>
      </w:r>
      <w:r w:rsidRPr="00DB089E">
        <w:rPr>
          <w:b/>
          <w:lang w:val="sq-AL"/>
        </w:rPr>
        <w:t xml:space="preserve"> Ofertës për Shitje </w:t>
      </w:r>
      <w:r w:rsidRPr="00DB089E">
        <w:rPr>
          <w:lang w:val="sq-AL"/>
        </w:rPr>
        <w:t xml:space="preserve">dhe shfrytëzimi i kontratës për të zvogëluar liferimin e energjisë do të trajtohet si </w:t>
      </w:r>
      <w:r w:rsidRPr="00DB089E">
        <w:rPr>
          <w:b/>
          <w:lang w:val="sq-AL"/>
        </w:rPr>
        <w:t xml:space="preserve">Aktivizim </w:t>
      </w:r>
      <w:r w:rsidRPr="00DB089E">
        <w:rPr>
          <w:lang w:val="sq-AL"/>
        </w:rPr>
        <w:t>i</w:t>
      </w:r>
      <w:r w:rsidRPr="00DB089E">
        <w:rPr>
          <w:b/>
          <w:lang w:val="sq-AL"/>
        </w:rPr>
        <w:t xml:space="preserve"> Ofertës për Blerje</w:t>
      </w:r>
      <w:r w:rsidRPr="00DB089E">
        <w:rPr>
          <w:lang w:val="sq-AL"/>
        </w:rPr>
        <w:t xml:space="preserve"> në përputhje me këtë nen </w:t>
      </w:r>
      <w:r w:rsidRPr="00DB089E">
        <w:rPr>
          <w:lang w:val="sq-AL"/>
        </w:rPr>
        <w:fldChar w:fldCharType="begin"/>
      </w:r>
      <w:r w:rsidRPr="00DB089E">
        <w:rPr>
          <w:lang w:val="sq-AL"/>
        </w:rPr>
        <w:instrText xml:space="preserve"> REF _Ref378619464 \r \h  \* MERGEFORMAT </w:instrText>
      </w:r>
      <w:r w:rsidRPr="00DB089E">
        <w:rPr>
          <w:lang w:val="sq-AL"/>
        </w:rPr>
      </w:r>
      <w:r w:rsidRPr="00DB089E">
        <w:rPr>
          <w:lang w:val="sq-AL"/>
        </w:rPr>
        <w:fldChar w:fldCharType="separate"/>
      </w:r>
      <w:r w:rsidRPr="00DB089E">
        <w:rPr>
          <w:lang w:val="sq-AL"/>
        </w:rPr>
        <w:t>13.4</w:t>
      </w:r>
      <w:r w:rsidRPr="00DB089E">
        <w:rPr>
          <w:lang w:val="sq-AL"/>
        </w:rPr>
        <w:fldChar w:fldCharType="end"/>
      </w:r>
      <w:r w:rsidR="002E1ACB" w:rsidRPr="0004035E">
        <w:rPr>
          <w:lang w:val="sq-AL"/>
        </w:rPr>
        <w:t>.</w:t>
      </w:r>
    </w:p>
    <w:p w:rsidR="002E1ACB" w:rsidRPr="0004035E" w:rsidRDefault="002E1ACB" w:rsidP="002E1ACB">
      <w:pPr>
        <w:pStyle w:val="mrpara"/>
        <w:rPr>
          <w:lang w:val="sq-AL"/>
        </w:rPr>
      </w:pPr>
      <w:r w:rsidRPr="0004035E">
        <w:rPr>
          <w:lang w:val="sq-AL"/>
        </w:rPr>
        <w:t>Për çdo</w:t>
      </w:r>
      <w:r w:rsidRPr="0004035E">
        <w:rPr>
          <w:b/>
          <w:lang w:val="sq-AL"/>
        </w:rPr>
        <w:t xml:space="preserve"> Kontratë të Shërbimeve Ndihmëse </w:t>
      </w:r>
      <w:r w:rsidRPr="0004035E">
        <w:rPr>
          <w:lang w:val="sq-AL"/>
        </w:rPr>
        <w:t>“</w:t>
      </w:r>
      <w:r w:rsidRPr="0004035E">
        <w:rPr>
          <w:i/>
          <w:lang w:val="sq-AL"/>
        </w:rPr>
        <w:t>ShN</w:t>
      </w:r>
      <w:r w:rsidRPr="0004035E">
        <w:rPr>
          <w:lang w:val="sq-AL"/>
        </w:rPr>
        <w:t xml:space="preserve">” për prokurimin e </w:t>
      </w:r>
      <w:r w:rsidRPr="0004035E">
        <w:rPr>
          <w:b/>
          <w:lang w:val="sq-AL"/>
        </w:rPr>
        <w:t>Rezervës</w:t>
      </w:r>
      <w:r w:rsidRPr="0004035E">
        <w:rPr>
          <w:lang w:val="sq-AL"/>
        </w:rPr>
        <w:t xml:space="preserve"> ku energjia e nominuar e shfrytëzuar </w:t>
      </w:r>
      <w:r w:rsidRPr="0004035E">
        <w:rPr>
          <w:i/>
          <w:lang w:val="sq-AL"/>
        </w:rPr>
        <w:t>EK</w:t>
      </w:r>
      <w:r w:rsidRPr="0004035E">
        <w:rPr>
          <w:i/>
          <w:vertAlign w:val="subscript"/>
          <w:lang w:val="sq-AL"/>
        </w:rPr>
        <w:t>ShNj</w:t>
      </w:r>
      <w:r w:rsidRPr="0004035E">
        <w:rPr>
          <w:lang w:val="sq-AL"/>
        </w:rPr>
        <w:t xml:space="preserve"> është më e madhe se zero për </w:t>
      </w:r>
      <w:r w:rsidR="00215351" w:rsidRPr="00DB089E">
        <w:rPr>
          <w:b/>
          <w:lang w:val="sq-AL"/>
        </w:rPr>
        <w:t>Periodën e Barazimit Përfundimtar</w:t>
      </w:r>
      <w:r w:rsidR="00215351" w:rsidRPr="00DB089E">
        <w:rPr>
          <w:lang w:val="sq-AL"/>
        </w:rPr>
        <w:t xml:space="preserve"> “</w:t>
      </w:r>
      <w:r w:rsidR="00215351" w:rsidRPr="00DB089E">
        <w:rPr>
          <w:i/>
          <w:lang w:val="sq-AL"/>
        </w:rPr>
        <w:t>j</w:t>
      </w:r>
      <w:r w:rsidR="00215351" w:rsidRPr="00DB089E">
        <w:rPr>
          <w:lang w:val="sq-AL"/>
        </w:rPr>
        <w:t xml:space="preserve">” atëherë </w:t>
      </w:r>
      <w:r w:rsidR="00215351" w:rsidRPr="00DB089E">
        <w:rPr>
          <w:b/>
          <w:lang w:val="sq-AL"/>
        </w:rPr>
        <w:t>OT</w:t>
      </w:r>
      <w:r w:rsidR="00215351" w:rsidRPr="00DB089E">
        <w:rPr>
          <w:lang w:val="sq-AL"/>
        </w:rPr>
        <w:t xml:space="preserve"> do të regjistrojë një </w:t>
      </w:r>
      <w:r w:rsidR="00215351" w:rsidRPr="00DB089E">
        <w:rPr>
          <w:b/>
          <w:lang w:val="sq-AL"/>
        </w:rPr>
        <w:t xml:space="preserve">Aktivizim </w:t>
      </w:r>
      <w:r w:rsidR="00215351" w:rsidRPr="00DB089E">
        <w:rPr>
          <w:lang w:val="sq-AL"/>
        </w:rPr>
        <w:t>të</w:t>
      </w:r>
      <w:r w:rsidR="00215351" w:rsidRPr="00DB089E">
        <w:rPr>
          <w:b/>
          <w:lang w:val="sq-AL"/>
        </w:rPr>
        <w:t xml:space="preserve"> Ofertës për Shitje</w:t>
      </w:r>
      <w:r w:rsidR="00215351" w:rsidRPr="00DB089E">
        <w:rPr>
          <w:lang w:val="sq-AL"/>
        </w:rPr>
        <w:t xml:space="preserve"> me parametrat vijues:</w:t>
      </w:r>
    </w:p>
    <w:p w:rsidR="002E1ACB" w:rsidRPr="0004035E" w:rsidRDefault="00215351" w:rsidP="002E1ACB">
      <w:pPr>
        <w:pStyle w:val="mrnum1"/>
        <w:rPr>
          <w:lang w:val="sq-AL"/>
        </w:rPr>
      </w:pPr>
      <w:r w:rsidRPr="00DB089E">
        <w:rPr>
          <w:lang w:val="sq-AL"/>
        </w:rPr>
        <w:t xml:space="preserve">Çmimi i </w:t>
      </w:r>
      <w:r w:rsidRPr="00DB089E">
        <w:rPr>
          <w:b/>
          <w:lang w:val="sq-AL"/>
        </w:rPr>
        <w:t>Ofertës për Shitje</w:t>
      </w:r>
      <w:r w:rsidRPr="00DB089E">
        <w:rPr>
          <w:lang w:val="sq-AL"/>
        </w:rPr>
        <w:t xml:space="preserve"> (</w:t>
      </w:r>
      <w:r w:rsidRPr="00DB089E">
        <w:rPr>
          <w:i/>
          <w:lang w:val="sq-AL"/>
        </w:rPr>
        <w:t>ÇOSh</w:t>
      </w:r>
      <w:r w:rsidRPr="00DB089E">
        <w:rPr>
          <w:i/>
          <w:vertAlign w:val="subscript"/>
          <w:lang w:val="sq-AL"/>
        </w:rPr>
        <w:t>ShNj</w:t>
      </w:r>
      <w:r w:rsidRPr="00DB089E">
        <w:rPr>
          <w:lang w:val="sq-AL"/>
        </w:rPr>
        <w:t>) do të kalkulohet si vijon:</w:t>
      </w:r>
    </w:p>
    <w:p w:rsidR="002E1ACB" w:rsidRPr="0004035E" w:rsidRDefault="00215351" w:rsidP="002E1ACB">
      <w:pPr>
        <w:pStyle w:val="mrnum1"/>
        <w:numPr>
          <w:ilvl w:val="0"/>
          <w:numId w:val="0"/>
        </w:numPr>
        <w:ind w:left="851"/>
        <w:jc w:val="center"/>
        <w:rPr>
          <w:i/>
          <w:lang w:val="sq-AL"/>
        </w:rPr>
      </w:pPr>
      <w:r w:rsidRPr="00DB089E">
        <w:rPr>
          <w:i/>
          <w:lang w:val="sq-AL"/>
        </w:rPr>
        <w:t>ÇOSh</w:t>
      </w:r>
      <w:r w:rsidRPr="00DB089E">
        <w:rPr>
          <w:i/>
          <w:vertAlign w:val="subscript"/>
          <w:lang w:val="sq-AL"/>
        </w:rPr>
        <w:t>ShNj</w:t>
      </w:r>
      <w:r w:rsidRPr="00DB089E">
        <w:rPr>
          <w:i/>
          <w:lang w:val="sq-AL"/>
        </w:rPr>
        <w:t xml:space="preserve"> = ÇSh</w:t>
      </w:r>
      <w:r w:rsidRPr="00DB089E">
        <w:rPr>
          <w:i/>
          <w:vertAlign w:val="subscript"/>
          <w:lang w:val="sq-AL"/>
        </w:rPr>
        <w:t>ShN</w:t>
      </w:r>
      <w:r w:rsidRPr="00DB089E">
        <w:rPr>
          <w:i/>
          <w:lang w:val="sq-AL"/>
        </w:rPr>
        <w:t xml:space="preserve"> + ÇR</w:t>
      </w:r>
      <w:r w:rsidRPr="00DB089E">
        <w:rPr>
          <w:i/>
          <w:vertAlign w:val="subscript"/>
          <w:lang w:val="sq-AL"/>
        </w:rPr>
        <w:t>ShN</w:t>
      </w:r>
      <w:r w:rsidRPr="00DB089E">
        <w:rPr>
          <w:i/>
          <w:lang w:val="sq-AL"/>
        </w:rPr>
        <w:t xml:space="preserve"> * KShR</w:t>
      </w:r>
      <w:r w:rsidRPr="00DB089E">
        <w:rPr>
          <w:i/>
          <w:vertAlign w:val="subscript"/>
          <w:lang w:val="sq-AL"/>
        </w:rPr>
        <w:t>j</w:t>
      </w:r>
    </w:p>
    <w:p w:rsidR="002E1ACB" w:rsidRPr="0004035E" w:rsidRDefault="00215351" w:rsidP="002E1ACB">
      <w:pPr>
        <w:pStyle w:val="mrnum1"/>
        <w:numPr>
          <w:ilvl w:val="0"/>
          <w:numId w:val="0"/>
        </w:numPr>
        <w:ind w:left="851"/>
        <w:jc w:val="left"/>
        <w:rPr>
          <w:lang w:val="sq-AL"/>
        </w:rPr>
      </w:pPr>
      <w:r w:rsidRPr="00DB089E">
        <w:rPr>
          <w:lang w:val="sq-AL"/>
        </w:rPr>
        <w:t>ku:</w:t>
      </w:r>
    </w:p>
    <w:p w:rsidR="002E1ACB" w:rsidRPr="0004035E" w:rsidRDefault="00215351" w:rsidP="002E1ACB">
      <w:pPr>
        <w:pStyle w:val="mrnum1"/>
        <w:numPr>
          <w:ilvl w:val="0"/>
          <w:numId w:val="0"/>
        </w:numPr>
        <w:ind w:left="2860" w:hanging="1442"/>
        <w:jc w:val="left"/>
        <w:rPr>
          <w:lang w:val="sq-AL"/>
        </w:rPr>
      </w:pPr>
      <w:r w:rsidRPr="00DB089E">
        <w:rPr>
          <w:i/>
          <w:lang w:val="sq-AL"/>
        </w:rPr>
        <w:t>ÇSh</w:t>
      </w:r>
      <w:r w:rsidRPr="00DB089E">
        <w:rPr>
          <w:i/>
          <w:vertAlign w:val="subscript"/>
          <w:lang w:val="sq-AL"/>
        </w:rPr>
        <w:t>ShN</w:t>
      </w:r>
      <w:r w:rsidRPr="00DB089E">
        <w:rPr>
          <w:i/>
          <w:lang w:val="sq-AL"/>
        </w:rPr>
        <w:tab/>
      </w:r>
      <w:r w:rsidRPr="00DB089E">
        <w:rPr>
          <w:lang w:val="sq-AL"/>
        </w:rPr>
        <w:t xml:space="preserve">është </w:t>
      </w:r>
      <w:r w:rsidRPr="00DB089E">
        <w:rPr>
          <w:b/>
          <w:lang w:val="sq-AL"/>
        </w:rPr>
        <w:t>Çmimi i Shfrytëzimit të Shërbimit Ndihmës</w:t>
      </w:r>
      <w:r w:rsidRPr="00DB089E">
        <w:rPr>
          <w:lang w:val="sq-AL"/>
        </w:rPr>
        <w:t xml:space="preserve"> në €/MWh;</w:t>
      </w:r>
    </w:p>
    <w:p w:rsidR="002E1ACB" w:rsidRPr="0004035E" w:rsidRDefault="00215351" w:rsidP="002E1ACB">
      <w:pPr>
        <w:pStyle w:val="mrnum1"/>
        <w:numPr>
          <w:ilvl w:val="0"/>
          <w:numId w:val="0"/>
        </w:numPr>
        <w:ind w:left="2860" w:hanging="1442"/>
        <w:jc w:val="left"/>
        <w:rPr>
          <w:lang w:val="sq-AL"/>
        </w:rPr>
      </w:pPr>
      <w:r w:rsidRPr="00DB089E">
        <w:rPr>
          <w:i/>
          <w:lang w:val="sq-AL"/>
        </w:rPr>
        <w:t>ÇR</w:t>
      </w:r>
      <w:r w:rsidRPr="00DB089E">
        <w:rPr>
          <w:i/>
          <w:vertAlign w:val="subscript"/>
          <w:lang w:val="sq-AL"/>
        </w:rPr>
        <w:t>ShN</w:t>
      </w:r>
      <w:r w:rsidRPr="00DB089E">
        <w:rPr>
          <w:i/>
          <w:lang w:val="sq-AL"/>
        </w:rPr>
        <w:tab/>
      </w:r>
      <w:r w:rsidRPr="00DB089E">
        <w:rPr>
          <w:lang w:val="sq-AL"/>
        </w:rPr>
        <w:t xml:space="preserve">është </w:t>
      </w:r>
      <w:r w:rsidRPr="00DB089E">
        <w:rPr>
          <w:b/>
          <w:lang w:val="sq-AL"/>
        </w:rPr>
        <w:t>Çmimi i Rezervës për Shërbimin Ndihmës</w:t>
      </w:r>
      <w:r w:rsidRPr="00DB089E">
        <w:rPr>
          <w:lang w:val="sq-AL"/>
        </w:rPr>
        <w:t xml:space="preserve"> në €/MW/orë për kapacitetin e rezervuar sipas kontratës;</w:t>
      </w:r>
    </w:p>
    <w:p w:rsidR="002E1ACB" w:rsidRPr="0004035E" w:rsidRDefault="00215351" w:rsidP="002E1ACB">
      <w:pPr>
        <w:pStyle w:val="mrnum1"/>
        <w:numPr>
          <w:ilvl w:val="0"/>
          <w:numId w:val="0"/>
        </w:numPr>
        <w:ind w:left="2860" w:hanging="1442"/>
        <w:jc w:val="left"/>
        <w:rPr>
          <w:lang w:val="sq-AL"/>
        </w:rPr>
      </w:pPr>
      <w:r w:rsidRPr="00DB089E">
        <w:rPr>
          <w:i/>
          <w:lang w:val="sq-AL"/>
        </w:rPr>
        <w:t>KShR</w:t>
      </w:r>
      <w:r w:rsidRPr="00DB089E">
        <w:rPr>
          <w:i/>
          <w:vertAlign w:val="subscript"/>
          <w:lang w:val="sq-AL"/>
        </w:rPr>
        <w:t>j</w:t>
      </w:r>
      <w:r w:rsidRPr="00DB089E">
        <w:rPr>
          <w:i/>
          <w:lang w:val="sq-AL"/>
        </w:rPr>
        <w:tab/>
      </w:r>
      <w:r w:rsidRPr="00DB089E">
        <w:rPr>
          <w:lang w:val="sq-AL"/>
        </w:rPr>
        <w:t xml:space="preserve">është </w:t>
      </w:r>
      <w:r w:rsidRPr="00DB089E">
        <w:rPr>
          <w:b/>
          <w:lang w:val="sq-AL"/>
        </w:rPr>
        <w:t>Koeficienti i Shfrytëzimit të Rezervës</w:t>
      </w:r>
      <w:r w:rsidR="00001649">
        <w:rPr>
          <w:b/>
          <w:lang w:val="sq-AL"/>
        </w:rPr>
        <w:t xml:space="preserve"> Pozitive</w:t>
      </w:r>
      <w:r w:rsidRPr="00DB089E">
        <w:rPr>
          <w:lang w:val="sq-AL"/>
        </w:rPr>
        <w:t xml:space="preserve"> i njoftuar nga ana e </w:t>
      </w:r>
      <w:r w:rsidRPr="00DB089E">
        <w:rPr>
          <w:b/>
          <w:lang w:val="sq-AL"/>
        </w:rPr>
        <w:t>OST</w:t>
      </w:r>
      <w:r w:rsidRPr="00DB089E">
        <w:rPr>
          <w:lang w:val="sq-AL"/>
        </w:rPr>
        <w:t xml:space="preserve"> për </w:t>
      </w:r>
      <w:r w:rsidRPr="00DB089E">
        <w:rPr>
          <w:b/>
          <w:lang w:val="sq-AL"/>
        </w:rPr>
        <w:t>Periodën e</w:t>
      </w:r>
      <w:r w:rsidRPr="00DB089E">
        <w:rPr>
          <w:lang w:val="sq-AL"/>
        </w:rPr>
        <w:t xml:space="preserve"> </w:t>
      </w:r>
      <w:r w:rsidRPr="00DB089E">
        <w:rPr>
          <w:b/>
          <w:lang w:val="sq-AL"/>
        </w:rPr>
        <w:t>Barazimit Përfundimtar</w:t>
      </w:r>
      <w:r w:rsidRPr="00DB089E">
        <w:rPr>
          <w:lang w:val="sq-AL"/>
        </w:rPr>
        <w:t xml:space="preserve"> “</w:t>
      </w:r>
      <w:r w:rsidRPr="00DB089E">
        <w:rPr>
          <w:i/>
          <w:lang w:val="sq-AL"/>
        </w:rPr>
        <w:t>j</w:t>
      </w:r>
      <w:r w:rsidRPr="00DB089E">
        <w:rPr>
          <w:lang w:val="sq-AL"/>
        </w:rPr>
        <w:t>”; dhe</w:t>
      </w:r>
    </w:p>
    <w:p w:rsidR="002E1ACB" w:rsidRPr="0004035E" w:rsidRDefault="00215351" w:rsidP="002E1ACB">
      <w:pPr>
        <w:pStyle w:val="mrnum1"/>
        <w:rPr>
          <w:lang w:val="sq-AL"/>
        </w:rPr>
      </w:pPr>
      <w:bookmarkStart w:id="559" w:name="_Ref331667849"/>
      <w:r w:rsidRPr="00DB089E">
        <w:rPr>
          <w:lang w:val="sq-AL"/>
        </w:rPr>
        <w:t xml:space="preserve">Energjia e </w:t>
      </w:r>
      <w:r w:rsidRPr="00DB089E">
        <w:rPr>
          <w:b/>
          <w:lang w:val="sq-AL"/>
        </w:rPr>
        <w:t>Ofertës për Shitje</w:t>
      </w:r>
      <w:r w:rsidRPr="00DB089E">
        <w:rPr>
          <w:lang w:val="sq-AL"/>
        </w:rPr>
        <w:t xml:space="preserve"> (</w:t>
      </w:r>
      <w:r w:rsidRPr="00DB089E">
        <w:rPr>
          <w:i/>
          <w:lang w:val="sq-AL"/>
        </w:rPr>
        <w:t>EOSh</w:t>
      </w:r>
      <w:r w:rsidRPr="00DB089E">
        <w:rPr>
          <w:i/>
          <w:vertAlign w:val="subscript"/>
          <w:lang w:val="sq-AL"/>
        </w:rPr>
        <w:t>ShNj</w:t>
      </w:r>
      <w:r w:rsidRPr="00DB089E">
        <w:rPr>
          <w:lang w:val="sq-AL"/>
        </w:rPr>
        <w:t xml:space="preserve">) është energjia e njoftuar nga ana e </w:t>
      </w:r>
      <w:r w:rsidRPr="00DB089E">
        <w:rPr>
          <w:b/>
          <w:lang w:val="sq-AL"/>
        </w:rPr>
        <w:t>OST</w:t>
      </w:r>
      <w:r w:rsidRPr="00DB089E">
        <w:rPr>
          <w:lang w:val="sq-AL"/>
        </w:rPr>
        <w:t xml:space="preserve"> (</w:t>
      </w:r>
      <w:r w:rsidRPr="00DB089E">
        <w:rPr>
          <w:i/>
          <w:lang w:val="sq-AL"/>
        </w:rPr>
        <w:t>EK</w:t>
      </w:r>
      <w:r w:rsidRPr="00DB089E">
        <w:rPr>
          <w:i/>
          <w:vertAlign w:val="subscript"/>
          <w:lang w:val="sq-AL"/>
        </w:rPr>
        <w:t>ShNj</w:t>
      </w:r>
      <w:r w:rsidRPr="00DB089E">
        <w:rPr>
          <w:lang w:val="sq-AL"/>
        </w:rPr>
        <w:t>)</w:t>
      </w:r>
      <w:r w:rsidRPr="00DB089E">
        <w:rPr>
          <w:i/>
          <w:vertAlign w:val="subscript"/>
          <w:lang w:val="sq-AL"/>
        </w:rPr>
        <w:t>.</w:t>
      </w:r>
      <w:bookmarkEnd w:id="559"/>
    </w:p>
    <w:p w:rsidR="002E1ACB" w:rsidRPr="0004035E" w:rsidRDefault="00215351" w:rsidP="002E1ACB">
      <w:pPr>
        <w:pStyle w:val="mrpara"/>
        <w:rPr>
          <w:lang w:val="sq-AL"/>
        </w:rPr>
      </w:pPr>
      <w:r w:rsidRPr="00DB089E">
        <w:rPr>
          <w:lang w:val="sq-AL"/>
        </w:rPr>
        <w:t xml:space="preserve">Për çdo </w:t>
      </w:r>
      <w:r w:rsidRPr="00DB089E">
        <w:rPr>
          <w:b/>
          <w:lang w:val="sq-AL"/>
        </w:rPr>
        <w:t xml:space="preserve">Kontratë të Shërbimeve Ndihmëse </w:t>
      </w:r>
      <w:r w:rsidRPr="00DB089E">
        <w:rPr>
          <w:lang w:val="sq-AL"/>
        </w:rPr>
        <w:t>“</w:t>
      </w:r>
      <w:r w:rsidRPr="00DB089E">
        <w:rPr>
          <w:i/>
          <w:lang w:val="sq-AL"/>
        </w:rPr>
        <w:t>ShN</w:t>
      </w:r>
      <w:r w:rsidRPr="00DB089E">
        <w:rPr>
          <w:lang w:val="sq-AL"/>
        </w:rPr>
        <w:t xml:space="preserve">” për  prokurimin e </w:t>
      </w:r>
      <w:r w:rsidRPr="00DB089E">
        <w:rPr>
          <w:b/>
          <w:lang w:val="sq-AL"/>
        </w:rPr>
        <w:t>Rezervës</w:t>
      </w:r>
      <w:r w:rsidRPr="00DB089E">
        <w:rPr>
          <w:lang w:val="sq-AL"/>
        </w:rPr>
        <w:t xml:space="preserve"> ku energjia e shfrytëzuar </w:t>
      </w:r>
      <w:r w:rsidRPr="00DB089E">
        <w:rPr>
          <w:i/>
          <w:lang w:val="sq-AL"/>
        </w:rPr>
        <w:t>EK</w:t>
      </w:r>
      <w:r w:rsidRPr="00DB089E">
        <w:rPr>
          <w:i/>
          <w:vertAlign w:val="subscript"/>
          <w:lang w:val="sq-AL"/>
        </w:rPr>
        <w:t>ShNj</w:t>
      </w:r>
      <w:r w:rsidRPr="00DB089E">
        <w:rPr>
          <w:lang w:val="sq-AL"/>
        </w:rPr>
        <w:t xml:space="preserve"> është më e vogël se zero për </w:t>
      </w:r>
      <w:r w:rsidRPr="00DB089E">
        <w:rPr>
          <w:b/>
          <w:lang w:val="sq-AL"/>
        </w:rPr>
        <w:t xml:space="preserve">Periodën </w:t>
      </w:r>
      <w:r w:rsidRPr="00DB089E">
        <w:rPr>
          <w:lang w:val="sq-AL"/>
        </w:rPr>
        <w:t xml:space="preserve">e </w:t>
      </w:r>
      <w:r w:rsidRPr="00DB089E">
        <w:rPr>
          <w:b/>
          <w:lang w:val="sq-AL"/>
        </w:rPr>
        <w:t>Barazimit Përfundimtar</w:t>
      </w:r>
      <w:r w:rsidRPr="00DB089E">
        <w:rPr>
          <w:lang w:val="sq-AL"/>
        </w:rPr>
        <w:t xml:space="preserve"> “</w:t>
      </w:r>
      <w:r w:rsidRPr="00DB089E">
        <w:rPr>
          <w:i/>
          <w:lang w:val="sq-AL"/>
        </w:rPr>
        <w:t>j</w:t>
      </w:r>
      <w:r w:rsidRPr="00DB089E">
        <w:rPr>
          <w:lang w:val="sq-AL"/>
        </w:rPr>
        <w:t xml:space="preserve">” atëherë </w:t>
      </w:r>
      <w:r w:rsidRPr="00DB089E">
        <w:rPr>
          <w:b/>
          <w:lang w:val="sq-AL"/>
        </w:rPr>
        <w:t>OT</w:t>
      </w:r>
      <w:r w:rsidRPr="00DB089E">
        <w:rPr>
          <w:lang w:val="sq-AL"/>
        </w:rPr>
        <w:t xml:space="preserve"> do të regjistrojë një </w:t>
      </w:r>
      <w:r w:rsidRPr="00DB089E">
        <w:rPr>
          <w:b/>
          <w:lang w:val="sq-AL"/>
        </w:rPr>
        <w:t xml:space="preserve">Aktivizim </w:t>
      </w:r>
      <w:r w:rsidRPr="00DB089E">
        <w:rPr>
          <w:lang w:val="sq-AL"/>
        </w:rPr>
        <w:t>të</w:t>
      </w:r>
      <w:r w:rsidRPr="00DB089E">
        <w:rPr>
          <w:b/>
          <w:lang w:val="sq-AL"/>
        </w:rPr>
        <w:t xml:space="preserve"> Ofertës për Blerje</w:t>
      </w:r>
      <w:r w:rsidRPr="00DB089E">
        <w:rPr>
          <w:lang w:val="sq-AL"/>
        </w:rPr>
        <w:t xml:space="preserve"> me parametrat vijues:</w:t>
      </w:r>
    </w:p>
    <w:p w:rsidR="002E1ACB" w:rsidRPr="0004035E" w:rsidRDefault="00215351" w:rsidP="002E1ACB">
      <w:pPr>
        <w:pStyle w:val="mrnum1"/>
        <w:rPr>
          <w:lang w:val="sq-AL"/>
        </w:rPr>
      </w:pPr>
      <w:r w:rsidRPr="00DB089E">
        <w:rPr>
          <w:lang w:val="sq-AL"/>
        </w:rPr>
        <w:t xml:space="preserve">çmimi i </w:t>
      </w:r>
      <w:r w:rsidRPr="00DB089E">
        <w:rPr>
          <w:b/>
          <w:lang w:val="sq-AL"/>
        </w:rPr>
        <w:t>Ofertës për Blerje</w:t>
      </w:r>
      <w:r w:rsidRPr="00DB089E">
        <w:rPr>
          <w:lang w:val="sq-AL"/>
        </w:rPr>
        <w:t xml:space="preserve"> (</w:t>
      </w:r>
      <w:r w:rsidRPr="00DB089E">
        <w:rPr>
          <w:i/>
          <w:lang w:val="sq-AL"/>
        </w:rPr>
        <w:t>ÇOB</w:t>
      </w:r>
      <w:r w:rsidRPr="00DB089E">
        <w:rPr>
          <w:i/>
          <w:vertAlign w:val="subscript"/>
          <w:lang w:val="sq-AL"/>
        </w:rPr>
        <w:t>ShNj</w:t>
      </w:r>
      <w:r w:rsidRPr="00DB089E">
        <w:rPr>
          <w:lang w:val="sq-AL"/>
        </w:rPr>
        <w:t xml:space="preserve">) do të kalkulohet sipas formulës; </w:t>
      </w:r>
    </w:p>
    <w:p w:rsidR="002E1ACB" w:rsidRPr="0004035E" w:rsidRDefault="00215351" w:rsidP="00F12E4D">
      <w:pPr>
        <w:pStyle w:val="mrnum1"/>
        <w:numPr>
          <w:ilvl w:val="0"/>
          <w:numId w:val="0"/>
        </w:numPr>
        <w:ind w:left="1418"/>
        <w:jc w:val="center"/>
        <w:rPr>
          <w:i/>
          <w:lang w:val="sq-AL"/>
        </w:rPr>
      </w:pPr>
      <w:r w:rsidRPr="00DB089E">
        <w:rPr>
          <w:i/>
          <w:lang w:val="sq-AL"/>
        </w:rPr>
        <w:t>ÇOB</w:t>
      </w:r>
      <w:r w:rsidRPr="00DB089E">
        <w:rPr>
          <w:i/>
          <w:vertAlign w:val="subscript"/>
          <w:lang w:val="sq-AL"/>
        </w:rPr>
        <w:t>ShNj</w:t>
      </w:r>
      <w:r w:rsidRPr="00DB089E">
        <w:rPr>
          <w:i/>
          <w:lang w:val="sq-AL"/>
        </w:rPr>
        <w:t xml:space="preserve"> = ÇSh</w:t>
      </w:r>
      <w:r w:rsidRPr="00DB089E">
        <w:rPr>
          <w:i/>
          <w:vertAlign w:val="subscript"/>
          <w:lang w:val="sq-AL"/>
        </w:rPr>
        <w:t>ShN</w:t>
      </w:r>
      <w:r w:rsidRPr="00DB089E">
        <w:rPr>
          <w:i/>
          <w:lang w:val="sq-AL"/>
        </w:rPr>
        <w:t xml:space="preserve"> - (ÇRN</w:t>
      </w:r>
      <w:r w:rsidRPr="00DB089E">
        <w:rPr>
          <w:i/>
          <w:vertAlign w:val="subscript"/>
          <w:lang w:val="sq-AL"/>
        </w:rPr>
        <w:t>ShN</w:t>
      </w:r>
      <w:r w:rsidRPr="00DB089E">
        <w:rPr>
          <w:i/>
          <w:lang w:val="sq-AL"/>
        </w:rPr>
        <w:t xml:space="preserve"> * KShRN</w:t>
      </w:r>
      <w:r w:rsidRPr="00DB089E">
        <w:rPr>
          <w:i/>
          <w:vertAlign w:val="subscript"/>
          <w:lang w:val="sq-AL"/>
        </w:rPr>
        <w:t>j</w:t>
      </w:r>
      <w:r w:rsidRPr="00DB089E">
        <w:rPr>
          <w:i/>
          <w:lang w:val="sq-AL"/>
        </w:rPr>
        <w:t>)</w:t>
      </w:r>
    </w:p>
    <w:p w:rsidR="002E1ACB" w:rsidRPr="0004035E" w:rsidRDefault="00215351" w:rsidP="002E1ACB">
      <w:pPr>
        <w:pStyle w:val="mrnum1"/>
        <w:numPr>
          <w:ilvl w:val="0"/>
          <w:numId w:val="0"/>
        </w:numPr>
        <w:ind w:left="1418"/>
        <w:rPr>
          <w:i/>
          <w:lang w:val="sq-AL"/>
        </w:rPr>
      </w:pPr>
      <w:r w:rsidRPr="00DB089E">
        <w:rPr>
          <w:i/>
          <w:lang w:val="sq-AL"/>
        </w:rPr>
        <w:t>ku:</w:t>
      </w:r>
    </w:p>
    <w:p w:rsidR="002E1ACB" w:rsidRPr="0004035E" w:rsidRDefault="00215351" w:rsidP="002E1ACB">
      <w:pPr>
        <w:pStyle w:val="mrnum1"/>
        <w:numPr>
          <w:ilvl w:val="0"/>
          <w:numId w:val="0"/>
        </w:numPr>
        <w:ind w:left="1418"/>
        <w:rPr>
          <w:lang w:val="sq-AL"/>
        </w:rPr>
      </w:pPr>
      <w:r w:rsidRPr="00DB089E">
        <w:rPr>
          <w:i/>
          <w:lang w:val="sq-AL"/>
        </w:rPr>
        <w:t>ÇSh</w:t>
      </w:r>
      <w:r w:rsidRPr="00DB089E">
        <w:rPr>
          <w:i/>
          <w:vertAlign w:val="subscript"/>
          <w:lang w:val="sq-AL"/>
        </w:rPr>
        <w:t>ShN</w:t>
      </w:r>
      <w:r w:rsidRPr="00DB089E">
        <w:rPr>
          <w:i/>
          <w:vertAlign w:val="superscript"/>
          <w:lang w:val="sq-AL"/>
        </w:rPr>
        <w:t xml:space="preserve">  </w:t>
      </w:r>
      <w:r w:rsidRPr="00DB089E">
        <w:rPr>
          <w:i/>
          <w:lang w:val="sq-AL"/>
        </w:rPr>
        <w:t xml:space="preserve"> </w:t>
      </w:r>
      <w:r w:rsidRPr="00DB089E">
        <w:rPr>
          <w:i/>
          <w:lang w:val="sq-AL"/>
        </w:rPr>
        <w:tab/>
      </w:r>
      <w:r w:rsidRPr="00DB089E">
        <w:rPr>
          <w:i/>
          <w:lang w:val="sq-AL"/>
        </w:rPr>
        <w:tab/>
        <w:t xml:space="preserve"> </w:t>
      </w:r>
      <w:r w:rsidRPr="00DB089E">
        <w:rPr>
          <w:lang w:val="sq-AL"/>
        </w:rPr>
        <w:t xml:space="preserve">është </w:t>
      </w:r>
      <w:r w:rsidRPr="00DB089E">
        <w:rPr>
          <w:b/>
          <w:lang w:val="sq-AL"/>
        </w:rPr>
        <w:t xml:space="preserve">Çmimi i Shfrytëzimit të Shërbimit Ndihmës </w:t>
      </w:r>
      <w:r w:rsidRPr="00DB089E">
        <w:rPr>
          <w:lang w:val="sq-AL"/>
        </w:rPr>
        <w:t>në €/MWh;</w:t>
      </w:r>
    </w:p>
    <w:p w:rsidR="002E1ACB" w:rsidRPr="0004035E" w:rsidRDefault="00215351" w:rsidP="002E1ACB">
      <w:pPr>
        <w:pStyle w:val="mrnum1"/>
        <w:numPr>
          <w:ilvl w:val="0"/>
          <w:numId w:val="0"/>
        </w:numPr>
        <w:ind w:left="1418"/>
        <w:rPr>
          <w:lang w:val="sq-AL"/>
        </w:rPr>
      </w:pPr>
      <w:r w:rsidRPr="00DB089E">
        <w:rPr>
          <w:i/>
          <w:lang w:val="sq-AL"/>
        </w:rPr>
        <w:t>ÇRN</w:t>
      </w:r>
      <w:r w:rsidRPr="00DB089E">
        <w:rPr>
          <w:i/>
          <w:vertAlign w:val="subscript"/>
          <w:lang w:val="sq-AL"/>
        </w:rPr>
        <w:t xml:space="preserve">ShN </w:t>
      </w:r>
      <w:r w:rsidRPr="00DB089E">
        <w:rPr>
          <w:i/>
          <w:lang w:val="sq-AL"/>
        </w:rPr>
        <w:tab/>
      </w:r>
      <w:r w:rsidRPr="00DB089E">
        <w:rPr>
          <w:lang w:val="sq-AL"/>
        </w:rPr>
        <w:t xml:space="preserve">është </w:t>
      </w:r>
      <w:r w:rsidRPr="00DB089E">
        <w:rPr>
          <w:b/>
          <w:lang w:val="sq-AL"/>
        </w:rPr>
        <w:t xml:space="preserve">Çmimi i Rezervës Negative për Shërbimet Ndihmëse </w:t>
      </w:r>
      <w:r w:rsidRPr="00DB089E">
        <w:rPr>
          <w:lang w:val="sq-AL"/>
        </w:rPr>
        <w:t>në €/MWh/orë për kapacitetin e rezervuar sipas kontratës;</w:t>
      </w:r>
    </w:p>
    <w:p w:rsidR="002E1ACB" w:rsidRPr="0004035E" w:rsidRDefault="00215351" w:rsidP="002E1ACB">
      <w:pPr>
        <w:pStyle w:val="mrnum1"/>
        <w:numPr>
          <w:ilvl w:val="0"/>
          <w:numId w:val="0"/>
        </w:numPr>
        <w:ind w:left="1418"/>
        <w:rPr>
          <w:lang w:val="sq-AL"/>
        </w:rPr>
      </w:pPr>
      <w:r w:rsidRPr="00DB089E">
        <w:rPr>
          <w:i/>
          <w:lang w:val="sq-AL"/>
        </w:rPr>
        <w:t>KShRN</w:t>
      </w:r>
      <w:r w:rsidRPr="00DB089E">
        <w:rPr>
          <w:i/>
          <w:vertAlign w:val="subscript"/>
          <w:lang w:val="sq-AL"/>
        </w:rPr>
        <w:t>j</w:t>
      </w:r>
      <w:r w:rsidRPr="00DB089E">
        <w:rPr>
          <w:i/>
          <w:lang w:val="sq-AL"/>
        </w:rPr>
        <w:tab/>
      </w:r>
      <w:r w:rsidRPr="00DB089E">
        <w:rPr>
          <w:i/>
          <w:lang w:val="sq-AL"/>
        </w:rPr>
        <w:tab/>
      </w:r>
      <w:r w:rsidRPr="00DB089E">
        <w:rPr>
          <w:lang w:val="sq-AL"/>
        </w:rPr>
        <w:t>është</w:t>
      </w:r>
      <w:r w:rsidRPr="00DB089E">
        <w:rPr>
          <w:b/>
          <w:lang w:val="sq-AL"/>
        </w:rPr>
        <w:t xml:space="preserve"> Koeficienti i Shfrytëzimit të Rezervës Negative </w:t>
      </w:r>
      <w:r w:rsidRPr="00DB089E">
        <w:rPr>
          <w:lang w:val="sq-AL"/>
        </w:rPr>
        <w:t xml:space="preserve">i njoftuar nga </w:t>
      </w:r>
      <w:r w:rsidRPr="00DB089E">
        <w:rPr>
          <w:b/>
          <w:lang w:val="sq-AL"/>
        </w:rPr>
        <w:t>OST</w:t>
      </w:r>
      <w:r w:rsidRPr="00DB089E">
        <w:rPr>
          <w:lang w:val="sq-AL"/>
        </w:rPr>
        <w:t xml:space="preserve"> për </w:t>
      </w:r>
      <w:r w:rsidRPr="00DB089E">
        <w:rPr>
          <w:b/>
          <w:lang w:val="sq-AL"/>
        </w:rPr>
        <w:t xml:space="preserve">Periodën e Barazimit Përfundimtar </w:t>
      </w:r>
      <w:r w:rsidRPr="00DB089E">
        <w:rPr>
          <w:lang w:val="sq-AL"/>
        </w:rPr>
        <w:t>“</w:t>
      </w:r>
      <w:r w:rsidRPr="00DB089E">
        <w:rPr>
          <w:i/>
          <w:lang w:val="sq-AL"/>
        </w:rPr>
        <w:t>j</w:t>
      </w:r>
      <w:r w:rsidRPr="00DB089E">
        <w:rPr>
          <w:lang w:val="sq-AL"/>
        </w:rPr>
        <w:t>”; dhe</w:t>
      </w:r>
    </w:p>
    <w:p w:rsidR="002E1ACB" w:rsidRPr="0004035E" w:rsidRDefault="00215351" w:rsidP="002E1ACB">
      <w:pPr>
        <w:pStyle w:val="mrnum1"/>
        <w:rPr>
          <w:lang w:val="sq-AL"/>
        </w:rPr>
      </w:pPr>
      <w:bookmarkStart w:id="560" w:name="_Ref331667866"/>
      <w:r w:rsidRPr="00DB089E">
        <w:rPr>
          <w:lang w:val="sq-AL"/>
        </w:rPr>
        <w:t xml:space="preserve">Energjia e </w:t>
      </w:r>
      <w:r w:rsidRPr="00DB089E">
        <w:rPr>
          <w:b/>
          <w:lang w:val="sq-AL"/>
        </w:rPr>
        <w:t>Ofertës për Blerje</w:t>
      </w:r>
      <w:r w:rsidRPr="00DB089E">
        <w:rPr>
          <w:lang w:val="sq-AL"/>
        </w:rPr>
        <w:t xml:space="preserve"> (</w:t>
      </w:r>
      <w:r w:rsidRPr="00DB089E">
        <w:rPr>
          <w:i/>
          <w:lang w:val="sq-AL"/>
        </w:rPr>
        <w:t>EOB</w:t>
      </w:r>
      <w:r w:rsidRPr="00DB089E">
        <w:rPr>
          <w:i/>
          <w:vertAlign w:val="subscript"/>
          <w:lang w:val="sq-AL"/>
        </w:rPr>
        <w:t>ShNj</w:t>
      </w:r>
      <w:r w:rsidRPr="00DB089E">
        <w:rPr>
          <w:lang w:val="sq-AL"/>
        </w:rPr>
        <w:t xml:space="preserve">) do të jetë energjia e njoftuar nga </w:t>
      </w:r>
      <w:r w:rsidRPr="00DB089E">
        <w:rPr>
          <w:b/>
          <w:lang w:val="sq-AL"/>
        </w:rPr>
        <w:t>OST</w:t>
      </w:r>
      <w:r w:rsidRPr="00DB089E">
        <w:rPr>
          <w:lang w:val="sq-AL"/>
        </w:rPr>
        <w:t xml:space="preserve"> (</w:t>
      </w:r>
      <w:r w:rsidRPr="00DB089E">
        <w:rPr>
          <w:i/>
          <w:lang w:val="sq-AL"/>
        </w:rPr>
        <w:t>EK</w:t>
      </w:r>
      <w:r w:rsidRPr="00DB089E">
        <w:rPr>
          <w:i/>
          <w:vertAlign w:val="subscript"/>
          <w:lang w:val="sq-AL"/>
        </w:rPr>
        <w:t>ShNj</w:t>
      </w:r>
      <w:r w:rsidRPr="00DB089E">
        <w:rPr>
          <w:lang w:val="sq-AL"/>
        </w:rPr>
        <w:t>)</w:t>
      </w:r>
      <w:r w:rsidRPr="00DB089E">
        <w:rPr>
          <w:i/>
          <w:vertAlign w:val="subscript"/>
          <w:lang w:val="sq-AL"/>
        </w:rPr>
        <w:t>.</w:t>
      </w:r>
      <w:bookmarkEnd w:id="560"/>
    </w:p>
    <w:p w:rsidR="002E1ACB" w:rsidRPr="0004035E" w:rsidRDefault="00215351" w:rsidP="002E1ACB">
      <w:pPr>
        <w:pStyle w:val="mrpara"/>
        <w:rPr>
          <w:lang w:val="sq-AL"/>
        </w:rPr>
      </w:pPr>
      <w:r w:rsidRPr="00DB089E">
        <w:rPr>
          <w:b/>
          <w:lang w:val="sq-AL"/>
        </w:rPr>
        <w:lastRenderedPageBreak/>
        <w:t>OST</w:t>
      </w:r>
      <w:r w:rsidRPr="00DB089E">
        <w:rPr>
          <w:lang w:val="sq-AL"/>
        </w:rPr>
        <w:t xml:space="preserve"> mund të shënjojë një </w:t>
      </w:r>
      <w:r w:rsidRPr="00DB089E">
        <w:rPr>
          <w:b/>
          <w:lang w:val="sq-AL"/>
        </w:rPr>
        <w:t xml:space="preserve">Aktivizim </w:t>
      </w:r>
      <w:r w:rsidRPr="00DB089E">
        <w:rPr>
          <w:lang w:val="sq-AL"/>
        </w:rPr>
        <w:t>të</w:t>
      </w:r>
      <w:r w:rsidRPr="00DB089E">
        <w:rPr>
          <w:b/>
          <w:lang w:val="sq-AL"/>
        </w:rPr>
        <w:t xml:space="preserve"> Ofertës për Blerje</w:t>
      </w:r>
      <w:r w:rsidRPr="00DB089E">
        <w:rPr>
          <w:lang w:val="sq-AL"/>
        </w:rPr>
        <w:t xml:space="preserve"> ose të shënjojë një </w:t>
      </w:r>
      <w:r w:rsidRPr="00DB089E">
        <w:rPr>
          <w:b/>
          <w:lang w:val="sq-AL"/>
        </w:rPr>
        <w:t xml:space="preserve">Aktivizim </w:t>
      </w:r>
      <w:r w:rsidRPr="00DB089E">
        <w:rPr>
          <w:lang w:val="sq-AL"/>
        </w:rPr>
        <w:t>të</w:t>
      </w:r>
      <w:r w:rsidRPr="00DB089E">
        <w:rPr>
          <w:b/>
          <w:lang w:val="sq-AL"/>
        </w:rPr>
        <w:t xml:space="preserve"> Ofertës për Shitje</w:t>
      </w:r>
      <w:r w:rsidRPr="00DB089E">
        <w:rPr>
          <w:lang w:val="sq-AL"/>
        </w:rPr>
        <w:t xml:space="preserve"> sipas </w:t>
      </w:r>
      <w:r w:rsidRPr="00DB089E">
        <w:rPr>
          <w:b/>
          <w:lang w:val="sq-AL"/>
        </w:rPr>
        <w:t>Kontratës së Shërbimeve Ndihmëse</w:t>
      </w:r>
      <w:r w:rsidRPr="00DB089E">
        <w:rPr>
          <w:lang w:val="sq-AL"/>
        </w:rPr>
        <w:t xml:space="preserve"> në përputhje me nenin </w:t>
      </w:r>
      <w:r w:rsidRPr="00DB089E">
        <w:rPr>
          <w:lang w:val="sq-AL"/>
        </w:rPr>
        <w:fldChar w:fldCharType="begin"/>
      </w:r>
      <w:r w:rsidRPr="00DB089E">
        <w:rPr>
          <w:lang w:val="sq-AL"/>
        </w:rPr>
        <w:instrText xml:space="preserve"> REF _Ref331602260 \r \h  \* MERGEFORMAT </w:instrText>
      </w:r>
      <w:r w:rsidRPr="00DB089E">
        <w:rPr>
          <w:lang w:val="sq-AL"/>
        </w:rPr>
      </w:r>
      <w:r w:rsidRPr="00DB089E">
        <w:rPr>
          <w:lang w:val="sq-AL"/>
        </w:rPr>
        <w:fldChar w:fldCharType="separate"/>
      </w:r>
      <w:r w:rsidRPr="00DB089E">
        <w:rPr>
          <w:lang w:val="sq-AL"/>
        </w:rPr>
        <w:t>12.4</w:t>
      </w:r>
      <w:r w:rsidRPr="00DB089E">
        <w:rPr>
          <w:lang w:val="sq-AL"/>
        </w:rPr>
        <w:fldChar w:fldCharType="end"/>
      </w:r>
      <w:r w:rsidR="002E1ACB" w:rsidRPr="0004035E">
        <w:rPr>
          <w:lang w:val="sq-AL"/>
        </w:rPr>
        <w:t>;</w:t>
      </w:r>
    </w:p>
    <w:bookmarkEnd w:id="548"/>
    <w:p w:rsidR="002E1ACB" w:rsidRPr="0004035E" w:rsidRDefault="002E1ACB" w:rsidP="002E1ACB">
      <w:pPr>
        <w:pStyle w:val="mrareahead"/>
        <w:rPr>
          <w:rFonts w:ascii="Garamond" w:hAnsi="Garamond"/>
          <w:lang w:val="sq-AL"/>
        </w:rPr>
      </w:pPr>
      <w:r w:rsidRPr="0004035E">
        <w:rPr>
          <w:rFonts w:ascii="Garamond" w:hAnsi="Garamond"/>
          <w:lang w:val="sq-AL"/>
        </w:rPr>
        <w:br w:type="page"/>
      </w:r>
      <w:bookmarkStart w:id="561" w:name="_Toc346267804"/>
      <w:bookmarkStart w:id="562" w:name="_Toc370132773"/>
      <w:bookmarkStart w:id="563" w:name="_Toc496706742"/>
      <w:r w:rsidRPr="0004035E">
        <w:rPr>
          <w:rFonts w:ascii="Garamond" w:hAnsi="Garamond"/>
          <w:lang w:val="sq-AL"/>
        </w:rPr>
        <w:lastRenderedPageBreak/>
        <w:t>PJesa III: Barazimi PËRFUNDIMTAR</w:t>
      </w:r>
      <w:bookmarkEnd w:id="561"/>
      <w:bookmarkEnd w:id="562"/>
      <w:bookmarkEnd w:id="563"/>
      <w:r w:rsidRPr="0004035E">
        <w:rPr>
          <w:rFonts w:ascii="Garamond" w:hAnsi="Garamond"/>
          <w:lang w:val="sq-AL"/>
        </w:rPr>
        <w:t xml:space="preserve"> </w:t>
      </w:r>
    </w:p>
    <w:p w:rsidR="002E1ACB" w:rsidRPr="0004035E" w:rsidRDefault="002E1ACB" w:rsidP="002E1ACB">
      <w:pPr>
        <w:pStyle w:val="mrsechead"/>
        <w:rPr>
          <w:lang w:val="sq-AL"/>
        </w:rPr>
      </w:pPr>
      <w:bookmarkStart w:id="564" w:name="_Toc346267805"/>
      <w:bookmarkStart w:id="565" w:name="_Toc370132774"/>
      <w:bookmarkStart w:id="566" w:name="_Toc496706743"/>
      <w:bookmarkStart w:id="567" w:name="_Toc159067577"/>
      <w:bookmarkStart w:id="568" w:name="_Toc159067728"/>
      <w:bookmarkStart w:id="569" w:name="_Toc159067794"/>
      <w:bookmarkStart w:id="570" w:name="_Toc159088867"/>
      <w:bookmarkStart w:id="571" w:name="_Toc162326680"/>
      <w:bookmarkStart w:id="572" w:name="_Toc162327025"/>
      <w:r w:rsidRPr="0004035E">
        <w:rPr>
          <w:lang w:val="sq-AL"/>
        </w:rPr>
        <w:t>Barazimi Përfundimtar i Aktivizimit të Ofertave për Blerje dhe Aktivizimit të Ofertave për Shitje</w:t>
      </w:r>
      <w:bookmarkEnd w:id="564"/>
      <w:bookmarkEnd w:id="565"/>
      <w:bookmarkEnd w:id="566"/>
      <w:r w:rsidRPr="0004035E">
        <w:rPr>
          <w:lang w:val="sq-AL"/>
        </w:rPr>
        <w:t xml:space="preserve"> </w:t>
      </w:r>
    </w:p>
    <w:p w:rsidR="002E1ACB" w:rsidRPr="0004035E" w:rsidRDefault="002E1ACB" w:rsidP="002E1ACB">
      <w:pPr>
        <w:pStyle w:val="mrhead"/>
        <w:rPr>
          <w:lang w:val="sq-AL"/>
        </w:rPr>
      </w:pPr>
      <w:bookmarkStart w:id="573" w:name="_Ref299188017"/>
      <w:bookmarkStart w:id="574" w:name="_Ref299188419"/>
      <w:bookmarkStart w:id="575" w:name="_Toc346267806"/>
      <w:bookmarkStart w:id="576" w:name="_Toc370132775"/>
      <w:bookmarkStart w:id="577" w:name="_Toc496706744"/>
      <w:r w:rsidRPr="0004035E">
        <w:rPr>
          <w:lang w:val="sq-AL"/>
        </w:rPr>
        <w:t>Pagesa për Aktivizimin e Ofertave për Blerje dhe për Aktivizimin e Ofertave për Shitje</w:t>
      </w:r>
      <w:bookmarkEnd w:id="573"/>
      <w:bookmarkEnd w:id="574"/>
      <w:bookmarkEnd w:id="575"/>
      <w:bookmarkEnd w:id="576"/>
      <w:bookmarkEnd w:id="577"/>
    </w:p>
    <w:p w:rsidR="002E1ACB" w:rsidRPr="0004035E" w:rsidRDefault="002E1ACB" w:rsidP="002E1ACB">
      <w:pPr>
        <w:pStyle w:val="mrpara"/>
        <w:rPr>
          <w:lang w:val="sq-AL"/>
        </w:rPr>
      </w:pPr>
      <w:bookmarkStart w:id="578" w:name="_Ref335920480"/>
      <w:r w:rsidRPr="0004035E">
        <w:rPr>
          <w:lang w:val="sq-AL"/>
        </w:rPr>
        <w:t xml:space="preserve">Në përfundim të çdo </w:t>
      </w:r>
      <w:r w:rsidRPr="0004035E">
        <w:rPr>
          <w:b/>
          <w:lang w:val="sq-AL"/>
        </w:rPr>
        <w:t>Periode të</w:t>
      </w:r>
      <w:r w:rsidRPr="0004035E">
        <w:rPr>
          <w:lang w:val="sq-AL"/>
        </w:rPr>
        <w:t xml:space="preserve"> </w:t>
      </w:r>
      <w:r w:rsidRPr="0004035E">
        <w:rPr>
          <w:b/>
          <w:lang w:val="sq-AL"/>
        </w:rPr>
        <w:t>Barazimit Përfundimtar</w:t>
      </w:r>
      <w:r w:rsidRPr="0004035E">
        <w:rPr>
          <w:lang w:val="sq-AL"/>
        </w:rPr>
        <w:t xml:space="preserve"> “</w:t>
      </w:r>
      <w:r w:rsidRPr="0004035E">
        <w:rPr>
          <w:i/>
          <w:lang w:val="sq-AL"/>
        </w:rPr>
        <w:t>j</w:t>
      </w:r>
      <w:r w:rsidRPr="0004035E">
        <w:rPr>
          <w:lang w:val="sq-AL"/>
        </w:rPr>
        <w:t xml:space="preserve">” për çdo </w:t>
      </w:r>
      <w:r w:rsidR="00215351" w:rsidRPr="00DB089E">
        <w:rPr>
          <w:b/>
          <w:lang w:val="sq-AL"/>
        </w:rPr>
        <w:t>Njësi</w:t>
      </w:r>
      <w:r w:rsidR="00215351" w:rsidRPr="00DB089E">
        <w:rPr>
          <w:lang w:val="sq-AL"/>
        </w:rPr>
        <w:t xml:space="preserve"> </w:t>
      </w:r>
      <w:r w:rsidR="00215351" w:rsidRPr="00DB089E">
        <w:rPr>
          <w:b/>
          <w:lang w:val="sq-AL"/>
        </w:rPr>
        <w:t>Balancuese</w:t>
      </w:r>
      <w:r w:rsidR="00215351" w:rsidRPr="00DB089E">
        <w:rPr>
          <w:lang w:val="sq-AL"/>
        </w:rPr>
        <w:t xml:space="preserve"> “</w:t>
      </w:r>
      <w:r w:rsidR="00215351" w:rsidRPr="00DB089E">
        <w:rPr>
          <w:i/>
          <w:lang w:val="sq-AL"/>
        </w:rPr>
        <w:t>b</w:t>
      </w:r>
      <w:r w:rsidR="00215351" w:rsidRPr="00DB089E">
        <w:rPr>
          <w:lang w:val="sq-AL"/>
        </w:rPr>
        <w:t xml:space="preserve">”, </w:t>
      </w:r>
      <w:r w:rsidR="00215351" w:rsidRPr="00DB089E">
        <w:rPr>
          <w:b/>
          <w:lang w:val="sq-AL"/>
        </w:rPr>
        <w:t>OST</w:t>
      </w:r>
      <w:r w:rsidR="00215351" w:rsidRPr="00DB089E">
        <w:rPr>
          <w:lang w:val="sq-AL"/>
        </w:rPr>
        <w:t xml:space="preserve"> do ta informojë </w:t>
      </w:r>
      <w:r w:rsidR="00215351" w:rsidRPr="00DB089E">
        <w:rPr>
          <w:b/>
          <w:lang w:val="sq-AL"/>
        </w:rPr>
        <w:t>OT</w:t>
      </w:r>
      <w:r w:rsidR="00215351" w:rsidRPr="00DB089E">
        <w:rPr>
          <w:lang w:val="sq-AL"/>
        </w:rPr>
        <w:t xml:space="preserve"> për çdo urdhëresë për</w:t>
      </w:r>
      <w:r w:rsidR="00215351" w:rsidRPr="00DB089E">
        <w:rPr>
          <w:b/>
          <w:lang w:val="sq-AL"/>
        </w:rPr>
        <w:t xml:space="preserve"> Aktivizimin </w:t>
      </w:r>
      <w:r w:rsidR="00215351" w:rsidRPr="00DB089E">
        <w:rPr>
          <w:lang w:val="sq-AL"/>
        </w:rPr>
        <w:t>e</w:t>
      </w:r>
      <w:r w:rsidR="00215351" w:rsidRPr="00DB089E">
        <w:rPr>
          <w:b/>
          <w:lang w:val="sq-AL"/>
        </w:rPr>
        <w:t xml:space="preserve"> Ofertës për Blerje</w:t>
      </w:r>
      <w:r w:rsidR="00215351" w:rsidRPr="00DB089E">
        <w:rPr>
          <w:lang w:val="sq-AL"/>
        </w:rPr>
        <w:t xml:space="preserve"> dhe urdhëresë për</w:t>
      </w:r>
      <w:r w:rsidR="00215351" w:rsidRPr="00DB089E">
        <w:rPr>
          <w:b/>
          <w:lang w:val="sq-AL"/>
        </w:rPr>
        <w:t xml:space="preserve"> Aktivizimin </w:t>
      </w:r>
      <w:r w:rsidR="00215351" w:rsidRPr="00DB089E">
        <w:rPr>
          <w:lang w:val="sq-AL"/>
        </w:rPr>
        <w:t xml:space="preserve">e </w:t>
      </w:r>
      <w:r w:rsidR="00215351" w:rsidRPr="00DB089E">
        <w:rPr>
          <w:b/>
          <w:lang w:val="sq-AL"/>
        </w:rPr>
        <w:t>Ofertës për Shitje</w:t>
      </w:r>
      <w:r w:rsidR="00215351" w:rsidRPr="00DB089E">
        <w:rPr>
          <w:lang w:val="sq-AL"/>
        </w:rPr>
        <w:t xml:space="preserve"> “</w:t>
      </w:r>
      <w:r w:rsidR="00215351" w:rsidRPr="00DB089E">
        <w:rPr>
          <w:i/>
          <w:lang w:val="sq-AL"/>
        </w:rPr>
        <w:t>n</w:t>
      </w:r>
      <w:r w:rsidR="00215351" w:rsidRPr="00DB089E">
        <w:rPr>
          <w:lang w:val="sq-AL"/>
        </w:rPr>
        <w:t xml:space="preserve">” dhe </w:t>
      </w:r>
      <w:r w:rsidR="00215351" w:rsidRPr="00DB089E">
        <w:rPr>
          <w:b/>
          <w:lang w:val="sq-AL"/>
        </w:rPr>
        <w:t>OT</w:t>
      </w:r>
      <w:r w:rsidR="00215351" w:rsidRPr="00DB089E">
        <w:rPr>
          <w:lang w:val="sq-AL"/>
        </w:rPr>
        <w:t xml:space="preserve"> do të përcaktojë </w:t>
      </w:r>
      <w:r w:rsidR="00215351" w:rsidRPr="00DB089E">
        <w:rPr>
          <w:b/>
          <w:lang w:val="sq-AL"/>
        </w:rPr>
        <w:t>Pozitën e Urdhëruar</w:t>
      </w:r>
      <w:r w:rsidR="00215351" w:rsidRPr="00DB089E">
        <w:rPr>
          <w:lang w:val="sq-AL"/>
        </w:rPr>
        <w:t xml:space="preserve"> (</w:t>
      </w:r>
      <w:r w:rsidR="00215351" w:rsidRPr="00DB089E">
        <w:rPr>
          <w:i/>
          <w:lang w:val="sq-AL"/>
        </w:rPr>
        <w:t>XPU</w:t>
      </w:r>
      <w:r w:rsidR="00215351" w:rsidRPr="00DB089E">
        <w:rPr>
          <w:i/>
          <w:vertAlign w:val="subscript"/>
          <w:lang w:val="sq-AL"/>
        </w:rPr>
        <w:t>bj</w:t>
      </w:r>
      <w:r w:rsidR="00215351" w:rsidRPr="00DB089E">
        <w:rPr>
          <w:lang w:val="sq-AL"/>
        </w:rPr>
        <w:t xml:space="preserve">) që do të jetë vlera mesatare e MW për orë mbi ose nën nivelin e </w:t>
      </w:r>
      <w:r w:rsidR="00215351" w:rsidRPr="00DB089E">
        <w:rPr>
          <w:b/>
          <w:lang w:val="sq-AL"/>
        </w:rPr>
        <w:t>Nominimit Fizik</w:t>
      </w:r>
      <w:r w:rsidR="00215351" w:rsidRPr="00DB089E">
        <w:rPr>
          <w:lang w:val="sq-AL"/>
        </w:rPr>
        <w:t xml:space="preserve"> të </w:t>
      </w:r>
      <w:r w:rsidR="00215351" w:rsidRPr="00DB089E">
        <w:rPr>
          <w:b/>
          <w:lang w:val="sq-AL"/>
        </w:rPr>
        <w:t>Njësisë Balancuese</w:t>
      </w:r>
      <w:r w:rsidR="00215351" w:rsidRPr="00DB089E">
        <w:rPr>
          <w:lang w:val="sq-AL"/>
        </w:rPr>
        <w:t xml:space="preserve"> të kalkuluar si vijon:</w:t>
      </w:r>
      <w:bookmarkEnd w:id="578"/>
    </w:p>
    <w:p w:rsidR="002E1ACB" w:rsidRPr="0004035E" w:rsidRDefault="00215351" w:rsidP="002E1ACB">
      <w:pPr>
        <w:pStyle w:val="mrnum1"/>
        <w:rPr>
          <w:lang w:val="sq-AL"/>
        </w:rPr>
      </w:pPr>
      <w:r w:rsidRPr="00DB089E">
        <w:rPr>
          <w:lang w:val="sq-AL"/>
        </w:rPr>
        <w:t xml:space="preserve">kohëzgjatja (në minuta) </w:t>
      </w:r>
      <w:r w:rsidRPr="00DB089E">
        <w:rPr>
          <w:i/>
          <w:lang w:val="sq-AL"/>
        </w:rPr>
        <w:t>T</w:t>
      </w:r>
      <w:r w:rsidRPr="00DB089E">
        <w:rPr>
          <w:i/>
          <w:vertAlign w:val="subscript"/>
          <w:lang w:val="sq-AL"/>
        </w:rPr>
        <w:t>bn</w:t>
      </w:r>
      <w:r w:rsidRPr="00DB089E">
        <w:rPr>
          <w:lang w:val="sq-AL"/>
        </w:rPr>
        <w:t xml:space="preserve"> e </w:t>
      </w:r>
      <w:r w:rsidRPr="00DB089E">
        <w:rPr>
          <w:b/>
          <w:lang w:val="sq-AL"/>
        </w:rPr>
        <w:t>Nivelit të Urdhëruar</w:t>
      </w:r>
      <w:r w:rsidRPr="00DB089E">
        <w:rPr>
          <w:lang w:val="sq-AL"/>
        </w:rPr>
        <w:t xml:space="preserve"> (</w:t>
      </w:r>
      <w:r w:rsidRPr="00DB089E">
        <w:rPr>
          <w:i/>
          <w:lang w:val="sq-AL"/>
        </w:rPr>
        <w:t>XNU</w:t>
      </w:r>
      <w:r w:rsidRPr="00DB089E">
        <w:rPr>
          <w:i/>
          <w:vertAlign w:val="subscript"/>
          <w:lang w:val="sq-AL"/>
        </w:rPr>
        <w:t>bn</w:t>
      </w:r>
      <w:r w:rsidRPr="00DB089E">
        <w:rPr>
          <w:lang w:val="sq-AL"/>
        </w:rPr>
        <w:t>) do të jetë:</w:t>
      </w:r>
    </w:p>
    <w:p w:rsidR="002E1ACB" w:rsidRPr="0004035E" w:rsidRDefault="00215351" w:rsidP="002E1ACB">
      <w:pPr>
        <w:pStyle w:val="mrnum2"/>
        <w:rPr>
          <w:lang w:val="sq-AL"/>
        </w:rPr>
      </w:pPr>
      <w:r w:rsidRPr="00DB089E">
        <w:rPr>
          <w:lang w:val="sq-AL"/>
        </w:rPr>
        <w:t xml:space="preserve">kur </w:t>
      </w:r>
      <w:r w:rsidRPr="00DB089E">
        <w:rPr>
          <w:i/>
          <w:lang w:val="sq-AL"/>
        </w:rPr>
        <w:t>TSXNU</w:t>
      </w:r>
      <w:r w:rsidRPr="00DB089E">
        <w:rPr>
          <w:i/>
          <w:vertAlign w:val="subscript"/>
          <w:lang w:val="sq-AL"/>
        </w:rPr>
        <w:t>bn</w:t>
      </w:r>
      <w:r w:rsidRPr="00DB089E">
        <w:rPr>
          <w:lang w:val="sq-AL"/>
        </w:rPr>
        <w:t xml:space="preserve"> është para </w:t>
      </w:r>
      <w:r w:rsidRPr="00DB089E">
        <w:rPr>
          <w:i/>
          <w:lang w:val="sq-AL"/>
        </w:rPr>
        <w:t>TS</w:t>
      </w:r>
      <w:r w:rsidRPr="00DB089E">
        <w:rPr>
          <w:i/>
          <w:vertAlign w:val="subscript"/>
          <w:lang w:val="sq-AL"/>
        </w:rPr>
        <w:t>j</w:t>
      </w:r>
      <w:r w:rsidRPr="00DB089E">
        <w:rPr>
          <w:lang w:val="sq-AL"/>
        </w:rPr>
        <w:t>:</w:t>
      </w:r>
    </w:p>
    <w:p w:rsidR="002E1ACB" w:rsidRPr="0004035E" w:rsidRDefault="00215351" w:rsidP="002E1ACB">
      <w:pPr>
        <w:pStyle w:val="mrnum2"/>
        <w:numPr>
          <w:ilvl w:val="0"/>
          <w:numId w:val="0"/>
        </w:numPr>
        <w:ind w:left="1418"/>
        <w:jc w:val="center"/>
        <w:rPr>
          <w:i/>
          <w:lang w:val="sq-AL"/>
        </w:rPr>
      </w:pPr>
      <w:r w:rsidRPr="00DB089E">
        <w:rPr>
          <w:i/>
          <w:lang w:val="sq-AL"/>
        </w:rPr>
        <w:t>T</w:t>
      </w:r>
      <w:r w:rsidRPr="00DB089E">
        <w:rPr>
          <w:i/>
          <w:vertAlign w:val="subscript"/>
          <w:lang w:val="sq-AL"/>
        </w:rPr>
        <w:t>bn</w:t>
      </w:r>
      <w:r w:rsidRPr="00DB089E">
        <w:rPr>
          <w:i/>
          <w:lang w:val="sq-AL"/>
        </w:rPr>
        <w:t xml:space="preserve"> = minimumi (TSXNU</w:t>
      </w:r>
      <w:r w:rsidRPr="00DB089E">
        <w:rPr>
          <w:i/>
          <w:vertAlign w:val="subscript"/>
          <w:lang w:val="sq-AL"/>
        </w:rPr>
        <w:t>bn</w:t>
      </w:r>
      <w:r w:rsidRPr="00DB089E">
        <w:rPr>
          <w:i/>
          <w:lang w:val="sq-AL"/>
        </w:rPr>
        <w:t xml:space="preserve"> + TPXNU</w:t>
      </w:r>
      <w:r w:rsidRPr="00DB089E">
        <w:rPr>
          <w:i/>
          <w:vertAlign w:val="subscript"/>
          <w:lang w:val="sq-AL"/>
        </w:rPr>
        <w:t>bn</w:t>
      </w:r>
      <w:r w:rsidRPr="00DB089E">
        <w:rPr>
          <w:i/>
          <w:lang w:val="sq-AL"/>
        </w:rPr>
        <w:t xml:space="preserve"> –TS</w:t>
      </w:r>
      <w:r w:rsidRPr="00DB089E">
        <w:rPr>
          <w:i/>
          <w:vertAlign w:val="subscript"/>
          <w:lang w:val="sq-AL"/>
        </w:rPr>
        <w:t>j</w:t>
      </w:r>
      <w:r w:rsidRPr="00DB089E">
        <w:rPr>
          <w:i/>
          <w:lang w:val="sq-AL"/>
        </w:rPr>
        <w:t>, H * 60)</w:t>
      </w:r>
    </w:p>
    <w:p w:rsidR="002E1ACB" w:rsidRPr="0004035E" w:rsidRDefault="00215351" w:rsidP="002E1ACB">
      <w:pPr>
        <w:pStyle w:val="mrnum2"/>
        <w:rPr>
          <w:lang w:val="sq-AL"/>
        </w:rPr>
      </w:pPr>
      <w:r w:rsidRPr="00DB089E">
        <w:rPr>
          <w:lang w:val="sq-AL"/>
        </w:rPr>
        <w:t xml:space="preserve">kur </w:t>
      </w:r>
      <w:r w:rsidRPr="00DB089E">
        <w:rPr>
          <w:i/>
          <w:lang w:val="sq-AL"/>
        </w:rPr>
        <w:t>TSXNU</w:t>
      </w:r>
      <w:r w:rsidRPr="00DB089E">
        <w:rPr>
          <w:i/>
          <w:vertAlign w:val="subscript"/>
          <w:lang w:val="sq-AL"/>
        </w:rPr>
        <w:t>bn</w:t>
      </w:r>
      <w:r w:rsidRPr="00DB089E">
        <w:rPr>
          <w:lang w:val="sq-AL"/>
        </w:rPr>
        <w:t xml:space="preserve"> është gjatë ose pas </w:t>
      </w:r>
      <w:r w:rsidRPr="00DB089E">
        <w:rPr>
          <w:i/>
          <w:lang w:val="sq-AL"/>
        </w:rPr>
        <w:t>TS</w:t>
      </w:r>
      <w:r w:rsidRPr="00DB089E">
        <w:rPr>
          <w:i/>
          <w:vertAlign w:val="subscript"/>
          <w:lang w:val="sq-AL"/>
        </w:rPr>
        <w:t>j</w:t>
      </w:r>
      <w:r w:rsidRPr="00DB089E">
        <w:rPr>
          <w:lang w:val="sq-AL"/>
        </w:rPr>
        <w:t xml:space="preserve"> dhe </w:t>
      </w:r>
      <w:r w:rsidRPr="00DB089E">
        <w:rPr>
          <w:i/>
          <w:lang w:val="sq-AL"/>
        </w:rPr>
        <w:t>TPXNU</w:t>
      </w:r>
      <w:r w:rsidRPr="00DB089E">
        <w:rPr>
          <w:i/>
          <w:vertAlign w:val="subscript"/>
          <w:lang w:val="sq-AL"/>
        </w:rPr>
        <w:t>bn</w:t>
      </w:r>
      <w:r w:rsidRPr="00DB089E">
        <w:rPr>
          <w:i/>
          <w:lang w:val="sq-AL"/>
        </w:rPr>
        <w:t xml:space="preserve"> + TSXNU</w:t>
      </w:r>
      <w:r w:rsidRPr="00DB089E">
        <w:rPr>
          <w:i/>
          <w:vertAlign w:val="subscript"/>
          <w:lang w:val="sq-AL"/>
        </w:rPr>
        <w:t>bn</w:t>
      </w:r>
      <w:r w:rsidRPr="00DB089E">
        <w:rPr>
          <w:lang w:val="sq-AL"/>
        </w:rPr>
        <w:t xml:space="preserve"> është pas </w:t>
      </w:r>
      <w:r w:rsidRPr="00DB089E">
        <w:rPr>
          <w:i/>
          <w:lang w:val="sq-AL"/>
        </w:rPr>
        <w:t>TS</w:t>
      </w:r>
      <w:r w:rsidRPr="00DB089E">
        <w:rPr>
          <w:i/>
          <w:vertAlign w:val="subscript"/>
          <w:lang w:val="sq-AL"/>
        </w:rPr>
        <w:t>j+1</w:t>
      </w:r>
      <w:r w:rsidRPr="00DB089E">
        <w:rPr>
          <w:lang w:val="sq-AL"/>
        </w:rPr>
        <w:t>:</w:t>
      </w:r>
    </w:p>
    <w:p w:rsidR="002E1ACB" w:rsidRPr="0004035E" w:rsidRDefault="00215351" w:rsidP="002E1ACB">
      <w:pPr>
        <w:pStyle w:val="mrnum2"/>
        <w:numPr>
          <w:ilvl w:val="0"/>
          <w:numId w:val="0"/>
        </w:numPr>
        <w:ind w:left="1418"/>
        <w:jc w:val="center"/>
        <w:rPr>
          <w:i/>
          <w:lang w:val="sq-AL"/>
        </w:rPr>
      </w:pPr>
      <w:r w:rsidRPr="00DB089E">
        <w:rPr>
          <w:i/>
          <w:lang w:val="sq-AL"/>
        </w:rPr>
        <w:t>T</w:t>
      </w:r>
      <w:r w:rsidRPr="00DB089E">
        <w:rPr>
          <w:i/>
          <w:vertAlign w:val="subscript"/>
          <w:lang w:val="sq-AL"/>
        </w:rPr>
        <w:t>bn</w:t>
      </w:r>
      <w:r w:rsidRPr="00DB089E">
        <w:rPr>
          <w:i/>
          <w:lang w:val="sq-AL"/>
        </w:rPr>
        <w:t xml:space="preserve"> =  TS</w:t>
      </w:r>
      <w:r w:rsidRPr="00DB089E">
        <w:rPr>
          <w:i/>
          <w:vertAlign w:val="subscript"/>
          <w:lang w:val="sq-AL"/>
        </w:rPr>
        <w:t>j+1</w:t>
      </w:r>
      <w:r w:rsidRPr="00DB089E">
        <w:rPr>
          <w:i/>
          <w:lang w:val="sq-AL"/>
        </w:rPr>
        <w:t xml:space="preserve"> – TSXNU</w:t>
      </w:r>
      <w:r w:rsidRPr="00DB089E">
        <w:rPr>
          <w:i/>
          <w:vertAlign w:val="subscript"/>
          <w:lang w:val="sq-AL"/>
        </w:rPr>
        <w:t>bn</w:t>
      </w:r>
    </w:p>
    <w:p w:rsidR="002E1ACB" w:rsidRPr="0004035E" w:rsidRDefault="00215351" w:rsidP="002E1ACB">
      <w:pPr>
        <w:pStyle w:val="mrnum2"/>
        <w:rPr>
          <w:lang w:val="sq-AL"/>
        </w:rPr>
      </w:pPr>
      <w:r w:rsidRPr="00DB089E">
        <w:rPr>
          <w:lang w:val="sq-AL"/>
        </w:rPr>
        <w:t xml:space="preserve">përndryshe </w:t>
      </w:r>
      <w:r w:rsidRPr="00DB089E">
        <w:rPr>
          <w:i/>
          <w:lang w:val="sq-AL"/>
        </w:rPr>
        <w:t>T</w:t>
      </w:r>
      <w:r w:rsidRPr="00DB089E">
        <w:rPr>
          <w:i/>
          <w:vertAlign w:val="subscript"/>
          <w:lang w:val="sq-AL"/>
        </w:rPr>
        <w:t>bn</w:t>
      </w:r>
      <w:r w:rsidRPr="00DB089E">
        <w:rPr>
          <w:i/>
          <w:lang w:val="sq-AL"/>
        </w:rPr>
        <w:t xml:space="preserve"> = TPXNU</w:t>
      </w:r>
      <w:r w:rsidRPr="00DB089E">
        <w:rPr>
          <w:i/>
          <w:vertAlign w:val="subscript"/>
          <w:lang w:val="sq-AL"/>
        </w:rPr>
        <w:t>bn</w:t>
      </w:r>
    </w:p>
    <w:p w:rsidR="002E1ACB" w:rsidRPr="0004035E" w:rsidRDefault="00215351" w:rsidP="002E1ACB">
      <w:pPr>
        <w:pStyle w:val="mrnum2"/>
        <w:numPr>
          <w:ilvl w:val="0"/>
          <w:numId w:val="0"/>
        </w:numPr>
        <w:ind w:left="1418"/>
        <w:rPr>
          <w:lang w:val="sq-AL"/>
        </w:rPr>
      </w:pPr>
      <w:r w:rsidRPr="00DB089E">
        <w:rPr>
          <w:lang w:val="sq-AL"/>
        </w:rPr>
        <w:t>ku:</w:t>
      </w:r>
    </w:p>
    <w:p w:rsidR="002E1ACB" w:rsidRPr="0004035E" w:rsidRDefault="00215351" w:rsidP="002E1ACB">
      <w:pPr>
        <w:pStyle w:val="mrnum2"/>
        <w:numPr>
          <w:ilvl w:val="0"/>
          <w:numId w:val="0"/>
        </w:numPr>
        <w:ind w:left="3410" w:hanging="1250"/>
        <w:rPr>
          <w:lang w:val="sq-AL"/>
        </w:rPr>
      </w:pPr>
      <w:r w:rsidRPr="00DB089E">
        <w:rPr>
          <w:i/>
          <w:lang w:val="sq-AL"/>
        </w:rPr>
        <w:t>TSXNU</w:t>
      </w:r>
      <w:r w:rsidRPr="00DB089E">
        <w:rPr>
          <w:i/>
          <w:vertAlign w:val="subscript"/>
          <w:lang w:val="sq-AL"/>
        </w:rPr>
        <w:t>bn</w:t>
      </w:r>
      <w:r w:rsidRPr="00DB089E">
        <w:rPr>
          <w:lang w:val="sq-AL"/>
        </w:rPr>
        <w:tab/>
        <w:t xml:space="preserve">është </w:t>
      </w:r>
      <w:r w:rsidRPr="00DB089E">
        <w:rPr>
          <w:b/>
          <w:lang w:val="sq-AL"/>
        </w:rPr>
        <w:t>Koha e Startimit të Nivelit të Urdhëruar</w:t>
      </w:r>
      <w:r w:rsidRPr="00DB089E">
        <w:rPr>
          <w:lang w:val="sq-AL"/>
        </w:rPr>
        <w:t>;</w:t>
      </w:r>
    </w:p>
    <w:p w:rsidR="002E1ACB" w:rsidRPr="0004035E" w:rsidRDefault="00215351" w:rsidP="002E1ACB">
      <w:pPr>
        <w:pStyle w:val="mrnum2"/>
        <w:numPr>
          <w:ilvl w:val="0"/>
          <w:numId w:val="0"/>
        </w:numPr>
        <w:ind w:left="3410" w:hanging="1250"/>
        <w:rPr>
          <w:lang w:val="sq-AL"/>
        </w:rPr>
      </w:pPr>
      <w:r w:rsidRPr="00DB089E">
        <w:rPr>
          <w:i/>
          <w:lang w:val="sq-AL"/>
        </w:rPr>
        <w:t>TPXNU</w:t>
      </w:r>
      <w:r w:rsidRPr="00DB089E">
        <w:rPr>
          <w:i/>
          <w:vertAlign w:val="subscript"/>
          <w:lang w:val="sq-AL"/>
        </w:rPr>
        <w:t>bn</w:t>
      </w:r>
      <w:r w:rsidRPr="00DB089E">
        <w:rPr>
          <w:lang w:val="sq-AL"/>
        </w:rPr>
        <w:tab/>
        <w:t xml:space="preserve">është </w:t>
      </w:r>
      <w:r w:rsidRPr="00DB089E">
        <w:rPr>
          <w:b/>
          <w:lang w:val="sq-AL"/>
        </w:rPr>
        <w:t>Kohëzgjatja e Nivelit të Urdhëruar</w:t>
      </w:r>
      <w:r w:rsidRPr="00DB089E">
        <w:rPr>
          <w:lang w:val="sq-AL"/>
        </w:rPr>
        <w:t>;</w:t>
      </w:r>
    </w:p>
    <w:p w:rsidR="002E1ACB" w:rsidRPr="0004035E" w:rsidRDefault="00215351" w:rsidP="002E1ACB">
      <w:pPr>
        <w:pStyle w:val="mrnum2"/>
        <w:numPr>
          <w:ilvl w:val="0"/>
          <w:numId w:val="0"/>
        </w:numPr>
        <w:ind w:left="3410" w:hanging="1250"/>
        <w:rPr>
          <w:lang w:val="sq-AL"/>
        </w:rPr>
      </w:pPr>
      <w:r w:rsidRPr="00DB089E">
        <w:rPr>
          <w:i/>
          <w:lang w:val="sq-AL"/>
        </w:rPr>
        <w:t>TS</w:t>
      </w:r>
      <w:r w:rsidRPr="00DB089E">
        <w:rPr>
          <w:i/>
          <w:vertAlign w:val="subscript"/>
          <w:lang w:val="sq-AL"/>
        </w:rPr>
        <w:t>j</w:t>
      </w:r>
      <w:r w:rsidRPr="00DB089E">
        <w:rPr>
          <w:lang w:val="sq-AL"/>
        </w:rPr>
        <w:tab/>
        <w:t xml:space="preserve">është koha e fillimit të </w:t>
      </w:r>
      <w:r w:rsidRPr="00DB089E">
        <w:rPr>
          <w:b/>
          <w:lang w:val="sq-AL"/>
        </w:rPr>
        <w:t>Periodës së</w:t>
      </w:r>
      <w:r w:rsidRPr="00DB089E">
        <w:rPr>
          <w:lang w:val="sq-AL"/>
        </w:rPr>
        <w:t xml:space="preserve"> </w:t>
      </w:r>
      <w:r w:rsidRPr="00DB089E">
        <w:rPr>
          <w:b/>
          <w:lang w:val="sq-AL"/>
        </w:rPr>
        <w:t>Barazimit Përfundimtar</w:t>
      </w:r>
      <w:r w:rsidRPr="00DB089E">
        <w:rPr>
          <w:lang w:val="sq-AL"/>
        </w:rPr>
        <w:t>;</w:t>
      </w:r>
    </w:p>
    <w:p w:rsidR="002E1ACB" w:rsidRPr="0004035E" w:rsidRDefault="00215351" w:rsidP="002E1ACB">
      <w:pPr>
        <w:pStyle w:val="mrnum2"/>
        <w:numPr>
          <w:ilvl w:val="0"/>
          <w:numId w:val="0"/>
        </w:numPr>
        <w:ind w:left="3410" w:hanging="1250"/>
        <w:rPr>
          <w:lang w:val="sq-AL"/>
        </w:rPr>
      </w:pPr>
      <w:r w:rsidRPr="00DB089E">
        <w:rPr>
          <w:i/>
          <w:lang w:val="sq-AL"/>
        </w:rPr>
        <w:t>TS</w:t>
      </w:r>
      <w:r w:rsidRPr="00DB089E">
        <w:rPr>
          <w:i/>
          <w:vertAlign w:val="subscript"/>
          <w:lang w:val="sq-AL"/>
        </w:rPr>
        <w:t>j+1</w:t>
      </w:r>
      <w:r w:rsidRPr="00DB089E">
        <w:rPr>
          <w:lang w:val="sq-AL"/>
        </w:rPr>
        <w:tab/>
        <w:t xml:space="preserve">është koha e përfundimit të </w:t>
      </w:r>
      <w:r w:rsidRPr="00DB089E">
        <w:rPr>
          <w:b/>
          <w:lang w:val="sq-AL"/>
        </w:rPr>
        <w:t>Periodës së</w:t>
      </w:r>
      <w:r w:rsidRPr="00DB089E">
        <w:rPr>
          <w:lang w:val="sq-AL"/>
        </w:rPr>
        <w:t xml:space="preserve"> </w:t>
      </w:r>
      <w:r w:rsidRPr="00DB089E">
        <w:rPr>
          <w:b/>
          <w:lang w:val="sq-AL"/>
        </w:rPr>
        <w:t>Barazimit Përfundimtar</w:t>
      </w:r>
      <w:r w:rsidRPr="00DB089E">
        <w:rPr>
          <w:lang w:val="sq-AL"/>
        </w:rPr>
        <w:t>;</w:t>
      </w:r>
    </w:p>
    <w:p w:rsidR="002E1ACB" w:rsidRPr="0004035E" w:rsidRDefault="00215351" w:rsidP="002E1ACB">
      <w:pPr>
        <w:pStyle w:val="mrnum2"/>
        <w:numPr>
          <w:ilvl w:val="0"/>
          <w:numId w:val="0"/>
        </w:numPr>
        <w:ind w:left="3410" w:hanging="1250"/>
        <w:rPr>
          <w:lang w:val="sq-AL"/>
        </w:rPr>
      </w:pPr>
      <w:r w:rsidRPr="00DB089E">
        <w:rPr>
          <w:i/>
          <w:lang w:val="sq-AL"/>
        </w:rPr>
        <w:t>H</w:t>
      </w:r>
      <w:r w:rsidRPr="00DB089E">
        <w:rPr>
          <w:i/>
          <w:lang w:val="sq-AL"/>
        </w:rPr>
        <w:tab/>
      </w:r>
      <w:r w:rsidRPr="00DB089E">
        <w:rPr>
          <w:lang w:val="sq-AL"/>
        </w:rPr>
        <w:t xml:space="preserve">është kohëzgjatja në orë e </w:t>
      </w:r>
      <w:r w:rsidRPr="00DB089E">
        <w:rPr>
          <w:b/>
          <w:lang w:val="sq-AL"/>
        </w:rPr>
        <w:t>Periodës së</w:t>
      </w:r>
      <w:r w:rsidRPr="00DB089E">
        <w:rPr>
          <w:lang w:val="sq-AL"/>
        </w:rPr>
        <w:t xml:space="preserve"> </w:t>
      </w:r>
      <w:r w:rsidRPr="00DB089E">
        <w:rPr>
          <w:b/>
          <w:lang w:val="sq-AL"/>
        </w:rPr>
        <w:t>Barazimit Përfundimtar</w:t>
      </w:r>
      <w:r w:rsidRPr="00DB089E">
        <w:rPr>
          <w:lang w:val="sq-AL"/>
        </w:rPr>
        <w:t>;</w:t>
      </w:r>
    </w:p>
    <w:p w:rsidR="002E1ACB" w:rsidRPr="0004035E" w:rsidRDefault="00215351" w:rsidP="002E1ACB">
      <w:pPr>
        <w:pStyle w:val="mrnum1"/>
        <w:rPr>
          <w:lang w:val="sq-AL"/>
        </w:rPr>
      </w:pPr>
      <w:r w:rsidRPr="00DB089E">
        <w:rPr>
          <w:lang w:val="sq-AL"/>
        </w:rPr>
        <w:t>kohëzgjatja (</w:t>
      </w:r>
      <w:r w:rsidRPr="00DB089E">
        <w:rPr>
          <w:i/>
          <w:lang w:val="sq-AL"/>
        </w:rPr>
        <w:t>T</w:t>
      </w:r>
      <w:r w:rsidRPr="00DB089E">
        <w:rPr>
          <w:i/>
          <w:vertAlign w:val="subscript"/>
          <w:lang w:val="sq-AL"/>
        </w:rPr>
        <w:t>b0</w:t>
      </w:r>
      <w:r w:rsidRPr="00DB089E">
        <w:rPr>
          <w:lang w:val="sq-AL"/>
        </w:rPr>
        <w:t xml:space="preserve">) kur nuk ka </w:t>
      </w:r>
      <w:r w:rsidRPr="00DB089E">
        <w:rPr>
          <w:b/>
          <w:lang w:val="sq-AL"/>
        </w:rPr>
        <w:t xml:space="preserve">Aktivizim </w:t>
      </w:r>
      <w:r w:rsidRPr="00DB089E">
        <w:rPr>
          <w:lang w:val="sq-AL"/>
        </w:rPr>
        <w:t>të</w:t>
      </w:r>
      <w:r w:rsidRPr="00DB089E">
        <w:rPr>
          <w:b/>
          <w:lang w:val="sq-AL"/>
        </w:rPr>
        <w:t xml:space="preserve"> Ofertës për Blerje</w:t>
      </w:r>
      <w:r w:rsidRPr="00DB089E">
        <w:rPr>
          <w:lang w:val="sq-AL"/>
        </w:rPr>
        <w:t xml:space="preserve"> ose </w:t>
      </w:r>
      <w:r w:rsidRPr="00DB089E">
        <w:rPr>
          <w:b/>
          <w:lang w:val="sq-AL"/>
        </w:rPr>
        <w:t xml:space="preserve">Aktivizim </w:t>
      </w:r>
      <w:r w:rsidRPr="00DB089E">
        <w:rPr>
          <w:lang w:val="sq-AL"/>
        </w:rPr>
        <w:t>të</w:t>
      </w:r>
      <w:r w:rsidRPr="00DB089E">
        <w:rPr>
          <w:b/>
          <w:lang w:val="sq-AL"/>
        </w:rPr>
        <w:t xml:space="preserve"> Ofertës për Shitje </w:t>
      </w:r>
      <w:r w:rsidRPr="00DB089E">
        <w:rPr>
          <w:lang w:val="sq-AL"/>
        </w:rPr>
        <w:t>kalkulohet si:</w:t>
      </w:r>
    </w:p>
    <w:p w:rsidR="002E1ACB" w:rsidRPr="0004035E" w:rsidRDefault="002E1ACB" w:rsidP="002E1ACB">
      <w:pPr>
        <w:pStyle w:val="mrnum1"/>
        <w:numPr>
          <w:ilvl w:val="0"/>
          <w:numId w:val="0"/>
        </w:numPr>
        <w:ind w:left="851"/>
        <w:jc w:val="center"/>
        <w:rPr>
          <w:lang w:val="sq-AL"/>
        </w:rPr>
      </w:pPr>
      <w:r w:rsidRPr="0004035E">
        <w:rPr>
          <w:position w:val="-26"/>
          <w:lang w:val="sq-AL"/>
        </w:rPr>
        <w:object w:dxaOrig="2799" w:dyaOrig="560">
          <v:shape id="_x0000_i1026" type="#_x0000_t75" style="width:125.75pt;height:25.25pt" o:ole="">
            <v:imagedata r:id="rId11" o:title=""/>
          </v:shape>
          <o:OLEObject Type="Embed" ProgID="Equation.3" ShapeID="_x0000_i1026" DrawAspect="Content" ObjectID="_1574582579" r:id="rId12"/>
        </w:object>
      </w:r>
    </w:p>
    <w:p w:rsidR="002E1ACB" w:rsidRPr="0004035E" w:rsidRDefault="002E1ACB" w:rsidP="002E1ACB">
      <w:pPr>
        <w:pStyle w:val="mrnum1"/>
        <w:rPr>
          <w:lang w:val="sq-AL"/>
        </w:rPr>
      </w:pPr>
      <w:r w:rsidRPr="0004035E">
        <w:rPr>
          <w:b/>
          <w:lang w:val="sq-AL"/>
        </w:rPr>
        <w:lastRenderedPageBreak/>
        <w:t>Pozita e Urdhëruar</w:t>
      </w:r>
      <w:r w:rsidRPr="0004035E">
        <w:rPr>
          <w:lang w:val="sq-AL"/>
        </w:rPr>
        <w:t xml:space="preserve"> (</w:t>
      </w:r>
      <w:r w:rsidRPr="0004035E">
        <w:rPr>
          <w:i/>
          <w:lang w:val="sq-AL"/>
        </w:rPr>
        <w:t>XPU</w:t>
      </w:r>
      <w:r w:rsidRPr="0004035E">
        <w:rPr>
          <w:i/>
          <w:vertAlign w:val="subscript"/>
          <w:lang w:val="sq-AL"/>
        </w:rPr>
        <w:t>bj</w:t>
      </w:r>
      <w:r w:rsidRPr="0004035E">
        <w:rPr>
          <w:lang w:val="sq-AL"/>
        </w:rPr>
        <w:t>) kalkulohet si:</w:t>
      </w:r>
    </w:p>
    <w:p w:rsidR="002E1ACB" w:rsidRPr="0004035E" w:rsidRDefault="002E1ACB" w:rsidP="002E1ACB">
      <w:pPr>
        <w:pStyle w:val="mrnum1"/>
        <w:numPr>
          <w:ilvl w:val="0"/>
          <w:numId w:val="0"/>
        </w:numPr>
        <w:ind w:left="851"/>
        <w:jc w:val="center"/>
        <w:rPr>
          <w:lang w:val="sq-AL"/>
        </w:rPr>
      </w:pPr>
      <w:r w:rsidRPr="0004035E">
        <w:rPr>
          <w:position w:val="-24"/>
          <w:lang w:val="sq-AL"/>
        </w:rPr>
        <w:object w:dxaOrig="4900" w:dyaOrig="999">
          <v:shape id="_x0000_i1027" type="#_x0000_t75" style="width:193.45pt;height:39.2pt" o:ole="">
            <v:imagedata r:id="rId13" o:title=""/>
          </v:shape>
          <o:OLEObject Type="Embed" ProgID="Equation.3" ShapeID="_x0000_i1027" DrawAspect="Content" ObjectID="_1574582580" r:id="rId14"/>
        </w:object>
      </w:r>
    </w:p>
    <w:p w:rsidR="002E1ACB" w:rsidRPr="0004035E" w:rsidRDefault="002E1ACB" w:rsidP="002E1ACB">
      <w:pPr>
        <w:pStyle w:val="mrnum2"/>
        <w:numPr>
          <w:ilvl w:val="0"/>
          <w:numId w:val="0"/>
        </w:numPr>
        <w:ind w:left="1418"/>
        <w:rPr>
          <w:lang w:val="sq-AL"/>
        </w:rPr>
      </w:pPr>
      <w:r w:rsidRPr="0004035E">
        <w:rPr>
          <w:lang w:val="sq-AL"/>
        </w:rPr>
        <w:t>ku:</w:t>
      </w:r>
    </w:p>
    <w:p w:rsidR="002E1ACB" w:rsidRPr="0004035E" w:rsidRDefault="002E1ACB" w:rsidP="002E1ACB">
      <w:pPr>
        <w:pStyle w:val="mrnum2"/>
        <w:numPr>
          <w:ilvl w:val="0"/>
          <w:numId w:val="0"/>
        </w:numPr>
        <w:ind w:left="3410" w:hanging="1250"/>
        <w:rPr>
          <w:lang w:val="sq-AL"/>
        </w:rPr>
      </w:pPr>
      <w:r w:rsidRPr="0004035E">
        <w:rPr>
          <w:i/>
          <w:lang w:val="sq-AL"/>
        </w:rPr>
        <w:t>XN</w:t>
      </w:r>
      <w:r w:rsidRPr="0004035E">
        <w:rPr>
          <w:i/>
          <w:vertAlign w:val="subscript"/>
          <w:lang w:val="sq-AL"/>
        </w:rPr>
        <w:t>bj</w:t>
      </w:r>
      <w:r w:rsidRPr="0004035E">
        <w:rPr>
          <w:lang w:val="sq-AL"/>
        </w:rPr>
        <w:tab/>
        <w:t xml:space="preserve">është pozita e </w:t>
      </w:r>
      <w:r w:rsidRPr="0004035E">
        <w:rPr>
          <w:b/>
          <w:lang w:val="sq-AL"/>
        </w:rPr>
        <w:t xml:space="preserve">Nominimit Fizik </w:t>
      </w:r>
      <w:r w:rsidRPr="0004035E">
        <w:rPr>
          <w:lang w:val="sq-AL"/>
        </w:rPr>
        <w:t>e</w:t>
      </w:r>
      <w:r w:rsidRPr="0004035E">
        <w:rPr>
          <w:b/>
          <w:lang w:val="sq-AL"/>
        </w:rPr>
        <w:t xml:space="preserve"> </w:t>
      </w:r>
      <w:r w:rsidRPr="0004035E">
        <w:rPr>
          <w:lang w:val="sq-AL"/>
        </w:rPr>
        <w:t xml:space="preserve">dorëzuar në përputhje me nenin </w:t>
      </w:r>
      <w:r w:rsidR="00215351" w:rsidRPr="00DB089E">
        <w:rPr>
          <w:lang w:val="sq-AL"/>
        </w:rPr>
        <w:fldChar w:fldCharType="begin"/>
      </w:r>
      <w:r w:rsidR="00215351" w:rsidRPr="00DB089E">
        <w:rPr>
          <w:lang w:val="sq-AL"/>
        </w:rPr>
        <w:instrText xml:space="preserve"> REF _Ref331607389 \r \h  \* MERGEFORMAT </w:instrText>
      </w:r>
      <w:r w:rsidR="00215351" w:rsidRPr="00DB089E">
        <w:rPr>
          <w:lang w:val="sq-AL"/>
        </w:rPr>
      </w:r>
      <w:r w:rsidR="00215351" w:rsidRPr="00DB089E">
        <w:rPr>
          <w:lang w:val="sq-AL"/>
        </w:rPr>
        <w:fldChar w:fldCharType="separate"/>
      </w:r>
      <w:r w:rsidR="00215351" w:rsidRPr="00DB089E">
        <w:rPr>
          <w:lang w:val="sq-AL"/>
        </w:rPr>
        <w:t>11.1</w:t>
      </w:r>
      <w:r w:rsidR="00215351" w:rsidRPr="00DB089E">
        <w:rPr>
          <w:lang w:val="sq-AL"/>
        </w:rPr>
        <w:fldChar w:fldCharType="end"/>
      </w:r>
      <w:r w:rsidRPr="0004035E">
        <w:rPr>
          <w:lang w:val="sq-AL"/>
        </w:rPr>
        <w:t>.</w:t>
      </w:r>
    </w:p>
    <w:p w:rsidR="002E1ACB" w:rsidRPr="0004035E" w:rsidRDefault="002E1ACB" w:rsidP="002E1ACB">
      <w:pPr>
        <w:pStyle w:val="mrpara"/>
        <w:numPr>
          <w:ilvl w:val="0"/>
          <w:numId w:val="0"/>
        </w:numPr>
        <w:ind w:left="851" w:hanging="851"/>
        <w:rPr>
          <w:lang w:val="sq-AL"/>
        </w:rPr>
      </w:pPr>
    </w:p>
    <w:p w:rsidR="002E1ACB" w:rsidRPr="0004035E" w:rsidRDefault="002E1ACB" w:rsidP="002E1ACB">
      <w:pPr>
        <w:pStyle w:val="mrpara"/>
        <w:rPr>
          <w:lang w:val="sq-AL"/>
        </w:rPr>
      </w:pPr>
      <w:bookmarkStart w:id="579" w:name="_Ref299188019"/>
      <w:r w:rsidRPr="0004035E">
        <w:rPr>
          <w:lang w:val="sq-AL"/>
        </w:rPr>
        <w:t xml:space="preserve">Për </w:t>
      </w:r>
      <w:r w:rsidRPr="0004035E">
        <w:rPr>
          <w:b/>
          <w:lang w:val="sq-AL"/>
        </w:rPr>
        <w:t xml:space="preserve">Njësinë Balancuese </w:t>
      </w:r>
      <w:r w:rsidRPr="0004035E">
        <w:rPr>
          <w:lang w:val="sq-AL"/>
        </w:rPr>
        <w:t>“</w:t>
      </w:r>
      <w:r w:rsidRPr="0004035E">
        <w:rPr>
          <w:i/>
          <w:lang w:val="sq-AL"/>
        </w:rPr>
        <w:t>b</w:t>
      </w:r>
      <w:r w:rsidRPr="0004035E">
        <w:rPr>
          <w:lang w:val="sq-AL"/>
        </w:rPr>
        <w:t xml:space="preserve">” për </w:t>
      </w:r>
      <w:r w:rsidRPr="0004035E">
        <w:rPr>
          <w:b/>
          <w:lang w:val="sq-AL"/>
        </w:rPr>
        <w:t>Periodën e</w:t>
      </w:r>
      <w:r w:rsidRPr="0004035E">
        <w:rPr>
          <w:lang w:val="sq-AL"/>
        </w:rPr>
        <w:t xml:space="preserve"> </w:t>
      </w:r>
      <w:r w:rsidRPr="0004035E">
        <w:rPr>
          <w:b/>
          <w:lang w:val="sq-AL"/>
        </w:rPr>
        <w:t>Barazimit Përfundimtar</w:t>
      </w:r>
      <w:r w:rsidRPr="0004035E">
        <w:rPr>
          <w:lang w:val="sq-AL"/>
        </w:rPr>
        <w:t xml:space="preserve"> “</w:t>
      </w:r>
      <w:r w:rsidRPr="0004035E">
        <w:rPr>
          <w:i/>
          <w:lang w:val="sq-AL"/>
        </w:rPr>
        <w:t>j</w:t>
      </w:r>
      <w:r w:rsidRPr="0004035E">
        <w:rPr>
          <w:lang w:val="sq-AL"/>
        </w:rPr>
        <w:t>”,</w:t>
      </w:r>
      <w:bookmarkEnd w:id="579"/>
      <w:r w:rsidRPr="0004035E">
        <w:rPr>
          <w:lang w:val="sq-AL"/>
        </w:rPr>
        <w:t xml:space="preserve"> në qoftë se </w:t>
      </w:r>
      <w:r w:rsidR="00215351" w:rsidRPr="00DB089E">
        <w:rPr>
          <w:b/>
          <w:lang w:val="sq-AL"/>
        </w:rPr>
        <w:t>Pozita e Urdhëruar</w:t>
      </w:r>
      <w:r w:rsidR="00215351" w:rsidRPr="00DB089E">
        <w:rPr>
          <w:lang w:val="sq-AL"/>
        </w:rPr>
        <w:t xml:space="preserve"> (</w:t>
      </w:r>
      <w:r w:rsidR="00215351" w:rsidRPr="00DB089E">
        <w:rPr>
          <w:i/>
          <w:lang w:val="sq-AL"/>
        </w:rPr>
        <w:t>XPU</w:t>
      </w:r>
      <w:r w:rsidR="00215351" w:rsidRPr="00DB089E">
        <w:rPr>
          <w:i/>
          <w:vertAlign w:val="subscript"/>
          <w:lang w:val="sq-AL"/>
        </w:rPr>
        <w:t>bj</w:t>
      </w:r>
      <w:r w:rsidR="00215351" w:rsidRPr="00DB089E">
        <w:rPr>
          <w:lang w:val="sq-AL"/>
        </w:rPr>
        <w:t>) është më e madhe ose e barabartë me pozicionin (</w:t>
      </w:r>
      <w:r w:rsidR="00215351" w:rsidRPr="00DB089E">
        <w:rPr>
          <w:i/>
          <w:lang w:val="sq-AL"/>
        </w:rPr>
        <w:t>XN</w:t>
      </w:r>
      <w:r w:rsidR="00215351" w:rsidRPr="00DB089E">
        <w:rPr>
          <w:i/>
          <w:vertAlign w:val="subscript"/>
          <w:lang w:val="sq-AL"/>
        </w:rPr>
        <w:t>bj</w:t>
      </w:r>
      <w:r w:rsidR="00215351" w:rsidRPr="00DB089E">
        <w:rPr>
          <w:lang w:val="sq-AL"/>
        </w:rPr>
        <w:t xml:space="preserve">) e </w:t>
      </w:r>
      <w:r w:rsidR="00215351" w:rsidRPr="00DB089E">
        <w:rPr>
          <w:b/>
          <w:lang w:val="sq-AL"/>
        </w:rPr>
        <w:t>Nominimit Fizik</w:t>
      </w:r>
      <w:r w:rsidR="00215351" w:rsidRPr="00DB089E">
        <w:rPr>
          <w:lang w:val="sq-AL"/>
        </w:rPr>
        <w:t xml:space="preserve"> të dorëzuar në përputhje me nenin </w:t>
      </w:r>
      <w:r w:rsidR="00215351" w:rsidRPr="00DB089E">
        <w:rPr>
          <w:lang w:val="sq-AL"/>
        </w:rPr>
        <w:fldChar w:fldCharType="begin"/>
      </w:r>
      <w:r w:rsidR="00215351" w:rsidRPr="00DB089E">
        <w:rPr>
          <w:lang w:val="sq-AL"/>
        </w:rPr>
        <w:instrText xml:space="preserve"> REF _Ref331607389 \r \h  \* MERGEFORMAT </w:instrText>
      </w:r>
      <w:r w:rsidR="00215351" w:rsidRPr="00DB089E">
        <w:rPr>
          <w:lang w:val="sq-AL"/>
        </w:rPr>
      </w:r>
      <w:r w:rsidR="00215351" w:rsidRPr="00DB089E">
        <w:rPr>
          <w:lang w:val="sq-AL"/>
        </w:rPr>
        <w:fldChar w:fldCharType="separate"/>
      </w:r>
      <w:r w:rsidR="00215351" w:rsidRPr="00DB089E">
        <w:rPr>
          <w:lang w:val="sq-AL"/>
        </w:rPr>
        <w:t>11.1</w:t>
      </w:r>
      <w:r w:rsidR="00215351" w:rsidRPr="00DB089E">
        <w:rPr>
          <w:lang w:val="sq-AL"/>
        </w:rPr>
        <w:fldChar w:fldCharType="end"/>
      </w:r>
      <w:r w:rsidRPr="0004035E">
        <w:rPr>
          <w:lang w:val="sq-AL"/>
        </w:rPr>
        <w:t xml:space="preserve"> ose nenin </w:t>
      </w:r>
      <w:r w:rsidR="00215351" w:rsidRPr="00DB089E">
        <w:rPr>
          <w:lang w:val="sq-AL"/>
        </w:rPr>
        <w:fldChar w:fldCharType="begin"/>
      </w:r>
      <w:r w:rsidR="00215351" w:rsidRPr="00DB089E">
        <w:rPr>
          <w:lang w:val="sq-AL"/>
        </w:rPr>
        <w:instrText xml:space="preserve"> REF _Ref331516969 \r \h  \* MERGEFORMAT </w:instrText>
      </w:r>
      <w:r w:rsidR="00215351" w:rsidRPr="00DB089E">
        <w:rPr>
          <w:lang w:val="sq-AL"/>
        </w:rPr>
      </w:r>
      <w:r w:rsidR="00215351" w:rsidRPr="00DB089E">
        <w:rPr>
          <w:lang w:val="sq-AL"/>
        </w:rPr>
        <w:fldChar w:fldCharType="separate"/>
      </w:r>
      <w:r w:rsidR="00215351" w:rsidRPr="00DB089E">
        <w:rPr>
          <w:lang w:val="sq-AL"/>
        </w:rPr>
        <w:t>11.4</w:t>
      </w:r>
      <w:r w:rsidR="00215351" w:rsidRPr="00DB089E">
        <w:rPr>
          <w:lang w:val="sq-AL"/>
        </w:rPr>
        <w:fldChar w:fldCharType="end"/>
      </w:r>
      <w:r w:rsidRPr="0004035E">
        <w:rPr>
          <w:lang w:val="sq-AL"/>
        </w:rPr>
        <w:t xml:space="preserve">, atëherë konsiderohet se është bërë një </w:t>
      </w:r>
      <w:r w:rsidRPr="0004035E">
        <w:rPr>
          <w:b/>
          <w:lang w:val="sq-AL"/>
        </w:rPr>
        <w:t xml:space="preserve">Aktivizim </w:t>
      </w:r>
      <w:r w:rsidRPr="0004035E">
        <w:rPr>
          <w:lang w:val="sq-AL"/>
        </w:rPr>
        <w:t>i</w:t>
      </w:r>
      <w:r w:rsidRPr="0004035E">
        <w:rPr>
          <w:b/>
          <w:lang w:val="sq-AL"/>
        </w:rPr>
        <w:t xml:space="preserve"> Ofertës për Shitje</w:t>
      </w:r>
      <w:r w:rsidRPr="0004035E">
        <w:rPr>
          <w:lang w:val="sq-AL"/>
        </w:rPr>
        <w:t xml:space="preserve">, përndryshe konsiderohet se është bërë </w:t>
      </w:r>
      <w:r w:rsidRPr="0004035E">
        <w:rPr>
          <w:b/>
          <w:lang w:val="sq-AL"/>
        </w:rPr>
        <w:t xml:space="preserve">Aktivizim </w:t>
      </w:r>
      <w:r w:rsidRPr="0004035E">
        <w:rPr>
          <w:lang w:val="sq-AL"/>
        </w:rPr>
        <w:t>i</w:t>
      </w:r>
      <w:r w:rsidRPr="0004035E">
        <w:rPr>
          <w:b/>
          <w:lang w:val="sq-AL"/>
        </w:rPr>
        <w:t xml:space="preserve"> Ofertës për Blerje</w:t>
      </w:r>
      <w:r w:rsidRPr="0004035E">
        <w:rPr>
          <w:lang w:val="sq-AL"/>
        </w:rPr>
        <w:t>, dhe:</w:t>
      </w:r>
    </w:p>
    <w:p w:rsidR="002E1ACB" w:rsidRPr="0004035E" w:rsidRDefault="002E1ACB" w:rsidP="002E1ACB">
      <w:pPr>
        <w:pStyle w:val="mrnum1"/>
        <w:rPr>
          <w:lang w:val="sq-AL"/>
        </w:rPr>
      </w:pPr>
      <w:r w:rsidRPr="0004035E">
        <w:rPr>
          <w:lang w:val="sq-AL"/>
        </w:rPr>
        <w:t>energjia e</w:t>
      </w:r>
      <w:r w:rsidRPr="0004035E">
        <w:rPr>
          <w:b/>
          <w:lang w:val="sq-AL"/>
        </w:rPr>
        <w:t xml:space="preserve"> Aktivizimit </w:t>
      </w:r>
      <w:r w:rsidRPr="0004035E">
        <w:rPr>
          <w:lang w:val="sq-AL"/>
        </w:rPr>
        <w:t>të</w:t>
      </w:r>
      <w:r w:rsidRPr="0004035E">
        <w:rPr>
          <w:b/>
          <w:lang w:val="sq-AL"/>
        </w:rPr>
        <w:t xml:space="preserve"> Ofertës për Shitje</w:t>
      </w:r>
      <w:r w:rsidRPr="0004035E" w:rsidDel="00465EC9">
        <w:rPr>
          <w:b/>
          <w:lang w:val="sq-AL"/>
        </w:rPr>
        <w:t xml:space="preserve"> </w:t>
      </w:r>
      <w:r w:rsidR="00215351" w:rsidRPr="00DB089E">
        <w:rPr>
          <w:lang w:val="sq-AL"/>
        </w:rPr>
        <w:t>(</w:t>
      </w:r>
      <w:r w:rsidR="00215351" w:rsidRPr="00DB089E">
        <w:rPr>
          <w:i/>
          <w:lang w:val="sq-AL"/>
        </w:rPr>
        <w:t>EOSh</w:t>
      </w:r>
      <w:r w:rsidR="00215351" w:rsidRPr="00DB089E">
        <w:rPr>
          <w:i/>
          <w:vertAlign w:val="subscript"/>
          <w:lang w:val="sq-AL"/>
        </w:rPr>
        <w:t>bj</w:t>
      </w:r>
      <w:r w:rsidR="00215351" w:rsidRPr="00DB089E">
        <w:rPr>
          <w:lang w:val="sq-AL"/>
        </w:rPr>
        <w:t>) kalkulohet nga formula:</w:t>
      </w:r>
    </w:p>
    <w:p w:rsidR="002E1ACB" w:rsidRPr="0004035E" w:rsidRDefault="00215351" w:rsidP="002E1ACB">
      <w:pPr>
        <w:pStyle w:val="mrnum1"/>
        <w:numPr>
          <w:ilvl w:val="0"/>
          <w:numId w:val="0"/>
        </w:numPr>
        <w:ind w:left="851"/>
        <w:jc w:val="center"/>
        <w:rPr>
          <w:i/>
          <w:lang w:val="sq-AL"/>
        </w:rPr>
      </w:pPr>
      <w:r w:rsidRPr="00DB089E">
        <w:rPr>
          <w:i/>
          <w:lang w:val="sq-AL"/>
        </w:rPr>
        <w:t>EOSh</w:t>
      </w:r>
      <w:r w:rsidRPr="00DB089E">
        <w:rPr>
          <w:i/>
          <w:vertAlign w:val="subscript"/>
          <w:lang w:val="sq-AL"/>
        </w:rPr>
        <w:t>bj</w:t>
      </w:r>
      <w:r w:rsidRPr="00DB089E">
        <w:rPr>
          <w:i/>
          <w:lang w:val="sq-AL"/>
        </w:rPr>
        <w:t xml:space="preserve"> = (XPU</w:t>
      </w:r>
      <w:r w:rsidRPr="00DB089E">
        <w:rPr>
          <w:i/>
          <w:vertAlign w:val="subscript"/>
          <w:lang w:val="sq-AL"/>
        </w:rPr>
        <w:t>bj</w:t>
      </w:r>
      <w:r w:rsidRPr="00DB089E">
        <w:rPr>
          <w:i/>
          <w:lang w:val="sq-AL"/>
        </w:rPr>
        <w:t xml:space="preserve"> – XN</w:t>
      </w:r>
      <w:r w:rsidRPr="00DB089E">
        <w:rPr>
          <w:i/>
          <w:vertAlign w:val="subscript"/>
          <w:lang w:val="sq-AL"/>
        </w:rPr>
        <w:t>bj</w:t>
      </w:r>
      <w:r w:rsidRPr="00DB089E">
        <w:rPr>
          <w:i/>
          <w:lang w:val="sq-AL"/>
        </w:rPr>
        <w:t>) * H</w:t>
      </w:r>
    </w:p>
    <w:p w:rsidR="002E1ACB" w:rsidRPr="0004035E" w:rsidRDefault="00215351" w:rsidP="002E1ACB">
      <w:pPr>
        <w:pStyle w:val="mrnum1"/>
        <w:numPr>
          <w:ilvl w:val="0"/>
          <w:numId w:val="0"/>
        </w:numPr>
        <w:ind w:left="851"/>
        <w:rPr>
          <w:lang w:val="sq-AL"/>
        </w:rPr>
      </w:pPr>
      <w:r w:rsidRPr="00DB089E">
        <w:rPr>
          <w:lang w:val="sq-AL"/>
        </w:rPr>
        <w:t>ndërsa</w:t>
      </w:r>
    </w:p>
    <w:p w:rsidR="002E1ACB" w:rsidRPr="0004035E" w:rsidRDefault="00215351" w:rsidP="002E1ACB">
      <w:pPr>
        <w:pStyle w:val="mrnum1"/>
        <w:rPr>
          <w:lang w:val="sq-AL"/>
        </w:rPr>
      </w:pPr>
      <w:r w:rsidRPr="00DB089E">
        <w:rPr>
          <w:lang w:val="sq-AL"/>
        </w:rPr>
        <w:t>energjia</w:t>
      </w:r>
      <w:r w:rsidRPr="00DB089E">
        <w:rPr>
          <w:b/>
          <w:lang w:val="sq-AL"/>
        </w:rPr>
        <w:t xml:space="preserve"> </w:t>
      </w:r>
      <w:r w:rsidRPr="00DB089E">
        <w:rPr>
          <w:lang w:val="sq-AL"/>
        </w:rPr>
        <w:t>e</w:t>
      </w:r>
      <w:r w:rsidRPr="00DB089E">
        <w:rPr>
          <w:b/>
          <w:lang w:val="sq-AL"/>
        </w:rPr>
        <w:t xml:space="preserve"> Aktivizimit </w:t>
      </w:r>
      <w:r w:rsidRPr="00DB089E">
        <w:rPr>
          <w:lang w:val="sq-AL"/>
        </w:rPr>
        <w:t>të</w:t>
      </w:r>
      <w:r w:rsidRPr="00DB089E">
        <w:rPr>
          <w:b/>
          <w:lang w:val="sq-AL"/>
        </w:rPr>
        <w:t xml:space="preserve"> Ofertës për Blerje</w:t>
      </w:r>
      <w:r w:rsidRPr="00DB089E">
        <w:rPr>
          <w:lang w:val="sq-AL"/>
        </w:rPr>
        <w:t xml:space="preserve"> (</w:t>
      </w:r>
      <w:r w:rsidRPr="00DB089E">
        <w:rPr>
          <w:i/>
          <w:lang w:val="sq-AL"/>
        </w:rPr>
        <w:t>EOB</w:t>
      </w:r>
      <w:r w:rsidRPr="00DB089E">
        <w:rPr>
          <w:i/>
          <w:vertAlign w:val="subscript"/>
          <w:lang w:val="sq-AL"/>
        </w:rPr>
        <w:t>bj</w:t>
      </w:r>
      <w:r w:rsidRPr="00DB089E">
        <w:rPr>
          <w:lang w:val="sq-AL"/>
        </w:rPr>
        <w:t>) kalkulohet nga formula:</w:t>
      </w:r>
    </w:p>
    <w:p w:rsidR="002E1ACB" w:rsidRPr="0004035E" w:rsidRDefault="00215351" w:rsidP="002E1ACB">
      <w:pPr>
        <w:pStyle w:val="mrnum1"/>
        <w:numPr>
          <w:ilvl w:val="0"/>
          <w:numId w:val="0"/>
        </w:numPr>
        <w:ind w:left="851"/>
        <w:jc w:val="center"/>
        <w:rPr>
          <w:i/>
          <w:lang w:val="sq-AL"/>
        </w:rPr>
      </w:pPr>
      <w:bookmarkStart w:id="580" w:name="_Ref299188025"/>
      <w:r w:rsidRPr="00DB089E">
        <w:rPr>
          <w:i/>
          <w:lang w:val="sq-AL"/>
        </w:rPr>
        <w:t>EOB</w:t>
      </w:r>
      <w:r w:rsidRPr="00DB089E">
        <w:rPr>
          <w:i/>
          <w:vertAlign w:val="subscript"/>
          <w:lang w:val="sq-AL"/>
        </w:rPr>
        <w:t>bj</w:t>
      </w:r>
      <w:r w:rsidRPr="00DB089E">
        <w:rPr>
          <w:i/>
          <w:lang w:val="sq-AL"/>
        </w:rPr>
        <w:t xml:space="preserve"> = (XPU</w:t>
      </w:r>
      <w:r w:rsidRPr="00DB089E">
        <w:rPr>
          <w:i/>
          <w:vertAlign w:val="subscript"/>
          <w:lang w:val="sq-AL"/>
        </w:rPr>
        <w:t>bj</w:t>
      </w:r>
      <w:r w:rsidRPr="00DB089E">
        <w:rPr>
          <w:i/>
          <w:lang w:val="sq-AL"/>
        </w:rPr>
        <w:t xml:space="preserve"> – XN</w:t>
      </w:r>
      <w:r w:rsidRPr="00DB089E">
        <w:rPr>
          <w:i/>
          <w:vertAlign w:val="subscript"/>
          <w:lang w:val="sq-AL"/>
        </w:rPr>
        <w:t>bj</w:t>
      </w:r>
      <w:r w:rsidRPr="00DB089E">
        <w:rPr>
          <w:i/>
          <w:lang w:val="sq-AL"/>
        </w:rPr>
        <w:t>) * H</w:t>
      </w:r>
    </w:p>
    <w:p w:rsidR="002E1ACB" w:rsidRPr="0004035E" w:rsidRDefault="00215351" w:rsidP="002E1ACB">
      <w:pPr>
        <w:pStyle w:val="mrnum1"/>
        <w:numPr>
          <w:ilvl w:val="0"/>
          <w:numId w:val="0"/>
        </w:numPr>
        <w:ind w:left="851"/>
        <w:jc w:val="left"/>
        <w:rPr>
          <w:lang w:val="sq-AL"/>
        </w:rPr>
      </w:pPr>
      <w:r w:rsidRPr="00DB089E">
        <w:rPr>
          <w:lang w:val="sq-AL"/>
        </w:rPr>
        <w:t>ku:</w:t>
      </w:r>
    </w:p>
    <w:p w:rsidR="002E1ACB" w:rsidRPr="0004035E" w:rsidRDefault="00215351" w:rsidP="002E1ACB">
      <w:pPr>
        <w:pStyle w:val="mrnum1"/>
        <w:numPr>
          <w:ilvl w:val="0"/>
          <w:numId w:val="0"/>
        </w:numPr>
        <w:ind w:left="2860" w:hanging="1442"/>
        <w:jc w:val="left"/>
        <w:rPr>
          <w:lang w:val="sq-AL"/>
        </w:rPr>
      </w:pPr>
      <w:r w:rsidRPr="00DB089E">
        <w:rPr>
          <w:i/>
          <w:lang w:val="sq-AL"/>
        </w:rPr>
        <w:t>H</w:t>
      </w:r>
      <w:r w:rsidRPr="00DB089E">
        <w:rPr>
          <w:i/>
          <w:lang w:val="sq-AL"/>
        </w:rPr>
        <w:tab/>
      </w:r>
      <w:r w:rsidRPr="00DB089E">
        <w:rPr>
          <w:lang w:val="sq-AL"/>
        </w:rPr>
        <w:t>është kohëzgjatja e</w:t>
      </w:r>
      <w:r w:rsidRPr="00DB089E">
        <w:rPr>
          <w:b/>
          <w:lang w:val="sq-AL"/>
        </w:rPr>
        <w:t xml:space="preserve"> Periodës së</w:t>
      </w:r>
      <w:r w:rsidRPr="00DB089E">
        <w:rPr>
          <w:lang w:val="sq-AL"/>
        </w:rPr>
        <w:t xml:space="preserve"> </w:t>
      </w:r>
      <w:r w:rsidRPr="00DB089E">
        <w:rPr>
          <w:b/>
          <w:lang w:val="sq-AL"/>
        </w:rPr>
        <w:t>Barazimit Përfundimtar</w:t>
      </w:r>
      <w:r w:rsidRPr="00DB089E">
        <w:rPr>
          <w:lang w:val="sq-AL"/>
        </w:rPr>
        <w:t xml:space="preserve"> në orë.</w:t>
      </w:r>
    </w:p>
    <w:p w:rsidR="002E1ACB" w:rsidRPr="0004035E" w:rsidRDefault="00215351" w:rsidP="002E1ACB">
      <w:pPr>
        <w:pStyle w:val="mrpara"/>
        <w:rPr>
          <w:lang w:val="sq-AL"/>
        </w:rPr>
      </w:pPr>
      <w:bookmarkStart w:id="581" w:name="_Ref332101975"/>
      <w:bookmarkEnd w:id="580"/>
      <w:r w:rsidRPr="00DB089E">
        <w:rPr>
          <w:b/>
          <w:lang w:val="sq-AL"/>
        </w:rPr>
        <w:t xml:space="preserve">Pagesa e Ofertës për Shitje </w:t>
      </w:r>
      <w:r w:rsidRPr="00DB089E">
        <w:rPr>
          <w:lang w:val="sq-AL"/>
        </w:rPr>
        <w:t>(</w:t>
      </w:r>
      <w:r w:rsidRPr="00DB089E">
        <w:rPr>
          <w:i/>
          <w:lang w:val="sq-AL"/>
        </w:rPr>
        <w:t>POSh</w:t>
      </w:r>
      <w:r w:rsidRPr="00DB089E">
        <w:rPr>
          <w:i/>
          <w:vertAlign w:val="subscript"/>
          <w:lang w:val="sq-AL"/>
        </w:rPr>
        <w:t>bj</w:t>
      </w:r>
      <w:r w:rsidRPr="00DB089E">
        <w:rPr>
          <w:lang w:val="sq-AL"/>
        </w:rPr>
        <w:t xml:space="preserve">) për energjinë e një </w:t>
      </w:r>
      <w:r w:rsidRPr="00DB089E">
        <w:rPr>
          <w:b/>
          <w:lang w:val="sq-AL"/>
        </w:rPr>
        <w:t xml:space="preserve">Aktivizimi </w:t>
      </w:r>
      <w:r w:rsidRPr="00DB089E">
        <w:rPr>
          <w:lang w:val="sq-AL"/>
        </w:rPr>
        <w:t>të</w:t>
      </w:r>
      <w:r w:rsidRPr="00DB089E">
        <w:rPr>
          <w:b/>
          <w:lang w:val="sq-AL"/>
        </w:rPr>
        <w:t xml:space="preserve"> Ofertës për Shitje </w:t>
      </w:r>
      <w:r w:rsidRPr="00DB089E">
        <w:rPr>
          <w:lang w:val="sq-AL"/>
        </w:rPr>
        <w:t>(</w:t>
      </w:r>
      <w:r w:rsidRPr="00DB089E">
        <w:rPr>
          <w:i/>
          <w:lang w:val="sq-AL"/>
        </w:rPr>
        <w:t>EOSh</w:t>
      </w:r>
      <w:r w:rsidRPr="00DB089E">
        <w:rPr>
          <w:i/>
          <w:vertAlign w:val="subscript"/>
          <w:lang w:val="sq-AL"/>
        </w:rPr>
        <w:t>bj</w:t>
      </w:r>
      <w:r w:rsidRPr="00DB089E">
        <w:rPr>
          <w:lang w:val="sq-AL"/>
        </w:rPr>
        <w:t xml:space="preserve">) për </w:t>
      </w:r>
      <w:r w:rsidRPr="00DB089E">
        <w:rPr>
          <w:b/>
          <w:lang w:val="sq-AL"/>
        </w:rPr>
        <w:t>Njësinë Balancuese</w:t>
      </w:r>
      <w:r w:rsidRPr="00DB089E">
        <w:rPr>
          <w:lang w:val="sq-AL"/>
        </w:rPr>
        <w:t xml:space="preserve"> “</w:t>
      </w:r>
      <w:r w:rsidRPr="00DB089E">
        <w:rPr>
          <w:i/>
          <w:lang w:val="sq-AL"/>
        </w:rPr>
        <w:t>b</w:t>
      </w:r>
      <w:r w:rsidRPr="00DB089E">
        <w:rPr>
          <w:lang w:val="sq-AL"/>
        </w:rPr>
        <w:t xml:space="preserve">”, për </w:t>
      </w:r>
      <w:r w:rsidRPr="00DB089E">
        <w:rPr>
          <w:b/>
          <w:lang w:val="sq-AL"/>
        </w:rPr>
        <w:t>Periodën e</w:t>
      </w:r>
      <w:r w:rsidRPr="00DB089E">
        <w:rPr>
          <w:lang w:val="sq-AL"/>
        </w:rPr>
        <w:t xml:space="preserve"> </w:t>
      </w:r>
      <w:r w:rsidRPr="00DB089E">
        <w:rPr>
          <w:b/>
          <w:lang w:val="sq-AL"/>
        </w:rPr>
        <w:t>Barazimit Përfundimtar</w:t>
      </w:r>
      <w:r w:rsidRPr="00DB089E">
        <w:rPr>
          <w:lang w:val="sq-AL"/>
        </w:rPr>
        <w:t xml:space="preserve"> “</w:t>
      </w:r>
      <w:r w:rsidRPr="00DB089E">
        <w:rPr>
          <w:i/>
          <w:lang w:val="sq-AL"/>
        </w:rPr>
        <w:t>j</w:t>
      </w:r>
      <w:r w:rsidRPr="00DB089E">
        <w:rPr>
          <w:lang w:val="sq-AL"/>
        </w:rPr>
        <w:t>” kalkulohet nga formula:</w:t>
      </w:r>
      <w:bookmarkEnd w:id="581"/>
    </w:p>
    <w:p w:rsidR="002E1ACB" w:rsidRPr="0004035E" w:rsidRDefault="00215351" w:rsidP="002E1ACB">
      <w:pPr>
        <w:pStyle w:val="mrnum1"/>
        <w:numPr>
          <w:ilvl w:val="0"/>
          <w:numId w:val="0"/>
        </w:numPr>
        <w:ind w:left="851"/>
        <w:jc w:val="center"/>
        <w:rPr>
          <w:i/>
          <w:lang w:val="sq-AL"/>
        </w:rPr>
      </w:pPr>
      <w:r w:rsidRPr="00DB089E">
        <w:rPr>
          <w:i/>
          <w:lang w:val="sq-AL"/>
        </w:rPr>
        <w:t>POSh</w:t>
      </w:r>
      <w:r w:rsidRPr="00DB089E">
        <w:rPr>
          <w:i/>
          <w:vertAlign w:val="subscript"/>
          <w:lang w:val="sq-AL"/>
        </w:rPr>
        <w:t>bj</w:t>
      </w:r>
      <w:r w:rsidRPr="00DB089E">
        <w:rPr>
          <w:i/>
          <w:lang w:val="sq-AL"/>
        </w:rPr>
        <w:t xml:space="preserve"> = EOSh</w:t>
      </w:r>
      <w:r w:rsidRPr="00DB089E">
        <w:rPr>
          <w:i/>
          <w:vertAlign w:val="subscript"/>
          <w:lang w:val="sq-AL"/>
        </w:rPr>
        <w:t>bj</w:t>
      </w:r>
      <w:r w:rsidRPr="00DB089E">
        <w:rPr>
          <w:i/>
          <w:lang w:val="sq-AL"/>
        </w:rPr>
        <w:t>* ÇOSh</w:t>
      </w:r>
      <w:r w:rsidRPr="00DB089E">
        <w:rPr>
          <w:i/>
          <w:vertAlign w:val="subscript"/>
          <w:lang w:val="sq-AL"/>
        </w:rPr>
        <w:t>bj</w:t>
      </w:r>
    </w:p>
    <w:p w:rsidR="002E1ACB" w:rsidRPr="0004035E" w:rsidRDefault="00215351" w:rsidP="002E1ACB">
      <w:pPr>
        <w:pStyle w:val="mrnum1"/>
        <w:numPr>
          <w:ilvl w:val="0"/>
          <w:numId w:val="0"/>
        </w:numPr>
        <w:ind w:left="851"/>
        <w:jc w:val="left"/>
        <w:rPr>
          <w:lang w:val="sq-AL"/>
        </w:rPr>
      </w:pPr>
      <w:r w:rsidRPr="00DB089E">
        <w:rPr>
          <w:lang w:val="sq-AL"/>
        </w:rPr>
        <w:t>ku:</w:t>
      </w:r>
    </w:p>
    <w:p w:rsidR="002E1ACB" w:rsidRPr="0004035E" w:rsidRDefault="00215351" w:rsidP="002E1ACB">
      <w:pPr>
        <w:pStyle w:val="mrnum1"/>
        <w:numPr>
          <w:ilvl w:val="0"/>
          <w:numId w:val="0"/>
        </w:numPr>
        <w:ind w:left="2860" w:hanging="1442"/>
        <w:jc w:val="left"/>
        <w:rPr>
          <w:lang w:val="sq-AL"/>
        </w:rPr>
      </w:pPr>
      <w:r w:rsidRPr="00DB089E">
        <w:rPr>
          <w:i/>
          <w:lang w:val="sq-AL"/>
        </w:rPr>
        <w:t>ÇOSh</w:t>
      </w:r>
      <w:r w:rsidRPr="00DB089E">
        <w:rPr>
          <w:i/>
          <w:vertAlign w:val="subscript"/>
          <w:lang w:val="sq-AL"/>
        </w:rPr>
        <w:t>bj</w:t>
      </w:r>
      <w:r w:rsidRPr="00DB089E">
        <w:rPr>
          <w:i/>
          <w:lang w:val="sq-AL"/>
        </w:rPr>
        <w:tab/>
      </w:r>
      <w:r w:rsidRPr="00DB089E">
        <w:rPr>
          <w:lang w:val="sq-AL"/>
        </w:rPr>
        <w:t>është</w:t>
      </w:r>
      <w:r w:rsidRPr="00DB089E">
        <w:rPr>
          <w:b/>
          <w:lang w:val="sq-AL"/>
        </w:rPr>
        <w:t xml:space="preserve"> </w:t>
      </w:r>
      <w:r w:rsidRPr="00DB089E">
        <w:rPr>
          <w:lang w:val="sq-AL"/>
        </w:rPr>
        <w:t>çmimi i</w:t>
      </w:r>
      <w:r w:rsidRPr="00DB089E">
        <w:rPr>
          <w:b/>
          <w:lang w:val="sq-AL"/>
        </w:rPr>
        <w:t xml:space="preserve"> Ofertës për Shitje</w:t>
      </w:r>
      <w:r w:rsidRPr="00DB089E">
        <w:rPr>
          <w:lang w:val="sq-AL"/>
        </w:rPr>
        <w:t xml:space="preserve"> i dorëzuar për </w:t>
      </w:r>
      <w:r w:rsidRPr="00DB089E">
        <w:rPr>
          <w:b/>
          <w:lang w:val="sq-AL"/>
        </w:rPr>
        <w:t>Njësinë Balancuese</w:t>
      </w:r>
      <w:r w:rsidRPr="00DB089E">
        <w:rPr>
          <w:lang w:val="sq-AL"/>
        </w:rPr>
        <w:t xml:space="preserve"> “</w:t>
      </w:r>
      <w:r w:rsidRPr="00DB089E">
        <w:rPr>
          <w:i/>
          <w:lang w:val="sq-AL"/>
        </w:rPr>
        <w:t>b</w:t>
      </w:r>
      <w:r w:rsidRPr="00DB089E">
        <w:rPr>
          <w:lang w:val="sq-AL"/>
        </w:rPr>
        <w:t xml:space="preserve">” për </w:t>
      </w:r>
      <w:r w:rsidRPr="00DB089E">
        <w:rPr>
          <w:b/>
          <w:lang w:val="sq-AL"/>
        </w:rPr>
        <w:t>Periodën e</w:t>
      </w:r>
      <w:r w:rsidRPr="00DB089E">
        <w:rPr>
          <w:lang w:val="sq-AL"/>
        </w:rPr>
        <w:t xml:space="preserve"> </w:t>
      </w:r>
      <w:r w:rsidRPr="00DB089E">
        <w:rPr>
          <w:b/>
          <w:lang w:val="sq-AL"/>
        </w:rPr>
        <w:t>Barazimit Përfundimtar</w:t>
      </w:r>
      <w:r w:rsidRPr="00DB089E">
        <w:rPr>
          <w:lang w:val="sq-AL"/>
        </w:rPr>
        <w:t xml:space="preserve"> “</w:t>
      </w:r>
      <w:r w:rsidRPr="00DB089E">
        <w:rPr>
          <w:i/>
          <w:lang w:val="sq-AL"/>
        </w:rPr>
        <w:t>j</w:t>
      </w:r>
      <w:r w:rsidRPr="00DB089E">
        <w:rPr>
          <w:lang w:val="sq-AL"/>
        </w:rPr>
        <w:t>”.</w:t>
      </w:r>
    </w:p>
    <w:p w:rsidR="002E1ACB" w:rsidRPr="0004035E" w:rsidRDefault="00215351" w:rsidP="002E1ACB">
      <w:pPr>
        <w:pStyle w:val="mrpara"/>
        <w:rPr>
          <w:lang w:val="sq-AL"/>
        </w:rPr>
      </w:pPr>
      <w:bookmarkStart w:id="582" w:name="_Ref332101980"/>
      <w:r w:rsidRPr="00DB089E">
        <w:rPr>
          <w:b/>
          <w:lang w:val="sq-AL"/>
        </w:rPr>
        <w:lastRenderedPageBreak/>
        <w:t xml:space="preserve">Pagesa e Ofertës për Blerje </w:t>
      </w:r>
      <w:r w:rsidRPr="00DB089E">
        <w:rPr>
          <w:lang w:val="sq-AL"/>
        </w:rPr>
        <w:t>(</w:t>
      </w:r>
      <w:r w:rsidRPr="00DB089E">
        <w:rPr>
          <w:i/>
          <w:lang w:val="sq-AL"/>
        </w:rPr>
        <w:t>POB</w:t>
      </w:r>
      <w:r w:rsidRPr="00DB089E">
        <w:rPr>
          <w:i/>
          <w:vertAlign w:val="subscript"/>
          <w:lang w:val="sq-AL"/>
        </w:rPr>
        <w:t>bj</w:t>
      </w:r>
      <w:r w:rsidRPr="00DB089E">
        <w:rPr>
          <w:lang w:val="sq-AL"/>
        </w:rPr>
        <w:t>) për energjinë e një</w:t>
      </w:r>
      <w:r w:rsidRPr="00DB089E">
        <w:rPr>
          <w:b/>
          <w:lang w:val="sq-AL"/>
        </w:rPr>
        <w:t xml:space="preserve"> Aktivizimi </w:t>
      </w:r>
      <w:r w:rsidRPr="00DB089E">
        <w:rPr>
          <w:lang w:val="sq-AL"/>
        </w:rPr>
        <w:t>të</w:t>
      </w:r>
      <w:r w:rsidRPr="00DB089E">
        <w:rPr>
          <w:b/>
          <w:lang w:val="sq-AL"/>
        </w:rPr>
        <w:t xml:space="preserve"> Ofertës për Blerje</w:t>
      </w:r>
      <w:r w:rsidRPr="00DB089E">
        <w:rPr>
          <w:lang w:val="sq-AL"/>
        </w:rPr>
        <w:t xml:space="preserve"> (</w:t>
      </w:r>
      <w:r w:rsidRPr="00DB089E">
        <w:rPr>
          <w:i/>
          <w:lang w:val="sq-AL"/>
        </w:rPr>
        <w:t>EOB</w:t>
      </w:r>
      <w:r w:rsidRPr="00DB089E">
        <w:rPr>
          <w:i/>
          <w:vertAlign w:val="subscript"/>
          <w:lang w:val="sq-AL"/>
        </w:rPr>
        <w:t>bj</w:t>
      </w:r>
      <w:r w:rsidRPr="00DB089E">
        <w:rPr>
          <w:lang w:val="sq-AL"/>
        </w:rPr>
        <w:t xml:space="preserve">) për </w:t>
      </w:r>
      <w:r w:rsidRPr="00DB089E">
        <w:rPr>
          <w:b/>
          <w:lang w:val="sq-AL"/>
        </w:rPr>
        <w:t xml:space="preserve">Njësinë Balancuese </w:t>
      </w:r>
      <w:r w:rsidRPr="00DB089E">
        <w:rPr>
          <w:lang w:val="sq-AL"/>
        </w:rPr>
        <w:t>“</w:t>
      </w:r>
      <w:r w:rsidRPr="00DB089E">
        <w:rPr>
          <w:i/>
          <w:lang w:val="sq-AL"/>
        </w:rPr>
        <w:t>b</w:t>
      </w:r>
      <w:r w:rsidRPr="00DB089E">
        <w:rPr>
          <w:lang w:val="sq-AL"/>
        </w:rPr>
        <w:t xml:space="preserve">” për </w:t>
      </w:r>
      <w:r w:rsidRPr="00DB089E">
        <w:rPr>
          <w:b/>
          <w:lang w:val="sq-AL"/>
        </w:rPr>
        <w:t>Periodën e</w:t>
      </w:r>
      <w:r w:rsidRPr="00DB089E">
        <w:rPr>
          <w:lang w:val="sq-AL"/>
        </w:rPr>
        <w:t xml:space="preserve"> </w:t>
      </w:r>
      <w:r w:rsidRPr="00DB089E">
        <w:rPr>
          <w:b/>
          <w:lang w:val="sq-AL"/>
        </w:rPr>
        <w:t>Barazimit Përfundimtar</w:t>
      </w:r>
      <w:r w:rsidRPr="00DB089E">
        <w:rPr>
          <w:lang w:val="sq-AL"/>
        </w:rPr>
        <w:t xml:space="preserve"> “</w:t>
      </w:r>
      <w:r w:rsidRPr="00DB089E">
        <w:rPr>
          <w:i/>
          <w:lang w:val="sq-AL"/>
        </w:rPr>
        <w:t>j</w:t>
      </w:r>
      <w:r w:rsidRPr="00DB089E">
        <w:rPr>
          <w:lang w:val="sq-AL"/>
        </w:rPr>
        <w:t>” kalkulohet nga formula:</w:t>
      </w:r>
      <w:bookmarkEnd w:id="582"/>
    </w:p>
    <w:p w:rsidR="002E1ACB" w:rsidRPr="0004035E" w:rsidRDefault="00215351" w:rsidP="002E1ACB">
      <w:pPr>
        <w:pStyle w:val="mrnum1"/>
        <w:numPr>
          <w:ilvl w:val="0"/>
          <w:numId w:val="0"/>
        </w:numPr>
        <w:ind w:left="851"/>
        <w:jc w:val="center"/>
        <w:rPr>
          <w:i/>
          <w:lang w:val="sq-AL"/>
        </w:rPr>
      </w:pPr>
      <w:r w:rsidRPr="00DB089E">
        <w:rPr>
          <w:i/>
          <w:lang w:val="sq-AL"/>
        </w:rPr>
        <w:t>POB</w:t>
      </w:r>
      <w:r w:rsidRPr="00DB089E">
        <w:rPr>
          <w:i/>
          <w:vertAlign w:val="subscript"/>
          <w:lang w:val="sq-AL"/>
        </w:rPr>
        <w:t>bj</w:t>
      </w:r>
      <w:r w:rsidRPr="00DB089E">
        <w:rPr>
          <w:i/>
          <w:lang w:val="sq-AL"/>
        </w:rPr>
        <w:t xml:space="preserve"> = EOB</w:t>
      </w:r>
      <w:r w:rsidRPr="00DB089E">
        <w:rPr>
          <w:i/>
          <w:vertAlign w:val="subscript"/>
          <w:lang w:val="sq-AL"/>
        </w:rPr>
        <w:t>bj</w:t>
      </w:r>
      <w:r w:rsidRPr="00DB089E">
        <w:rPr>
          <w:i/>
          <w:lang w:val="sq-AL"/>
        </w:rPr>
        <w:t>* ÇOB</w:t>
      </w:r>
      <w:r w:rsidRPr="00DB089E">
        <w:rPr>
          <w:i/>
          <w:vertAlign w:val="subscript"/>
          <w:lang w:val="sq-AL"/>
        </w:rPr>
        <w:t>bj</w:t>
      </w:r>
    </w:p>
    <w:p w:rsidR="002E1ACB" w:rsidRPr="0004035E" w:rsidRDefault="00215351" w:rsidP="002E1ACB">
      <w:pPr>
        <w:pStyle w:val="mrnum1"/>
        <w:numPr>
          <w:ilvl w:val="0"/>
          <w:numId w:val="0"/>
        </w:numPr>
        <w:ind w:left="851"/>
        <w:jc w:val="left"/>
        <w:rPr>
          <w:lang w:val="sq-AL"/>
        </w:rPr>
      </w:pPr>
      <w:r w:rsidRPr="00DB089E">
        <w:rPr>
          <w:lang w:val="sq-AL"/>
        </w:rPr>
        <w:t>ku:</w:t>
      </w:r>
    </w:p>
    <w:p w:rsidR="002E1ACB" w:rsidRPr="0004035E" w:rsidRDefault="00215351" w:rsidP="002E1ACB">
      <w:pPr>
        <w:pStyle w:val="mrnum1"/>
        <w:numPr>
          <w:ilvl w:val="0"/>
          <w:numId w:val="0"/>
        </w:numPr>
        <w:ind w:left="2860" w:hanging="1442"/>
        <w:jc w:val="left"/>
        <w:rPr>
          <w:lang w:val="sq-AL"/>
        </w:rPr>
      </w:pPr>
      <w:r w:rsidRPr="00DB089E">
        <w:rPr>
          <w:i/>
          <w:lang w:val="sq-AL"/>
        </w:rPr>
        <w:t>ÇOB</w:t>
      </w:r>
      <w:r w:rsidRPr="00DB089E">
        <w:rPr>
          <w:i/>
          <w:vertAlign w:val="subscript"/>
          <w:lang w:val="sq-AL"/>
        </w:rPr>
        <w:t>bj</w:t>
      </w:r>
      <w:r w:rsidRPr="00DB089E">
        <w:rPr>
          <w:i/>
          <w:lang w:val="sq-AL"/>
        </w:rPr>
        <w:tab/>
      </w:r>
      <w:r w:rsidRPr="00DB089E">
        <w:rPr>
          <w:lang w:val="sq-AL"/>
        </w:rPr>
        <w:t>është</w:t>
      </w:r>
      <w:r w:rsidRPr="00DB089E">
        <w:rPr>
          <w:b/>
          <w:lang w:val="sq-AL"/>
        </w:rPr>
        <w:t xml:space="preserve"> </w:t>
      </w:r>
      <w:r w:rsidRPr="00DB089E">
        <w:rPr>
          <w:lang w:val="sq-AL"/>
        </w:rPr>
        <w:t xml:space="preserve">çmimi i </w:t>
      </w:r>
      <w:r w:rsidRPr="00DB089E">
        <w:rPr>
          <w:b/>
          <w:lang w:val="sq-AL"/>
        </w:rPr>
        <w:t>Ofertës për Blerje</w:t>
      </w:r>
      <w:r w:rsidRPr="00DB089E">
        <w:rPr>
          <w:lang w:val="sq-AL"/>
        </w:rPr>
        <w:t xml:space="preserve"> i dorëzuar për </w:t>
      </w:r>
      <w:r w:rsidRPr="00DB089E">
        <w:rPr>
          <w:b/>
          <w:lang w:val="sq-AL"/>
        </w:rPr>
        <w:t>Njësinë Balancuese</w:t>
      </w:r>
      <w:r w:rsidRPr="00DB089E">
        <w:rPr>
          <w:lang w:val="sq-AL"/>
        </w:rPr>
        <w:t xml:space="preserve"> “</w:t>
      </w:r>
      <w:r w:rsidRPr="00DB089E">
        <w:rPr>
          <w:i/>
          <w:lang w:val="sq-AL"/>
        </w:rPr>
        <w:t>b</w:t>
      </w:r>
      <w:r w:rsidRPr="00DB089E">
        <w:rPr>
          <w:lang w:val="sq-AL"/>
        </w:rPr>
        <w:t xml:space="preserve">” për </w:t>
      </w:r>
      <w:r w:rsidRPr="00DB089E">
        <w:rPr>
          <w:b/>
          <w:lang w:val="sq-AL"/>
        </w:rPr>
        <w:t>Periodën e</w:t>
      </w:r>
      <w:r w:rsidRPr="00DB089E">
        <w:rPr>
          <w:lang w:val="sq-AL"/>
        </w:rPr>
        <w:t xml:space="preserve"> </w:t>
      </w:r>
      <w:r w:rsidRPr="00DB089E">
        <w:rPr>
          <w:b/>
          <w:lang w:val="sq-AL"/>
        </w:rPr>
        <w:t>Barazimit Përfundimtar</w:t>
      </w:r>
      <w:r w:rsidRPr="00DB089E">
        <w:rPr>
          <w:lang w:val="sq-AL"/>
        </w:rPr>
        <w:t xml:space="preserve"> “</w:t>
      </w:r>
      <w:r w:rsidRPr="00DB089E">
        <w:rPr>
          <w:i/>
          <w:lang w:val="sq-AL"/>
        </w:rPr>
        <w:t>j</w:t>
      </w:r>
      <w:r w:rsidRPr="00DB089E">
        <w:rPr>
          <w:lang w:val="sq-AL"/>
        </w:rPr>
        <w:t>”.</w:t>
      </w:r>
    </w:p>
    <w:p w:rsidR="002E1ACB" w:rsidRPr="0004035E" w:rsidRDefault="00215351" w:rsidP="002E1ACB">
      <w:pPr>
        <w:pStyle w:val="mrpara"/>
        <w:rPr>
          <w:lang w:val="sq-AL"/>
        </w:rPr>
      </w:pPr>
      <w:bookmarkStart w:id="583" w:name="_Ref319569293"/>
      <w:r w:rsidRPr="00DB089E">
        <w:rPr>
          <w:b/>
          <w:lang w:val="sq-AL"/>
        </w:rPr>
        <w:t>Pagesa e Ofertës për Shitje</w:t>
      </w:r>
      <w:r w:rsidRPr="00DB089E">
        <w:rPr>
          <w:lang w:val="sq-AL"/>
        </w:rPr>
        <w:t xml:space="preserve"> do të kreditohet në </w:t>
      </w:r>
      <w:r w:rsidRPr="00DB089E">
        <w:rPr>
          <w:b/>
          <w:lang w:val="sq-AL"/>
        </w:rPr>
        <w:t>Llogarinë</w:t>
      </w:r>
      <w:r w:rsidRPr="00DB089E">
        <w:rPr>
          <w:lang w:val="sq-AL"/>
        </w:rPr>
        <w:t xml:space="preserve"> relevante të </w:t>
      </w:r>
      <w:r w:rsidRPr="00DB089E">
        <w:rPr>
          <w:b/>
          <w:lang w:val="sq-AL"/>
        </w:rPr>
        <w:t>Palës Tregtare</w:t>
      </w:r>
      <w:r w:rsidRPr="00DB089E">
        <w:rPr>
          <w:lang w:val="sq-AL"/>
        </w:rPr>
        <w:t xml:space="preserve"> dhe do të debitohet në </w:t>
      </w:r>
      <w:r w:rsidRPr="00DB089E">
        <w:rPr>
          <w:b/>
          <w:lang w:val="sq-AL"/>
        </w:rPr>
        <w:t>Llogarinë Balancuese të OST</w:t>
      </w:r>
      <w:r w:rsidRPr="00DB089E">
        <w:rPr>
          <w:lang w:val="sq-AL"/>
        </w:rPr>
        <w:t>.</w:t>
      </w:r>
    </w:p>
    <w:p w:rsidR="002E1ACB" w:rsidRPr="0004035E" w:rsidRDefault="00215351" w:rsidP="002E1ACB">
      <w:pPr>
        <w:pStyle w:val="mrpara"/>
        <w:rPr>
          <w:lang w:val="sq-AL"/>
        </w:rPr>
      </w:pPr>
      <w:r w:rsidRPr="00DB089E">
        <w:rPr>
          <w:b/>
          <w:lang w:val="sq-AL"/>
        </w:rPr>
        <w:t>Pagesa e Ofertës për Blerje</w:t>
      </w:r>
      <w:r w:rsidRPr="00DB089E">
        <w:rPr>
          <w:lang w:val="sq-AL"/>
        </w:rPr>
        <w:t xml:space="preserve"> do të kreditohet në </w:t>
      </w:r>
      <w:r w:rsidRPr="00DB089E">
        <w:rPr>
          <w:b/>
          <w:lang w:val="sq-AL"/>
        </w:rPr>
        <w:t xml:space="preserve">Llogarinë Balancuese të OST </w:t>
      </w:r>
      <w:r w:rsidRPr="00DB089E">
        <w:rPr>
          <w:lang w:val="sq-AL"/>
        </w:rPr>
        <w:t>dhe do të debitohet nga</w:t>
      </w:r>
      <w:r w:rsidRPr="00DB089E">
        <w:rPr>
          <w:b/>
          <w:lang w:val="sq-AL"/>
        </w:rPr>
        <w:t xml:space="preserve"> Llogaria </w:t>
      </w:r>
      <w:r w:rsidRPr="00DB089E">
        <w:rPr>
          <w:lang w:val="sq-AL"/>
        </w:rPr>
        <w:t xml:space="preserve">e </w:t>
      </w:r>
      <w:r w:rsidRPr="00DB089E">
        <w:rPr>
          <w:b/>
          <w:lang w:val="sq-AL"/>
        </w:rPr>
        <w:t xml:space="preserve">Palës Tregtare </w:t>
      </w:r>
      <w:r w:rsidRPr="00DB089E">
        <w:rPr>
          <w:lang w:val="sq-AL"/>
        </w:rPr>
        <w:t>relevante.</w:t>
      </w:r>
    </w:p>
    <w:p w:rsidR="002E1ACB" w:rsidRPr="0004035E" w:rsidRDefault="00215351" w:rsidP="002E1ACB">
      <w:pPr>
        <w:pStyle w:val="mrpara"/>
        <w:rPr>
          <w:lang w:val="sq-AL"/>
        </w:rPr>
      </w:pPr>
      <w:r w:rsidRPr="00DB089E">
        <w:rPr>
          <w:lang w:val="sq-AL"/>
        </w:rPr>
        <w:t xml:space="preserve">Në qoftë se ndonjë urdhëresë e dhënë nga </w:t>
      </w:r>
      <w:r w:rsidRPr="00DB089E">
        <w:rPr>
          <w:b/>
          <w:lang w:val="sq-AL"/>
        </w:rPr>
        <w:t>OT</w:t>
      </w:r>
      <w:r w:rsidRPr="00DB089E">
        <w:rPr>
          <w:lang w:val="sq-AL"/>
        </w:rPr>
        <w:t xml:space="preserve"> sipas paragrafit </w:t>
      </w:r>
      <w:r w:rsidRPr="00DB089E">
        <w:rPr>
          <w:lang w:val="sq-AL"/>
        </w:rPr>
        <w:fldChar w:fldCharType="begin"/>
      </w:r>
      <w:r w:rsidRPr="00DB089E">
        <w:rPr>
          <w:lang w:val="sq-AL"/>
        </w:rPr>
        <w:instrText xml:space="preserve"> REF _Ref335920480 \r \h  \* MERGEFORMAT </w:instrText>
      </w:r>
      <w:r w:rsidRPr="00DB089E">
        <w:rPr>
          <w:lang w:val="sq-AL"/>
        </w:rPr>
      </w:r>
      <w:r w:rsidRPr="00DB089E">
        <w:rPr>
          <w:lang w:val="sq-AL"/>
        </w:rPr>
        <w:fldChar w:fldCharType="separate"/>
      </w:r>
      <w:r w:rsidRPr="00DB089E">
        <w:rPr>
          <w:snapToGrid w:val="0"/>
          <w:lang w:val="sq-AL"/>
        </w:rPr>
        <w:t>14.1.1</w:t>
      </w:r>
      <w:r w:rsidRPr="00DB089E">
        <w:rPr>
          <w:lang w:val="sq-AL"/>
        </w:rPr>
        <w:fldChar w:fldCharType="end"/>
      </w:r>
      <w:r w:rsidR="002E1ACB" w:rsidRPr="0004035E">
        <w:rPr>
          <w:lang w:val="sq-AL"/>
        </w:rPr>
        <w:t xml:space="preserve"> është </w:t>
      </w:r>
      <w:r w:rsidR="002E1ACB" w:rsidRPr="0004035E">
        <w:rPr>
          <w:b/>
          <w:lang w:val="sq-AL"/>
        </w:rPr>
        <w:t xml:space="preserve">Ofertë e Shënjuar për Blerje </w:t>
      </w:r>
      <w:r w:rsidR="002E1ACB" w:rsidRPr="0004035E">
        <w:rPr>
          <w:lang w:val="sq-AL"/>
        </w:rPr>
        <w:t>ose</w:t>
      </w:r>
      <w:r w:rsidR="002E1ACB" w:rsidRPr="0004035E">
        <w:rPr>
          <w:b/>
          <w:lang w:val="sq-AL"/>
        </w:rPr>
        <w:t xml:space="preserve"> Ofertë e Shënjuar për Shitje </w:t>
      </w:r>
      <w:r w:rsidR="002E1ACB" w:rsidRPr="0004035E">
        <w:rPr>
          <w:lang w:val="sq-AL"/>
        </w:rPr>
        <w:t xml:space="preserve">atëherë rezulton se </w:t>
      </w:r>
      <w:r w:rsidR="002E1ACB" w:rsidRPr="0004035E">
        <w:rPr>
          <w:b/>
          <w:lang w:val="sq-AL"/>
        </w:rPr>
        <w:t xml:space="preserve">Aktivizimi </w:t>
      </w:r>
      <w:r w:rsidR="002E1ACB" w:rsidRPr="0004035E">
        <w:rPr>
          <w:lang w:val="sq-AL"/>
        </w:rPr>
        <w:t xml:space="preserve">i </w:t>
      </w:r>
      <w:r w:rsidR="002E1ACB" w:rsidRPr="0004035E">
        <w:rPr>
          <w:b/>
          <w:lang w:val="sq-AL"/>
        </w:rPr>
        <w:t>Ofertës për Blerje</w:t>
      </w:r>
      <w:r w:rsidR="002E1ACB" w:rsidRPr="0004035E">
        <w:rPr>
          <w:lang w:val="sq-AL"/>
        </w:rPr>
        <w:t xml:space="preserve"> ose</w:t>
      </w:r>
      <w:r w:rsidR="002E1ACB" w:rsidRPr="0004035E">
        <w:rPr>
          <w:b/>
          <w:lang w:val="sq-AL"/>
        </w:rPr>
        <w:t xml:space="preserve"> Aktivizimi </w:t>
      </w:r>
      <w:r w:rsidR="002E1ACB" w:rsidRPr="0004035E">
        <w:rPr>
          <w:lang w:val="sq-AL"/>
        </w:rPr>
        <w:t>i</w:t>
      </w:r>
      <w:r w:rsidR="002E1ACB" w:rsidRPr="0004035E">
        <w:rPr>
          <w:b/>
          <w:lang w:val="sq-AL"/>
        </w:rPr>
        <w:t xml:space="preserve"> Ofertës për Shitje</w:t>
      </w:r>
      <w:r w:rsidRPr="00DB089E">
        <w:rPr>
          <w:lang w:val="sq-AL"/>
        </w:rPr>
        <w:t xml:space="preserve"> do të trajtohet si </w:t>
      </w:r>
      <w:r w:rsidRPr="00DB089E">
        <w:rPr>
          <w:b/>
          <w:lang w:val="sq-AL"/>
        </w:rPr>
        <w:t xml:space="preserve">Ofertë e Shënjuar për Blerje </w:t>
      </w:r>
      <w:r w:rsidRPr="00DB089E">
        <w:rPr>
          <w:lang w:val="sq-AL"/>
        </w:rPr>
        <w:t xml:space="preserve">ose </w:t>
      </w:r>
      <w:r w:rsidRPr="00DB089E">
        <w:rPr>
          <w:b/>
          <w:lang w:val="sq-AL"/>
        </w:rPr>
        <w:t>Ofertë e Shënjuar për Shitje</w:t>
      </w:r>
      <w:r w:rsidRPr="00DB089E">
        <w:rPr>
          <w:lang w:val="sq-AL"/>
        </w:rPr>
        <w:t xml:space="preserve"> pa marrë parasysh se a ka pasur ndonjë urdhëresë tjetër që ndikon në </w:t>
      </w:r>
      <w:r w:rsidRPr="00DB089E">
        <w:rPr>
          <w:b/>
          <w:lang w:val="sq-AL"/>
        </w:rPr>
        <w:t>Njësinë</w:t>
      </w:r>
      <w:r w:rsidRPr="00DB089E">
        <w:rPr>
          <w:lang w:val="sq-AL"/>
        </w:rPr>
        <w:t xml:space="preserve"> </w:t>
      </w:r>
      <w:r w:rsidRPr="00DB089E">
        <w:rPr>
          <w:b/>
          <w:lang w:val="sq-AL"/>
        </w:rPr>
        <w:t>Balancuese</w:t>
      </w:r>
      <w:r w:rsidRPr="00DB089E">
        <w:rPr>
          <w:lang w:val="sq-AL"/>
        </w:rPr>
        <w:t xml:space="preserve"> për atë </w:t>
      </w:r>
      <w:r w:rsidRPr="00DB089E">
        <w:rPr>
          <w:b/>
          <w:lang w:val="sq-AL"/>
        </w:rPr>
        <w:t>Periodë</w:t>
      </w:r>
      <w:r w:rsidRPr="00DB089E">
        <w:rPr>
          <w:lang w:val="sq-AL"/>
        </w:rPr>
        <w:t xml:space="preserve"> </w:t>
      </w:r>
      <w:r w:rsidRPr="00DB089E">
        <w:rPr>
          <w:b/>
          <w:lang w:val="sq-AL"/>
        </w:rPr>
        <w:t>të</w:t>
      </w:r>
      <w:r w:rsidRPr="00DB089E">
        <w:rPr>
          <w:lang w:val="sq-AL"/>
        </w:rPr>
        <w:t xml:space="preserve"> </w:t>
      </w:r>
      <w:r w:rsidRPr="00DB089E">
        <w:rPr>
          <w:b/>
          <w:lang w:val="sq-AL"/>
        </w:rPr>
        <w:t>Barazimit Përfundimtar.</w:t>
      </w:r>
    </w:p>
    <w:p w:rsidR="002E1ACB" w:rsidRPr="0004035E" w:rsidRDefault="00215351" w:rsidP="002E1ACB">
      <w:pPr>
        <w:pStyle w:val="mrsechead"/>
        <w:rPr>
          <w:lang w:val="sq-AL"/>
        </w:rPr>
      </w:pPr>
      <w:bookmarkStart w:id="584" w:name="_Ref299190604"/>
      <w:bookmarkEnd w:id="583"/>
      <w:r w:rsidRPr="00DB089E">
        <w:rPr>
          <w:lang w:val="sq-AL"/>
        </w:rPr>
        <w:br w:type="page"/>
      </w:r>
      <w:bookmarkStart w:id="585" w:name="_Ref299188738"/>
      <w:bookmarkStart w:id="586" w:name="_Ref299188846"/>
      <w:bookmarkStart w:id="587" w:name="_Ref299188913"/>
      <w:bookmarkStart w:id="588" w:name="_Ref299189364"/>
      <w:bookmarkStart w:id="589" w:name="_Toc346267807"/>
      <w:bookmarkStart w:id="590" w:name="_Toc370132776"/>
      <w:bookmarkStart w:id="591" w:name="_Toc496706745"/>
      <w:bookmarkStart w:id="592" w:name="_Ref306618205"/>
      <w:bookmarkStart w:id="593" w:name="_Ref306618213"/>
      <w:bookmarkEnd w:id="567"/>
      <w:bookmarkEnd w:id="568"/>
      <w:bookmarkEnd w:id="569"/>
      <w:bookmarkEnd w:id="570"/>
      <w:bookmarkEnd w:id="571"/>
      <w:bookmarkEnd w:id="572"/>
      <w:bookmarkEnd w:id="584"/>
      <w:r w:rsidRPr="00DB089E">
        <w:rPr>
          <w:lang w:val="sq-AL"/>
        </w:rPr>
        <w:lastRenderedPageBreak/>
        <w:t xml:space="preserve">Kalkulimi i Çmimit të </w:t>
      </w:r>
      <w:bookmarkEnd w:id="585"/>
      <w:bookmarkEnd w:id="586"/>
      <w:bookmarkEnd w:id="587"/>
      <w:bookmarkEnd w:id="588"/>
      <w:r w:rsidRPr="00DB089E">
        <w:rPr>
          <w:lang w:val="sq-AL"/>
        </w:rPr>
        <w:t>Jobalancit</w:t>
      </w:r>
      <w:bookmarkEnd w:id="589"/>
      <w:bookmarkEnd w:id="590"/>
      <w:bookmarkEnd w:id="591"/>
      <w:r w:rsidRPr="00DB089E">
        <w:rPr>
          <w:lang w:val="sq-AL"/>
        </w:rPr>
        <w:t xml:space="preserve"> </w:t>
      </w:r>
    </w:p>
    <w:p w:rsidR="002E1ACB" w:rsidRPr="0004035E" w:rsidRDefault="00215351" w:rsidP="002E1ACB">
      <w:pPr>
        <w:pStyle w:val="mrhead"/>
        <w:rPr>
          <w:lang w:val="sq-AL"/>
        </w:rPr>
      </w:pPr>
      <w:bookmarkStart w:id="594" w:name="_Toc346267808"/>
      <w:bookmarkStart w:id="595" w:name="_Toc370132777"/>
      <w:bookmarkStart w:id="596" w:name="_Toc496706746"/>
      <w:r w:rsidRPr="00DB089E">
        <w:rPr>
          <w:lang w:val="sq-AL"/>
        </w:rPr>
        <w:t>Jobalanci i Sistemit</w:t>
      </w:r>
      <w:bookmarkEnd w:id="594"/>
      <w:bookmarkEnd w:id="595"/>
      <w:bookmarkEnd w:id="596"/>
      <w:r w:rsidRPr="00DB089E">
        <w:rPr>
          <w:lang w:val="sq-AL"/>
        </w:rPr>
        <w:t xml:space="preserve"> </w:t>
      </w:r>
    </w:p>
    <w:p w:rsidR="002E1ACB" w:rsidRPr="0004035E" w:rsidRDefault="00215351" w:rsidP="002E1ACB">
      <w:pPr>
        <w:pStyle w:val="mrpara"/>
        <w:rPr>
          <w:lang w:val="sq-AL"/>
        </w:rPr>
      </w:pPr>
      <w:bookmarkStart w:id="597" w:name="_Ref331683928"/>
      <w:r w:rsidRPr="00DB089E">
        <w:rPr>
          <w:lang w:val="sq-AL"/>
        </w:rPr>
        <w:t xml:space="preserve">Sa më shpejt që të jetë e mundur pas ditës D, </w:t>
      </w:r>
      <w:r w:rsidRPr="00DB089E">
        <w:rPr>
          <w:b/>
          <w:lang w:val="sq-AL"/>
        </w:rPr>
        <w:t>OST</w:t>
      </w:r>
      <w:r w:rsidRPr="00DB089E">
        <w:rPr>
          <w:lang w:val="sq-AL"/>
        </w:rPr>
        <w:t xml:space="preserve"> do të informojë </w:t>
      </w:r>
      <w:r w:rsidRPr="00DB089E">
        <w:rPr>
          <w:b/>
          <w:lang w:val="sq-AL"/>
        </w:rPr>
        <w:t>OT</w:t>
      </w:r>
      <w:r w:rsidRPr="00DB089E">
        <w:rPr>
          <w:lang w:val="sq-AL"/>
        </w:rPr>
        <w:t xml:space="preserve"> për </w:t>
      </w:r>
      <w:r w:rsidRPr="00DB089E">
        <w:rPr>
          <w:b/>
          <w:lang w:val="sq-AL"/>
        </w:rPr>
        <w:t>Devijimet e Paqëllimshme</w:t>
      </w:r>
      <w:r w:rsidRPr="00DB089E">
        <w:rPr>
          <w:lang w:val="sq-AL"/>
        </w:rPr>
        <w:t xml:space="preserve"> (</w:t>
      </w:r>
      <w:r w:rsidRPr="00DB089E">
        <w:rPr>
          <w:i/>
          <w:lang w:val="sq-AL"/>
        </w:rPr>
        <w:t>EDP</w:t>
      </w:r>
      <w:r w:rsidRPr="00DB089E">
        <w:rPr>
          <w:i/>
          <w:vertAlign w:val="subscript"/>
          <w:lang w:val="sq-AL"/>
        </w:rPr>
        <w:t>j</w:t>
      </w:r>
      <w:r w:rsidRPr="00DB089E">
        <w:rPr>
          <w:lang w:val="sq-AL"/>
        </w:rPr>
        <w:t xml:space="preserve">) në MWh për çdo </w:t>
      </w:r>
      <w:r w:rsidRPr="00DB089E">
        <w:rPr>
          <w:b/>
          <w:lang w:val="sq-AL"/>
        </w:rPr>
        <w:t xml:space="preserve">Periodë të Barazimit Përfundimtar </w:t>
      </w:r>
      <w:r w:rsidRPr="00DB089E">
        <w:rPr>
          <w:lang w:val="sq-AL"/>
        </w:rPr>
        <w:t>“</w:t>
      </w:r>
      <w:r w:rsidRPr="00DB089E">
        <w:rPr>
          <w:i/>
          <w:lang w:val="sq-AL"/>
        </w:rPr>
        <w:t>j</w:t>
      </w:r>
      <w:r w:rsidRPr="00DB089E">
        <w:rPr>
          <w:lang w:val="sq-AL"/>
        </w:rPr>
        <w:t>” të ditës D.</w:t>
      </w:r>
      <w:bookmarkEnd w:id="597"/>
    </w:p>
    <w:p w:rsidR="002E1ACB" w:rsidRPr="0004035E" w:rsidRDefault="00215351" w:rsidP="002E1ACB">
      <w:pPr>
        <w:pStyle w:val="mrpara"/>
        <w:rPr>
          <w:lang w:val="sq-AL"/>
        </w:rPr>
      </w:pPr>
      <w:bookmarkStart w:id="598" w:name="_Ref331672305"/>
      <w:r w:rsidRPr="00DB089E">
        <w:rPr>
          <w:lang w:val="sq-AL"/>
        </w:rPr>
        <w:t xml:space="preserve">Për çdo </w:t>
      </w:r>
      <w:r w:rsidRPr="00DB089E">
        <w:rPr>
          <w:b/>
          <w:lang w:val="sq-AL"/>
        </w:rPr>
        <w:t>Periodë të Barazimit Përfundimtar</w:t>
      </w:r>
      <w:r w:rsidRPr="00DB089E">
        <w:rPr>
          <w:lang w:val="sq-AL"/>
        </w:rPr>
        <w:t xml:space="preserve"> “</w:t>
      </w:r>
      <w:r w:rsidRPr="00DB089E">
        <w:rPr>
          <w:i/>
          <w:lang w:val="sq-AL"/>
        </w:rPr>
        <w:t>j</w:t>
      </w:r>
      <w:r w:rsidRPr="00DB089E">
        <w:rPr>
          <w:lang w:val="sq-AL"/>
        </w:rPr>
        <w:t xml:space="preserve">”, </w:t>
      </w:r>
      <w:r w:rsidRPr="00DB089E">
        <w:rPr>
          <w:b/>
          <w:lang w:val="sq-AL"/>
        </w:rPr>
        <w:t>OT</w:t>
      </w:r>
      <w:r w:rsidRPr="00DB089E">
        <w:rPr>
          <w:lang w:val="sq-AL"/>
        </w:rPr>
        <w:t xml:space="preserve"> do të përcaktojë </w:t>
      </w:r>
      <w:r w:rsidRPr="00DB089E">
        <w:rPr>
          <w:b/>
          <w:lang w:val="sq-AL"/>
        </w:rPr>
        <w:t xml:space="preserve">Jobalancin e Sistemit </w:t>
      </w:r>
      <w:r w:rsidRPr="00DB089E">
        <w:rPr>
          <w:lang w:val="sq-AL"/>
        </w:rPr>
        <w:t>(</w:t>
      </w:r>
      <w:r w:rsidRPr="00DB089E">
        <w:rPr>
          <w:i/>
          <w:lang w:val="sq-AL"/>
        </w:rPr>
        <w:t>JBS</w:t>
      </w:r>
      <w:r w:rsidRPr="00DB089E">
        <w:rPr>
          <w:i/>
          <w:vertAlign w:val="subscript"/>
          <w:lang w:val="sq-AL"/>
        </w:rPr>
        <w:t>j</w:t>
      </w:r>
      <w:r w:rsidRPr="00DB089E">
        <w:rPr>
          <w:lang w:val="sq-AL"/>
        </w:rPr>
        <w:t>) nëpërmes formulës:</w:t>
      </w:r>
      <w:bookmarkEnd w:id="598"/>
    </w:p>
    <w:p w:rsidR="002E1ACB" w:rsidRPr="0004035E" w:rsidRDefault="002E1ACB" w:rsidP="002E1ACB">
      <w:pPr>
        <w:pStyle w:val="mrpara"/>
        <w:numPr>
          <w:ilvl w:val="0"/>
          <w:numId w:val="0"/>
        </w:numPr>
        <w:ind w:left="851"/>
        <w:jc w:val="center"/>
        <w:rPr>
          <w:lang w:val="sq-AL"/>
        </w:rPr>
      </w:pPr>
      <w:r w:rsidRPr="0004035E">
        <w:rPr>
          <w:position w:val="-28"/>
          <w:lang w:val="sq-AL"/>
        </w:rPr>
        <w:object w:dxaOrig="4680" w:dyaOrig="540">
          <v:shape id="_x0000_i1028" type="#_x0000_t75" style="width:193.45pt;height:22.05pt" o:ole="">
            <v:imagedata r:id="rId15" o:title=""/>
          </v:shape>
          <o:OLEObject Type="Embed" ProgID="Equation.3" ShapeID="_x0000_i1028" DrawAspect="Content" ObjectID="_1574582581" r:id="rId16"/>
        </w:object>
      </w:r>
    </w:p>
    <w:p w:rsidR="002E1ACB" w:rsidRPr="0004035E" w:rsidRDefault="002E1ACB" w:rsidP="002E1ACB">
      <w:pPr>
        <w:pStyle w:val="mrpara"/>
        <w:numPr>
          <w:ilvl w:val="0"/>
          <w:numId w:val="0"/>
        </w:numPr>
        <w:ind w:left="851"/>
        <w:rPr>
          <w:lang w:val="sq-AL"/>
        </w:rPr>
      </w:pPr>
      <w:r w:rsidRPr="0004035E">
        <w:rPr>
          <w:lang w:val="sq-AL"/>
        </w:rPr>
        <w:t>ku:</w:t>
      </w:r>
    </w:p>
    <w:p w:rsidR="002E1ACB" w:rsidRPr="0004035E" w:rsidRDefault="002E1ACB" w:rsidP="002E1ACB">
      <w:pPr>
        <w:pStyle w:val="mrnum1"/>
        <w:numPr>
          <w:ilvl w:val="0"/>
          <w:numId w:val="0"/>
        </w:numPr>
        <w:ind w:left="2860" w:hanging="1442"/>
        <w:jc w:val="left"/>
        <w:rPr>
          <w:lang w:val="sq-AL"/>
        </w:rPr>
      </w:pPr>
      <w:r w:rsidRPr="0004035E">
        <w:rPr>
          <w:i/>
          <w:lang w:val="sq-AL"/>
        </w:rPr>
        <w:t>EOSh</w:t>
      </w:r>
      <w:r w:rsidRPr="0004035E">
        <w:rPr>
          <w:i/>
          <w:vertAlign w:val="subscript"/>
          <w:lang w:val="sq-AL"/>
        </w:rPr>
        <w:t>nj</w:t>
      </w:r>
      <w:r w:rsidRPr="0004035E">
        <w:rPr>
          <w:i/>
          <w:lang w:val="sq-AL"/>
        </w:rPr>
        <w:tab/>
      </w:r>
      <w:r w:rsidRPr="0004035E">
        <w:rPr>
          <w:lang w:val="sq-AL"/>
        </w:rPr>
        <w:t xml:space="preserve">është energjia e liferuar nga </w:t>
      </w:r>
      <w:r w:rsidRPr="0004035E">
        <w:rPr>
          <w:b/>
          <w:lang w:val="sq-AL"/>
        </w:rPr>
        <w:t xml:space="preserve">Aktivizimi </w:t>
      </w:r>
      <w:r w:rsidRPr="0004035E">
        <w:rPr>
          <w:lang w:val="sq-AL"/>
        </w:rPr>
        <w:t>i</w:t>
      </w:r>
      <w:r w:rsidRPr="0004035E">
        <w:rPr>
          <w:b/>
          <w:lang w:val="sq-AL"/>
        </w:rPr>
        <w:t xml:space="preserve"> Ofertave për Shitje</w:t>
      </w:r>
      <w:r w:rsidRPr="0004035E">
        <w:rPr>
          <w:lang w:val="sq-AL"/>
        </w:rPr>
        <w:t xml:space="preserve"> “</w:t>
      </w:r>
      <w:r w:rsidRPr="0004035E">
        <w:rPr>
          <w:i/>
          <w:lang w:val="sq-AL"/>
        </w:rPr>
        <w:t>n</w:t>
      </w:r>
      <w:r w:rsidRPr="0004035E">
        <w:rPr>
          <w:lang w:val="sq-AL"/>
        </w:rPr>
        <w:t xml:space="preserve">” për </w:t>
      </w:r>
      <w:r w:rsidRPr="0004035E">
        <w:rPr>
          <w:b/>
          <w:lang w:val="sq-AL"/>
        </w:rPr>
        <w:t>Periodën e Barazimit Përfundimtar</w:t>
      </w:r>
      <w:r w:rsidRPr="0004035E">
        <w:rPr>
          <w:lang w:val="sq-AL"/>
        </w:rPr>
        <w:t xml:space="preserve"> “</w:t>
      </w:r>
      <w:r w:rsidRPr="0004035E">
        <w:rPr>
          <w:i/>
          <w:lang w:val="sq-AL"/>
        </w:rPr>
        <w:t>j</w:t>
      </w:r>
      <w:r w:rsidR="00215351" w:rsidRPr="00DB089E">
        <w:rPr>
          <w:lang w:val="sq-AL"/>
        </w:rPr>
        <w:t xml:space="preserve">” të përcaktuar në përputhje me paragrafin </w:t>
      </w:r>
      <w:r w:rsidR="00215351" w:rsidRPr="00DB089E">
        <w:rPr>
          <w:lang w:val="sq-AL"/>
        </w:rPr>
        <w:fldChar w:fldCharType="begin"/>
      </w:r>
      <w:r w:rsidR="00215351" w:rsidRPr="00DB089E">
        <w:rPr>
          <w:lang w:val="sq-AL"/>
        </w:rPr>
        <w:instrText xml:space="preserve"> REF _Ref331667627 \r \h  \* MERGEFORMAT </w:instrText>
      </w:r>
      <w:r w:rsidR="00215351" w:rsidRPr="00DB089E">
        <w:rPr>
          <w:lang w:val="sq-AL"/>
        </w:rPr>
      </w:r>
      <w:r w:rsidR="00215351" w:rsidRPr="00DB089E">
        <w:rPr>
          <w:lang w:val="sq-AL"/>
        </w:rPr>
        <w:fldChar w:fldCharType="separate"/>
      </w:r>
      <w:r w:rsidR="00215351" w:rsidRPr="00DB089E">
        <w:rPr>
          <w:lang w:val="sq-AL"/>
        </w:rPr>
        <w:t>12.3.1</w:t>
      </w:r>
      <w:r w:rsidR="00215351" w:rsidRPr="00DB089E">
        <w:rPr>
          <w:lang w:val="sq-AL"/>
        </w:rPr>
        <w:fldChar w:fldCharType="end"/>
      </w:r>
      <w:r w:rsidRPr="0004035E">
        <w:rPr>
          <w:lang w:val="sq-AL"/>
        </w:rPr>
        <w:t xml:space="preserve">, paragrafin </w:t>
      </w:r>
      <w:r w:rsidR="00215351" w:rsidRPr="00DB089E">
        <w:rPr>
          <w:lang w:val="sq-AL"/>
        </w:rPr>
        <w:fldChar w:fldCharType="begin"/>
      </w:r>
      <w:r w:rsidR="00215351" w:rsidRPr="00DB089E">
        <w:rPr>
          <w:lang w:val="sq-AL"/>
        </w:rPr>
        <w:instrText xml:space="preserve"> REF _Ref299187738 \r \h  \* MERGEFORMAT </w:instrText>
      </w:r>
      <w:r w:rsidR="00215351" w:rsidRPr="00DB089E">
        <w:rPr>
          <w:lang w:val="sq-AL"/>
        </w:rPr>
      </w:r>
      <w:r w:rsidR="00215351" w:rsidRPr="00DB089E">
        <w:rPr>
          <w:lang w:val="sq-AL"/>
        </w:rPr>
        <w:fldChar w:fldCharType="separate"/>
      </w:r>
      <w:r w:rsidR="00215351" w:rsidRPr="00DB089E">
        <w:rPr>
          <w:lang w:val="sq-AL"/>
        </w:rPr>
        <w:t>12.5.1</w:t>
      </w:r>
      <w:r w:rsidR="00215351" w:rsidRPr="00DB089E">
        <w:rPr>
          <w:lang w:val="sq-AL"/>
        </w:rPr>
        <w:fldChar w:fldCharType="end"/>
      </w:r>
      <w:r w:rsidRPr="0004035E">
        <w:rPr>
          <w:lang w:val="sq-AL"/>
        </w:rPr>
        <w:t xml:space="preserve"> ose paragrafin </w:t>
      </w:r>
      <w:r w:rsidR="00215351" w:rsidRPr="00DB089E">
        <w:rPr>
          <w:lang w:val="sq-AL"/>
        </w:rPr>
        <w:fldChar w:fldCharType="begin"/>
      </w:r>
      <w:r w:rsidR="00215351" w:rsidRPr="00DB089E">
        <w:rPr>
          <w:lang w:val="sq-AL"/>
        </w:rPr>
        <w:instrText xml:space="preserve"> REF _Ref331667849 \w \h  \* MERGEFORMAT </w:instrText>
      </w:r>
      <w:r w:rsidR="00215351" w:rsidRPr="00DB089E">
        <w:rPr>
          <w:lang w:val="sq-AL"/>
        </w:rPr>
      </w:r>
      <w:r w:rsidR="00215351" w:rsidRPr="00DB089E">
        <w:rPr>
          <w:lang w:val="sq-AL"/>
        </w:rPr>
        <w:fldChar w:fldCharType="separate"/>
      </w:r>
      <w:r w:rsidR="00215351" w:rsidRPr="00DB089E">
        <w:rPr>
          <w:lang w:val="sq-AL"/>
        </w:rPr>
        <w:t>13.4.2(b)</w:t>
      </w:r>
      <w:r w:rsidR="00215351" w:rsidRPr="00DB089E">
        <w:rPr>
          <w:lang w:val="sq-AL"/>
        </w:rPr>
        <w:fldChar w:fldCharType="end"/>
      </w:r>
      <w:r w:rsidRPr="0004035E">
        <w:rPr>
          <w:lang w:val="sq-AL"/>
        </w:rPr>
        <w:t>;</w:t>
      </w:r>
    </w:p>
    <w:p w:rsidR="002E1ACB" w:rsidRPr="0004035E" w:rsidRDefault="002E1ACB" w:rsidP="002E1ACB">
      <w:pPr>
        <w:pStyle w:val="mrnum1"/>
        <w:numPr>
          <w:ilvl w:val="0"/>
          <w:numId w:val="0"/>
        </w:numPr>
        <w:ind w:left="2860" w:hanging="1442"/>
        <w:jc w:val="left"/>
        <w:rPr>
          <w:lang w:val="sq-AL"/>
        </w:rPr>
      </w:pPr>
      <w:r w:rsidRPr="0004035E">
        <w:rPr>
          <w:i/>
          <w:lang w:val="sq-AL"/>
        </w:rPr>
        <w:t>EOB</w:t>
      </w:r>
      <w:r w:rsidRPr="0004035E">
        <w:rPr>
          <w:i/>
          <w:vertAlign w:val="subscript"/>
          <w:lang w:val="sq-AL"/>
        </w:rPr>
        <w:t>nnj</w:t>
      </w:r>
      <w:r w:rsidRPr="0004035E">
        <w:rPr>
          <w:i/>
          <w:lang w:val="sq-AL"/>
        </w:rPr>
        <w:tab/>
      </w:r>
      <w:r w:rsidRPr="0004035E">
        <w:rPr>
          <w:lang w:val="sq-AL"/>
        </w:rPr>
        <w:t xml:space="preserve">është energjia e liferuar nga </w:t>
      </w:r>
      <w:r w:rsidRPr="0004035E">
        <w:rPr>
          <w:b/>
          <w:lang w:val="sq-AL"/>
        </w:rPr>
        <w:t xml:space="preserve">Aktivizimi </w:t>
      </w:r>
      <w:r w:rsidRPr="0004035E">
        <w:rPr>
          <w:lang w:val="sq-AL"/>
        </w:rPr>
        <w:t>i</w:t>
      </w:r>
      <w:r w:rsidRPr="0004035E">
        <w:rPr>
          <w:b/>
          <w:lang w:val="sq-AL"/>
        </w:rPr>
        <w:t xml:space="preserve"> Ofertave për Blerje</w:t>
      </w:r>
      <w:r w:rsidRPr="0004035E">
        <w:rPr>
          <w:lang w:val="sq-AL"/>
        </w:rPr>
        <w:t xml:space="preserve"> “</w:t>
      </w:r>
      <w:r w:rsidRPr="0004035E">
        <w:rPr>
          <w:i/>
          <w:lang w:val="sq-AL"/>
        </w:rPr>
        <w:t>nn</w:t>
      </w:r>
      <w:r w:rsidRPr="0004035E">
        <w:rPr>
          <w:lang w:val="sq-AL"/>
        </w:rPr>
        <w:t xml:space="preserve">” për </w:t>
      </w:r>
      <w:r w:rsidRPr="0004035E">
        <w:rPr>
          <w:b/>
          <w:lang w:val="sq-AL"/>
        </w:rPr>
        <w:t>Periodën e Barazimit Përfundimtar</w:t>
      </w:r>
      <w:r w:rsidRPr="0004035E">
        <w:rPr>
          <w:lang w:val="sq-AL"/>
        </w:rPr>
        <w:t xml:space="preserve"> “</w:t>
      </w:r>
      <w:r w:rsidRPr="0004035E">
        <w:rPr>
          <w:i/>
          <w:lang w:val="sq-AL"/>
        </w:rPr>
        <w:t>j</w:t>
      </w:r>
      <w:r w:rsidR="00215351" w:rsidRPr="00DB089E">
        <w:rPr>
          <w:lang w:val="sq-AL"/>
        </w:rPr>
        <w:t xml:space="preserve">” të përcaktuar në përputhje me paragrafin </w:t>
      </w:r>
      <w:r w:rsidR="00215351" w:rsidRPr="00DB089E">
        <w:rPr>
          <w:lang w:val="sq-AL"/>
        </w:rPr>
        <w:fldChar w:fldCharType="begin"/>
      </w:r>
      <w:r w:rsidR="00215351" w:rsidRPr="00DB089E">
        <w:rPr>
          <w:lang w:val="sq-AL"/>
        </w:rPr>
        <w:instrText xml:space="preserve"> REF _Ref331667627 \r \h  \* MERGEFORMAT </w:instrText>
      </w:r>
      <w:r w:rsidR="00215351" w:rsidRPr="00DB089E">
        <w:rPr>
          <w:lang w:val="sq-AL"/>
        </w:rPr>
      </w:r>
      <w:r w:rsidR="00215351" w:rsidRPr="00DB089E">
        <w:rPr>
          <w:lang w:val="sq-AL"/>
        </w:rPr>
        <w:fldChar w:fldCharType="separate"/>
      </w:r>
      <w:r w:rsidR="00215351" w:rsidRPr="00DB089E">
        <w:rPr>
          <w:lang w:val="sq-AL"/>
        </w:rPr>
        <w:t>12.3.1</w:t>
      </w:r>
      <w:r w:rsidR="00215351" w:rsidRPr="00DB089E">
        <w:rPr>
          <w:lang w:val="sq-AL"/>
        </w:rPr>
        <w:fldChar w:fldCharType="end"/>
      </w:r>
      <w:r w:rsidRPr="0004035E">
        <w:rPr>
          <w:lang w:val="sq-AL"/>
        </w:rPr>
        <w:t xml:space="preserve"> ose paragrafin </w:t>
      </w:r>
      <w:r w:rsidR="00215351" w:rsidRPr="00DB089E">
        <w:rPr>
          <w:lang w:val="sq-AL"/>
        </w:rPr>
        <w:fldChar w:fldCharType="begin"/>
      </w:r>
      <w:r w:rsidR="00215351" w:rsidRPr="00DB089E">
        <w:rPr>
          <w:lang w:val="sq-AL"/>
        </w:rPr>
        <w:instrText xml:space="preserve"> REF _Ref331667866 \w \h  \* MERGEFORMAT </w:instrText>
      </w:r>
      <w:r w:rsidR="00215351" w:rsidRPr="00DB089E">
        <w:rPr>
          <w:lang w:val="sq-AL"/>
        </w:rPr>
      </w:r>
      <w:r w:rsidR="00215351" w:rsidRPr="00DB089E">
        <w:rPr>
          <w:lang w:val="sq-AL"/>
        </w:rPr>
        <w:fldChar w:fldCharType="separate"/>
      </w:r>
      <w:r w:rsidR="00215351" w:rsidRPr="00DB089E">
        <w:rPr>
          <w:lang w:val="sq-AL"/>
        </w:rPr>
        <w:t>13.4.3(b)</w:t>
      </w:r>
      <w:r w:rsidR="00215351" w:rsidRPr="00DB089E">
        <w:rPr>
          <w:lang w:val="sq-AL"/>
        </w:rPr>
        <w:fldChar w:fldCharType="end"/>
      </w:r>
      <w:r w:rsidRPr="0004035E">
        <w:rPr>
          <w:lang w:val="sq-AL"/>
        </w:rPr>
        <w:t>;</w:t>
      </w:r>
    </w:p>
    <w:p w:rsidR="002E1ACB" w:rsidRPr="0004035E" w:rsidRDefault="002E1ACB" w:rsidP="002E1ACB">
      <w:pPr>
        <w:pStyle w:val="mrnum1"/>
        <w:numPr>
          <w:ilvl w:val="0"/>
          <w:numId w:val="0"/>
        </w:numPr>
        <w:ind w:left="2860" w:hanging="1442"/>
        <w:jc w:val="left"/>
        <w:rPr>
          <w:lang w:val="sq-AL"/>
        </w:rPr>
      </w:pPr>
      <w:r w:rsidRPr="0004035E">
        <w:rPr>
          <w:i/>
          <w:lang w:val="sq-AL"/>
        </w:rPr>
        <w:t>EDPj</w:t>
      </w:r>
      <w:r w:rsidRPr="0004035E">
        <w:rPr>
          <w:i/>
          <w:lang w:val="sq-AL"/>
        </w:rPr>
        <w:tab/>
      </w:r>
      <w:r w:rsidRPr="0004035E">
        <w:rPr>
          <w:lang w:val="sq-AL"/>
        </w:rPr>
        <w:t xml:space="preserve">janë </w:t>
      </w:r>
      <w:r w:rsidRPr="0004035E">
        <w:rPr>
          <w:b/>
          <w:lang w:val="sq-AL"/>
        </w:rPr>
        <w:t xml:space="preserve">Devijimet e Paqëllimshme </w:t>
      </w:r>
      <w:r w:rsidRPr="0004035E">
        <w:rPr>
          <w:lang w:val="sq-AL"/>
        </w:rPr>
        <w:t xml:space="preserve">në </w:t>
      </w:r>
      <w:r w:rsidRPr="0004035E">
        <w:rPr>
          <w:b/>
          <w:lang w:val="sq-AL"/>
        </w:rPr>
        <w:t>Periodën e Barazimit Përfundimtar</w:t>
      </w:r>
      <w:r w:rsidRPr="0004035E">
        <w:rPr>
          <w:lang w:val="sq-AL"/>
        </w:rPr>
        <w:t xml:space="preserve"> “</w:t>
      </w:r>
      <w:r w:rsidRPr="0004035E">
        <w:rPr>
          <w:i/>
          <w:lang w:val="sq-AL"/>
        </w:rPr>
        <w:t>j</w:t>
      </w:r>
      <w:r w:rsidRPr="0004035E">
        <w:rPr>
          <w:lang w:val="sq-AL"/>
        </w:rPr>
        <w:t>”.</w:t>
      </w:r>
    </w:p>
    <w:p w:rsidR="002E1ACB" w:rsidRPr="0004035E" w:rsidRDefault="002E1ACB" w:rsidP="002E1ACB">
      <w:pPr>
        <w:pStyle w:val="mrhead"/>
        <w:rPr>
          <w:lang w:val="sq-AL"/>
        </w:rPr>
      </w:pPr>
      <w:bookmarkStart w:id="599" w:name="_Toc346267809"/>
      <w:bookmarkStart w:id="600" w:name="_Toc370132778"/>
      <w:bookmarkStart w:id="601" w:name="_Toc496706747"/>
      <w:bookmarkStart w:id="602" w:name="_Ref331679241"/>
      <w:r w:rsidRPr="0004035E">
        <w:rPr>
          <w:lang w:val="sq-AL"/>
        </w:rPr>
        <w:t>Përjashtimi i Aktivizimeve të Shënjuara</w:t>
      </w:r>
      <w:bookmarkEnd w:id="599"/>
      <w:bookmarkEnd w:id="600"/>
      <w:bookmarkEnd w:id="601"/>
      <w:r w:rsidRPr="0004035E">
        <w:rPr>
          <w:lang w:val="sq-AL"/>
        </w:rPr>
        <w:t xml:space="preserve"> </w:t>
      </w:r>
      <w:bookmarkEnd w:id="602"/>
    </w:p>
    <w:p w:rsidR="002E1ACB" w:rsidRPr="0004035E" w:rsidRDefault="00215351" w:rsidP="002E1ACB">
      <w:pPr>
        <w:pStyle w:val="mrpara"/>
        <w:rPr>
          <w:lang w:val="sq-AL"/>
        </w:rPr>
      </w:pPr>
      <w:bookmarkStart w:id="603" w:name="_Ref331672309"/>
      <w:r w:rsidRPr="00DB089E">
        <w:rPr>
          <w:lang w:val="sq-AL"/>
        </w:rPr>
        <w:t xml:space="preserve">Për çdo </w:t>
      </w:r>
      <w:r w:rsidRPr="00DB089E">
        <w:rPr>
          <w:b/>
          <w:lang w:val="sq-AL"/>
        </w:rPr>
        <w:t>Periodë të Barazimit Përfundimtar</w:t>
      </w:r>
      <w:r w:rsidRPr="00DB089E">
        <w:rPr>
          <w:lang w:val="sq-AL"/>
        </w:rPr>
        <w:t xml:space="preserve"> “</w:t>
      </w:r>
      <w:r w:rsidRPr="00DB089E">
        <w:rPr>
          <w:i/>
          <w:lang w:val="sq-AL"/>
        </w:rPr>
        <w:t>j</w:t>
      </w:r>
      <w:r w:rsidRPr="00DB089E">
        <w:rPr>
          <w:lang w:val="sq-AL"/>
        </w:rPr>
        <w:t xml:space="preserve">”, </w:t>
      </w:r>
      <w:r w:rsidRPr="00DB089E">
        <w:rPr>
          <w:b/>
          <w:lang w:val="sq-AL"/>
        </w:rPr>
        <w:t>OT</w:t>
      </w:r>
      <w:r w:rsidRPr="00DB089E">
        <w:rPr>
          <w:lang w:val="sq-AL"/>
        </w:rPr>
        <w:t xml:space="preserve"> do të përcaktojë (ose ri-përcaktojë, sipas rastit) </w:t>
      </w:r>
      <w:r w:rsidRPr="00DB089E">
        <w:rPr>
          <w:b/>
          <w:lang w:val="sq-AL"/>
        </w:rPr>
        <w:t>Energjinë e Shënjuar Neto</w:t>
      </w:r>
      <w:r w:rsidRPr="00DB089E">
        <w:rPr>
          <w:lang w:val="sq-AL"/>
        </w:rPr>
        <w:t xml:space="preserve"> (</w:t>
      </w:r>
      <w:r w:rsidRPr="00DB089E">
        <w:rPr>
          <w:i/>
          <w:lang w:val="sq-AL"/>
        </w:rPr>
        <w:t>EShënj</w:t>
      </w:r>
      <w:r w:rsidRPr="00DB089E">
        <w:rPr>
          <w:i/>
          <w:vertAlign w:val="subscript"/>
          <w:lang w:val="sq-AL"/>
        </w:rPr>
        <w:t>j</w:t>
      </w:r>
      <w:r w:rsidRPr="00DB089E">
        <w:rPr>
          <w:lang w:val="sq-AL"/>
        </w:rPr>
        <w:t>) nëpërmes:</w:t>
      </w:r>
      <w:bookmarkEnd w:id="603"/>
    </w:p>
    <w:p w:rsidR="002E1ACB" w:rsidRPr="0004035E" w:rsidRDefault="002E1ACB" w:rsidP="002E1ACB">
      <w:pPr>
        <w:pStyle w:val="mrpara"/>
        <w:numPr>
          <w:ilvl w:val="0"/>
          <w:numId w:val="0"/>
        </w:numPr>
        <w:ind w:left="851"/>
        <w:jc w:val="center"/>
        <w:rPr>
          <w:lang w:val="sq-AL"/>
        </w:rPr>
      </w:pPr>
      <w:r w:rsidRPr="0004035E">
        <w:rPr>
          <w:position w:val="-28"/>
          <w:lang w:val="sq-AL"/>
        </w:rPr>
        <w:object w:dxaOrig="4280" w:dyaOrig="560">
          <v:shape id="_x0000_i1029" type="#_x0000_t75" style="width:174.1pt;height:23.1pt" o:ole="">
            <v:imagedata r:id="rId17" o:title=""/>
          </v:shape>
          <o:OLEObject Type="Embed" ProgID="Equation.3" ShapeID="_x0000_i1029" DrawAspect="Content" ObjectID="_1574582582" r:id="rId18"/>
        </w:object>
      </w:r>
    </w:p>
    <w:p w:rsidR="002E1ACB" w:rsidRPr="0004035E" w:rsidRDefault="00215351" w:rsidP="002E1ACB">
      <w:pPr>
        <w:pStyle w:val="mrpara"/>
        <w:numPr>
          <w:ilvl w:val="0"/>
          <w:numId w:val="0"/>
        </w:numPr>
        <w:ind w:left="851"/>
        <w:rPr>
          <w:lang w:val="sq-AL"/>
        </w:rPr>
      </w:pPr>
      <w:r w:rsidRPr="00DB089E">
        <w:rPr>
          <w:lang w:val="sq-AL"/>
        </w:rPr>
        <w:t>ku:</w:t>
      </w:r>
    </w:p>
    <w:p w:rsidR="002E1ACB" w:rsidRPr="0004035E" w:rsidRDefault="00215351" w:rsidP="002E1ACB">
      <w:pPr>
        <w:pStyle w:val="mrnum1"/>
        <w:numPr>
          <w:ilvl w:val="0"/>
          <w:numId w:val="0"/>
        </w:numPr>
        <w:ind w:left="2860" w:hanging="1442"/>
        <w:jc w:val="left"/>
        <w:rPr>
          <w:lang w:val="sq-AL"/>
        </w:rPr>
      </w:pPr>
      <w:r w:rsidRPr="00DB089E">
        <w:rPr>
          <w:i/>
          <w:lang w:val="sq-AL"/>
        </w:rPr>
        <w:t>EOSh</w:t>
      </w:r>
      <w:r w:rsidRPr="00DB089E">
        <w:rPr>
          <w:i/>
          <w:vertAlign w:val="subscript"/>
          <w:lang w:val="sq-AL"/>
        </w:rPr>
        <w:t>Tnj</w:t>
      </w:r>
      <w:r w:rsidRPr="00DB089E">
        <w:rPr>
          <w:i/>
          <w:lang w:val="sq-AL"/>
        </w:rPr>
        <w:tab/>
      </w:r>
      <w:r w:rsidRPr="00DB089E">
        <w:rPr>
          <w:lang w:val="sq-AL"/>
        </w:rPr>
        <w:t xml:space="preserve">është energjia e liferuar nga </w:t>
      </w:r>
      <w:r w:rsidRPr="00DB089E">
        <w:rPr>
          <w:b/>
          <w:lang w:val="sq-AL"/>
        </w:rPr>
        <w:t xml:space="preserve">Aktivizimi </w:t>
      </w:r>
      <w:r w:rsidRPr="00DB089E">
        <w:rPr>
          <w:lang w:val="sq-AL"/>
        </w:rPr>
        <w:t>i</w:t>
      </w:r>
      <w:r w:rsidRPr="00DB089E">
        <w:rPr>
          <w:b/>
          <w:lang w:val="sq-AL"/>
        </w:rPr>
        <w:t xml:space="preserve"> Ofertave për Shitje</w:t>
      </w:r>
      <w:r w:rsidRPr="00DB089E">
        <w:rPr>
          <w:lang w:val="sq-AL"/>
        </w:rPr>
        <w:t xml:space="preserve"> “</w:t>
      </w:r>
      <w:r w:rsidRPr="00DB089E">
        <w:rPr>
          <w:i/>
          <w:lang w:val="sq-AL"/>
        </w:rPr>
        <w:t>n</w:t>
      </w:r>
      <w:r w:rsidRPr="00DB089E">
        <w:rPr>
          <w:lang w:val="sq-AL"/>
        </w:rPr>
        <w:t xml:space="preserve">” për </w:t>
      </w:r>
      <w:r w:rsidRPr="00DB089E">
        <w:rPr>
          <w:b/>
          <w:lang w:val="sq-AL"/>
        </w:rPr>
        <w:t>Periodën e Barazimit Përfundimtar</w:t>
      </w:r>
      <w:r w:rsidRPr="00DB089E">
        <w:rPr>
          <w:lang w:val="sq-AL"/>
        </w:rPr>
        <w:t xml:space="preserve"> “</w:t>
      </w:r>
      <w:r w:rsidRPr="00DB089E">
        <w:rPr>
          <w:i/>
          <w:lang w:val="sq-AL"/>
        </w:rPr>
        <w:t>j</w:t>
      </w:r>
      <w:r w:rsidRPr="00DB089E">
        <w:rPr>
          <w:lang w:val="sq-AL"/>
        </w:rPr>
        <w:t xml:space="preserve">” e përcaktuar në përputhje me paragrafin </w:t>
      </w:r>
      <w:r w:rsidRPr="00DB089E">
        <w:rPr>
          <w:lang w:val="sq-AL"/>
        </w:rPr>
        <w:fldChar w:fldCharType="begin"/>
      </w:r>
      <w:r w:rsidRPr="00DB089E">
        <w:rPr>
          <w:lang w:val="sq-AL"/>
        </w:rPr>
        <w:instrText xml:space="preserve"> REF _Ref331667627 \r \h  \* MERGEFORMAT </w:instrText>
      </w:r>
      <w:r w:rsidRPr="00DB089E">
        <w:rPr>
          <w:lang w:val="sq-AL"/>
        </w:rPr>
      </w:r>
      <w:r w:rsidRPr="00DB089E">
        <w:rPr>
          <w:lang w:val="sq-AL"/>
        </w:rPr>
        <w:fldChar w:fldCharType="separate"/>
      </w:r>
      <w:r w:rsidRPr="00DB089E">
        <w:rPr>
          <w:lang w:val="sq-AL"/>
        </w:rPr>
        <w:t>12.3.1</w:t>
      </w:r>
      <w:r w:rsidRPr="00DB089E">
        <w:rPr>
          <w:lang w:val="sq-AL"/>
        </w:rPr>
        <w:fldChar w:fldCharType="end"/>
      </w:r>
      <w:r w:rsidR="002E1ACB" w:rsidRPr="0004035E">
        <w:rPr>
          <w:lang w:val="sq-AL"/>
        </w:rPr>
        <w:t xml:space="preserve">, paragrafin </w:t>
      </w:r>
      <w:r w:rsidRPr="00DB089E">
        <w:rPr>
          <w:lang w:val="sq-AL"/>
        </w:rPr>
        <w:fldChar w:fldCharType="begin"/>
      </w:r>
      <w:r w:rsidRPr="00DB089E">
        <w:rPr>
          <w:lang w:val="sq-AL"/>
        </w:rPr>
        <w:instrText xml:space="preserve"> REF _Ref299187738 \r \h  \* MERGEFORMAT </w:instrText>
      </w:r>
      <w:r w:rsidRPr="00DB089E">
        <w:rPr>
          <w:lang w:val="sq-AL"/>
        </w:rPr>
      </w:r>
      <w:r w:rsidRPr="00DB089E">
        <w:rPr>
          <w:lang w:val="sq-AL"/>
        </w:rPr>
        <w:fldChar w:fldCharType="separate"/>
      </w:r>
      <w:r w:rsidRPr="00DB089E">
        <w:rPr>
          <w:lang w:val="sq-AL"/>
        </w:rPr>
        <w:t>12.5.1</w:t>
      </w:r>
      <w:r w:rsidRPr="00DB089E">
        <w:rPr>
          <w:lang w:val="sq-AL"/>
        </w:rPr>
        <w:fldChar w:fldCharType="end"/>
      </w:r>
      <w:r w:rsidR="002E1ACB" w:rsidRPr="0004035E">
        <w:rPr>
          <w:lang w:val="sq-AL"/>
        </w:rPr>
        <w:t xml:space="preserve"> ose paragrafin </w:t>
      </w:r>
      <w:r w:rsidRPr="00DB089E">
        <w:rPr>
          <w:lang w:val="sq-AL"/>
        </w:rPr>
        <w:fldChar w:fldCharType="begin"/>
      </w:r>
      <w:r w:rsidRPr="00DB089E">
        <w:rPr>
          <w:lang w:val="sq-AL"/>
        </w:rPr>
        <w:instrText xml:space="preserve"> REF _Ref331667849 \w \h  \* MERGEFORMAT </w:instrText>
      </w:r>
      <w:r w:rsidRPr="00DB089E">
        <w:rPr>
          <w:lang w:val="sq-AL"/>
        </w:rPr>
      </w:r>
      <w:r w:rsidRPr="00DB089E">
        <w:rPr>
          <w:lang w:val="sq-AL"/>
        </w:rPr>
        <w:fldChar w:fldCharType="separate"/>
      </w:r>
      <w:r w:rsidRPr="00DB089E">
        <w:rPr>
          <w:lang w:val="sq-AL"/>
        </w:rPr>
        <w:t>13.4.2(b)</w:t>
      </w:r>
      <w:r w:rsidRPr="00DB089E">
        <w:rPr>
          <w:lang w:val="sq-AL"/>
        </w:rPr>
        <w:fldChar w:fldCharType="end"/>
      </w:r>
      <w:r w:rsidR="002E1ACB" w:rsidRPr="0004035E">
        <w:rPr>
          <w:lang w:val="sq-AL"/>
        </w:rPr>
        <w:t xml:space="preserve"> ku statusi i shënjuar “</w:t>
      </w:r>
      <w:r w:rsidR="002E1ACB" w:rsidRPr="0004035E">
        <w:rPr>
          <w:i/>
          <w:lang w:val="sq-AL"/>
        </w:rPr>
        <w:t>T</w:t>
      </w:r>
      <w:r w:rsidR="002E1ACB" w:rsidRPr="0004035E">
        <w:rPr>
          <w:lang w:val="sq-AL"/>
        </w:rPr>
        <w:t>” është vënë në “</w:t>
      </w:r>
      <w:r w:rsidR="002E1ACB" w:rsidRPr="0004035E">
        <w:rPr>
          <w:i/>
          <w:lang w:val="sq-AL"/>
        </w:rPr>
        <w:t>1</w:t>
      </w:r>
      <w:r w:rsidR="002E1ACB" w:rsidRPr="0004035E">
        <w:rPr>
          <w:lang w:val="sq-AL"/>
        </w:rPr>
        <w:t>”;</w:t>
      </w:r>
    </w:p>
    <w:p w:rsidR="002E1ACB" w:rsidRPr="0004035E" w:rsidRDefault="002E1ACB" w:rsidP="002E1ACB">
      <w:pPr>
        <w:pStyle w:val="mrnum1"/>
        <w:numPr>
          <w:ilvl w:val="0"/>
          <w:numId w:val="0"/>
        </w:numPr>
        <w:ind w:left="2860" w:hanging="1442"/>
        <w:jc w:val="left"/>
        <w:rPr>
          <w:lang w:val="sq-AL"/>
        </w:rPr>
      </w:pPr>
      <w:r w:rsidRPr="0004035E">
        <w:rPr>
          <w:i/>
          <w:lang w:val="sq-AL"/>
        </w:rPr>
        <w:t>EOB</w:t>
      </w:r>
      <w:r w:rsidRPr="0004035E">
        <w:rPr>
          <w:i/>
          <w:vertAlign w:val="subscript"/>
          <w:lang w:val="sq-AL"/>
        </w:rPr>
        <w:t>Tnnj</w:t>
      </w:r>
      <w:r w:rsidRPr="0004035E">
        <w:rPr>
          <w:i/>
          <w:lang w:val="sq-AL"/>
        </w:rPr>
        <w:tab/>
      </w:r>
      <w:r w:rsidRPr="0004035E">
        <w:rPr>
          <w:lang w:val="sq-AL"/>
        </w:rPr>
        <w:t xml:space="preserve">është energjia e liferuar nga </w:t>
      </w:r>
      <w:r w:rsidRPr="0004035E">
        <w:rPr>
          <w:b/>
          <w:lang w:val="sq-AL"/>
        </w:rPr>
        <w:t xml:space="preserve">Aktivizimi </w:t>
      </w:r>
      <w:r w:rsidRPr="0004035E">
        <w:rPr>
          <w:lang w:val="sq-AL"/>
        </w:rPr>
        <w:t>i</w:t>
      </w:r>
      <w:r w:rsidRPr="0004035E">
        <w:rPr>
          <w:b/>
          <w:lang w:val="sq-AL"/>
        </w:rPr>
        <w:t xml:space="preserve"> Ofertave për Blerje</w:t>
      </w:r>
      <w:r w:rsidRPr="0004035E">
        <w:rPr>
          <w:lang w:val="sq-AL"/>
        </w:rPr>
        <w:t xml:space="preserve"> “</w:t>
      </w:r>
      <w:r w:rsidRPr="0004035E">
        <w:rPr>
          <w:i/>
          <w:lang w:val="sq-AL"/>
        </w:rPr>
        <w:t>nn</w:t>
      </w:r>
      <w:r w:rsidR="00215351" w:rsidRPr="00DB089E">
        <w:rPr>
          <w:lang w:val="sq-AL"/>
        </w:rPr>
        <w:t xml:space="preserve">” për </w:t>
      </w:r>
      <w:r w:rsidR="00215351" w:rsidRPr="00DB089E">
        <w:rPr>
          <w:b/>
          <w:lang w:val="sq-AL"/>
        </w:rPr>
        <w:t>Periodën e Barazimit Përfundimtar</w:t>
      </w:r>
      <w:r w:rsidR="00215351" w:rsidRPr="00DB089E">
        <w:rPr>
          <w:lang w:val="sq-AL"/>
        </w:rPr>
        <w:t xml:space="preserve"> “</w:t>
      </w:r>
      <w:r w:rsidR="00215351" w:rsidRPr="00DB089E">
        <w:rPr>
          <w:i/>
          <w:lang w:val="sq-AL"/>
        </w:rPr>
        <w:t>j</w:t>
      </w:r>
      <w:r w:rsidR="00215351" w:rsidRPr="00DB089E">
        <w:rPr>
          <w:lang w:val="sq-AL"/>
        </w:rPr>
        <w:t xml:space="preserve">” e përcaktuar në përputhje me paragrafin </w:t>
      </w:r>
      <w:r w:rsidR="00215351" w:rsidRPr="00DB089E">
        <w:rPr>
          <w:lang w:val="sq-AL"/>
        </w:rPr>
        <w:fldChar w:fldCharType="begin"/>
      </w:r>
      <w:r w:rsidR="00215351" w:rsidRPr="00DB089E">
        <w:rPr>
          <w:lang w:val="sq-AL"/>
        </w:rPr>
        <w:instrText xml:space="preserve"> REF _Ref331667627 \r \h  \* MERGEFORMAT </w:instrText>
      </w:r>
      <w:r w:rsidR="00215351" w:rsidRPr="00DB089E">
        <w:rPr>
          <w:lang w:val="sq-AL"/>
        </w:rPr>
      </w:r>
      <w:r w:rsidR="00215351" w:rsidRPr="00DB089E">
        <w:rPr>
          <w:lang w:val="sq-AL"/>
        </w:rPr>
        <w:fldChar w:fldCharType="separate"/>
      </w:r>
      <w:r w:rsidR="00215351" w:rsidRPr="00DB089E">
        <w:rPr>
          <w:lang w:val="sq-AL"/>
        </w:rPr>
        <w:t>12.3.1</w:t>
      </w:r>
      <w:r w:rsidR="00215351" w:rsidRPr="00DB089E">
        <w:rPr>
          <w:lang w:val="sq-AL"/>
        </w:rPr>
        <w:fldChar w:fldCharType="end"/>
      </w:r>
      <w:r w:rsidRPr="0004035E">
        <w:rPr>
          <w:lang w:val="sq-AL"/>
        </w:rPr>
        <w:t xml:space="preserve"> ose paragrafin </w:t>
      </w:r>
      <w:r w:rsidR="00215351" w:rsidRPr="00DB089E">
        <w:rPr>
          <w:lang w:val="sq-AL"/>
        </w:rPr>
        <w:fldChar w:fldCharType="begin"/>
      </w:r>
      <w:r w:rsidR="00215351" w:rsidRPr="00DB089E">
        <w:rPr>
          <w:lang w:val="sq-AL"/>
        </w:rPr>
        <w:instrText xml:space="preserve"> REF _Ref331667866 \w \h  \* MERGEFORMAT </w:instrText>
      </w:r>
      <w:r w:rsidR="00215351" w:rsidRPr="00DB089E">
        <w:rPr>
          <w:lang w:val="sq-AL"/>
        </w:rPr>
      </w:r>
      <w:r w:rsidR="00215351" w:rsidRPr="00DB089E">
        <w:rPr>
          <w:lang w:val="sq-AL"/>
        </w:rPr>
        <w:fldChar w:fldCharType="separate"/>
      </w:r>
      <w:r w:rsidR="00215351" w:rsidRPr="00DB089E">
        <w:rPr>
          <w:lang w:val="sq-AL"/>
        </w:rPr>
        <w:t>13.4.3(b)</w:t>
      </w:r>
      <w:r w:rsidR="00215351" w:rsidRPr="00DB089E">
        <w:rPr>
          <w:lang w:val="sq-AL"/>
        </w:rPr>
        <w:fldChar w:fldCharType="end"/>
      </w:r>
      <w:r w:rsidRPr="0004035E">
        <w:rPr>
          <w:lang w:val="sq-AL"/>
        </w:rPr>
        <w:t xml:space="preserve"> ku statusi i shënjuar “</w:t>
      </w:r>
      <w:r w:rsidRPr="0004035E">
        <w:rPr>
          <w:i/>
          <w:lang w:val="sq-AL"/>
        </w:rPr>
        <w:t>T</w:t>
      </w:r>
      <w:r w:rsidRPr="0004035E">
        <w:rPr>
          <w:lang w:val="sq-AL"/>
        </w:rPr>
        <w:t>” është vënë në “</w:t>
      </w:r>
      <w:r w:rsidRPr="0004035E">
        <w:rPr>
          <w:i/>
          <w:lang w:val="sq-AL"/>
        </w:rPr>
        <w:t>1</w:t>
      </w:r>
      <w:r w:rsidRPr="0004035E">
        <w:rPr>
          <w:lang w:val="sq-AL"/>
        </w:rPr>
        <w:t>”.</w:t>
      </w:r>
    </w:p>
    <w:p w:rsidR="002E1ACB" w:rsidRPr="0004035E" w:rsidRDefault="002E1ACB" w:rsidP="002E1ACB">
      <w:pPr>
        <w:pStyle w:val="mrpara"/>
        <w:rPr>
          <w:lang w:val="sq-AL"/>
        </w:rPr>
      </w:pPr>
      <w:r w:rsidRPr="0004035E">
        <w:rPr>
          <w:lang w:val="sq-AL"/>
        </w:rPr>
        <w:lastRenderedPageBreak/>
        <w:t xml:space="preserve">Pasi që </w:t>
      </w:r>
      <w:r w:rsidRPr="0004035E">
        <w:rPr>
          <w:b/>
          <w:lang w:val="sq-AL"/>
        </w:rPr>
        <w:t>OT</w:t>
      </w:r>
      <w:r w:rsidRPr="0004035E">
        <w:rPr>
          <w:lang w:val="sq-AL"/>
        </w:rPr>
        <w:t xml:space="preserve"> të ketë përcaktuar (ose ri-përcaktuar, sipas rastit) </w:t>
      </w:r>
      <w:r w:rsidRPr="0004035E">
        <w:rPr>
          <w:b/>
          <w:lang w:val="sq-AL"/>
        </w:rPr>
        <w:t>Energjinë e Shënjuar</w:t>
      </w:r>
      <w:r w:rsidRPr="0004035E" w:rsidDel="00F86A73">
        <w:rPr>
          <w:b/>
          <w:lang w:val="sq-AL"/>
        </w:rPr>
        <w:t xml:space="preserve"> </w:t>
      </w:r>
      <w:r w:rsidRPr="0004035E">
        <w:rPr>
          <w:b/>
          <w:lang w:val="sq-AL"/>
        </w:rPr>
        <w:t>Neto</w:t>
      </w:r>
      <w:r w:rsidRPr="0004035E">
        <w:rPr>
          <w:lang w:val="sq-AL"/>
        </w:rPr>
        <w:t xml:space="preserve"> (EShënj</w:t>
      </w:r>
      <w:r w:rsidRPr="0004035E">
        <w:rPr>
          <w:i/>
          <w:vertAlign w:val="subscript"/>
          <w:lang w:val="sq-AL"/>
        </w:rPr>
        <w:t>j</w:t>
      </w:r>
      <w:r w:rsidRPr="0004035E">
        <w:rPr>
          <w:lang w:val="sq-AL"/>
        </w:rPr>
        <w:t xml:space="preserve">) të kalkuluar në përputhje me paragrafin </w:t>
      </w:r>
      <w:r w:rsidR="00215351" w:rsidRPr="00DB089E">
        <w:rPr>
          <w:lang w:val="sq-AL"/>
        </w:rPr>
        <w:fldChar w:fldCharType="begin"/>
      </w:r>
      <w:r w:rsidR="00215351" w:rsidRPr="00DB089E">
        <w:rPr>
          <w:lang w:val="sq-AL"/>
        </w:rPr>
        <w:instrText xml:space="preserve"> REF _Ref331672309 \w \h  \* MERGEFORMAT </w:instrText>
      </w:r>
      <w:r w:rsidR="00215351" w:rsidRPr="00DB089E">
        <w:rPr>
          <w:lang w:val="sq-AL"/>
        </w:rPr>
      </w:r>
      <w:r w:rsidR="00215351" w:rsidRPr="00DB089E">
        <w:rPr>
          <w:lang w:val="sq-AL"/>
        </w:rPr>
        <w:fldChar w:fldCharType="separate"/>
      </w:r>
      <w:r w:rsidR="00215351" w:rsidRPr="00DB089E">
        <w:rPr>
          <w:lang w:val="sq-AL"/>
        </w:rPr>
        <w:t>15.2.1</w:t>
      </w:r>
      <w:r w:rsidR="00215351" w:rsidRPr="00DB089E">
        <w:rPr>
          <w:lang w:val="sq-AL"/>
        </w:rPr>
        <w:fldChar w:fldCharType="end"/>
      </w:r>
      <w:r w:rsidRPr="0004035E">
        <w:rPr>
          <w:lang w:val="sq-AL"/>
        </w:rPr>
        <w:t xml:space="preserve"> atëherë:</w:t>
      </w:r>
    </w:p>
    <w:p w:rsidR="002E1ACB" w:rsidRPr="0004035E" w:rsidRDefault="002E1ACB" w:rsidP="002E1ACB">
      <w:pPr>
        <w:pStyle w:val="mrnum1"/>
        <w:rPr>
          <w:lang w:val="sq-AL"/>
        </w:rPr>
      </w:pPr>
      <w:r w:rsidRPr="0004035E">
        <w:rPr>
          <w:lang w:val="sq-AL"/>
        </w:rPr>
        <w:t xml:space="preserve">Në qoftë se </w:t>
      </w:r>
      <w:r w:rsidRPr="0004035E">
        <w:rPr>
          <w:b/>
          <w:lang w:val="sq-AL"/>
        </w:rPr>
        <w:t xml:space="preserve">Jobalanci i Sistemit </w:t>
      </w:r>
      <w:r w:rsidRPr="0004035E">
        <w:rPr>
          <w:lang w:val="sq-AL"/>
        </w:rPr>
        <w:t>(</w:t>
      </w:r>
      <w:r w:rsidRPr="0004035E">
        <w:rPr>
          <w:i/>
          <w:lang w:val="sq-AL"/>
        </w:rPr>
        <w:t>JBS</w:t>
      </w:r>
      <w:r w:rsidRPr="0004035E">
        <w:rPr>
          <w:i/>
          <w:vertAlign w:val="subscript"/>
          <w:lang w:val="sq-AL"/>
        </w:rPr>
        <w:t>j</w:t>
      </w:r>
      <w:r w:rsidRPr="0004035E">
        <w:rPr>
          <w:lang w:val="sq-AL"/>
        </w:rPr>
        <w:t>) në</w:t>
      </w:r>
      <w:r w:rsidRPr="0004035E">
        <w:rPr>
          <w:b/>
          <w:lang w:val="sq-AL"/>
        </w:rPr>
        <w:t xml:space="preserve"> Periodën e Barazimit Përfundimtar</w:t>
      </w:r>
      <w:r w:rsidRPr="0004035E">
        <w:rPr>
          <w:lang w:val="sq-AL"/>
        </w:rPr>
        <w:t xml:space="preserve"> “</w:t>
      </w:r>
      <w:r w:rsidRPr="0004035E">
        <w:rPr>
          <w:i/>
          <w:lang w:val="sq-AL"/>
        </w:rPr>
        <w:t>j</w:t>
      </w:r>
      <w:r w:rsidRPr="0004035E">
        <w:rPr>
          <w:lang w:val="sq-AL"/>
        </w:rPr>
        <w:t xml:space="preserve">” i kalkuluar në përputhje me paragrafin </w:t>
      </w:r>
      <w:r w:rsidR="00215351" w:rsidRPr="00DB089E">
        <w:rPr>
          <w:lang w:val="sq-AL"/>
        </w:rPr>
        <w:fldChar w:fldCharType="begin"/>
      </w:r>
      <w:r w:rsidR="00215351" w:rsidRPr="00DB089E">
        <w:rPr>
          <w:lang w:val="sq-AL"/>
        </w:rPr>
        <w:instrText xml:space="preserve"> REF _Ref331672305 \w \h  \* MERGEFORMAT </w:instrText>
      </w:r>
      <w:r w:rsidR="00215351" w:rsidRPr="00DB089E">
        <w:rPr>
          <w:lang w:val="sq-AL"/>
        </w:rPr>
      </w:r>
      <w:r w:rsidR="00215351" w:rsidRPr="00DB089E">
        <w:rPr>
          <w:lang w:val="sq-AL"/>
        </w:rPr>
        <w:fldChar w:fldCharType="separate"/>
      </w:r>
      <w:r w:rsidR="00215351" w:rsidRPr="00DB089E">
        <w:rPr>
          <w:lang w:val="sq-AL"/>
        </w:rPr>
        <w:t>15.1.2</w:t>
      </w:r>
      <w:r w:rsidR="00215351" w:rsidRPr="00DB089E">
        <w:rPr>
          <w:lang w:val="sq-AL"/>
        </w:rPr>
        <w:fldChar w:fldCharType="end"/>
      </w:r>
      <w:r w:rsidRPr="0004035E">
        <w:rPr>
          <w:lang w:val="sq-AL"/>
        </w:rPr>
        <w:t xml:space="preserve"> është më i madh se zero dhe në qoftë se </w:t>
      </w:r>
      <w:r w:rsidRPr="0004035E">
        <w:rPr>
          <w:b/>
          <w:lang w:val="sq-AL"/>
        </w:rPr>
        <w:t>Energjia e Shënjuar Neto</w:t>
      </w:r>
      <w:r w:rsidRPr="0004035E">
        <w:rPr>
          <w:lang w:val="sq-AL"/>
        </w:rPr>
        <w:t xml:space="preserve"> (EShënj</w:t>
      </w:r>
      <w:r w:rsidRPr="0004035E">
        <w:rPr>
          <w:i/>
          <w:vertAlign w:val="subscript"/>
          <w:lang w:val="sq-AL"/>
        </w:rPr>
        <w:t>j</w:t>
      </w:r>
      <w:r w:rsidRPr="0004035E">
        <w:rPr>
          <w:lang w:val="sq-AL"/>
        </w:rPr>
        <w:t xml:space="preserve">) e kalkuluar në përputhje me paragrafin </w:t>
      </w:r>
      <w:r w:rsidR="00215351" w:rsidRPr="00DB089E">
        <w:rPr>
          <w:lang w:val="sq-AL"/>
        </w:rPr>
        <w:fldChar w:fldCharType="begin"/>
      </w:r>
      <w:r w:rsidR="00215351" w:rsidRPr="00DB089E">
        <w:rPr>
          <w:lang w:val="sq-AL"/>
        </w:rPr>
        <w:instrText xml:space="preserve"> REF _Ref331672309 \w \h  \* MERGEFORMAT </w:instrText>
      </w:r>
      <w:r w:rsidR="00215351" w:rsidRPr="00DB089E">
        <w:rPr>
          <w:lang w:val="sq-AL"/>
        </w:rPr>
      </w:r>
      <w:r w:rsidR="00215351" w:rsidRPr="00DB089E">
        <w:rPr>
          <w:lang w:val="sq-AL"/>
        </w:rPr>
        <w:fldChar w:fldCharType="separate"/>
      </w:r>
      <w:r w:rsidR="00215351" w:rsidRPr="00DB089E">
        <w:rPr>
          <w:lang w:val="sq-AL"/>
        </w:rPr>
        <w:t>15.2.1</w:t>
      </w:r>
      <w:r w:rsidR="00215351" w:rsidRPr="00DB089E">
        <w:rPr>
          <w:lang w:val="sq-AL"/>
        </w:rPr>
        <w:fldChar w:fldCharType="end"/>
      </w:r>
      <w:r w:rsidRPr="0004035E">
        <w:rPr>
          <w:lang w:val="sq-AL"/>
        </w:rPr>
        <w:t xml:space="preserve"> është më e vogël se zero, atëherë</w:t>
      </w:r>
      <w:r w:rsidRPr="0004035E">
        <w:rPr>
          <w:b/>
          <w:lang w:val="sq-AL"/>
        </w:rPr>
        <w:t xml:space="preserve"> OT</w:t>
      </w:r>
      <w:r w:rsidRPr="0004035E">
        <w:rPr>
          <w:lang w:val="sq-AL"/>
        </w:rPr>
        <w:t xml:space="preserve"> do të:</w:t>
      </w:r>
    </w:p>
    <w:p w:rsidR="002E1ACB" w:rsidRPr="0004035E" w:rsidRDefault="002E1ACB" w:rsidP="002E1ACB">
      <w:pPr>
        <w:pStyle w:val="mrnum2"/>
        <w:rPr>
          <w:lang w:val="sq-AL"/>
        </w:rPr>
      </w:pPr>
      <w:bookmarkStart w:id="604" w:name="_Ref331672790"/>
      <w:r w:rsidRPr="0004035E">
        <w:rPr>
          <w:lang w:val="sq-AL"/>
        </w:rPr>
        <w:t xml:space="preserve">bëjë sortimin e të gjitha </w:t>
      </w:r>
      <w:r w:rsidRPr="0004035E">
        <w:rPr>
          <w:b/>
          <w:lang w:val="sq-AL"/>
        </w:rPr>
        <w:t xml:space="preserve">Ofertave për Shitje </w:t>
      </w:r>
      <w:r w:rsidRPr="0004035E">
        <w:rPr>
          <w:lang w:val="sq-AL"/>
        </w:rPr>
        <w:t>të</w:t>
      </w:r>
      <w:r w:rsidRPr="0004035E">
        <w:rPr>
          <w:b/>
          <w:lang w:val="sq-AL"/>
        </w:rPr>
        <w:t xml:space="preserve"> Aktivizuara</w:t>
      </w:r>
      <w:r w:rsidRPr="0004035E">
        <w:rPr>
          <w:lang w:val="sq-AL"/>
        </w:rPr>
        <w:t xml:space="preserve"> “</w:t>
      </w:r>
      <w:r w:rsidRPr="0004035E">
        <w:rPr>
          <w:i/>
          <w:lang w:val="sq-AL"/>
        </w:rPr>
        <w:t>n</w:t>
      </w:r>
      <w:r w:rsidRPr="0004035E">
        <w:rPr>
          <w:lang w:val="sq-AL"/>
        </w:rPr>
        <w:t>” ku statusi i shënjuar “</w:t>
      </w:r>
      <w:r w:rsidRPr="0004035E">
        <w:rPr>
          <w:i/>
          <w:lang w:val="sq-AL"/>
        </w:rPr>
        <w:t>T</w:t>
      </w:r>
      <w:r w:rsidRPr="0004035E">
        <w:rPr>
          <w:lang w:val="sq-AL"/>
        </w:rPr>
        <w:t xml:space="preserve">” është zero sipas çmimit më të lartë të </w:t>
      </w:r>
      <w:r w:rsidRPr="0004035E">
        <w:rPr>
          <w:b/>
          <w:lang w:val="sq-AL"/>
        </w:rPr>
        <w:t xml:space="preserve">Ofertave për Shitje </w:t>
      </w:r>
      <w:r w:rsidR="00215351" w:rsidRPr="00DB089E">
        <w:rPr>
          <w:lang w:val="sq-AL"/>
        </w:rPr>
        <w:t>(</w:t>
      </w:r>
      <w:r w:rsidR="00215351" w:rsidRPr="00DB089E">
        <w:rPr>
          <w:i/>
          <w:lang w:val="sq-AL"/>
        </w:rPr>
        <w:t>ÇOSh</w:t>
      </w:r>
      <w:r w:rsidR="00215351" w:rsidRPr="00DB089E">
        <w:rPr>
          <w:i/>
          <w:vertAlign w:val="subscript"/>
          <w:lang w:val="sq-AL"/>
        </w:rPr>
        <w:t>Tnj</w:t>
      </w:r>
      <w:r w:rsidR="00215351" w:rsidRPr="00DB089E">
        <w:rPr>
          <w:lang w:val="sq-AL"/>
        </w:rPr>
        <w:t xml:space="preserve">) </w:t>
      </w:r>
      <w:bookmarkEnd w:id="604"/>
      <w:r w:rsidR="00215351" w:rsidRPr="00DB089E">
        <w:rPr>
          <w:lang w:val="sq-AL"/>
        </w:rPr>
        <w:t>dhe pastaj.</w:t>
      </w:r>
    </w:p>
    <w:p w:rsidR="002E1ACB" w:rsidRPr="0004035E" w:rsidRDefault="00215351" w:rsidP="002E1ACB">
      <w:pPr>
        <w:pStyle w:val="mrnum2"/>
        <w:rPr>
          <w:lang w:val="sq-AL"/>
        </w:rPr>
      </w:pPr>
      <w:r w:rsidRPr="00DB089E">
        <w:rPr>
          <w:lang w:val="sq-AL"/>
        </w:rPr>
        <w:t>Nëse “</w:t>
      </w:r>
      <w:r w:rsidRPr="00DB089E">
        <w:rPr>
          <w:i/>
          <w:lang w:val="sq-AL"/>
        </w:rPr>
        <w:t>n</w:t>
      </w:r>
      <w:r w:rsidRPr="00DB089E">
        <w:rPr>
          <w:lang w:val="sq-AL"/>
        </w:rPr>
        <w:t xml:space="preserve">” është më i madh se zero, do të analizojë </w:t>
      </w:r>
      <w:r w:rsidRPr="00DB089E">
        <w:rPr>
          <w:b/>
          <w:lang w:val="sq-AL"/>
        </w:rPr>
        <w:t xml:space="preserve">Aktivizimin </w:t>
      </w:r>
      <w:r w:rsidRPr="00DB089E">
        <w:rPr>
          <w:lang w:val="sq-AL"/>
        </w:rPr>
        <w:t>e</w:t>
      </w:r>
      <w:r w:rsidRPr="00DB089E">
        <w:rPr>
          <w:b/>
          <w:lang w:val="sq-AL"/>
        </w:rPr>
        <w:t xml:space="preserve"> Ofertës për Shitje </w:t>
      </w:r>
      <w:r w:rsidRPr="00DB089E">
        <w:rPr>
          <w:lang w:val="sq-AL"/>
        </w:rPr>
        <w:t>të parën</w:t>
      </w:r>
      <w:r w:rsidRPr="00DB089E">
        <w:rPr>
          <w:b/>
          <w:lang w:val="sq-AL"/>
        </w:rPr>
        <w:t xml:space="preserve"> </w:t>
      </w:r>
      <w:r w:rsidRPr="00DB089E">
        <w:rPr>
          <w:lang w:val="sq-AL"/>
        </w:rPr>
        <w:t xml:space="preserve">sipas sortimit të bërë në paragrafin </w:t>
      </w:r>
      <w:r w:rsidRPr="00DB089E">
        <w:rPr>
          <w:lang w:val="sq-AL"/>
        </w:rPr>
        <w:fldChar w:fldCharType="begin"/>
      </w:r>
      <w:r w:rsidRPr="00DB089E">
        <w:rPr>
          <w:lang w:val="sq-AL"/>
        </w:rPr>
        <w:instrText xml:space="preserve"> REF _Ref331672790 \w \h  \* MERGEFORMAT </w:instrText>
      </w:r>
      <w:r w:rsidRPr="00DB089E">
        <w:rPr>
          <w:lang w:val="sq-AL"/>
        </w:rPr>
      </w:r>
      <w:r w:rsidRPr="00DB089E">
        <w:rPr>
          <w:lang w:val="sq-AL"/>
        </w:rPr>
        <w:fldChar w:fldCharType="separate"/>
      </w:r>
      <w:r w:rsidRPr="00DB089E">
        <w:rPr>
          <w:lang w:val="sq-AL"/>
        </w:rPr>
        <w:t>15.2.2(a)(i)</w:t>
      </w:r>
      <w:r w:rsidRPr="00DB089E">
        <w:rPr>
          <w:lang w:val="sq-AL"/>
        </w:rPr>
        <w:fldChar w:fldCharType="end"/>
      </w:r>
      <w:r w:rsidR="002E1ACB" w:rsidRPr="0004035E">
        <w:rPr>
          <w:lang w:val="sq-AL"/>
        </w:rPr>
        <w:t xml:space="preserve"> dhe:</w:t>
      </w:r>
    </w:p>
    <w:p w:rsidR="002E1ACB" w:rsidRPr="0004035E" w:rsidRDefault="002E1ACB" w:rsidP="002E1ACB">
      <w:pPr>
        <w:pStyle w:val="mrnum3"/>
        <w:rPr>
          <w:lang w:val="sq-AL"/>
        </w:rPr>
      </w:pPr>
      <w:r w:rsidRPr="0004035E">
        <w:rPr>
          <w:lang w:val="sq-AL"/>
        </w:rPr>
        <w:t xml:space="preserve">nëse vlera e energjisë (në kahun pozitiv) së </w:t>
      </w:r>
      <w:r w:rsidRPr="0004035E">
        <w:rPr>
          <w:b/>
          <w:lang w:val="sq-AL"/>
        </w:rPr>
        <w:t xml:space="preserve">Aktivizimit </w:t>
      </w:r>
      <w:r w:rsidRPr="0004035E">
        <w:rPr>
          <w:lang w:val="sq-AL"/>
        </w:rPr>
        <w:t>të</w:t>
      </w:r>
      <w:r w:rsidRPr="0004035E">
        <w:rPr>
          <w:b/>
          <w:lang w:val="sq-AL"/>
        </w:rPr>
        <w:t xml:space="preserve"> Ofertës për Shitje</w:t>
      </w:r>
      <w:r w:rsidRPr="0004035E">
        <w:rPr>
          <w:lang w:val="sq-AL"/>
        </w:rPr>
        <w:t xml:space="preserve"> (</w:t>
      </w:r>
      <w:r w:rsidRPr="0004035E">
        <w:rPr>
          <w:i/>
          <w:lang w:val="sq-AL"/>
        </w:rPr>
        <w:t>EOSh</w:t>
      </w:r>
      <w:r w:rsidRPr="0004035E">
        <w:rPr>
          <w:i/>
          <w:vertAlign w:val="subscript"/>
          <w:lang w:val="sq-AL"/>
        </w:rPr>
        <w:t>T1j</w:t>
      </w:r>
      <w:r w:rsidRPr="0004035E">
        <w:rPr>
          <w:lang w:val="sq-AL"/>
        </w:rPr>
        <w:t xml:space="preserve">) është më e vogël ose e barabartë me vlerën (në kahun pozitiv) e </w:t>
      </w:r>
      <w:r w:rsidRPr="0004035E">
        <w:rPr>
          <w:b/>
          <w:lang w:val="sq-AL"/>
        </w:rPr>
        <w:t>Energjisë së Shënjuar Neto</w:t>
      </w:r>
      <w:r w:rsidRPr="0004035E">
        <w:rPr>
          <w:lang w:val="sq-AL"/>
        </w:rPr>
        <w:t xml:space="preserve"> (EShënj</w:t>
      </w:r>
      <w:r w:rsidRPr="0004035E">
        <w:rPr>
          <w:i/>
          <w:vertAlign w:val="subscript"/>
          <w:lang w:val="sq-AL"/>
        </w:rPr>
        <w:t>j</w:t>
      </w:r>
      <w:r w:rsidRPr="0004035E">
        <w:rPr>
          <w:lang w:val="sq-AL"/>
        </w:rPr>
        <w:t xml:space="preserve">) të kalkuluar në përputhje me paragrafin </w:t>
      </w:r>
      <w:r w:rsidR="00215351" w:rsidRPr="00DB089E">
        <w:rPr>
          <w:lang w:val="sq-AL"/>
        </w:rPr>
        <w:fldChar w:fldCharType="begin"/>
      </w:r>
      <w:r w:rsidR="00215351" w:rsidRPr="00DB089E">
        <w:rPr>
          <w:lang w:val="sq-AL"/>
        </w:rPr>
        <w:instrText xml:space="preserve"> REF _Ref331672309 \w \h  \* MERGEFORMAT </w:instrText>
      </w:r>
      <w:r w:rsidR="00215351" w:rsidRPr="00DB089E">
        <w:rPr>
          <w:lang w:val="sq-AL"/>
        </w:rPr>
      </w:r>
      <w:r w:rsidR="00215351" w:rsidRPr="00DB089E">
        <w:rPr>
          <w:lang w:val="sq-AL"/>
        </w:rPr>
        <w:fldChar w:fldCharType="separate"/>
      </w:r>
      <w:r w:rsidR="00215351" w:rsidRPr="00DB089E">
        <w:rPr>
          <w:lang w:val="sq-AL"/>
        </w:rPr>
        <w:t>15.2.1</w:t>
      </w:r>
      <w:r w:rsidR="00215351" w:rsidRPr="00DB089E">
        <w:rPr>
          <w:lang w:val="sq-AL"/>
        </w:rPr>
        <w:fldChar w:fldCharType="end"/>
      </w:r>
      <w:r w:rsidRPr="0004035E">
        <w:rPr>
          <w:lang w:val="sq-AL"/>
        </w:rPr>
        <w:t xml:space="preserve"> atëherë </w:t>
      </w:r>
      <w:r w:rsidRPr="0004035E">
        <w:rPr>
          <w:b/>
          <w:lang w:val="sq-AL"/>
        </w:rPr>
        <w:t>OT</w:t>
      </w:r>
      <w:r w:rsidRPr="0004035E">
        <w:rPr>
          <w:lang w:val="sq-AL"/>
        </w:rPr>
        <w:t xml:space="preserve"> do ta bëjë </w:t>
      </w:r>
      <w:r w:rsidRPr="0004035E">
        <w:rPr>
          <w:b/>
          <w:lang w:val="sq-AL"/>
        </w:rPr>
        <w:t xml:space="preserve">Aktivizimin </w:t>
      </w:r>
      <w:r w:rsidRPr="0004035E">
        <w:rPr>
          <w:lang w:val="sq-AL"/>
        </w:rPr>
        <w:t xml:space="preserve">e </w:t>
      </w:r>
      <w:r w:rsidRPr="0004035E">
        <w:rPr>
          <w:b/>
          <w:lang w:val="sq-AL"/>
        </w:rPr>
        <w:t xml:space="preserve">Ofertës për Shitje </w:t>
      </w:r>
      <w:r w:rsidRPr="0004035E">
        <w:rPr>
          <w:lang w:val="sq-AL"/>
        </w:rPr>
        <w:t xml:space="preserve">si </w:t>
      </w:r>
      <w:r w:rsidRPr="0004035E">
        <w:rPr>
          <w:b/>
          <w:lang w:val="sq-AL"/>
        </w:rPr>
        <w:t>Ofertë të Shënjuar për Shitje</w:t>
      </w:r>
      <w:r w:rsidRPr="0004035E">
        <w:rPr>
          <w:lang w:val="sq-AL"/>
        </w:rPr>
        <w:t xml:space="preserve"> duke i dhënë statusin e shënjuar “1” dhe do të ri-caktojë </w:t>
      </w:r>
      <w:r w:rsidRPr="0004035E">
        <w:rPr>
          <w:b/>
          <w:lang w:val="sq-AL"/>
        </w:rPr>
        <w:t xml:space="preserve">Energjinë e Shënjuar Neto </w:t>
      </w:r>
      <w:r w:rsidRPr="0004035E">
        <w:rPr>
          <w:lang w:val="sq-AL"/>
        </w:rPr>
        <w:t>(Eshënj</w:t>
      </w:r>
      <w:r w:rsidRPr="0004035E">
        <w:rPr>
          <w:i/>
          <w:vertAlign w:val="subscript"/>
          <w:lang w:val="sq-AL"/>
        </w:rPr>
        <w:t>j</w:t>
      </w:r>
      <w:r w:rsidRPr="0004035E">
        <w:rPr>
          <w:lang w:val="sq-AL"/>
        </w:rPr>
        <w:t xml:space="preserve">) në paragrafin </w:t>
      </w:r>
      <w:r w:rsidR="00215351" w:rsidRPr="00DB089E">
        <w:rPr>
          <w:lang w:val="sq-AL"/>
        </w:rPr>
        <w:fldChar w:fldCharType="begin"/>
      </w:r>
      <w:r w:rsidR="00215351" w:rsidRPr="00DB089E">
        <w:rPr>
          <w:lang w:val="sq-AL"/>
        </w:rPr>
        <w:instrText xml:space="preserve"> REF _Ref331672309 \w \h  \* MERGEFORMAT </w:instrText>
      </w:r>
      <w:r w:rsidR="00215351" w:rsidRPr="00DB089E">
        <w:rPr>
          <w:lang w:val="sq-AL"/>
        </w:rPr>
      </w:r>
      <w:r w:rsidR="00215351" w:rsidRPr="00DB089E">
        <w:rPr>
          <w:lang w:val="sq-AL"/>
        </w:rPr>
        <w:fldChar w:fldCharType="separate"/>
      </w:r>
      <w:r w:rsidR="00215351" w:rsidRPr="00DB089E">
        <w:rPr>
          <w:lang w:val="sq-AL"/>
        </w:rPr>
        <w:t>15.2.1</w:t>
      </w:r>
      <w:r w:rsidR="00215351" w:rsidRPr="00DB089E">
        <w:rPr>
          <w:lang w:val="sq-AL"/>
        </w:rPr>
        <w:fldChar w:fldCharType="end"/>
      </w:r>
      <w:r w:rsidRPr="0004035E">
        <w:rPr>
          <w:lang w:val="sq-AL"/>
        </w:rPr>
        <w:t xml:space="preserve">; ose </w:t>
      </w:r>
    </w:p>
    <w:p w:rsidR="002E1ACB" w:rsidRPr="0004035E" w:rsidRDefault="002E1ACB" w:rsidP="002E1ACB">
      <w:pPr>
        <w:pStyle w:val="mrnum3"/>
        <w:rPr>
          <w:lang w:val="sq-AL"/>
        </w:rPr>
      </w:pPr>
      <w:r w:rsidRPr="0004035E">
        <w:rPr>
          <w:lang w:val="sq-AL"/>
        </w:rPr>
        <w:t xml:space="preserve">nëse vlera e energjisë (në kahun pozitiv) e </w:t>
      </w:r>
      <w:r w:rsidRPr="0004035E">
        <w:rPr>
          <w:b/>
          <w:lang w:val="sq-AL"/>
        </w:rPr>
        <w:t xml:space="preserve">Aktivizimit </w:t>
      </w:r>
      <w:r w:rsidRPr="0004035E">
        <w:rPr>
          <w:lang w:val="sq-AL"/>
        </w:rPr>
        <w:t>të</w:t>
      </w:r>
      <w:r w:rsidRPr="0004035E">
        <w:rPr>
          <w:b/>
          <w:lang w:val="sq-AL"/>
        </w:rPr>
        <w:t xml:space="preserve"> Ofertës për Shitje</w:t>
      </w:r>
      <w:r w:rsidRPr="0004035E">
        <w:rPr>
          <w:lang w:val="sq-AL"/>
        </w:rPr>
        <w:t xml:space="preserve"> (</w:t>
      </w:r>
      <w:r w:rsidRPr="0004035E">
        <w:rPr>
          <w:i/>
          <w:lang w:val="sq-AL"/>
        </w:rPr>
        <w:t>EOSh</w:t>
      </w:r>
      <w:r w:rsidRPr="0004035E">
        <w:rPr>
          <w:i/>
          <w:vertAlign w:val="subscript"/>
          <w:lang w:val="sq-AL"/>
        </w:rPr>
        <w:t>T1j</w:t>
      </w:r>
      <w:r w:rsidRPr="0004035E">
        <w:rPr>
          <w:lang w:val="sq-AL"/>
        </w:rPr>
        <w:t xml:space="preserve">) është më e madhe se vlera  e </w:t>
      </w:r>
      <w:r w:rsidRPr="0004035E">
        <w:rPr>
          <w:b/>
          <w:lang w:val="sq-AL"/>
        </w:rPr>
        <w:t xml:space="preserve">Energjisë së Shënjuar Neto </w:t>
      </w:r>
      <w:r w:rsidR="00FF3025" w:rsidRPr="0004035E">
        <w:rPr>
          <w:lang w:val="sq-AL"/>
        </w:rPr>
        <w:t xml:space="preserve">(në kahun pozitiv) </w:t>
      </w:r>
      <w:r w:rsidRPr="0004035E">
        <w:rPr>
          <w:lang w:val="sq-AL"/>
        </w:rPr>
        <w:t>(EShënj</w:t>
      </w:r>
      <w:r w:rsidRPr="0004035E">
        <w:rPr>
          <w:i/>
          <w:vertAlign w:val="subscript"/>
          <w:lang w:val="sq-AL"/>
        </w:rPr>
        <w:t>j</w:t>
      </w:r>
      <w:r w:rsidRPr="0004035E">
        <w:rPr>
          <w:lang w:val="sq-AL"/>
        </w:rPr>
        <w:t>)</w:t>
      </w:r>
      <w:r w:rsidR="00215351" w:rsidRPr="00DB089E">
        <w:rPr>
          <w:lang w:val="sq-AL"/>
        </w:rPr>
        <w:t xml:space="preserve"> e kalkuluar në përputhje me paragrafin </w:t>
      </w:r>
      <w:r w:rsidR="00215351" w:rsidRPr="00DB089E">
        <w:rPr>
          <w:lang w:val="sq-AL"/>
        </w:rPr>
        <w:fldChar w:fldCharType="begin"/>
      </w:r>
      <w:r w:rsidR="00215351" w:rsidRPr="00DB089E">
        <w:rPr>
          <w:lang w:val="sq-AL"/>
        </w:rPr>
        <w:instrText xml:space="preserve"> REF _Ref331672309 \w \h  \* MERGEFORMAT </w:instrText>
      </w:r>
      <w:r w:rsidR="00215351" w:rsidRPr="00DB089E">
        <w:rPr>
          <w:lang w:val="sq-AL"/>
        </w:rPr>
      </w:r>
      <w:r w:rsidR="00215351" w:rsidRPr="00DB089E">
        <w:rPr>
          <w:lang w:val="sq-AL"/>
        </w:rPr>
        <w:fldChar w:fldCharType="separate"/>
      </w:r>
      <w:r w:rsidR="00215351" w:rsidRPr="00DB089E">
        <w:rPr>
          <w:lang w:val="sq-AL"/>
        </w:rPr>
        <w:t>15.2.1</w:t>
      </w:r>
      <w:r w:rsidR="00215351" w:rsidRPr="00DB089E">
        <w:rPr>
          <w:lang w:val="sq-AL"/>
        </w:rPr>
        <w:fldChar w:fldCharType="end"/>
      </w:r>
      <w:r w:rsidRPr="0004035E">
        <w:rPr>
          <w:lang w:val="sq-AL"/>
        </w:rPr>
        <w:t xml:space="preserve"> atëherë </w:t>
      </w:r>
      <w:r w:rsidRPr="0004035E">
        <w:rPr>
          <w:b/>
          <w:lang w:val="sq-AL"/>
        </w:rPr>
        <w:t>OT</w:t>
      </w:r>
      <w:r w:rsidRPr="0004035E">
        <w:rPr>
          <w:lang w:val="sq-AL"/>
        </w:rPr>
        <w:t xml:space="preserve">, për nevoja të kalkulimit të </w:t>
      </w:r>
      <w:r w:rsidRPr="0004035E">
        <w:rPr>
          <w:b/>
          <w:lang w:val="sq-AL"/>
        </w:rPr>
        <w:t>Çmimit të Jobalancit</w:t>
      </w:r>
      <w:r w:rsidRPr="0004035E">
        <w:rPr>
          <w:lang w:val="sq-AL"/>
        </w:rPr>
        <w:t xml:space="preserve"> (dhe jo për nevoja tjera), do t’i shtojë </w:t>
      </w:r>
      <w:r w:rsidRPr="0004035E">
        <w:rPr>
          <w:b/>
          <w:lang w:val="sq-AL"/>
        </w:rPr>
        <w:t>Energjinë e Shënjuar Neto</w:t>
      </w:r>
      <w:r w:rsidRPr="0004035E">
        <w:rPr>
          <w:lang w:val="sq-AL"/>
        </w:rPr>
        <w:t xml:space="preserve"> energjisë së </w:t>
      </w:r>
      <w:r w:rsidRPr="0004035E">
        <w:rPr>
          <w:b/>
          <w:lang w:val="sq-AL"/>
        </w:rPr>
        <w:t xml:space="preserve">Aktivizimit </w:t>
      </w:r>
      <w:r w:rsidRPr="0004035E">
        <w:rPr>
          <w:lang w:val="sq-AL"/>
        </w:rPr>
        <w:t>të</w:t>
      </w:r>
      <w:r w:rsidRPr="0004035E">
        <w:rPr>
          <w:b/>
          <w:lang w:val="sq-AL"/>
        </w:rPr>
        <w:t xml:space="preserve"> Ofertës për Shitje</w:t>
      </w:r>
      <w:r w:rsidRPr="0004035E">
        <w:rPr>
          <w:lang w:val="sq-AL"/>
        </w:rPr>
        <w:t xml:space="preserve"> (</w:t>
      </w:r>
      <w:r w:rsidRPr="0004035E">
        <w:rPr>
          <w:i/>
          <w:lang w:val="sq-AL"/>
        </w:rPr>
        <w:t>EOSh</w:t>
      </w:r>
      <w:r w:rsidRPr="0004035E">
        <w:rPr>
          <w:i/>
          <w:vertAlign w:val="subscript"/>
          <w:lang w:val="sq-AL"/>
        </w:rPr>
        <w:t>T1j</w:t>
      </w:r>
      <w:r w:rsidRPr="0004035E">
        <w:rPr>
          <w:lang w:val="sq-AL"/>
        </w:rPr>
        <w:t xml:space="preserve">); </w:t>
      </w:r>
    </w:p>
    <w:p w:rsidR="002E1ACB" w:rsidRPr="0004035E" w:rsidRDefault="00215351" w:rsidP="002E1ACB">
      <w:pPr>
        <w:pStyle w:val="mrnum2"/>
        <w:rPr>
          <w:lang w:val="sq-AL"/>
        </w:rPr>
      </w:pPr>
      <w:r w:rsidRPr="00DB089E">
        <w:rPr>
          <w:lang w:val="sq-AL"/>
        </w:rPr>
        <w:t>nëse “</w:t>
      </w:r>
      <w:r w:rsidRPr="00DB089E">
        <w:rPr>
          <w:i/>
          <w:lang w:val="sq-AL"/>
        </w:rPr>
        <w:t>n</w:t>
      </w:r>
      <w:r w:rsidRPr="00DB089E">
        <w:rPr>
          <w:lang w:val="sq-AL"/>
        </w:rPr>
        <w:t xml:space="preserve">” është e barabartë me zero atëherë </w:t>
      </w:r>
      <w:r w:rsidRPr="00DB089E">
        <w:rPr>
          <w:b/>
          <w:lang w:val="sq-AL"/>
        </w:rPr>
        <w:t>Çmimi i</w:t>
      </w:r>
      <w:r w:rsidRPr="00DB089E">
        <w:rPr>
          <w:lang w:val="sq-AL"/>
        </w:rPr>
        <w:t xml:space="preserve"> </w:t>
      </w:r>
      <w:r w:rsidRPr="00DB089E">
        <w:rPr>
          <w:b/>
          <w:lang w:val="sq-AL"/>
        </w:rPr>
        <w:t xml:space="preserve">Jobalancit </w:t>
      </w:r>
      <w:r w:rsidRPr="00DB089E">
        <w:rPr>
          <w:lang w:val="sq-AL"/>
        </w:rPr>
        <w:t xml:space="preserve">do të jetë </w:t>
      </w:r>
      <w:r w:rsidRPr="00DB089E">
        <w:rPr>
          <w:b/>
          <w:lang w:val="sq-AL"/>
        </w:rPr>
        <w:t>Çmim Mesatar i</w:t>
      </w:r>
      <w:r w:rsidRPr="00DB089E">
        <w:rPr>
          <w:lang w:val="sq-AL"/>
        </w:rPr>
        <w:t xml:space="preserve"> </w:t>
      </w:r>
      <w:r w:rsidRPr="00DB089E">
        <w:rPr>
          <w:b/>
          <w:lang w:val="sq-AL"/>
        </w:rPr>
        <w:t xml:space="preserve">Jobalancit </w:t>
      </w:r>
      <w:r w:rsidRPr="00DB089E">
        <w:rPr>
          <w:lang w:val="sq-AL"/>
        </w:rPr>
        <w:t>dhe nuk do të bëhen kalkulime të mëtejme; ose</w:t>
      </w:r>
    </w:p>
    <w:p w:rsidR="002E1ACB" w:rsidRPr="0004035E" w:rsidRDefault="00215351" w:rsidP="002E1ACB">
      <w:pPr>
        <w:pStyle w:val="mrnum1"/>
        <w:rPr>
          <w:lang w:val="sq-AL"/>
        </w:rPr>
      </w:pPr>
      <w:r w:rsidRPr="00DB089E">
        <w:rPr>
          <w:lang w:val="sq-AL"/>
        </w:rPr>
        <w:t xml:space="preserve">Në qoftë se </w:t>
      </w:r>
      <w:r w:rsidRPr="00DB089E">
        <w:rPr>
          <w:b/>
          <w:lang w:val="sq-AL"/>
        </w:rPr>
        <w:t xml:space="preserve">Jobalanci i Sistemit </w:t>
      </w:r>
      <w:r w:rsidRPr="00DB089E">
        <w:rPr>
          <w:lang w:val="sq-AL"/>
        </w:rPr>
        <w:t>(JB</w:t>
      </w:r>
      <w:r w:rsidRPr="00DB089E">
        <w:rPr>
          <w:i/>
          <w:lang w:val="sq-AL"/>
        </w:rPr>
        <w:t>S</w:t>
      </w:r>
      <w:r w:rsidRPr="00DB089E">
        <w:rPr>
          <w:i/>
          <w:vertAlign w:val="subscript"/>
          <w:lang w:val="sq-AL"/>
        </w:rPr>
        <w:t>j</w:t>
      </w:r>
      <w:r w:rsidRPr="00DB089E">
        <w:rPr>
          <w:lang w:val="sq-AL"/>
        </w:rPr>
        <w:t>) në</w:t>
      </w:r>
      <w:r w:rsidRPr="00DB089E">
        <w:rPr>
          <w:b/>
          <w:lang w:val="sq-AL"/>
        </w:rPr>
        <w:t xml:space="preserve"> Periodën e Barazimit Përfundimtar</w:t>
      </w:r>
      <w:r w:rsidRPr="00DB089E">
        <w:rPr>
          <w:lang w:val="sq-AL"/>
        </w:rPr>
        <w:t xml:space="preserve"> “</w:t>
      </w:r>
      <w:r w:rsidRPr="00DB089E">
        <w:rPr>
          <w:i/>
          <w:lang w:val="sq-AL"/>
        </w:rPr>
        <w:t>j</w:t>
      </w:r>
      <w:r w:rsidRPr="00DB089E">
        <w:rPr>
          <w:lang w:val="sq-AL"/>
        </w:rPr>
        <w:t xml:space="preserve">” i kalkuluar në përputhje me paragrafin </w:t>
      </w:r>
      <w:r w:rsidRPr="00DB089E">
        <w:rPr>
          <w:lang w:val="sq-AL"/>
        </w:rPr>
        <w:fldChar w:fldCharType="begin"/>
      </w:r>
      <w:r w:rsidRPr="00DB089E">
        <w:rPr>
          <w:lang w:val="sq-AL"/>
        </w:rPr>
        <w:instrText xml:space="preserve"> REF _Ref331672305 \w \h  \* MERGEFORMAT </w:instrText>
      </w:r>
      <w:r w:rsidRPr="00DB089E">
        <w:rPr>
          <w:lang w:val="sq-AL"/>
        </w:rPr>
      </w:r>
      <w:r w:rsidRPr="00DB089E">
        <w:rPr>
          <w:lang w:val="sq-AL"/>
        </w:rPr>
        <w:fldChar w:fldCharType="separate"/>
      </w:r>
      <w:r w:rsidRPr="00DB089E">
        <w:rPr>
          <w:lang w:val="sq-AL"/>
        </w:rPr>
        <w:t>15.1.2</w:t>
      </w:r>
      <w:r w:rsidRPr="00DB089E">
        <w:rPr>
          <w:lang w:val="sq-AL"/>
        </w:rPr>
        <w:fldChar w:fldCharType="end"/>
      </w:r>
      <w:r w:rsidR="002E1ACB" w:rsidRPr="0004035E">
        <w:rPr>
          <w:lang w:val="sq-AL"/>
        </w:rPr>
        <w:t xml:space="preserve"> është më i vogël se zero dhe në qoftë se </w:t>
      </w:r>
      <w:r w:rsidR="002E1ACB" w:rsidRPr="0004035E">
        <w:rPr>
          <w:b/>
          <w:lang w:val="sq-AL"/>
        </w:rPr>
        <w:t xml:space="preserve">Energjia e Shënjuar Neto </w:t>
      </w:r>
      <w:r w:rsidR="002E1ACB" w:rsidRPr="0004035E">
        <w:rPr>
          <w:lang w:val="sq-AL"/>
        </w:rPr>
        <w:t>(EShënj</w:t>
      </w:r>
      <w:r w:rsidR="002E1ACB" w:rsidRPr="0004035E">
        <w:rPr>
          <w:i/>
          <w:vertAlign w:val="subscript"/>
          <w:lang w:val="sq-AL"/>
        </w:rPr>
        <w:t>j</w:t>
      </w:r>
      <w:r w:rsidR="002E1ACB" w:rsidRPr="0004035E">
        <w:rPr>
          <w:lang w:val="sq-AL"/>
        </w:rPr>
        <w:t xml:space="preserve">) e kalkuluar në përputhje me paragrafin </w:t>
      </w:r>
      <w:r w:rsidRPr="00DB089E">
        <w:rPr>
          <w:lang w:val="sq-AL"/>
        </w:rPr>
        <w:fldChar w:fldCharType="begin"/>
      </w:r>
      <w:r w:rsidRPr="00DB089E">
        <w:rPr>
          <w:lang w:val="sq-AL"/>
        </w:rPr>
        <w:instrText xml:space="preserve"> REF _Ref331672309 \w \h  \* MERGEFORMAT </w:instrText>
      </w:r>
      <w:r w:rsidRPr="00DB089E">
        <w:rPr>
          <w:lang w:val="sq-AL"/>
        </w:rPr>
      </w:r>
      <w:r w:rsidRPr="00DB089E">
        <w:rPr>
          <w:lang w:val="sq-AL"/>
        </w:rPr>
        <w:fldChar w:fldCharType="separate"/>
      </w:r>
      <w:r w:rsidRPr="00DB089E">
        <w:rPr>
          <w:lang w:val="sq-AL"/>
        </w:rPr>
        <w:t>15.2.1</w:t>
      </w:r>
      <w:r w:rsidRPr="00DB089E">
        <w:rPr>
          <w:lang w:val="sq-AL"/>
        </w:rPr>
        <w:fldChar w:fldCharType="end"/>
      </w:r>
      <w:r w:rsidR="002E1ACB" w:rsidRPr="0004035E">
        <w:rPr>
          <w:lang w:val="sq-AL"/>
        </w:rPr>
        <w:t xml:space="preserve"> është më e madhe se zero, atëherë </w:t>
      </w:r>
      <w:r w:rsidR="002E1ACB" w:rsidRPr="0004035E">
        <w:rPr>
          <w:b/>
          <w:lang w:val="sq-AL"/>
        </w:rPr>
        <w:t>OT</w:t>
      </w:r>
      <w:r w:rsidR="002E1ACB" w:rsidRPr="0004035E">
        <w:rPr>
          <w:lang w:val="sq-AL"/>
        </w:rPr>
        <w:t xml:space="preserve"> do të:</w:t>
      </w:r>
    </w:p>
    <w:p w:rsidR="002E1ACB" w:rsidRPr="0004035E" w:rsidRDefault="002E1ACB" w:rsidP="002E1ACB">
      <w:pPr>
        <w:pStyle w:val="mrnum2"/>
        <w:rPr>
          <w:lang w:val="sq-AL"/>
        </w:rPr>
      </w:pPr>
      <w:bookmarkStart w:id="605" w:name="_Ref331676638"/>
      <w:r w:rsidRPr="0004035E">
        <w:rPr>
          <w:lang w:val="sq-AL"/>
        </w:rPr>
        <w:t xml:space="preserve">bëjë </w:t>
      </w:r>
      <w:bookmarkEnd w:id="605"/>
      <w:r w:rsidRPr="0004035E">
        <w:rPr>
          <w:lang w:val="sq-AL"/>
        </w:rPr>
        <w:t xml:space="preserve">sortimin e të gjitha </w:t>
      </w:r>
      <w:r w:rsidRPr="0004035E">
        <w:rPr>
          <w:b/>
          <w:lang w:val="sq-AL"/>
        </w:rPr>
        <w:t xml:space="preserve">Ofertave për Blerje </w:t>
      </w:r>
      <w:r w:rsidRPr="0004035E">
        <w:rPr>
          <w:lang w:val="sq-AL"/>
        </w:rPr>
        <w:t>të</w:t>
      </w:r>
      <w:r w:rsidRPr="0004035E">
        <w:rPr>
          <w:b/>
          <w:lang w:val="sq-AL"/>
        </w:rPr>
        <w:t xml:space="preserve"> Aktivizuara</w:t>
      </w:r>
      <w:r w:rsidRPr="0004035E">
        <w:rPr>
          <w:lang w:val="sq-AL"/>
        </w:rPr>
        <w:t xml:space="preserve"> “</w:t>
      </w:r>
      <w:r w:rsidRPr="0004035E">
        <w:rPr>
          <w:i/>
          <w:lang w:val="sq-AL"/>
        </w:rPr>
        <w:t>n</w:t>
      </w:r>
      <w:r w:rsidRPr="0004035E">
        <w:rPr>
          <w:lang w:val="sq-AL"/>
        </w:rPr>
        <w:t>” ku statusi i shënjuar “</w:t>
      </w:r>
      <w:r w:rsidRPr="0004035E">
        <w:rPr>
          <w:i/>
          <w:lang w:val="sq-AL"/>
        </w:rPr>
        <w:t>T</w:t>
      </w:r>
      <w:r w:rsidRPr="0004035E">
        <w:rPr>
          <w:lang w:val="sq-AL"/>
        </w:rPr>
        <w:t>” është zero sipas çmimit më të ulët</w:t>
      </w:r>
      <w:r w:rsidRPr="0004035E" w:rsidDel="00AA3E2C">
        <w:rPr>
          <w:lang w:val="sq-AL"/>
        </w:rPr>
        <w:t xml:space="preserve"> </w:t>
      </w:r>
      <w:r w:rsidRPr="0004035E">
        <w:rPr>
          <w:lang w:val="sq-AL"/>
        </w:rPr>
        <w:t xml:space="preserve">të </w:t>
      </w:r>
      <w:r w:rsidRPr="0004035E">
        <w:rPr>
          <w:b/>
          <w:lang w:val="sq-AL"/>
        </w:rPr>
        <w:t xml:space="preserve">Ofertave për Blerje </w:t>
      </w:r>
      <w:r w:rsidR="00215351" w:rsidRPr="00DB089E">
        <w:rPr>
          <w:lang w:val="sq-AL"/>
        </w:rPr>
        <w:t>(</w:t>
      </w:r>
      <w:r w:rsidR="00215351" w:rsidRPr="00DB089E">
        <w:rPr>
          <w:i/>
          <w:lang w:val="sq-AL"/>
        </w:rPr>
        <w:t>ÇOB</w:t>
      </w:r>
      <w:r w:rsidR="00215351" w:rsidRPr="00DB089E">
        <w:rPr>
          <w:i/>
          <w:vertAlign w:val="subscript"/>
          <w:lang w:val="sq-AL"/>
        </w:rPr>
        <w:t>Tnj</w:t>
      </w:r>
      <w:r w:rsidR="00215351" w:rsidRPr="00DB089E">
        <w:rPr>
          <w:lang w:val="sq-AL"/>
        </w:rPr>
        <w:t>) dhe</w:t>
      </w:r>
    </w:p>
    <w:p w:rsidR="002E1ACB" w:rsidRPr="0004035E" w:rsidRDefault="00215351" w:rsidP="002E1ACB">
      <w:pPr>
        <w:pStyle w:val="mrnum2"/>
        <w:rPr>
          <w:lang w:val="sq-AL"/>
        </w:rPr>
      </w:pPr>
      <w:r w:rsidRPr="00DB089E">
        <w:rPr>
          <w:lang w:val="sq-AL"/>
        </w:rPr>
        <w:lastRenderedPageBreak/>
        <w:t>Nëse “</w:t>
      </w:r>
      <w:r w:rsidRPr="00DB089E">
        <w:rPr>
          <w:i/>
          <w:lang w:val="sq-AL"/>
        </w:rPr>
        <w:t>n</w:t>
      </w:r>
      <w:r w:rsidRPr="00DB089E">
        <w:rPr>
          <w:lang w:val="sq-AL"/>
        </w:rPr>
        <w:t xml:space="preserve">” është më i madh se zero, do të analizojë </w:t>
      </w:r>
      <w:r w:rsidRPr="00DB089E">
        <w:rPr>
          <w:b/>
          <w:lang w:val="sq-AL"/>
        </w:rPr>
        <w:t xml:space="preserve">Aktivizimin </w:t>
      </w:r>
      <w:r w:rsidRPr="00DB089E">
        <w:rPr>
          <w:lang w:val="sq-AL"/>
        </w:rPr>
        <w:t>e</w:t>
      </w:r>
      <w:r w:rsidRPr="00DB089E">
        <w:rPr>
          <w:b/>
          <w:lang w:val="sq-AL"/>
        </w:rPr>
        <w:t xml:space="preserve"> Ofertës për Blerje</w:t>
      </w:r>
      <w:r w:rsidRPr="00DB089E">
        <w:rPr>
          <w:lang w:val="sq-AL"/>
        </w:rPr>
        <w:t>,</w:t>
      </w:r>
      <w:r w:rsidRPr="00DB089E">
        <w:rPr>
          <w:b/>
          <w:lang w:val="sq-AL"/>
        </w:rPr>
        <w:t xml:space="preserve"> </w:t>
      </w:r>
      <w:r w:rsidRPr="00DB089E">
        <w:rPr>
          <w:lang w:val="sq-AL"/>
        </w:rPr>
        <w:t>të parën</w:t>
      </w:r>
      <w:r w:rsidRPr="00DB089E">
        <w:rPr>
          <w:b/>
          <w:lang w:val="sq-AL"/>
        </w:rPr>
        <w:t xml:space="preserve"> </w:t>
      </w:r>
      <w:r w:rsidRPr="00DB089E">
        <w:rPr>
          <w:lang w:val="sq-AL"/>
        </w:rPr>
        <w:t>sipas sortimit të bërë në</w:t>
      </w:r>
      <w:r w:rsidRPr="00DB089E">
        <w:rPr>
          <w:b/>
          <w:lang w:val="sq-AL"/>
        </w:rPr>
        <w:t xml:space="preserve"> </w:t>
      </w:r>
      <w:r w:rsidRPr="00DB089E">
        <w:rPr>
          <w:lang w:val="sq-AL"/>
        </w:rPr>
        <w:t xml:space="preserve">paragrafin </w:t>
      </w:r>
      <w:r w:rsidRPr="00DB089E">
        <w:rPr>
          <w:lang w:val="sq-AL"/>
        </w:rPr>
        <w:fldChar w:fldCharType="begin"/>
      </w:r>
      <w:r w:rsidRPr="00DB089E">
        <w:rPr>
          <w:lang w:val="sq-AL"/>
        </w:rPr>
        <w:instrText xml:space="preserve"> REF _Ref331676638 \w \h  \* MERGEFORMAT </w:instrText>
      </w:r>
      <w:r w:rsidRPr="00DB089E">
        <w:rPr>
          <w:lang w:val="sq-AL"/>
        </w:rPr>
      </w:r>
      <w:r w:rsidRPr="00DB089E">
        <w:rPr>
          <w:lang w:val="sq-AL"/>
        </w:rPr>
        <w:fldChar w:fldCharType="separate"/>
      </w:r>
      <w:r w:rsidRPr="00DB089E">
        <w:rPr>
          <w:lang w:val="sq-AL"/>
        </w:rPr>
        <w:t>15.2.2(b)(i)</w:t>
      </w:r>
      <w:r w:rsidRPr="00DB089E">
        <w:rPr>
          <w:lang w:val="sq-AL"/>
        </w:rPr>
        <w:fldChar w:fldCharType="end"/>
      </w:r>
      <w:r w:rsidR="002E1ACB" w:rsidRPr="0004035E" w:rsidDel="00796999">
        <w:rPr>
          <w:lang w:val="sq-AL"/>
        </w:rPr>
        <w:t xml:space="preserve"> </w:t>
      </w:r>
      <w:r w:rsidR="002E1ACB" w:rsidRPr="0004035E">
        <w:rPr>
          <w:lang w:val="sq-AL"/>
        </w:rPr>
        <w:t>dhe:</w:t>
      </w:r>
    </w:p>
    <w:p w:rsidR="002E1ACB" w:rsidRPr="0004035E" w:rsidRDefault="002E1ACB" w:rsidP="002E1ACB">
      <w:pPr>
        <w:pStyle w:val="mrnum3"/>
        <w:rPr>
          <w:lang w:val="sq-AL"/>
        </w:rPr>
      </w:pPr>
      <w:r w:rsidRPr="0004035E">
        <w:rPr>
          <w:lang w:val="sq-AL"/>
        </w:rPr>
        <w:t xml:space="preserve">Nëse vlera e energjisë të </w:t>
      </w:r>
      <w:r w:rsidRPr="0004035E">
        <w:rPr>
          <w:b/>
          <w:lang w:val="sq-AL"/>
        </w:rPr>
        <w:t xml:space="preserve">Aktivizimit </w:t>
      </w:r>
      <w:r w:rsidRPr="0004035E">
        <w:rPr>
          <w:lang w:val="sq-AL"/>
        </w:rPr>
        <w:t>të</w:t>
      </w:r>
      <w:r w:rsidRPr="0004035E">
        <w:rPr>
          <w:b/>
          <w:lang w:val="sq-AL"/>
        </w:rPr>
        <w:t xml:space="preserve"> Ofertës për Blerje</w:t>
      </w:r>
      <w:r w:rsidRPr="0004035E">
        <w:rPr>
          <w:lang w:val="sq-AL"/>
        </w:rPr>
        <w:t xml:space="preserve"> (</w:t>
      </w:r>
      <w:r w:rsidRPr="0004035E">
        <w:rPr>
          <w:i/>
          <w:lang w:val="sq-AL"/>
        </w:rPr>
        <w:t>EOB</w:t>
      </w:r>
      <w:r w:rsidRPr="0004035E">
        <w:rPr>
          <w:i/>
          <w:vertAlign w:val="subscript"/>
          <w:lang w:val="sq-AL"/>
        </w:rPr>
        <w:t>T1j</w:t>
      </w:r>
      <w:r w:rsidRPr="0004035E">
        <w:rPr>
          <w:lang w:val="sq-AL"/>
        </w:rPr>
        <w:t xml:space="preserve">) është më e vogël ose e barabartë me vlerën e </w:t>
      </w:r>
      <w:r w:rsidRPr="0004035E">
        <w:rPr>
          <w:b/>
          <w:lang w:val="sq-AL"/>
        </w:rPr>
        <w:t xml:space="preserve">Energjisë të Shënjuar Neto </w:t>
      </w:r>
      <w:r w:rsidRPr="0004035E">
        <w:rPr>
          <w:lang w:val="sq-AL"/>
        </w:rPr>
        <w:t>(EShënj</w:t>
      </w:r>
      <w:r w:rsidRPr="0004035E">
        <w:rPr>
          <w:i/>
          <w:vertAlign w:val="subscript"/>
          <w:lang w:val="sq-AL"/>
        </w:rPr>
        <w:t>j</w:t>
      </w:r>
      <w:r w:rsidRPr="0004035E">
        <w:rPr>
          <w:lang w:val="sq-AL"/>
        </w:rPr>
        <w:t xml:space="preserve">) të kalkuluar në përputhje me paragrafin </w:t>
      </w:r>
      <w:r w:rsidR="00215351" w:rsidRPr="00DB089E">
        <w:rPr>
          <w:lang w:val="sq-AL"/>
        </w:rPr>
        <w:fldChar w:fldCharType="begin"/>
      </w:r>
      <w:r w:rsidR="00215351" w:rsidRPr="00DB089E">
        <w:rPr>
          <w:lang w:val="sq-AL"/>
        </w:rPr>
        <w:instrText xml:space="preserve"> REF _Ref331672309 \w \h  \* MERGEFORMAT </w:instrText>
      </w:r>
      <w:r w:rsidR="00215351" w:rsidRPr="00DB089E">
        <w:rPr>
          <w:lang w:val="sq-AL"/>
        </w:rPr>
      </w:r>
      <w:r w:rsidR="00215351" w:rsidRPr="00DB089E">
        <w:rPr>
          <w:lang w:val="sq-AL"/>
        </w:rPr>
        <w:fldChar w:fldCharType="separate"/>
      </w:r>
      <w:r w:rsidR="00215351" w:rsidRPr="00DB089E">
        <w:rPr>
          <w:lang w:val="sq-AL"/>
        </w:rPr>
        <w:t>15.2.1</w:t>
      </w:r>
      <w:r w:rsidR="00215351" w:rsidRPr="00DB089E">
        <w:rPr>
          <w:lang w:val="sq-AL"/>
        </w:rPr>
        <w:fldChar w:fldCharType="end"/>
      </w:r>
      <w:r w:rsidRPr="0004035E">
        <w:rPr>
          <w:lang w:val="sq-AL"/>
        </w:rPr>
        <w:t xml:space="preserve"> atëherë </w:t>
      </w:r>
      <w:r w:rsidRPr="0004035E">
        <w:rPr>
          <w:b/>
          <w:lang w:val="sq-AL"/>
        </w:rPr>
        <w:t>OT</w:t>
      </w:r>
      <w:r w:rsidRPr="0004035E">
        <w:rPr>
          <w:lang w:val="sq-AL"/>
        </w:rPr>
        <w:t xml:space="preserve"> do ta bëjë </w:t>
      </w:r>
      <w:r w:rsidRPr="0004035E">
        <w:rPr>
          <w:b/>
          <w:lang w:val="sq-AL"/>
        </w:rPr>
        <w:t>Aktivizimin</w:t>
      </w:r>
      <w:r w:rsidRPr="0004035E">
        <w:rPr>
          <w:lang w:val="sq-AL"/>
        </w:rPr>
        <w:t xml:space="preserve"> e</w:t>
      </w:r>
      <w:r w:rsidRPr="0004035E">
        <w:rPr>
          <w:b/>
          <w:lang w:val="sq-AL"/>
        </w:rPr>
        <w:t xml:space="preserve"> Ofertës për Blerje</w:t>
      </w:r>
      <w:r w:rsidRPr="0004035E">
        <w:rPr>
          <w:lang w:val="sq-AL"/>
        </w:rPr>
        <w:t xml:space="preserve"> si </w:t>
      </w:r>
      <w:r w:rsidRPr="0004035E">
        <w:rPr>
          <w:b/>
          <w:lang w:val="sq-AL"/>
        </w:rPr>
        <w:t>Ofertë e Shënjuar për Blerje</w:t>
      </w:r>
      <w:r w:rsidRPr="0004035E">
        <w:rPr>
          <w:lang w:val="sq-AL"/>
        </w:rPr>
        <w:t xml:space="preserve"> duke</w:t>
      </w:r>
      <w:r w:rsidRPr="0004035E">
        <w:rPr>
          <w:b/>
          <w:lang w:val="sq-AL"/>
        </w:rPr>
        <w:t xml:space="preserve"> </w:t>
      </w:r>
      <w:r w:rsidRPr="0004035E">
        <w:rPr>
          <w:lang w:val="sq-AL"/>
        </w:rPr>
        <w:t xml:space="preserve">i dhënë statusin e shënjuar “1” dhe do të ri-caktojë </w:t>
      </w:r>
      <w:r w:rsidRPr="0004035E">
        <w:rPr>
          <w:b/>
          <w:lang w:val="sq-AL"/>
        </w:rPr>
        <w:t xml:space="preserve">Energjinë e Shënjuar Neto </w:t>
      </w:r>
      <w:r w:rsidRPr="0004035E">
        <w:rPr>
          <w:lang w:val="sq-AL"/>
        </w:rPr>
        <w:t>(EShënj</w:t>
      </w:r>
      <w:r w:rsidRPr="0004035E">
        <w:rPr>
          <w:i/>
          <w:vertAlign w:val="subscript"/>
          <w:lang w:val="sq-AL"/>
        </w:rPr>
        <w:t>j</w:t>
      </w:r>
      <w:r w:rsidR="00215351" w:rsidRPr="00DB089E">
        <w:rPr>
          <w:lang w:val="sq-AL"/>
        </w:rPr>
        <w:t xml:space="preserve">) në paragrafin </w:t>
      </w:r>
      <w:r w:rsidR="00215351" w:rsidRPr="00DB089E">
        <w:rPr>
          <w:lang w:val="sq-AL"/>
        </w:rPr>
        <w:fldChar w:fldCharType="begin"/>
      </w:r>
      <w:r w:rsidR="00215351" w:rsidRPr="00DB089E">
        <w:rPr>
          <w:lang w:val="sq-AL"/>
        </w:rPr>
        <w:instrText xml:space="preserve"> REF _Ref331672309 \w \h  \* MERGEFORMAT </w:instrText>
      </w:r>
      <w:r w:rsidR="00215351" w:rsidRPr="00DB089E">
        <w:rPr>
          <w:lang w:val="sq-AL"/>
        </w:rPr>
      </w:r>
      <w:r w:rsidR="00215351" w:rsidRPr="00DB089E">
        <w:rPr>
          <w:lang w:val="sq-AL"/>
        </w:rPr>
        <w:fldChar w:fldCharType="separate"/>
      </w:r>
      <w:r w:rsidR="00215351" w:rsidRPr="00DB089E">
        <w:rPr>
          <w:lang w:val="sq-AL"/>
        </w:rPr>
        <w:t>15.2.1</w:t>
      </w:r>
      <w:r w:rsidR="00215351" w:rsidRPr="00DB089E">
        <w:rPr>
          <w:lang w:val="sq-AL"/>
        </w:rPr>
        <w:fldChar w:fldCharType="end"/>
      </w:r>
      <w:r w:rsidRPr="0004035E">
        <w:rPr>
          <w:lang w:val="sq-AL"/>
        </w:rPr>
        <w:t xml:space="preserve">; ose </w:t>
      </w:r>
    </w:p>
    <w:p w:rsidR="002E1ACB" w:rsidRPr="0004035E" w:rsidRDefault="002E1ACB" w:rsidP="002E1ACB">
      <w:pPr>
        <w:pStyle w:val="mrnum3"/>
        <w:rPr>
          <w:lang w:val="sq-AL"/>
        </w:rPr>
      </w:pPr>
      <w:r w:rsidRPr="0004035E">
        <w:rPr>
          <w:lang w:val="sq-AL"/>
        </w:rPr>
        <w:t xml:space="preserve">Nëse vlera e energjisë së </w:t>
      </w:r>
      <w:r w:rsidRPr="0004035E">
        <w:rPr>
          <w:b/>
          <w:lang w:val="sq-AL"/>
        </w:rPr>
        <w:t xml:space="preserve">Aktivizimit </w:t>
      </w:r>
      <w:r w:rsidRPr="0004035E">
        <w:rPr>
          <w:lang w:val="sq-AL"/>
        </w:rPr>
        <w:t>të</w:t>
      </w:r>
      <w:r w:rsidRPr="0004035E">
        <w:rPr>
          <w:b/>
          <w:lang w:val="sq-AL"/>
        </w:rPr>
        <w:t xml:space="preserve"> Ofertës për Blerje</w:t>
      </w:r>
      <w:r w:rsidRPr="0004035E" w:rsidDel="007D56B1">
        <w:rPr>
          <w:lang w:val="sq-AL"/>
        </w:rPr>
        <w:t xml:space="preserve"> </w:t>
      </w:r>
      <w:r w:rsidRPr="0004035E">
        <w:rPr>
          <w:lang w:val="sq-AL"/>
        </w:rPr>
        <w:t>(</w:t>
      </w:r>
      <w:r w:rsidRPr="0004035E">
        <w:rPr>
          <w:i/>
          <w:lang w:val="sq-AL"/>
        </w:rPr>
        <w:t>EOB</w:t>
      </w:r>
      <w:r w:rsidRPr="0004035E">
        <w:rPr>
          <w:i/>
          <w:vertAlign w:val="subscript"/>
          <w:lang w:val="sq-AL"/>
        </w:rPr>
        <w:t>T1j</w:t>
      </w:r>
      <w:r w:rsidRPr="0004035E">
        <w:rPr>
          <w:lang w:val="sq-AL"/>
        </w:rPr>
        <w:t xml:space="preserve">) është më e vogël se vlera e </w:t>
      </w:r>
      <w:r w:rsidRPr="0004035E">
        <w:rPr>
          <w:b/>
          <w:lang w:val="sq-AL"/>
        </w:rPr>
        <w:t xml:space="preserve">Energjisë të Shënjuar Neto </w:t>
      </w:r>
      <w:r w:rsidRPr="0004035E">
        <w:rPr>
          <w:lang w:val="sq-AL"/>
        </w:rPr>
        <w:t>(EShënj</w:t>
      </w:r>
      <w:r w:rsidRPr="0004035E">
        <w:rPr>
          <w:i/>
          <w:vertAlign w:val="subscript"/>
          <w:lang w:val="sq-AL"/>
        </w:rPr>
        <w:t>j</w:t>
      </w:r>
      <w:r w:rsidRPr="0004035E">
        <w:rPr>
          <w:lang w:val="sq-AL"/>
        </w:rPr>
        <w:t xml:space="preserve">) </w:t>
      </w:r>
      <w:r w:rsidR="00215351" w:rsidRPr="00DB089E">
        <w:rPr>
          <w:lang w:val="sq-AL"/>
        </w:rPr>
        <w:t xml:space="preserve">e kalkuluar në përputhje me paragrafin </w:t>
      </w:r>
      <w:r w:rsidR="00215351" w:rsidRPr="00DB089E">
        <w:rPr>
          <w:lang w:val="sq-AL"/>
        </w:rPr>
        <w:fldChar w:fldCharType="begin"/>
      </w:r>
      <w:r w:rsidR="00215351" w:rsidRPr="00DB089E">
        <w:rPr>
          <w:lang w:val="sq-AL"/>
        </w:rPr>
        <w:instrText xml:space="preserve"> REF _Ref331672309 \w \h  \* MERGEFORMAT </w:instrText>
      </w:r>
      <w:r w:rsidR="00215351" w:rsidRPr="00DB089E">
        <w:rPr>
          <w:lang w:val="sq-AL"/>
        </w:rPr>
      </w:r>
      <w:r w:rsidR="00215351" w:rsidRPr="00DB089E">
        <w:rPr>
          <w:lang w:val="sq-AL"/>
        </w:rPr>
        <w:fldChar w:fldCharType="separate"/>
      </w:r>
      <w:r w:rsidR="00215351" w:rsidRPr="00DB089E">
        <w:rPr>
          <w:lang w:val="sq-AL"/>
        </w:rPr>
        <w:t>15.2.1</w:t>
      </w:r>
      <w:r w:rsidR="00215351" w:rsidRPr="00DB089E">
        <w:rPr>
          <w:lang w:val="sq-AL"/>
        </w:rPr>
        <w:fldChar w:fldCharType="end"/>
      </w:r>
      <w:r w:rsidRPr="0004035E">
        <w:rPr>
          <w:lang w:val="sq-AL"/>
        </w:rPr>
        <w:t xml:space="preserve"> atëherë </w:t>
      </w:r>
      <w:r w:rsidRPr="0004035E">
        <w:rPr>
          <w:b/>
          <w:lang w:val="sq-AL"/>
        </w:rPr>
        <w:t>OT</w:t>
      </w:r>
      <w:r w:rsidRPr="0004035E">
        <w:rPr>
          <w:lang w:val="sq-AL"/>
        </w:rPr>
        <w:t xml:space="preserve">, për nevoja të kalkulimit të </w:t>
      </w:r>
      <w:r w:rsidRPr="0004035E">
        <w:rPr>
          <w:b/>
          <w:lang w:val="sq-AL"/>
        </w:rPr>
        <w:t>Çmimit të Jobalancit</w:t>
      </w:r>
      <w:r w:rsidRPr="0004035E">
        <w:rPr>
          <w:lang w:val="sq-AL"/>
        </w:rPr>
        <w:t xml:space="preserve">, do t’i shtojë </w:t>
      </w:r>
      <w:r w:rsidRPr="0004035E">
        <w:rPr>
          <w:b/>
          <w:lang w:val="sq-AL"/>
        </w:rPr>
        <w:t xml:space="preserve">Energjisë të Shënjuar Neto </w:t>
      </w:r>
      <w:r w:rsidRPr="0004035E">
        <w:rPr>
          <w:lang w:val="sq-AL"/>
        </w:rPr>
        <w:t xml:space="preserve">energjinë e </w:t>
      </w:r>
      <w:r w:rsidRPr="0004035E">
        <w:rPr>
          <w:b/>
          <w:lang w:val="sq-AL"/>
        </w:rPr>
        <w:t xml:space="preserve">Aktivizimit </w:t>
      </w:r>
      <w:r w:rsidRPr="0004035E">
        <w:rPr>
          <w:lang w:val="sq-AL"/>
        </w:rPr>
        <w:t>të</w:t>
      </w:r>
      <w:r w:rsidRPr="0004035E">
        <w:rPr>
          <w:b/>
          <w:lang w:val="sq-AL"/>
        </w:rPr>
        <w:t xml:space="preserve"> Ofertës për Blerje</w:t>
      </w:r>
      <w:r w:rsidRPr="0004035E">
        <w:rPr>
          <w:lang w:val="sq-AL"/>
        </w:rPr>
        <w:t xml:space="preserve"> (</w:t>
      </w:r>
      <w:r w:rsidRPr="0004035E">
        <w:rPr>
          <w:i/>
          <w:lang w:val="sq-AL"/>
        </w:rPr>
        <w:t>EOB</w:t>
      </w:r>
      <w:r w:rsidRPr="0004035E">
        <w:rPr>
          <w:i/>
          <w:vertAlign w:val="subscript"/>
          <w:lang w:val="sq-AL"/>
        </w:rPr>
        <w:t>T1j</w:t>
      </w:r>
      <w:r w:rsidRPr="0004035E">
        <w:rPr>
          <w:lang w:val="sq-AL"/>
        </w:rPr>
        <w:t>).</w:t>
      </w:r>
    </w:p>
    <w:p w:rsidR="002E1ACB" w:rsidRPr="0004035E" w:rsidRDefault="00215351" w:rsidP="002E1ACB">
      <w:pPr>
        <w:pStyle w:val="mrnum2"/>
        <w:rPr>
          <w:lang w:val="sq-AL"/>
        </w:rPr>
      </w:pPr>
      <w:r w:rsidRPr="00DB089E">
        <w:rPr>
          <w:lang w:val="sq-AL"/>
        </w:rPr>
        <w:t>nëse “</w:t>
      </w:r>
      <w:r w:rsidRPr="00DB089E">
        <w:rPr>
          <w:i/>
          <w:lang w:val="sq-AL"/>
        </w:rPr>
        <w:t>n</w:t>
      </w:r>
      <w:r w:rsidRPr="00DB089E">
        <w:rPr>
          <w:lang w:val="sq-AL"/>
        </w:rPr>
        <w:t xml:space="preserve">” është e barabartë me zero, atëherë </w:t>
      </w:r>
      <w:r w:rsidRPr="00DB089E">
        <w:rPr>
          <w:b/>
          <w:lang w:val="sq-AL"/>
        </w:rPr>
        <w:t>Çmimi i</w:t>
      </w:r>
      <w:r w:rsidRPr="00DB089E">
        <w:rPr>
          <w:lang w:val="sq-AL"/>
        </w:rPr>
        <w:t xml:space="preserve"> </w:t>
      </w:r>
      <w:r w:rsidRPr="00DB089E">
        <w:rPr>
          <w:b/>
          <w:lang w:val="sq-AL"/>
        </w:rPr>
        <w:t xml:space="preserve">Jobalancit </w:t>
      </w:r>
      <w:r w:rsidRPr="00DB089E">
        <w:rPr>
          <w:lang w:val="sq-AL"/>
        </w:rPr>
        <w:t xml:space="preserve">do të jetë </w:t>
      </w:r>
      <w:r w:rsidRPr="00DB089E">
        <w:rPr>
          <w:b/>
          <w:lang w:val="sq-AL"/>
        </w:rPr>
        <w:t>Çmimi Mesatar i</w:t>
      </w:r>
      <w:r w:rsidRPr="00DB089E">
        <w:rPr>
          <w:lang w:val="sq-AL"/>
        </w:rPr>
        <w:t xml:space="preserve"> </w:t>
      </w:r>
      <w:r w:rsidRPr="00DB089E">
        <w:rPr>
          <w:b/>
          <w:lang w:val="sq-AL"/>
        </w:rPr>
        <w:t xml:space="preserve">Jobalancit </w:t>
      </w:r>
      <w:r w:rsidRPr="00DB089E">
        <w:rPr>
          <w:lang w:val="sq-AL"/>
        </w:rPr>
        <w:t>dhe nuk do të bëhen kalkulime të mëtejme;.</w:t>
      </w:r>
    </w:p>
    <w:p w:rsidR="002E1ACB" w:rsidRPr="0004035E" w:rsidRDefault="00215351" w:rsidP="002E1ACB">
      <w:pPr>
        <w:pStyle w:val="mrhead"/>
        <w:rPr>
          <w:lang w:val="sq-AL"/>
        </w:rPr>
      </w:pPr>
      <w:bookmarkStart w:id="606" w:name="_Ref331680783"/>
      <w:bookmarkStart w:id="607" w:name="_Toc346267810"/>
      <w:bookmarkStart w:id="608" w:name="_Toc370132779"/>
      <w:bookmarkStart w:id="609" w:name="_Toc496706748"/>
      <w:r w:rsidRPr="00DB089E">
        <w:rPr>
          <w:lang w:val="sq-AL"/>
        </w:rPr>
        <w:t xml:space="preserve">Kalkulimi i Çmimit të </w:t>
      </w:r>
      <w:bookmarkEnd w:id="606"/>
      <w:r w:rsidRPr="00DB089E">
        <w:rPr>
          <w:lang w:val="sq-AL"/>
        </w:rPr>
        <w:t>Jobalancit</w:t>
      </w:r>
      <w:bookmarkEnd w:id="607"/>
      <w:bookmarkEnd w:id="608"/>
      <w:bookmarkEnd w:id="609"/>
    </w:p>
    <w:p w:rsidR="002E1ACB" w:rsidRPr="0004035E" w:rsidRDefault="00215351" w:rsidP="002E1ACB">
      <w:pPr>
        <w:pStyle w:val="mrpara"/>
        <w:rPr>
          <w:lang w:val="sq-AL"/>
        </w:rPr>
      </w:pPr>
      <w:r w:rsidRPr="00DB089E">
        <w:rPr>
          <w:lang w:val="sq-AL"/>
        </w:rPr>
        <w:t xml:space="preserve">Në qoftë se </w:t>
      </w:r>
      <w:r w:rsidRPr="00DB089E">
        <w:rPr>
          <w:b/>
          <w:lang w:val="sq-AL"/>
        </w:rPr>
        <w:t xml:space="preserve">Jobalanci i Sistemit </w:t>
      </w:r>
      <w:r w:rsidRPr="00DB089E">
        <w:rPr>
          <w:lang w:val="sq-AL"/>
        </w:rPr>
        <w:t>(JB</w:t>
      </w:r>
      <w:r w:rsidRPr="00DB089E">
        <w:rPr>
          <w:i/>
          <w:lang w:val="sq-AL"/>
        </w:rPr>
        <w:t>S</w:t>
      </w:r>
      <w:r w:rsidRPr="00DB089E">
        <w:rPr>
          <w:i/>
          <w:vertAlign w:val="subscript"/>
          <w:lang w:val="sq-AL"/>
        </w:rPr>
        <w:t>j</w:t>
      </w:r>
      <w:r w:rsidRPr="00DB089E">
        <w:rPr>
          <w:lang w:val="sq-AL"/>
        </w:rPr>
        <w:t>) në</w:t>
      </w:r>
      <w:r w:rsidRPr="00DB089E">
        <w:rPr>
          <w:b/>
          <w:lang w:val="sq-AL"/>
        </w:rPr>
        <w:t xml:space="preserve"> Periodën e Barazimit Përfundimtar</w:t>
      </w:r>
      <w:r w:rsidRPr="00DB089E">
        <w:rPr>
          <w:lang w:val="sq-AL"/>
        </w:rPr>
        <w:t xml:space="preserve"> “</w:t>
      </w:r>
      <w:r w:rsidRPr="00DB089E">
        <w:rPr>
          <w:i/>
          <w:lang w:val="sq-AL"/>
        </w:rPr>
        <w:t>j</w:t>
      </w:r>
      <w:r w:rsidRPr="00DB089E">
        <w:rPr>
          <w:lang w:val="sq-AL"/>
        </w:rPr>
        <w:t xml:space="preserve">” i kalkuluar sipas paragrafit </w:t>
      </w:r>
      <w:r w:rsidRPr="00DB089E">
        <w:rPr>
          <w:lang w:val="sq-AL"/>
        </w:rPr>
        <w:fldChar w:fldCharType="begin"/>
      </w:r>
      <w:r w:rsidRPr="00DB089E">
        <w:rPr>
          <w:lang w:val="sq-AL"/>
        </w:rPr>
        <w:instrText xml:space="preserve"> REF _Ref331672305 \w \h  \* MERGEFORMAT </w:instrText>
      </w:r>
      <w:r w:rsidRPr="00DB089E">
        <w:rPr>
          <w:lang w:val="sq-AL"/>
        </w:rPr>
      </w:r>
      <w:r w:rsidRPr="00DB089E">
        <w:rPr>
          <w:lang w:val="sq-AL"/>
        </w:rPr>
        <w:fldChar w:fldCharType="separate"/>
      </w:r>
      <w:r w:rsidRPr="00DB089E">
        <w:rPr>
          <w:lang w:val="sq-AL"/>
        </w:rPr>
        <w:t>15.1.2</w:t>
      </w:r>
      <w:r w:rsidRPr="00DB089E">
        <w:rPr>
          <w:lang w:val="sq-AL"/>
        </w:rPr>
        <w:fldChar w:fldCharType="end"/>
      </w:r>
      <w:r w:rsidR="002E1ACB" w:rsidRPr="0004035E">
        <w:rPr>
          <w:lang w:val="sq-AL"/>
        </w:rPr>
        <w:t xml:space="preserve"> është më i madh se zero atëherë: </w:t>
      </w:r>
      <w:r w:rsidR="002E1ACB" w:rsidRPr="0004035E">
        <w:rPr>
          <w:b/>
          <w:lang w:val="sq-AL"/>
        </w:rPr>
        <w:t>OT</w:t>
      </w:r>
      <w:r w:rsidR="002E1ACB" w:rsidRPr="0004035E">
        <w:rPr>
          <w:lang w:val="sq-AL"/>
        </w:rPr>
        <w:t xml:space="preserve"> do t’i mbledhë të gjitha </w:t>
      </w:r>
      <w:r w:rsidR="002E1ACB" w:rsidRPr="0004035E">
        <w:rPr>
          <w:b/>
          <w:lang w:val="sq-AL"/>
        </w:rPr>
        <w:t xml:space="preserve">Aktivizimet </w:t>
      </w:r>
      <w:r w:rsidR="002E1ACB" w:rsidRPr="0004035E">
        <w:rPr>
          <w:lang w:val="sq-AL"/>
        </w:rPr>
        <w:t>e</w:t>
      </w:r>
      <w:r w:rsidR="002E1ACB" w:rsidRPr="0004035E">
        <w:rPr>
          <w:b/>
          <w:lang w:val="sq-AL"/>
        </w:rPr>
        <w:t xml:space="preserve"> Ofertave për Shitje</w:t>
      </w:r>
      <w:r w:rsidR="002E1ACB" w:rsidRPr="0004035E">
        <w:rPr>
          <w:lang w:val="sq-AL"/>
        </w:rPr>
        <w:t xml:space="preserve"> (EO</w:t>
      </w:r>
      <w:r w:rsidR="002E1ACB" w:rsidRPr="0004035E">
        <w:rPr>
          <w:i/>
          <w:lang w:val="sq-AL"/>
        </w:rPr>
        <w:t>Sh</w:t>
      </w:r>
      <w:r w:rsidR="002E1ACB" w:rsidRPr="0004035E">
        <w:rPr>
          <w:i/>
          <w:vertAlign w:val="subscript"/>
          <w:lang w:val="sq-AL"/>
        </w:rPr>
        <w:t>Tnj</w:t>
      </w:r>
      <w:r w:rsidR="002E1ACB" w:rsidRPr="0004035E">
        <w:rPr>
          <w:lang w:val="sq-AL"/>
        </w:rPr>
        <w:t>)</w:t>
      </w:r>
      <w:r w:rsidR="002E1ACB" w:rsidRPr="0004035E">
        <w:rPr>
          <w:b/>
          <w:lang w:val="sq-AL"/>
        </w:rPr>
        <w:t xml:space="preserve"> </w:t>
      </w:r>
      <w:r w:rsidR="002E1ACB" w:rsidRPr="0004035E">
        <w:rPr>
          <w:lang w:val="sq-AL"/>
        </w:rPr>
        <w:t>të</w:t>
      </w:r>
      <w:r w:rsidR="002E1ACB" w:rsidRPr="0004035E">
        <w:rPr>
          <w:b/>
          <w:lang w:val="sq-AL"/>
        </w:rPr>
        <w:t xml:space="preserve"> </w:t>
      </w:r>
      <w:r w:rsidR="002E1ACB" w:rsidRPr="0004035E">
        <w:rPr>
          <w:lang w:val="sq-AL"/>
        </w:rPr>
        <w:t>pa shënjuara</w:t>
      </w:r>
      <w:r w:rsidR="002E1ACB" w:rsidRPr="0004035E">
        <w:rPr>
          <w:b/>
          <w:lang w:val="sq-AL"/>
        </w:rPr>
        <w:t xml:space="preserve"> </w:t>
      </w:r>
      <w:r w:rsidRPr="00DB089E">
        <w:rPr>
          <w:lang w:val="sq-AL"/>
        </w:rPr>
        <w:t>“</w:t>
      </w:r>
      <w:r w:rsidRPr="00DB089E">
        <w:rPr>
          <w:i/>
          <w:lang w:val="sq-AL"/>
        </w:rPr>
        <w:t>n</w:t>
      </w:r>
      <w:r w:rsidRPr="00DB089E">
        <w:rPr>
          <w:lang w:val="sq-AL"/>
        </w:rPr>
        <w:t xml:space="preserve">” (duke përfshirë edhe korrigjimet në përputhje me nenin </w:t>
      </w:r>
      <w:r w:rsidRPr="00DB089E">
        <w:rPr>
          <w:lang w:val="sq-AL"/>
        </w:rPr>
        <w:fldChar w:fldCharType="begin"/>
      </w:r>
      <w:r w:rsidRPr="00DB089E">
        <w:rPr>
          <w:lang w:val="sq-AL"/>
        </w:rPr>
        <w:instrText xml:space="preserve"> REF _Ref331679241 \w \h  \* MERGEFORMAT </w:instrText>
      </w:r>
      <w:r w:rsidRPr="00DB089E">
        <w:rPr>
          <w:lang w:val="sq-AL"/>
        </w:rPr>
      </w:r>
      <w:r w:rsidRPr="00DB089E">
        <w:rPr>
          <w:lang w:val="sq-AL"/>
        </w:rPr>
        <w:fldChar w:fldCharType="separate"/>
      </w:r>
      <w:r w:rsidRPr="00DB089E">
        <w:rPr>
          <w:lang w:val="sq-AL"/>
        </w:rPr>
        <w:t>15.2</w:t>
      </w:r>
      <w:r w:rsidRPr="00DB089E">
        <w:rPr>
          <w:lang w:val="sq-AL"/>
        </w:rPr>
        <w:fldChar w:fldCharType="end"/>
      </w:r>
      <w:r w:rsidR="002E1ACB" w:rsidRPr="0004035E">
        <w:rPr>
          <w:lang w:val="sq-AL"/>
        </w:rPr>
        <w:t>) ku statusi i shënjuar është zero, dhe</w:t>
      </w:r>
    </w:p>
    <w:p w:rsidR="002E1ACB" w:rsidRPr="0004035E" w:rsidRDefault="002E1ACB" w:rsidP="002E1ACB">
      <w:pPr>
        <w:pStyle w:val="mrnum1"/>
        <w:rPr>
          <w:lang w:val="sq-AL"/>
        </w:rPr>
      </w:pPr>
      <w:r w:rsidRPr="0004035E">
        <w:rPr>
          <w:lang w:val="sq-AL"/>
        </w:rPr>
        <w:t xml:space="preserve">në qoftë se shuma totale e </w:t>
      </w:r>
      <w:r w:rsidRPr="0004035E">
        <w:rPr>
          <w:b/>
          <w:lang w:val="sq-AL"/>
        </w:rPr>
        <w:t xml:space="preserve">Aktivizimeve </w:t>
      </w:r>
      <w:r w:rsidRPr="0004035E">
        <w:rPr>
          <w:lang w:val="sq-AL"/>
        </w:rPr>
        <w:t>të</w:t>
      </w:r>
      <w:r w:rsidRPr="0004035E">
        <w:rPr>
          <w:b/>
          <w:lang w:val="sq-AL"/>
        </w:rPr>
        <w:t xml:space="preserve"> Ofertave për Shitje</w:t>
      </w:r>
      <w:r w:rsidRPr="0004035E">
        <w:rPr>
          <w:lang w:val="sq-AL"/>
        </w:rPr>
        <w:t xml:space="preserve"> është më e madhe se zero atëherë </w:t>
      </w:r>
      <w:r w:rsidRPr="0004035E">
        <w:rPr>
          <w:b/>
          <w:lang w:val="sq-AL"/>
        </w:rPr>
        <w:t>OT</w:t>
      </w:r>
      <w:r w:rsidRPr="0004035E">
        <w:rPr>
          <w:lang w:val="sq-AL"/>
        </w:rPr>
        <w:t xml:space="preserve"> do të kalkulojë </w:t>
      </w:r>
      <w:r w:rsidRPr="0004035E">
        <w:rPr>
          <w:b/>
          <w:lang w:val="sq-AL"/>
        </w:rPr>
        <w:t xml:space="preserve">Çmimin e Jobalancit </w:t>
      </w:r>
      <w:r w:rsidRPr="0004035E">
        <w:rPr>
          <w:lang w:val="sq-AL"/>
        </w:rPr>
        <w:t>(ÇJB</w:t>
      </w:r>
      <w:r w:rsidRPr="0004035E">
        <w:rPr>
          <w:i/>
          <w:vertAlign w:val="subscript"/>
          <w:lang w:val="sq-AL"/>
        </w:rPr>
        <w:t>j</w:t>
      </w:r>
      <w:r w:rsidRPr="0004035E">
        <w:rPr>
          <w:lang w:val="sq-AL"/>
        </w:rPr>
        <w:t>) si:</w:t>
      </w:r>
    </w:p>
    <w:p w:rsidR="002E1ACB" w:rsidRPr="0004035E" w:rsidRDefault="002E1ACB" w:rsidP="002E1ACB">
      <w:pPr>
        <w:pStyle w:val="mrnum1"/>
        <w:numPr>
          <w:ilvl w:val="0"/>
          <w:numId w:val="0"/>
        </w:numPr>
        <w:ind w:left="851"/>
        <w:jc w:val="center"/>
        <w:rPr>
          <w:lang w:val="sq-AL"/>
        </w:rPr>
      </w:pPr>
      <w:r w:rsidRPr="0004035E">
        <w:rPr>
          <w:position w:val="-46"/>
          <w:lang w:val="sq-AL"/>
        </w:rPr>
        <w:object w:dxaOrig="3660" w:dyaOrig="1060">
          <v:shape id="_x0000_i1030" type="#_x0000_t75" style="width:146.15pt;height:41.35pt" o:ole="">
            <v:imagedata r:id="rId19" o:title=""/>
          </v:shape>
          <o:OLEObject Type="Embed" ProgID="Equation.3" ShapeID="_x0000_i1030" DrawAspect="Content" ObjectID="_1574582583" r:id="rId20"/>
        </w:object>
      </w:r>
    </w:p>
    <w:p w:rsidR="002E1ACB" w:rsidRPr="0004035E" w:rsidRDefault="002E1ACB" w:rsidP="002E1ACB">
      <w:pPr>
        <w:pStyle w:val="mrnum1"/>
        <w:numPr>
          <w:ilvl w:val="0"/>
          <w:numId w:val="0"/>
        </w:numPr>
        <w:ind w:left="851"/>
        <w:rPr>
          <w:lang w:val="sq-AL"/>
        </w:rPr>
      </w:pPr>
      <w:r w:rsidRPr="0004035E">
        <w:rPr>
          <w:lang w:val="sq-AL"/>
        </w:rPr>
        <w:t>ku:</w:t>
      </w:r>
    </w:p>
    <w:p w:rsidR="002E1ACB" w:rsidRPr="0004035E" w:rsidRDefault="002E1ACB" w:rsidP="002E1ACB">
      <w:pPr>
        <w:pStyle w:val="mrnum1"/>
        <w:numPr>
          <w:ilvl w:val="0"/>
          <w:numId w:val="0"/>
        </w:numPr>
        <w:ind w:left="2860" w:hanging="1442"/>
        <w:jc w:val="left"/>
        <w:rPr>
          <w:lang w:val="sq-AL"/>
        </w:rPr>
      </w:pPr>
      <w:r w:rsidRPr="0004035E">
        <w:rPr>
          <w:i/>
          <w:lang w:val="sq-AL"/>
        </w:rPr>
        <w:t>EOSh</w:t>
      </w:r>
      <w:r w:rsidRPr="0004035E">
        <w:rPr>
          <w:i/>
          <w:vertAlign w:val="subscript"/>
          <w:lang w:val="sq-AL"/>
        </w:rPr>
        <w:t>Tnj</w:t>
      </w:r>
      <w:r w:rsidRPr="0004035E">
        <w:rPr>
          <w:i/>
          <w:lang w:val="sq-AL"/>
        </w:rPr>
        <w:tab/>
      </w:r>
      <w:r w:rsidRPr="0004035E">
        <w:rPr>
          <w:lang w:val="sq-AL"/>
        </w:rPr>
        <w:t xml:space="preserve">është energjia e liferuar nga </w:t>
      </w:r>
      <w:r w:rsidRPr="0004035E">
        <w:rPr>
          <w:b/>
          <w:lang w:val="sq-AL"/>
        </w:rPr>
        <w:t xml:space="preserve">Aktivizimi </w:t>
      </w:r>
      <w:r w:rsidRPr="0004035E">
        <w:rPr>
          <w:lang w:val="sq-AL"/>
        </w:rPr>
        <w:t>i</w:t>
      </w:r>
      <w:r w:rsidRPr="0004035E">
        <w:rPr>
          <w:b/>
          <w:lang w:val="sq-AL"/>
        </w:rPr>
        <w:t xml:space="preserve"> Ofertës për Shitje</w:t>
      </w:r>
      <w:r w:rsidRPr="0004035E">
        <w:rPr>
          <w:lang w:val="sq-AL"/>
        </w:rPr>
        <w:t xml:space="preserve"> “</w:t>
      </w:r>
      <w:r w:rsidRPr="0004035E">
        <w:rPr>
          <w:i/>
          <w:lang w:val="sq-AL"/>
        </w:rPr>
        <w:t>n</w:t>
      </w:r>
      <w:r w:rsidRPr="0004035E">
        <w:rPr>
          <w:lang w:val="sq-AL"/>
        </w:rPr>
        <w:t xml:space="preserve">” për </w:t>
      </w:r>
      <w:r w:rsidRPr="0004035E">
        <w:rPr>
          <w:b/>
          <w:lang w:val="sq-AL"/>
        </w:rPr>
        <w:t>Periodën e Barazimit Përfundimtar</w:t>
      </w:r>
      <w:r w:rsidRPr="0004035E">
        <w:rPr>
          <w:lang w:val="sq-AL"/>
        </w:rPr>
        <w:t xml:space="preserve"> “</w:t>
      </w:r>
      <w:r w:rsidRPr="0004035E">
        <w:rPr>
          <w:i/>
          <w:lang w:val="sq-AL"/>
        </w:rPr>
        <w:t>j</w:t>
      </w:r>
      <w:r w:rsidR="00215351" w:rsidRPr="00DB089E">
        <w:rPr>
          <w:lang w:val="sq-AL"/>
        </w:rPr>
        <w:t>” ku statusi i shënjuar “</w:t>
      </w:r>
      <w:r w:rsidR="00215351" w:rsidRPr="00DB089E">
        <w:rPr>
          <w:i/>
          <w:lang w:val="sq-AL"/>
        </w:rPr>
        <w:t>T</w:t>
      </w:r>
      <w:r w:rsidR="00215351" w:rsidRPr="00DB089E">
        <w:rPr>
          <w:lang w:val="sq-AL"/>
        </w:rPr>
        <w:t>” është vendosur në “</w:t>
      </w:r>
      <w:r w:rsidR="00215351" w:rsidRPr="00DB089E">
        <w:rPr>
          <w:i/>
          <w:lang w:val="sq-AL"/>
        </w:rPr>
        <w:t>0</w:t>
      </w:r>
      <w:r w:rsidR="00215351" w:rsidRPr="00DB089E">
        <w:rPr>
          <w:lang w:val="sq-AL"/>
        </w:rPr>
        <w:t>”;</w:t>
      </w:r>
    </w:p>
    <w:p w:rsidR="002E1ACB" w:rsidRPr="0004035E" w:rsidRDefault="00215351" w:rsidP="002E1ACB">
      <w:pPr>
        <w:pStyle w:val="mrnum1"/>
        <w:numPr>
          <w:ilvl w:val="0"/>
          <w:numId w:val="0"/>
        </w:numPr>
        <w:ind w:left="2860" w:hanging="1442"/>
        <w:jc w:val="left"/>
        <w:rPr>
          <w:lang w:val="sq-AL"/>
        </w:rPr>
      </w:pPr>
      <w:r w:rsidRPr="00DB089E">
        <w:rPr>
          <w:i/>
          <w:lang w:val="sq-AL"/>
        </w:rPr>
        <w:t>ÇOSh</w:t>
      </w:r>
      <w:r w:rsidRPr="00DB089E">
        <w:rPr>
          <w:i/>
          <w:vertAlign w:val="subscript"/>
          <w:lang w:val="sq-AL"/>
        </w:rPr>
        <w:t>Tnj</w:t>
      </w:r>
      <w:r w:rsidRPr="00DB089E">
        <w:rPr>
          <w:i/>
          <w:lang w:val="sq-AL"/>
        </w:rPr>
        <w:tab/>
      </w:r>
      <w:r w:rsidRPr="00DB089E">
        <w:rPr>
          <w:lang w:val="sq-AL"/>
        </w:rPr>
        <w:t xml:space="preserve">është çmimi i </w:t>
      </w:r>
      <w:r w:rsidRPr="00DB089E">
        <w:rPr>
          <w:b/>
          <w:lang w:val="sq-AL"/>
        </w:rPr>
        <w:t xml:space="preserve">Ofertës për Shitje </w:t>
      </w:r>
      <w:r w:rsidRPr="00DB089E">
        <w:rPr>
          <w:lang w:val="sq-AL"/>
        </w:rPr>
        <w:t xml:space="preserve">nga </w:t>
      </w:r>
      <w:r w:rsidRPr="00DB089E">
        <w:rPr>
          <w:b/>
          <w:lang w:val="sq-AL"/>
        </w:rPr>
        <w:t xml:space="preserve">Aktivizimi </w:t>
      </w:r>
      <w:r w:rsidRPr="00DB089E">
        <w:rPr>
          <w:lang w:val="sq-AL"/>
        </w:rPr>
        <w:t>i</w:t>
      </w:r>
      <w:r w:rsidRPr="00DB089E">
        <w:rPr>
          <w:b/>
          <w:lang w:val="sq-AL"/>
        </w:rPr>
        <w:t xml:space="preserve"> Ofertës për Shitje</w:t>
      </w:r>
      <w:r w:rsidRPr="00DB089E">
        <w:rPr>
          <w:lang w:val="sq-AL"/>
        </w:rPr>
        <w:t xml:space="preserve"> “</w:t>
      </w:r>
      <w:r w:rsidRPr="00DB089E">
        <w:rPr>
          <w:i/>
          <w:lang w:val="sq-AL"/>
        </w:rPr>
        <w:t>n</w:t>
      </w:r>
      <w:r w:rsidRPr="00DB089E">
        <w:rPr>
          <w:lang w:val="sq-AL"/>
        </w:rPr>
        <w:t xml:space="preserve">” për </w:t>
      </w:r>
      <w:r w:rsidRPr="00DB089E">
        <w:rPr>
          <w:b/>
          <w:lang w:val="sq-AL"/>
        </w:rPr>
        <w:t>Periodën e Barazimit Përfundimtar</w:t>
      </w:r>
      <w:r w:rsidRPr="00DB089E">
        <w:rPr>
          <w:lang w:val="sq-AL"/>
        </w:rPr>
        <w:t xml:space="preserve"> “</w:t>
      </w:r>
      <w:r w:rsidRPr="00DB089E">
        <w:rPr>
          <w:i/>
          <w:lang w:val="sq-AL"/>
        </w:rPr>
        <w:t>j</w:t>
      </w:r>
      <w:r w:rsidRPr="00DB089E">
        <w:rPr>
          <w:lang w:val="sq-AL"/>
        </w:rPr>
        <w:t>” ku statusi i shënjuar “</w:t>
      </w:r>
      <w:r w:rsidRPr="00DB089E">
        <w:rPr>
          <w:i/>
          <w:lang w:val="sq-AL"/>
        </w:rPr>
        <w:t>T</w:t>
      </w:r>
      <w:r w:rsidRPr="00DB089E">
        <w:rPr>
          <w:lang w:val="sq-AL"/>
        </w:rPr>
        <w:t>” është vendosur në “</w:t>
      </w:r>
      <w:r w:rsidRPr="00DB089E">
        <w:rPr>
          <w:i/>
          <w:lang w:val="sq-AL"/>
        </w:rPr>
        <w:t>0”</w:t>
      </w:r>
      <w:r w:rsidRPr="00DB089E">
        <w:rPr>
          <w:lang w:val="sq-AL"/>
        </w:rPr>
        <w:t>;</w:t>
      </w:r>
    </w:p>
    <w:p w:rsidR="002E1ACB" w:rsidRPr="0004035E" w:rsidRDefault="00215351" w:rsidP="002E1ACB">
      <w:pPr>
        <w:pStyle w:val="mrnum1"/>
        <w:rPr>
          <w:lang w:val="sq-AL"/>
        </w:rPr>
      </w:pPr>
      <w:r w:rsidRPr="00DB089E">
        <w:rPr>
          <w:lang w:val="sq-AL"/>
        </w:rPr>
        <w:lastRenderedPageBreak/>
        <w:t xml:space="preserve">në qoftë se shuma e </w:t>
      </w:r>
      <w:r w:rsidRPr="00DB089E">
        <w:rPr>
          <w:b/>
          <w:lang w:val="sq-AL"/>
        </w:rPr>
        <w:t xml:space="preserve">Aktivizimeve </w:t>
      </w:r>
      <w:r w:rsidRPr="00DB089E">
        <w:rPr>
          <w:lang w:val="sq-AL"/>
        </w:rPr>
        <w:t>të</w:t>
      </w:r>
      <w:r w:rsidRPr="00DB089E">
        <w:rPr>
          <w:b/>
          <w:lang w:val="sq-AL"/>
        </w:rPr>
        <w:t xml:space="preserve"> Ofertave për Shitje</w:t>
      </w:r>
      <w:r w:rsidRPr="00DB089E">
        <w:rPr>
          <w:lang w:val="sq-AL"/>
        </w:rPr>
        <w:t xml:space="preserve"> është zero, atëherë </w:t>
      </w:r>
      <w:r w:rsidRPr="00DB089E">
        <w:rPr>
          <w:b/>
          <w:lang w:val="sq-AL"/>
        </w:rPr>
        <w:t>OT</w:t>
      </w:r>
      <w:r w:rsidRPr="00DB089E">
        <w:rPr>
          <w:lang w:val="sq-AL"/>
        </w:rPr>
        <w:t xml:space="preserve"> do të përcaktojë </w:t>
      </w:r>
      <w:r w:rsidRPr="00DB089E">
        <w:rPr>
          <w:b/>
          <w:lang w:val="sq-AL"/>
        </w:rPr>
        <w:t>Çmimin e Jobalancit</w:t>
      </w:r>
      <w:r w:rsidRPr="00DB089E">
        <w:rPr>
          <w:lang w:val="sq-AL"/>
        </w:rPr>
        <w:t xml:space="preserve"> (ÇJB</w:t>
      </w:r>
      <w:r w:rsidRPr="00DB089E">
        <w:rPr>
          <w:i/>
          <w:vertAlign w:val="subscript"/>
          <w:lang w:val="sq-AL"/>
        </w:rPr>
        <w:t>j</w:t>
      </w:r>
      <w:r w:rsidRPr="00DB089E">
        <w:rPr>
          <w:lang w:val="sq-AL"/>
        </w:rPr>
        <w:t xml:space="preserve">) si </w:t>
      </w:r>
      <w:r w:rsidRPr="00DB089E">
        <w:rPr>
          <w:b/>
          <w:lang w:val="sq-AL"/>
        </w:rPr>
        <w:t>Çmimi Mesatar i Jobalancit</w:t>
      </w:r>
      <w:r w:rsidRPr="00DB089E">
        <w:rPr>
          <w:lang w:val="sq-AL"/>
        </w:rPr>
        <w:t xml:space="preserve"> i kalkuluar në përputhje me paragrafin </w:t>
      </w:r>
      <w:r w:rsidRPr="00DB089E">
        <w:rPr>
          <w:lang w:val="sq-AL"/>
        </w:rPr>
        <w:fldChar w:fldCharType="begin"/>
      </w:r>
      <w:r w:rsidRPr="00DB089E">
        <w:rPr>
          <w:lang w:val="sq-AL"/>
        </w:rPr>
        <w:instrText xml:space="preserve"> REF _Ref378602530 \r \h  \* MERGEFORMAT </w:instrText>
      </w:r>
      <w:r w:rsidRPr="00DB089E">
        <w:rPr>
          <w:lang w:val="sq-AL"/>
        </w:rPr>
      </w:r>
      <w:r w:rsidRPr="00DB089E">
        <w:rPr>
          <w:lang w:val="sq-AL"/>
        </w:rPr>
        <w:fldChar w:fldCharType="separate"/>
      </w:r>
      <w:r w:rsidRPr="00DB089E">
        <w:rPr>
          <w:lang w:val="sq-AL"/>
        </w:rPr>
        <w:t>15.4.1</w:t>
      </w:r>
      <w:r w:rsidRPr="00DB089E">
        <w:rPr>
          <w:lang w:val="sq-AL"/>
        </w:rPr>
        <w:fldChar w:fldCharType="end"/>
      </w:r>
    </w:p>
    <w:p w:rsidR="002E1ACB" w:rsidRPr="0004035E" w:rsidRDefault="002E1ACB" w:rsidP="002E1ACB">
      <w:pPr>
        <w:pStyle w:val="mrpara"/>
        <w:rPr>
          <w:lang w:val="sq-AL"/>
        </w:rPr>
      </w:pPr>
      <w:bookmarkStart w:id="610" w:name="_Ref331680286"/>
      <w:r w:rsidRPr="0004035E">
        <w:rPr>
          <w:lang w:val="sq-AL"/>
        </w:rPr>
        <w:t xml:space="preserve">Në qoftë se </w:t>
      </w:r>
      <w:r w:rsidRPr="0004035E">
        <w:rPr>
          <w:b/>
          <w:lang w:val="sq-AL"/>
        </w:rPr>
        <w:t>Jobalanci i Sistemit</w:t>
      </w:r>
      <w:r w:rsidRPr="0004035E">
        <w:rPr>
          <w:lang w:val="sq-AL"/>
        </w:rPr>
        <w:t xml:space="preserve"> (</w:t>
      </w:r>
      <w:r w:rsidRPr="0004035E">
        <w:rPr>
          <w:i/>
          <w:lang w:val="sq-AL"/>
        </w:rPr>
        <w:t>JBS</w:t>
      </w:r>
      <w:r w:rsidRPr="0004035E">
        <w:rPr>
          <w:i/>
          <w:vertAlign w:val="subscript"/>
          <w:lang w:val="sq-AL"/>
        </w:rPr>
        <w:t>j</w:t>
      </w:r>
      <w:r w:rsidRPr="0004035E">
        <w:rPr>
          <w:lang w:val="sq-AL"/>
        </w:rPr>
        <w:t>) në</w:t>
      </w:r>
      <w:r w:rsidRPr="0004035E">
        <w:rPr>
          <w:b/>
          <w:lang w:val="sq-AL"/>
        </w:rPr>
        <w:t xml:space="preserve"> Periodën e Barazimit Përfundimtar</w:t>
      </w:r>
      <w:r w:rsidRPr="0004035E">
        <w:rPr>
          <w:lang w:val="sq-AL"/>
        </w:rPr>
        <w:t xml:space="preserve"> “</w:t>
      </w:r>
      <w:r w:rsidRPr="0004035E">
        <w:rPr>
          <w:i/>
          <w:lang w:val="sq-AL"/>
        </w:rPr>
        <w:t>j</w:t>
      </w:r>
      <w:r w:rsidRPr="0004035E">
        <w:rPr>
          <w:lang w:val="sq-AL"/>
        </w:rPr>
        <w:t>” i kalkuluar sipas para</w:t>
      </w:r>
      <w:bookmarkStart w:id="611" w:name="Art45"/>
      <w:bookmarkEnd w:id="611"/>
      <w:r w:rsidRPr="0004035E">
        <w:rPr>
          <w:lang w:val="sq-AL"/>
        </w:rPr>
        <w:t xml:space="preserve">grafit </w:t>
      </w:r>
      <w:r w:rsidR="00215351" w:rsidRPr="00DB089E">
        <w:rPr>
          <w:lang w:val="sq-AL"/>
        </w:rPr>
        <w:fldChar w:fldCharType="begin"/>
      </w:r>
      <w:r w:rsidR="00215351" w:rsidRPr="00DB089E">
        <w:rPr>
          <w:lang w:val="sq-AL"/>
        </w:rPr>
        <w:instrText xml:space="preserve"> REF _Ref331672305 \w \h  \* MERGEFORMAT </w:instrText>
      </w:r>
      <w:r w:rsidR="00215351" w:rsidRPr="00DB089E">
        <w:rPr>
          <w:lang w:val="sq-AL"/>
        </w:rPr>
      </w:r>
      <w:r w:rsidR="00215351" w:rsidRPr="00DB089E">
        <w:rPr>
          <w:lang w:val="sq-AL"/>
        </w:rPr>
        <w:fldChar w:fldCharType="separate"/>
      </w:r>
      <w:r w:rsidR="00215351" w:rsidRPr="00DB089E">
        <w:rPr>
          <w:lang w:val="sq-AL"/>
        </w:rPr>
        <w:t>15.1.2</w:t>
      </w:r>
      <w:r w:rsidR="00215351" w:rsidRPr="00DB089E">
        <w:rPr>
          <w:lang w:val="sq-AL"/>
        </w:rPr>
        <w:fldChar w:fldCharType="end"/>
      </w:r>
      <w:r w:rsidRPr="0004035E">
        <w:rPr>
          <w:lang w:val="sq-AL"/>
        </w:rPr>
        <w:t xml:space="preserve"> është më i vogël se zero atëherë: </w:t>
      </w:r>
      <w:r w:rsidRPr="0004035E">
        <w:rPr>
          <w:b/>
          <w:lang w:val="sq-AL"/>
        </w:rPr>
        <w:t>OT</w:t>
      </w:r>
      <w:r w:rsidRPr="0004035E">
        <w:rPr>
          <w:lang w:val="sq-AL"/>
        </w:rPr>
        <w:t xml:space="preserve"> do të mbledhë të gjitha </w:t>
      </w:r>
      <w:r w:rsidRPr="0004035E">
        <w:rPr>
          <w:b/>
          <w:lang w:val="sq-AL"/>
        </w:rPr>
        <w:t xml:space="preserve">Aktivizimet </w:t>
      </w:r>
      <w:r w:rsidRPr="0004035E">
        <w:rPr>
          <w:lang w:val="sq-AL"/>
        </w:rPr>
        <w:t>e</w:t>
      </w:r>
      <w:r w:rsidRPr="0004035E">
        <w:rPr>
          <w:b/>
          <w:lang w:val="sq-AL"/>
        </w:rPr>
        <w:t xml:space="preserve"> Ofertave për Blerje</w:t>
      </w:r>
      <w:r w:rsidRPr="0004035E" w:rsidDel="00B61BFF">
        <w:rPr>
          <w:b/>
          <w:lang w:val="sq-AL"/>
        </w:rPr>
        <w:t xml:space="preserve"> </w:t>
      </w:r>
      <w:r w:rsidRPr="0004035E">
        <w:rPr>
          <w:lang w:val="sq-AL"/>
        </w:rPr>
        <w:t>(</w:t>
      </w:r>
      <w:r w:rsidRPr="0004035E">
        <w:rPr>
          <w:i/>
          <w:lang w:val="sq-AL"/>
        </w:rPr>
        <w:t>EOB</w:t>
      </w:r>
      <w:r w:rsidRPr="0004035E">
        <w:rPr>
          <w:i/>
          <w:vertAlign w:val="subscript"/>
          <w:lang w:val="sq-AL"/>
        </w:rPr>
        <w:t>Tnj</w:t>
      </w:r>
      <w:r w:rsidRPr="0004035E">
        <w:rPr>
          <w:lang w:val="sq-AL"/>
        </w:rPr>
        <w:t>) të pa shënjuara “</w:t>
      </w:r>
      <w:r w:rsidRPr="0004035E">
        <w:rPr>
          <w:i/>
          <w:lang w:val="sq-AL"/>
        </w:rPr>
        <w:t>n</w:t>
      </w:r>
      <w:r w:rsidRPr="0004035E">
        <w:rPr>
          <w:lang w:val="sq-AL"/>
        </w:rPr>
        <w:t>” (duke përfshirë edhe korrigjimet në përputhje me nenin</w:t>
      </w:r>
      <w:r w:rsidR="00215351" w:rsidRPr="00DB089E">
        <w:rPr>
          <w:lang w:val="sq-AL"/>
        </w:rPr>
        <w:t xml:space="preserve"> </w:t>
      </w:r>
      <w:r w:rsidR="00215351" w:rsidRPr="00DB089E">
        <w:rPr>
          <w:lang w:val="sq-AL"/>
        </w:rPr>
        <w:fldChar w:fldCharType="begin"/>
      </w:r>
      <w:r w:rsidR="00215351" w:rsidRPr="00DB089E">
        <w:rPr>
          <w:lang w:val="sq-AL"/>
        </w:rPr>
        <w:instrText xml:space="preserve"> REF _Ref331679241 \w \h  \* MERGEFORMAT </w:instrText>
      </w:r>
      <w:r w:rsidR="00215351" w:rsidRPr="00DB089E">
        <w:rPr>
          <w:lang w:val="sq-AL"/>
        </w:rPr>
      </w:r>
      <w:r w:rsidR="00215351" w:rsidRPr="00DB089E">
        <w:rPr>
          <w:lang w:val="sq-AL"/>
        </w:rPr>
        <w:fldChar w:fldCharType="separate"/>
      </w:r>
      <w:r w:rsidR="00215351" w:rsidRPr="00DB089E">
        <w:rPr>
          <w:lang w:val="sq-AL"/>
        </w:rPr>
        <w:t>15.2</w:t>
      </w:r>
      <w:r w:rsidR="00215351" w:rsidRPr="00DB089E">
        <w:rPr>
          <w:lang w:val="sq-AL"/>
        </w:rPr>
        <w:fldChar w:fldCharType="end"/>
      </w:r>
      <w:r w:rsidRPr="0004035E">
        <w:rPr>
          <w:lang w:val="sq-AL"/>
        </w:rPr>
        <w:t>) ku statusi i shënjuar është zero, dhe</w:t>
      </w:r>
    </w:p>
    <w:p w:rsidR="002E1ACB" w:rsidRPr="0004035E" w:rsidRDefault="002E1ACB" w:rsidP="002E1ACB">
      <w:pPr>
        <w:pStyle w:val="mrnum1"/>
        <w:rPr>
          <w:lang w:val="sq-AL"/>
        </w:rPr>
      </w:pPr>
      <w:r w:rsidRPr="0004035E">
        <w:rPr>
          <w:lang w:val="sq-AL"/>
        </w:rPr>
        <w:t xml:space="preserve">në qoftë se shuma totale e </w:t>
      </w:r>
      <w:r w:rsidRPr="0004035E">
        <w:rPr>
          <w:b/>
          <w:lang w:val="sq-AL"/>
        </w:rPr>
        <w:t xml:space="preserve">Aktivizimeve </w:t>
      </w:r>
      <w:r w:rsidRPr="0004035E">
        <w:rPr>
          <w:lang w:val="sq-AL"/>
        </w:rPr>
        <w:t>të</w:t>
      </w:r>
      <w:r w:rsidRPr="0004035E">
        <w:rPr>
          <w:b/>
          <w:lang w:val="sq-AL"/>
        </w:rPr>
        <w:t xml:space="preserve"> Ofertave për Blerje</w:t>
      </w:r>
      <w:r w:rsidRPr="0004035E">
        <w:rPr>
          <w:lang w:val="sq-AL"/>
        </w:rPr>
        <w:t xml:space="preserve"> është më e vogël se zero atëherë </w:t>
      </w:r>
      <w:r w:rsidRPr="0004035E">
        <w:rPr>
          <w:b/>
          <w:lang w:val="sq-AL"/>
        </w:rPr>
        <w:t>OT</w:t>
      </w:r>
      <w:r w:rsidRPr="0004035E">
        <w:rPr>
          <w:lang w:val="sq-AL"/>
        </w:rPr>
        <w:t xml:space="preserve"> do të kalkulojë </w:t>
      </w:r>
      <w:r w:rsidRPr="0004035E">
        <w:rPr>
          <w:b/>
          <w:lang w:val="sq-AL"/>
        </w:rPr>
        <w:t>Çmimin e Jobalancit</w:t>
      </w:r>
      <w:r w:rsidRPr="0004035E">
        <w:rPr>
          <w:lang w:val="sq-AL"/>
        </w:rPr>
        <w:t xml:space="preserve"> (</w:t>
      </w:r>
      <w:r w:rsidRPr="0004035E">
        <w:rPr>
          <w:i/>
          <w:lang w:val="sq-AL"/>
        </w:rPr>
        <w:t>ÇJB</w:t>
      </w:r>
      <w:r w:rsidRPr="0004035E">
        <w:rPr>
          <w:i/>
          <w:vertAlign w:val="subscript"/>
          <w:lang w:val="sq-AL"/>
        </w:rPr>
        <w:t>j</w:t>
      </w:r>
      <w:r w:rsidRPr="0004035E">
        <w:rPr>
          <w:lang w:val="sq-AL"/>
        </w:rPr>
        <w:t>) si:</w:t>
      </w:r>
    </w:p>
    <w:p w:rsidR="002E1ACB" w:rsidRPr="0004035E" w:rsidRDefault="002E1ACB" w:rsidP="002E1ACB">
      <w:pPr>
        <w:pStyle w:val="mrnum1"/>
        <w:numPr>
          <w:ilvl w:val="0"/>
          <w:numId w:val="0"/>
        </w:numPr>
        <w:ind w:left="851"/>
        <w:jc w:val="center"/>
        <w:rPr>
          <w:lang w:val="sq-AL"/>
        </w:rPr>
      </w:pPr>
      <w:r w:rsidRPr="0004035E">
        <w:rPr>
          <w:position w:val="-46"/>
          <w:lang w:val="sq-AL"/>
        </w:rPr>
        <w:object w:dxaOrig="3400" w:dyaOrig="1060">
          <v:shape id="_x0000_i1031" type="#_x0000_t75" style="width:134.85pt;height:41.35pt" o:ole="">
            <v:imagedata r:id="rId21" o:title=""/>
          </v:shape>
          <o:OLEObject Type="Embed" ProgID="Equation.3" ShapeID="_x0000_i1031" DrawAspect="Content" ObjectID="_1574582584" r:id="rId22"/>
        </w:object>
      </w:r>
    </w:p>
    <w:p w:rsidR="002E1ACB" w:rsidRPr="0004035E" w:rsidRDefault="002E1ACB" w:rsidP="002E1ACB">
      <w:pPr>
        <w:pStyle w:val="mrnum1"/>
        <w:numPr>
          <w:ilvl w:val="0"/>
          <w:numId w:val="0"/>
        </w:numPr>
        <w:ind w:left="851"/>
        <w:rPr>
          <w:lang w:val="sq-AL"/>
        </w:rPr>
      </w:pPr>
      <w:r w:rsidRPr="0004035E">
        <w:rPr>
          <w:lang w:val="sq-AL"/>
        </w:rPr>
        <w:t>ku:</w:t>
      </w:r>
    </w:p>
    <w:p w:rsidR="002E1ACB" w:rsidRPr="0004035E" w:rsidRDefault="002E1ACB" w:rsidP="002E1ACB">
      <w:pPr>
        <w:pStyle w:val="mrnum1"/>
        <w:numPr>
          <w:ilvl w:val="0"/>
          <w:numId w:val="0"/>
        </w:numPr>
        <w:ind w:left="2860" w:hanging="1442"/>
        <w:jc w:val="left"/>
        <w:rPr>
          <w:lang w:val="sq-AL"/>
        </w:rPr>
      </w:pPr>
      <w:r w:rsidRPr="0004035E">
        <w:rPr>
          <w:i/>
          <w:lang w:val="sq-AL"/>
        </w:rPr>
        <w:t>EOB</w:t>
      </w:r>
      <w:r w:rsidRPr="0004035E">
        <w:rPr>
          <w:i/>
          <w:vertAlign w:val="subscript"/>
          <w:lang w:val="sq-AL"/>
        </w:rPr>
        <w:t>Tnj</w:t>
      </w:r>
      <w:r w:rsidRPr="0004035E">
        <w:rPr>
          <w:i/>
          <w:lang w:val="sq-AL"/>
        </w:rPr>
        <w:tab/>
      </w:r>
      <w:r w:rsidRPr="0004035E">
        <w:rPr>
          <w:lang w:val="sq-AL"/>
        </w:rPr>
        <w:t xml:space="preserve">është energjia e liferuar nga </w:t>
      </w:r>
      <w:r w:rsidRPr="0004035E">
        <w:rPr>
          <w:b/>
          <w:lang w:val="sq-AL"/>
        </w:rPr>
        <w:t xml:space="preserve">Aktivizimi </w:t>
      </w:r>
      <w:r w:rsidRPr="0004035E">
        <w:rPr>
          <w:lang w:val="sq-AL"/>
        </w:rPr>
        <w:t>i</w:t>
      </w:r>
      <w:r w:rsidRPr="0004035E">
        <w:rPr>
          <w:b/>
          <w:lang w:val="sq-AL"/>
        </w:rPr>
        <w:t xml:space="preserve"> Ofertave për Blerje</w:t>
      </w:r>
      <w:r w:rsidRPr="0004035E">
        <w:rPr>
          <w:lang w:val="sq-AL"/>
        </w:rPr>
        <w:t xml:space="preserve"> “</w:t>
      </w:r>
      <w:r w:rsidRPr="0004035E">
        <w:rPr>
          <w:i/>
          <w:lang w:val="sq-AL"/>
        </w:rPr>
        <w:t>n</w:t>
      </w:r>
      <w:r w:rsidRPr="0004035E">
        <w:rPr>
          <w:lang w:val="sq-AL"/>
        </w:rPr>
        <w:t xml:space="preserve">” për </w:t>
      </w:r>
      <w:r w:rsidRPr="0004035E">
        <w:rPr>
          <w:b/>
          <w:lang w:val="sq-AL"/>
        </w:rPr>
        <w:t>Periodën e Barazimit Përfundimtar</w:t>
      </w:r>
      <w:r w:rsidRPr="0004035E">
        <w:rPr>
          <w:lang w:val="sq-AL"/>
        </w:rPr>
        <w:t xml:space="preserve"> “</w:t>
      </w:r>
      <w:r w:rsidR="00215351" w:rsidRPr="00DB089E">
        <w:rPr>
          <w:i/>
          <w:lang w:val="sq-AL"/>
        </w:rPr>
        <w:t>j</w:t>
      </w:r>
      <w:r w:rsidR="00215351" w:rsidRPr="00DB089E">
        <w:rPr>
          <w:lang w:val="sq-AL"/>
        </w:rPr>
        <w:t>” ku statusi i shënjuar “</w:t>
      </w:r>
      <w:r w:rsidR="00215351" w:rsidRPr="00DB089E">
        <w:rPr>
          <w:i/>
          <w:lang w:val="sq-AL"/>
        </w:rPr>
        <w:t>T</w:t>
      </w:r>
      <w:r w:rsidR="00215351" w:rsidRPr="00DB089E">
        <w:rPr>
          <w:lang w:val="sq-AL"/>
        </w:rPr>
        <w:t>” është vendosur në “</w:t>
      </w:r>
      <w:r w:rsidR="00215351" w:rsidRPr="00DB089E">
        <w:rPr>
          <w:i/>
          <w:lang w:val="sq-AL"/>
        </w:rPr>
        <w:t>0</w:t>
      </w:r>
      <w:r w:rsidR="00215351" w:rsidRPr="00DB089E">
        <w:rPr>
          <w:lang w:val="sq-AL"/>
        </w:rPr>
        <w:t>”;</w:t>
      </w:r>
    </w:p>
    <w:p w:rsidR="002E1ACB" w:rsidRPr="0004035E" w:rsidRDefault="00215351" w:rsidP="002E1ACB">
      <w:pPr>
        <w:pStyle w:val="mrnum1"/>
        <w:numPr>
          <w:ilvl w:val="0"/>
          <w:numId w:val="0"/>
        </w:numPr>
        <w:ind w:left="2860" w:hanging="1442"/>
        <w:jc w:val="left"/>
        <w:rPr>
          <w:lang w:val="sq-AL"/>
        </w:rPr>
      </w:pPr>
      <w:r w:rsidRPr="00DB089E">
        <w:rPr>
          <w:i/>
          <w:lang w:val="sq-AL"/>
        </w:rPr>
        <w:t>ÇOB</w:t>
      </w:r>
      <w:r w:rsidRPr="00DB089E">
        <w:rPr>
          <w:i/>
          <w:vertAlign w:val="subscript"/>
          <w:lang w:val="sq-AL"/>
        </w:rPr>
        <w:t>Tnj</w:t>
      </w:r>
      <w:r w:rsidRPr="00DB089E">
        <w:rPr>
          <w:i/>
          <w:lang w:val="sq-AL"/>
        </w:rPr>
        <w:tab/>
      </w:r>
      <w:r w:rsidRPr="00DB089E">
        <w:rPr>
          <w:lang w:val="sq-AL"/>
        </w:rPr>
        <w:t xml:space="preserve">është çmimi i </w:t>
      </w:r>
      <w:r w:rsidRPr="00DB089E">
        <w:rPr>
          <w:b/>
          <w:lang w:val="sq-AL"/>
        </w:rPr>
        <w:t xml:space="preserve">Ofertës për Blerje </w:t>
      </w:r>
      <w:r w:rsidRPr="00DB089E">
        <w:rPr>
          <w:lang w:val="sq-AL"/>
        </w:rPr>
        <w:t xml:space="preserve">nga </w:t>
      </w:r>
      <w:r w:rsidRPr="00DB089E">
        <w:rPr>
          <w:b/>
          <w:lang w:val="sq-AL"/>
        </w:rPr>
        <w:t xml:space="preserve">Aktivizimi </w:t>
      </w:r>
      <w:r w:rsidRPr="00DB089E">
        <w:rPr>
          <w:lang w:val="sq-AL"/>
        </w:rPr>
        <w:t>i</w:t>
      </w:r>
      <w:r w:rsidRPr="00DB089E">
        <w:rPr>
          <w:b/>
          <w:lang w:val="sq-AL"/>
        </w:rPr>
        <w:t xml:space="preserve"> Ofertës për Blerje</w:t>
      </w:r>
      <w:r w:rsidRPr="00DB089E">
        <w:rPr>
          <w:lang w:val="sq-AL"/>
        </w:rPr>
        <w:t xml:space="preserve"> “</w:t>
      </w:r>
      <w:r w:rsidRPr="00DB089E">
        <w:rPr>
          <w:i/>
          <w:lang w:val="sq-AL"/>
        </w:rPr>
        <w:t>n</w:t>
      </w:r>
      <w:r w:rsidRPr="00DB089E">
        <w:rPr>
          <w:lang w:val="sq-AL"/>
        </w:rPr>
        <w:t xml:space="preserve">” për </w:t>
      </w:r>
      <w:r w:rsidRPr="00DB089E">
        <w:rPr>
          <w:b/>
          <w:lang w:val="sq-AL"/>
        </w:rPr>
        <w:t>Periodën e Barazimit Përfundimtar</w:t>
      </w:r>
      <w:r w:rsidRPr="00DB089E">
        <w:rPr>
          <w:lang w:val="sq-AL"/>
        </w:rPr>
        <w:t xml:space="preserve"> “</w:t>
      </w:r>
      <w:r w:rsidRPr="00DB089E">
        <w:rPr>
          <w:i/>
          <w:lang w:val="sq-AL"/>
        </w:rPr>
        <w:t>j</w:t>
      </w:r>
      <w:r w:rsidRPr="00DB089E">
        <w:rPr>
          <w:lang w:val="sq-AL"/>
        </w:rPr>
        <w:t>” ku statusi i shënjuar “</w:t>
      </w:r>
      <w:r w:rsidRPr="00DB089E">
        <w:rPr>
          <w:i/>
          <w:lang w:val="sq-AL"/>
        </w:rPr>
        <w:t>T</w:t>
      </w:r>
      <w:r w:rsidRPr="00DB089E">
        <w:rPr>
          <w:lang w:val="sq-AL"/>
        </w:rPr>
        <w:t>” është vendosur në “</w:t>
      </w:r>
      <w:r w:rsidRPr="00DB089E">
        <w:rPr>
          <w:i/>
          <w:lang w:val="sq-AL"/>
        </w:rPr>
        <w:t>0</w:t>
      </w:r>
      <w:r w:rsidRPr="00DB089E">
        <w:rPr>
          <w:lang w:val="sq-AL"/>
        </w:rPr>
        <w:t>”;</w:t>
      </w:r>
    </w:p>
    <w:p w:rsidR="002E1ACB" w:rsidRPr="0004035E" w:rsidRDefault="00215351" w:rsidP="002E1ACB">
      <w:pPr>
        <w:pStyle w:val="mrnum1"/>
        <w:rPr>
          <w:lang w:val="sq-AL"/>
        </w:rPr>
      </w:pPr>
      <w:r w:rsidRPr="00DB089E">
        <w:rPr>
          <w:lang w:val="sq-AL"/>
        </w:rPr>
        <w:t xml:space="preserve">në qoftë se shuma e </w:t>
      </w:r>
      <w:r w:rsidRPr="00DB089E">
        <w:rPr>
          <w:b/>
          <w:lang w:val="sq-AL"/>
        </w:rPr>
        <w:t xml:space="preserve">Aktivizimeve </w:t>
      </w:r>
      <w:r w:rsidRPr="00DB089E">
        <w:rPr>
          <w:lang w:val="sq-AL"/>
        </w:rPr>
        <w:t>të</w:t>
      </w:r>
      <w:r w:rsidRPr="00DB089E">
        <w:rPr>
          <w:b/>
          <w:lang w:val="sq-AL"/>
        </w:rPr>
        <w:t xml:space="preserve"> Ofertave për Blerje</w:t>
      </w:r>
      <w:r w:rsidRPr="00DB089E">
        <w:rPr>
          <w:lang w:val="sq-AL"/>
        </w:rPr>
        <w:t xml:space="preserve"> është zero atëherë </w:t>
      </w:r>
      <w:r w:rsidRPr="00DB089E">
        <w:rPr>
          <w:b/>
          <w:lang w:val="sq-AL"/>
        </w:rPr>
        <w:t>OT</w:t>
      </w:r>
      <w:r w:rsidRPr="00DB089E">
        <w:rPr>
          <w:lang w:val="sq-AL"/>
        </w:rPr>
        <w:t xml:space="preserve"> do të përcaktojë </w:t>
      </w:r>
      <w:r w:rsidRPr="00DB089E">
        <w:rPr>
          <w:b/>
          <w:lang w:val="sq-AL"/>
        </w:rPr>
        <w:t>Çmimin e Jobalancit</w:t>
      </w:r>
      <w:r w:rsidRPr="00DB089E">
        <w:rPr>
          <w:lang w:val="sq-AL"/>
        </w:rPr>
        <w:t xml:space="preserve"> (</w:t>
      </w:r>
      <w:r w:rsidRPr="00DB089E">
        <w:rPr>
          <w:i/>
          <w:lang w:val="sq-AL"/>
        </w:rPr>
        <w:t>ÇJB</w:t>
      </w:r>
      <w:r w:rsidRPr="00DB089E">
        <w:rPr>
          <w:i/>
          <w:vertAlign w:val="subscript"/>
          <w:lang w:val="sq-AL"/>
        </w:rPr>
        <w:t>j</w:t>
      </w:r>
      <w:r w:rsidRPr="00DB089E">
        <w:rPr>
          <w:lang w:val="sq-AL"/>
        </w:rPr>
        <w:t xml:space="preserve">) si </w:t>
      </w:r>
      <w:r w:rsidRPr="00DB089E">
        <w:rPr>
          <w:b/>
          <w:lang w:val="sq-AL"/>
        </w:rPr>
        <w:t xml:space="preserve">Çmim Mesatar të Jobalancit </w:t>
      </w:r>
      <w:r w:rsidRPr="00DB089E">
        <w:rPr>
          <w:lang w:val="sq-AL"/>
        </w:rPr>
        <w:t xml:space="preserve">të kalkuluar në përputhje me paragrafin </w:t>
      </w:r>
      <w:r w:rsidRPr="00DB089E">
        <w:rPr>
          <w:lang w:val="sq-AL"/>
        </w:rPr>
        <w:fldChar w:fldCharType="begin"/>
      </w:r>
      <w:r w:rsidRPr="00DB089E">
        <w:rPr>
          <w:lang w:val="sq-AL"/>
        </w:rPr>
        <w:instrText xml:space="preserve"> REF _Ref378602530 \r \h  \* MERGEFORMAT </w:instrText>
      </w:r>
      <w:r w:rsidRPr="00DB089E">
        <w:rPr>
          <w:lang w:val="sq-AL"/>
        </w:rPr>
      </w:r>
      <w:r w:rsidRPr="00DB089E">
        <w:rPr>
          <w:lang w:val="sq-AL"/>
        </w:rPr>
        <w:fldChar w:fldCharType="separate"/>
      </w:r>
      <w:r w:rsidRPr="00DB089E">
        <w:rPr>
          <w:lang w:val="sq-AL"/>
        </w:rPr>
        <w:t>15.4.1</w:t>
      </w:r>
      <w:r w:rsidRPr="00DB089E">
        <w:rPr>
          <w:lang w:val="sq-AL"/>
        </w:rPr>
        <w:fldChar w:fldCharType="end"/>
      </w:r>
      <w:r w:rsidR="002E1ACB" w:rsidRPr="0004035E">
        <w:rPr>
          <w:lang w:val="sq-AL"/>
        </w:rPr>
        <w:t>.</w:t>
      </w:r>
    </w:p>
    <w:p w:rsidR="002E1ACB" w:rsidRPr="0004035E" w:rsidRDefault="002E1ACB" w:rsidP="002E1ACB">
      <w:pPr>
        <w:pStyle w:val="mrpara"/>
        <w:rPr>
          <w:lang w:val="sq-AL"/>
        </w:rPr>
      </w:pPr>
      <w:r w:rsidRPr="0004035E">
        <w:rPr>
          <w:lang w:val="sq-AL"/>
        </w:rPr>
        <w:t xml:space="preserve">Në qoftë se </w:t>
      </w:r>
      <w:r w:rsidRPr="0004035E">
        <w:rPr>
          <w:b/>
          <w:lang w:val="sq-AL"/>
        </w:rPr>
        <w:t>Jobalanci i Sistemit</w:t>
      </w:r>
      <w:r w:rsidRPr="0004035E">
        <w:rPr>
          <w:lang w:val="sq-AL"/>
        </w:rPr>
        <w:t xml:space="preserve"> (</w:t>
      </w:r>
      <w:r w:rsidRPr="0004035E">
        <w:rPr>
          <w:i/>
          <w:lang w:val="sq-AL"/>
        </w:rPr>
        <w:t>JBS</w:t>
      </w:r>
      <w:r w:rsidRPr="0004035E">
        <w:rPr>
          <w:i/>
          <w:vertAlign w:val="subscript"/>
          <w:lang w:val="sq-AL"/>
        </w:rPr>
        <w:t>j</w:t>
      </w:r>
      <w:r w:rsidRPr="0004035E">
        <w:rPr>
          <w:lang w:val="sq-AL"/>
        </w:rPr>
        <w:t xml:space="preserve">) në </w:t>
      </w:r>
      <w:r w:rsidRPr="0004035E">
        <w:rPr>
          <w:b/>
          <w:lang w:val="sq-AL"/>
        </w:rPr>
        <w:t xml:space="preserve">Periodën e Barazimit Përfundimtar </w:t>
      </w:r>
      <w:r w:rsidRPr="0004035E">
        <w:rPr>
          <w:lang w:val="sq-AL"/>
        </w:rPr>
        <w:t>“</w:t>
      </w:r>
      <w:r w:rsidRPr="0004035E">
        <w:rPr>
          <w:i/>
          <w:lang w:val="sq-AL"/>
        </w:rPr>
        <w:t>j</w:t>
      </w:r>
      <w:r w:rsidRPr="0004035E">
        <w:rPr>
          <w:lang w:val="sq-AL"/>
        </w:rPr>
        <w:t xml:space="preserve">” i kalkuluar sipas paragrafit </w:t>
      </w:r>
      <w:r w:rsidR="00215351" w:rsidRPr="00DB089E">
        <w:rPr>
          <w:lang w:val="sq-AL"/>
        </w:rPr>
        <w:fldChar w:fldCharType="begin"/>
      </w:r>
      <w:r w:rsidR="00215351" w:rsidRPr="00DB089E">
        <w:rPr>
          <w:lang w:val="sq-AL"/>
        </w:rPr>
        <w:instrText xml:space="preserve"> REF _Ref331672305 \w \h  \* MERGEFORMAT </w:instrText>
      </w:r>
      <w:r w:rsidR="00215351" w:rsidRPr="00DB089E">
        <w:rPr>
          <w:lang w:val="sq-AL"/>
        </w:rPr>
      </w:r>
      <w:r w:rsidR="00215351" w:rsidRPr="00DB089E">
        <w:rPr>
          <w:lang w:val="sq-AL"/>
        </w:rPr>
        <w:fldChar w:fldCharType="separate"/>
      </w:r>
      <w:r w:rsidR="00215351" w:rsidRPr="00DB089E">
        <w:rPr>
          <w:lang w:val="sq-AL"/>
        </w:rPr>
        <w:t>15.1.2</w:t>
      </w:r>
      <w:r w:rsidR="00215351" w:rsidRPr="00DB089E">
        <w:rPr>
          <w:lang w:val="sq-AL"/>
        </w:rPr>
        <w:fldChar w:fldCharType="end"/>
      </w:r>
      <w:r w:rsidRPr="0004035E">
        <w:rPr>
          <w:lang w:val="sq-AL"/>
        </w:rPr>
        <w:t xml:space="preserve"> është zero atëherë: </w:t>
      </w:r>
      <w:r w:rsidRPr="0004035E">
        <w:rPr>
          <w:b/>
          <w:lang w:val="sq-AL"/>
        </w:rPr>
        <w:t>OT</w:t>
      </w:r>
      <w:r w:rsidRPr="0004035E">
        <w:rPr>
          <w:lang w:val="sq-AL"/>
        </w:rPr>
        <w:t xml:space="preserve"> do të përcaktojë </w:t>
      </w:r>
      <w:r w:rsidRPr="0004035E">
        <w:rPr>
          <w:b/>
          <w:lang w:val="sq-AL"/>
        </w:rPr>
        <w:t>Çmimin e Jobalancit</w:t>
      </w:r>
      <w:r w:rsidRPr="0004035E">
        <w:rPr>
          <w:lang w:val="sq-AL"/>
        </w:rPr>
        <w:t xml:space="preserve"> (</w:t>
      </w:r>
      <w:r w:rsidRPr="0004035E">
        <w:rPr>
          <w:i/>
          <w:lang w:val="sq-AL"/>
        </w:rPr>
        <w:t>ÇJB</w:t>
      </w:r>
      <w:r w:rsidRPr="0004035E">
        <w:rPr>
          <w:i/>
          <w:vertAlign w:val="subscript"/>
          <w:lang w:val="sq-AL"/>
        </w:rPr>
        <w:t>j</w:t>
      </w:r>
      <w:r w:rsidRPr="0004035E">
        <w:rPr>
          <w:lang w:val="sq-AL"/>
        </w:rPr>
        <w:t xml:space="preserve">) si </w:t>
      </w:r>
      <w:r w:rsidRPr="0004035E">
        <w:rPr>
          <w:b/>
          <w:lang w:val="sq-AL"/>
        </w:rPr>
        <w:t>Çmim Mesatar të Jobalancit</w:t>
      </w:r>
      <w:r w:rsidRPr="0004035E">
        <w:rPr>
          <w:lang w:val="sq-AL"/>
        </w:rPr>
        <w:t xml:space="preserve"> të kalkuluar në përputhje me paragrafin </w:t>
      </w:r>
      <w:r w:rsidR="00215351" w:rsidRPr="00DB089E">
        <w:rPr>
          <w:lang w:val="sq-AL"/>
        </w:rPr>
        <w:fldChar w:fldCharType="begin"/>
      </w:r>
      <w:r w:rsidR="00215351" w:rsidRPr="00DB089E">
        <w:rPr>
          <w:lang w:val="sq-AL"/>
        </w:rPr>
        <w:instrText xml:space="preserve"> REF _Ref378602530 \r \h  \* MERGEFORMAT </w:instrText>
      </w:r>
      <w:r w:rsidR="00215351" w:rsidRPr="00DB089E">
        <w:rPr>
          <w:lang w:val="sq-AL"/>
        </w:rPr>
      </w:r>
      <w:r w:rsidR="00215351" w:rsidRPr="00DB089E">
        <w:rPr>
          <w:lang w:val="sq-AL"/>
        </w:rPr>
        <w:fldChar w:fldCharType="separate"/>
      </w:r>
      <w:r w:rsidR="00215351" w:rsidRPr="00DB089E">
        <w:rPr>
          <w:lang w:val="sq-AL"/>
        </w:rPr>
        <w:t>15.4.1</w:t>
      </w:r>
      <w:r w:rsidR="00215351" w:rsidRPr="00DB089E">
        <w:rPr>
          <w:lang w:val="sq-AL"/>
        </w:rPr>
        <w:fldChar w:fldCharType="end"/>
      </w:r>
      <w:r w:rsidRPr="0004035E">
        <w:rPr>
          <w:lang w:val="sq-AL"/>
        </w:rPr>
        <w:t>.</w:t>
      </w:r>
    </w:p>
    <w:p w:rsidR="002E1ACB" w:rsidRPr="0004035E" w:rsidRDefault="002E1ACB" w:rsidP="002E1ACB">
      <w:pPr>
        <w:pStyle w:val="mrhead"/>
        <w:rPr>
          <w:lang w:val="sq-AL"/>
        </w:rPr>
      </w:pPr>
      <w:bookmarkStart w:id="612" w:name="_Toc346267811"/>
      <w:bookmarkStart w:id="613" w:name="_Toc370132780"/>
      <w:bookmarkStart w:id="614" w:name="_Toc496706749"/>
      <w:r w:rsidRPr="0004035E">
        <w:rPr>
          <w:lang w:val="sq-AL"/>
        </w:rPr>
        <w:t xml:space="preserve">Çmimi Mesatar i </w:t>
      </w:r>
      <w:bookmarkEnd w:id="610"/>
      <w:r w:rsidRPr="0004035E">
        <w:rPr>
          <w:lang w:val="sq-AL"/>
        </w:rPr>
        <w:t>Jobalancit</w:t>
      </w:r>
      <w:bookmarkEnd w:id="612"/>
      <w:bookmarkEnd w:id="613"/>
      <w:bookmarkEnd w:id="614"/>
      <w:r w:rsidRPr="0004035E">
        <w:rPr>
          <w:lang w:val="sq-AL"/>
        </w:rPr>
        <w:t xml:space="preserve"> </w:t>
      </w:r>
    </w:p>
    <w:p w:rsidR="002E1ACB" w:rsidRPr="0004035E" w:rsidRDefault="002E1ACB" w:rsidP="002E1ACB">
      <w:pPr>
        <w:pStyle w:val="mrpara"/>
        <w:rPr>
          <w:lang w:val="sq-AL"/>
        </w:rPr>
      </w:pPr>
      <w:bookmarkStart w:id="615" w:name="_Ref378602530"/>
      <w:r w:rsidRPr="0004035E">
        <w:rPr>
          <w:b/>
          <w:lang w:val="sq-AL"/>
        </w:rPr>
        <w:t>Çmimi Mesatar i Jobalancit</w:t>
      </w:r>
      <w:r w:rsidRPr="0004035E">
        <w:rPr>
          <w:lang w:val="sq-AL"/>
        </w:rPr>
        <w:t xml:space="preserve"> për një </w:t>
      </w:r>
      <w:r w:rsidRPr="0004035E">
        <w:rPr>
          <w:b/>
          <w:lang w:val="sq-AL"/>
        </w:rPr>
        <w:t xml:space="preserve">Periodë të Barazimit Përfundimtar </w:t>
      </w:r>
      <w:r w:rsidRPr="0004035E">
        <w:rPr>
          <w:lang w:val="sq-AL"/>
        </w:rPr>
        <w:t>është mesatarja aritmetike e</w:t>
      </w:r>
      <w:r w:rsidRPr="0004035E">
        <w:rPr>
          <w:b/>
          <w:lang w:val="sq-AL"/>
        </w:rPr>
        <w:t xml:space="preserve"> Çmimit</w:t>
      </w:r>
      <w:r w:rsidRPr="0004035E">
        <w:rPr>
          <w:lang w:val="sq-AL"/>
        </w:rPr>
        <w:t xml:space="preserve"> </w:t>
      </w:r>
      <w:r w:rsidRPr="0004035E">
        <w:rPr>
          <w:b/>
          <w:lang w:val="sq-AL"/>
        </w:rPr>
        <w:t>të</w:t>
      </w:r>
      <w:r w:rsidRPr="0004035E">
        <w:rPr>
          <w:lang w:val="sq-AL"/>
        </w:rPr>
        <w:t xml:space="preserve"> </w:t>
      </w:r>
      <w:r w:rsidRPr="0004035E">
        <w:rPr>
          <w:b/>
          <w:lang w:val="sq-AL"/>
        </w:rPr>
        <w:t xml:space="preserve">Jobalanceve </w:t>
      </w:r>
      <w:r w:rsidRPr="0004035E">
        <w:rPr>
          <w:lang w:val="sq-AL"/>
        </w:rPr>
        <w:t xml:space="preserve">në </w:t>
      </w:r>
      <w:r w:rsidRPr="0004035E">
        <w:rPr>
          <w:b/>
          <w:lang w:val="sq-AL"/>
        </w:rPr>
        <w:t>Periodat</w:t>
      </w:r>
      <w:r w:rsidRPr="0004035E">
        <w:rPr>
          <w:lang w:val="sq-AL"/>
        </w:rPr>
        <w:t xml:space="preserve"> </w:t>
      </w:r>
      <w:r w:rsidR="00215351" w:rsidRPr="00DB089E">
        <w:rPr>
          <w:b/>
          <w:lang w:val="sq-AL"/>
        </w:rPr>
        <w:t>e</w:t>
      </w:r>
      <w:r w:rsidR="00215351" w:rsidRPr="00DB089E">
        <w:rPr>
          <w:lang w:val="sq-AL"/>
        </w:rPr>
        <w:t xml:space="preserve"> </w:t>
      </w:r>
      <w:r w:rsidR="00215351" w:rsidRPr="00DB089E">
        <w:rPr>
          <w:b/>
          <w:lang w:val="sq-AL"/>
        </w:rPr>
        <w:t xml:space="preserve">Barazimit Përfundimtar </w:t>
      </w:r>
      <w:r w:rsidR="00215351" w:rsidRPr="00DB089E">
        <w:rPr>
          <w:lang w:val="sq-AL"/>
        </w:rPr>
        <w:t>që mbulon</w:t>
      </w:r>
      <w:r w:rsidR="00215351" w:rsidRPr="00DB089E">
        <w:rPr>
          <w:b/>
          <w:lang w:val="sq-AL"/>
        </w:rPr>
        <w:t xml:space="preserve"> </w:t>
      </w:r>
      <w:r w:rsidR="00215351" w:rsidRPr="00DB089E">
        <w:rPr>
          <w:lang w:val="sq-AL"/>
        </w:rPr>
        <w:t>720 orë paraprake.</w:t>
      </w:r>
      <w:bookmarkEnd w:id="615"/>
      <w:r w:rsidR="00215351" w:rsidRPr="00DB089E">
        <w:rPr>
          <w:lang w:val="sq-AL"/>
        </w:rPr>
        <w:t xml:space="preserve"> </w:t>
      </w:r>
    </w:p>
    <w:p w:rsidR="002E1ACB" w:rsidRPr="0004035E" w:rsidRDefault="00215351" w:rsidP="002E1ACB">
      <w:pPr>
        <w:pStyle w:val="mrpara"/>
        <w:rPr>
          <w:lang w:val="sq-AL"/>
        </w:rPr>
      </w:pPr>
      <w:r w:rsidRPr="00DB089E">
        <w:rPr>
          <w:b/>
          <w:lang w:val="sq-AL"/>
        </w:rPr>
        <w:t>Çmimi Mesatar i Jobalancit</w:t>
      </w:r>
      <w:r w:rsidRPr="00DB089E">
        <w:rPr>
          <w:lang w:val="sq-AL"/>
        </w:rPr>
        <w:t xml:space="preserve"> do të aplikohet në përputhje me rrethanat e parashtruara në nenin </w:t>
      </w:r>
      <w:r w:rsidRPr="00DB089E">
        <w:rPr>
          <w:lang w:val="sq-AL"/>
        </w:rPr>
        <w:fldChar w:fldCharType="begin"/>
      </w:r>
      <w:r w:rsidRPr="00DB089E">
        <w:rPr>
          <w:lang w:val="sq-AL"/>
        </w:rPr>
        <w:instrText xml:space="preserve"> REF _Ref331680783 \w \h  \* MERGEFORMAT </w:instrText>
      </w:r>
      <w:r w:rsidRPr="00DB089E">
        <w:rPr>
          <w:lang w:val="sq-AL"/>
        </w:rPr>
      </w:r>
      <w:r w:rsidRPr="00DB089E">
        <w:rPr>
          <w:lang w:val="sq-AL"/>
        </w:rPr>
        <w:fldChar w:fldCharType="separate"/>
      </w:r>
      <w:r w:rsidRPr="00DB089E">
        <w:rPr>
          <w:lang w:val="sq-AL"/>
        </w:rPr>
        <w:t>15.3</w:t>
      </w:r>
      <w:r w:rsidRPr="00DB089E">
        <w:rPr>
          <w:lang w:val="sq-AL"/>
        </w:rPr>
        <w:fldChar w:fldCharType="end"/>
      </w:r>
      <w:r w:rsidR="002E1ACB" w:rsidRPr="0004035E">
        <w:rPr>
          <w:lang w:val="sq-AL"/>
        </w:rPr>
        <w:t xml:space="preserve"> ose kur </w:t>
      </w:r>
      <w:r w:rsidR="002E1ACB" w:rsidRPr="0004035E">
        <w:rPr>
          <w:b/>
          <w:lang w:val="sq-AL"/>
        </w:rPr>
        <w:t>OST</w:t>
      </w:r>
      <w:r w:rsidR="002E1ACB" w:rsidRPr="0004035E">
        <w:rPr>
          <w:lang w:val="sq-AL"/>
        </w:rPr>
        <w:t xml:space="preserve"> të ketë deklaruar gjendje emergjente në sistem.</w:t>
      </w:r>
    </w:p>
    <w:p w:rsidR="002E1ACB" w:rsidRPr="0004035E" w:rsidRDefault="002E1ACB" w:rsidP="002E1ACB">
      <w:pPr>
        <w:pStyle w:val="mrhead"/>
        <w:rPr>
          <w:lang w:val="sq-AL"/>
        </w:rPr>
      </w:pPr>
      <w:bookmarkStart w:id="616" w:name="_Toc346267812"/>
      <w:bookmarkStart w:id="617" w:name="_Toc370132781"/>
      <w:bookmarkStart w:id="618" w:name="_Toc496706750"/>
      <w:r w:rsidRPr="0004035E">
        <w:rPr>
          <w:lang w:val="sq-AL"/>
        </w:rPr>
        <w:lastRenderedPageBreak/>
        <w:t>Publikimi i Çmimit të Jobalancit</w:t>
      </w:r>
      <w:bookmarkEnd w:id="616"/>
      <w:bookmarkEnd w:id="617"/>
      <w:bookmarkEnd w:id="618"/>
    </w:p>
    <w:p w:rsidR="002E1ACB" w:rsidRPr="0004035E" w:rsidRDefault="002E1ACB" w:rsidP="002E1ACB">
      <w:pPr>
        <w:pStyle w:val="mrpara"/>
        <w:rPr>
          <w:lang w:val="sq-AL"/>
        </w:rPr>
      </w:pPr>
      <w:r w:rsidRPr="0004035E">
        <w:rPr>
          <w:b/>
          <w:lang w:val="sq-AL"/>
        </w:rPr>
        <w:t>OT</w:t>
      </w:r>
      <w:r w:rsidRPr="0004035E">
        <w:rPr>
          <w:lang w:val="sq-AL"/>
        </w:rPr>
        <w:t xml:space="preserve"> do të publikojë </w:t>
      </w:r>
      <w:r w:rsidRPr="0004035E">
        <w:rPr>
          <w:b/>
          <w:lang w:val="sq-AL"/>
        </w:rPr>
        <w:t xml:space="preserve">Çmimin e Jobalancit </w:t>
      </w:r>
      <w:r w:rsidRPr="0004035E">
        <w:rPr>
          <w:lang w:val="sq-AL"/>
        </w:rPr>
        <w:t xml:space="preserve">për çdo </w:t>
      </w:r>
      <w:r w:rsidRPr="0004035E">
        <w:rPr>
          <w:b/>
          <w:lang w:val="sq-AL"/>
        </w:rPr>
        <w:t xml:space="preserve">Periodë të Barazimit Përfundimtar </w:t>
      </w:r>
      <w:r w:rsidRPr="0004035E">
        <w:rPr>
          <w:lang w:val="sq-AL"/>
        </w:rPr>
        <w:t xml:space="preserve">deri në orën 12:00 të </w:t>
      </w:r>
      <w:r w:rsidRPr="0004035E">
        <w:rPr>
          <w:b/>
          <w:lang w:val="sq-AL"/>
        </w:rPr>
        <w:t xml:space="preserve">Ditës së Punës </w:t>
      </w:r>
      <w:r w:rsidRPr="0004035E">
        <w:rPr>
          <w:lang w:val="sq-AL"/>
        </w:rPr>
        <w:t xml:space="preserve">pas </w:t>
      </w:r>
      <w:r w:rsidRPr="0004035E">
        <w:rPr>
          <w:b/>
          <w:lang w:val="sq-AL"/>
        </w:rPr>
        <w:t>Periodës së Barazimit Përfundimtar</w:t>
      </w:r>
      <w:r w:rsidR="00215351" w:rsidRPr="00DB089E">
        <w:rPr>
          <w:lang w:val="sq-AL"/>
        </w:rPr>
        <w:t>.</w:t>
      </w:r>
    </w:p>
    <w:p w:rsidR="002E1ACB" w:rsidRPr="0004035E" w:rsidRDefault="00215351" w:rsidP="002E1ACB">
      <w:pPr>
        <w:pStyle w:val="mrpara"/>
        <w:rPr>
          <w:lang w:val="sq-AL"/>
        </w:rPr>
      </w:pPr>
      <w:r w:rsidRPr="00DB089E">
        <w:rPr>
          <w:b/>
          <w:lang w:val="sq-AL"/>
        </w:rPr>
        <w:t>OT</w:t>
      </w:r>
      <w:r w:rsidRPr="00DB089E">
        <w:rPr>
          <w:lang w:val="sq-AL"/>
        </w:rPr>
        <w:t xml:space="preserve"> nuk mund të kalkulojë dhe publikojë </w:t>
      </w:r>
      <w:r w:rsidRPr="00DB089E">
        <w:rPr>
          <w:b/>
          <w:lang w:val="sq-AL"/>
        </w:rPr>
        <w:t>Çmimet e Jobalancit</w:t>
      </w:r>
      <w:r w:rsidRPr="00DB089E">
        <w:rPr>
          <w:lang w:val="sq-AL"/>
        </w:rPr>
        <w:t xml:space="preserve"> deri sa të pranojë nga </w:t>
      </w:r>
      <w:r w:rsidRPr="00DB089E">
        <w:rPr>
          <w:b/>
          <w:lang w:val="sq-AL"/>
        </w:rPr>
        <w:t xml:space="preserve">OST </w:t>
      </w:r>
      <w:r w:rsidRPr="00DB089E">
        <w:rPr>
          <w:lang w:val="sq-AL"/>
        </w:rPr>
        <w:t xml:space="preserve">kalkulimet relevante për </w:t>
      </w:r>
      <w:r w:rsidRPr="00DB089E">
        <w:rPr>
          <w:b/>
          <w:lang w:val="sq-AL"/>
        </w:rPr>
        <w:t>Devijimet e Paqëllimshme</w:t>
      </w:r>
      <w:r w:rsidRPr="00DB089E">
        <w:rPr>
          <w:lang w:val="sq-AL"/>
        </w:rPr>
        <w:t xml:space="preserve">. </w:t>
      </w:r>
    </w:p>
    <w:p w:rsidR="002E1ACB" w:rsidRPr="0004035E" w:rsidRDefault="00215351" w:rsidP="002E1ACB">
      <w:pPr>
        <w:pStyle w:val="mrsechead"/>
        <w:rPr>
          <w:lang w:val="sq-AL"/>
        </w:rPr>
      </w:pPr>
      <w:r w:rsidRPr="00DB089E">
        <w:rPr>
          <w:lang w:val="sq-AL"/>
        </w:rPr>
        <w:br w:type="page"/>
      </w:r>
      <w:bookmarkStart w:id="619" w:name="_Toc346267813"/>
      <w:bookmarkStart w:id="620" w:name="_Toc370132782"/>
      <w:bookmarkStart w:id="621" w:name="_Toc496706751"/>
      <w:bookmarkStart w:id="622" w:name="_Ref332106847"/>
      <w:r w:rsidRPr="00DB089E">
        <w:rPr>
          <w:lang w:val="sq-AL"/>
        </w:rPr>
        <w:lastRenderedPageBreak/>
        <w:t>Kalkulimet e Barazimit Përfundimtar</w:t>
      </w:r>
      <w:bookmarkEnd w:id="619"/>
      <w:bookmarkEnd w:id="620"/>
      <w:bookmarkEnd w:id="621"/>
      <w:r w:rsidRPr="00DB089E">
        <w:rPr>
          <w:lang w:val="sq-AL"/>
        </w:rPr>
        <w:t xml:space="preserve"> </w:t>
      </w:r>
      <w:bookmarkEnd w:id="592"/>
      <w:bookmarkEnd w:id="593"/>
      <w:bookmarkEnd w:id="622"/>
    </w:p>
    <w:p w:rsidR="002E1ACB" w:rsidRPr="0004035E" w:rsidRDefault="00215351" w:rsidP="002E1ACB">
      <w:pPr>
        <w:pStyle w:val="mrhead"/>
        <w:rPr>
          <w:lang w:val="sq-AL"/>
        </w:rPr>
      </w:pPr>
      <w:bookmarkStart w:id="623" w:name="_Toc346267814"/>
      <w:bookmarkStart w:id="624" w:name="_Toc370132783"/>
      <w:bookmarkStart w:id="625" w:name="_Toc496706752"/>
      <w:bookmarkStart w:id="626" w:name="_Ref299189096"/>
      <w:r w:rsidRPr="00DB089E">
        <w:rPr>
          <w:lang w:val="sq-AL"/>
        </w:rPr>
        <w:t>Të Dhënat e Barazimit Përfundimtar</w:t>
      </w:r>
      <w:bookmarkEnd w:id="623"/>
      <w:bookmarkEnd w:id="624"/>
      <w:bookmarkEnd w:id="625"/>
      <w:r w:rsidRPr="00DB089E">
        <w:rPr>
          <w:lang w:val="sq-AL"/>
        </w:rPr>
        <w:t xml:space="preserve"> </w:t>
      </w:r>
    </w:p>
    <w:p w:rsidR="002E1ACB" w:rsidRPr="0004035E" w:rsidRDefault="00215351" w:rsidP="002E1ACB">
      <w:pPr>
        <w:pStyle w:val="mrpara"/>
        <w:rPr>
          <w:lang w:val="sq-AL"/>
        </w:rPr>
      </w:pPr>
      <w:r w:rsidRPr="00DB089E">
        <w:rPr>
          <w:lang w:val="sq-AL"/>
        </w:rPr>
        <w:t>Të dhënat e</w:t>
      </w:r>
      <w:r w:rsidRPr="00DB089E">
        <w:rPr>
          <w:b/>
          <w:lang w:val="sq-AL"/>
        </w:rPr>
        <w:t xml:space="preserve"> Barazimit Përfundimtar</w:t>
      </w:r>
      <w:r w:rsidRPr="00DB089E">
        <w:rPr>
          <w:lang w:val="sq-AL"/>
        </w:rPr>
        <w:t xml:space="preserve"> janë të gjitha të dhënat që sipas </w:t>
      </w:r>
      <w:r w:rsidRPr="00DB089E">
        <w:rPr>
          <w:b/>
          <w:lang w:val="sq-AL"/>
        </w:rPr>
        <w:t xml:space="preserve">Rregullave të Tregut </w:t>
      </w:r>
      <w:r w:rsidRPr="00DB089E">
        <w:rPr>
          <w:lang w:val="sq-AL"/>
        </w:rPr>
        <w:t xml:space="preserve">kërkohen të sigurohen nga </w:t>
      </w:r>
      <w:r w:rsidRPr="00DB089E">
        <w:rPr>
          <w:b/>
          <w:lang w:val="sq-AL"/>
        </w:rPr>
        <w:t>OT</w:t>
      </w:r>
      <w:r w:rsidRPr="00DB089E">
        <w:rPr>
          <w:lang w:val="sq-AL"/>
        </w:rPr>
        <w:t xml:space="preserve"> ose </w:t>
      </w:r>
      <w:r w:rsidRPr="00DB089E">
        <w:rPr>
          <w:b/>
          <w:lang w:val="sq-AL"/>
        </w:rPr>
        <w:t xml:space="preserve">Palët </w:t>
      </w:r>
      <w:r w:rsidRPr="00DB089E">
        <w:rPr>
          <w:lang w:val="sq-AL"/>
        </w:rPr>
        <w:t>tjera. Të dhënat e</w:t>
      </w:r>
      <w:r w:rsidRPr="00DB089E">
        <w:rPr>
          <w:b/>
          <w:lang w:val="sq-AL"/>
        </w:rPr>
        <w:t xml:space="preserve"> Barazimit Përfundimtar </w:t>
      </w:r>
      <w:r w:rsidRPr="00DB089E">
        <w:rPr>
          <w:lang w:val="sq-AL"/>
        </w:rPr>
        <w:t xml:space="preserve">që duhet të sigurohen nga </w:t>
      </w:r>
      <w:r w:rsidRPr="00DB089E">
        <w:rPr>
          <w:b/>
          <w:lang w:val="sq-AL"/>
        </w:rPr>
        <w:t xml:space="preserve">Palët </w:t>
      </w:r>
      <w:r w:rsidRPr="00DB089E">
        <w:rPr>
          <w:lang w:val="sq-AL"/>
        </w:rPr>
        <w:t xml:space="preserve">duhet të dorëzohen në sektorët ose adresat që i përcakton </w:t>
      </w:r>
      <w:r w:rsidRPr="00DB089E">
        <w:rPr>
          <w:b/>
          <w:lang w:val="sq-AL"/>
        </w:rPr>
        <w:t>OT</w:t>
      </w:r>
      <w:r w:rsidRPr="00DB089E">
        <w:rPr>
          <w:lang w:val="sq-AL"/>
        </w:rPr>
        <w:t>.</w:t>
      </w:r>
    </w:p>
    <w:p w:rsidR="002E1ACB" w:rsidRPr="0004035E" w:rsidRDefault="00215351" w:rsidP="002E1ACB">
      <w:pPr>
        <w:pStyle w:val="mrpara"/>
        <w:rPr>
          <w:lang w:val="sq-AL"/>
        </w:rPr>
      </w:pPr>
      <w:r w:rsidRPr="00DB089E">
        <w:rPr>
          <w:b/>
          <w:lang w:val="sq-AL"/>
        </w:rPr>
        <w:t>OT</w:t>
      </w:r>
      <w:r w:rsidRPr="00DB089E">
        <w:rPr>
          <w:lang w:val="sq-AL"/>
        </w:rPr>
        <w:t xml:space="preserve"> do të mirëmbajë të gjitha të dhënat e sakta dhe komplete për</w:t>
      </w:r>
      <w:r w:rsidRPr="00DB089E">
        <w:rPr>
          <w:b/>
          <w:lang w:val="sq-AL"/>
        </w:rPr>
        <w:t xml:space="preserve"> Barazimin Përfundimtar</w:t>
      </w:r>
      <w:r w:rsidRPr="00DB089E">
        <w:rPr>
          <w:lang w:val="sq-AL"/>
        </w:rPr>
        <w:t xml:space="preserve">. Formati i të dhënave duhet të jetë i përcaktuar në mënyrë të arsyeshme nga </w:t>
      </w:r>
      <w:r w:rsidRPr="00DB089E">
        <w:rPr>
          <w:b/>
          <w:lang w:val="sq-AL"/>
        </w:rPr>
        <w:t>OT</w:t>
      </w:r>
      <w:r w:rsidRPr="00DB089E">
        <w:rPr>
          <w:lang w:val="sq-AL"/>
        </w:rPr>
        <w:t>.</w:t>
      </w:r>
    </w:p>
    <w:p w:rsidR="002E1ACB" w:rsidRPr="0004035E" w:rsidRDefault="00215351" w:rsidP="002E1ACB">
      <w:pPr>
        <w:pStyle w:val="mrpara"/>
        <w:rPr>
          <w:lang w:val="sq-AL"/>
        </w:rPr>
      </w:pPr>
      <w:r w:rsidRPr="00DB089E">
        <w:rPr>
          <w:lang w:val="sq-AL"/>
        </w:rPr>
        <w:t>Të gjitha të dhënat e</w:t>
      </w:r>
      <w:r w:rsidRPr="00DB089E">
        <w:rPr>
          <w:b/>
          <w:lang w:val="sq-AL"/>
        </w:rPr>
        <w:t xml:space="preserve"> Barazimit Përfundimtar</w:t>
      </w:r>
      <w:r w:rsidRPr="00DB089E">
        <w:rPr>
          <w:lang w:val="sq-AL"/>
        </w:rPr>
        <w:t xml:space="preserve"> duhet të ruhen për një periodë jo më të shkurtër se gjashtë (6) vjet, duke filluar nga data kur është bërë ekzekutimi i parë i </w:t>
      </w:r>
      <w:r w:rsidRPr="00DB089E">
        <w:rPr>
          <w:b/>
          <w:lang w:val="sq-AL"/>
        </w:rPr>
        <w:t>Barazimit Përfundimtar.</w:t>
      </w:r>
      <w:r w:rsidRPr="00DB089E">
        <w:rPr>
          <w:lang w:val="sq-AL"/>
        </w:rPr>
        <w:t xml:space="preserve"> </w:t>
      </w:r>
    </w:p>
    <w:p w:rsidR="002E1ACB" w:rsidRPr="0004035E" w:rsidRDefault="00215351" w:rsidP="002E1ACB">
      <w:pPr>
        <w:pStyle w:val="mrpara"/>
        <w:rPr>
          <w:lang w:val="sq-AL"/>
        </w:rPr>
      </w:pPr>
      <w:r w:rsidRPr="00DB089E">
        <w:rPr>
          <w:b/>
          <w:lang w:val="sq-AL"/>
        </w:rPr>
        <w:t>OT</w:t>
      </w:r>
      <w:r w:rsidRPr="00DB089E">
        <w:rPr>
          <w:lang w:val="sq-AL"/>
        </w:rPr>
        <w:t xml:space="preserve"> do t’u mundësojë </w:t>
      </w:r>
      <w:r w:rsidRPr="00DB089E">
        <w:rPr>
          <w:b/>
          <w:lang w:val="sq-AL"/>
        </w:rPr>
        <w:t xml:space="preserve">Palëve </w:t>
      </w:r>
      <w:r w:rsidRPr="00DB089E">
        <w:rPr>
          <w:lang w:val="sq-AL"/>
        </w:rPr>
        <w:t xml:space="preserve">të kenë qasje në të dhënat e tyre të </w:t>
      </w:r>
      <w:r w:rsidRPr="00DB089E">
        <w:rPr>
          <w:b/>
          <w:lang w:val="sq-AL"/>
        </w:rPr>
        <w:t>Barazimit Përfundimtar</w:t>
      </w:r>
      <w:r w:rsidRPr="00DB089E">
        <w:rPr>
          <w:lang w:val="sq-AL"/>
        </w:rPr>
        <w:t xml:space="preserve"> që administrohen nga </w:t>
      </w:r>
      <w:r w:rsidRPr="00DB089E">
        <w:rPr>
          <w:b/>
          <w:lang w:val="sq-AL"/>
        </w:rPr>
        <w:t>OT</w:t>
      </w:r>
      <w:r w:rsidRPr="00DB089E">
        <w:rPr>
          <w:lang w:val="sq-AL"/>
        </w:rPr>
        <w:t>.</w:t>
      </w:r>
    </w:p>
    <w:p w:rsidR="002E1ACB" w:rsidRPr="0004035E" w:rsidRDefault="00215351" w:rsidP="002E1ACB">
      <w:pPr>
        <w:pStyle w:val="mrhead"/>
        <w:rPr>
          <w:lang w:val="sq-AL"/>
        </w:rPr>
      </w:pPr>
      <w:bookmarkStart w:id="627" w:name="_Toc346267815"/>
      <w:bookmarkStart w:id="628" w:name="_Toc370132784"/>
      <w:bookmarkStart w:id="629" w:name="_Toc496706753"/>
      <w:r w:rsidRPr="00DB089E">
        <w:rPr>
          <w:lang w:val="sq-AL"/>
        </w:rPr>
        <w:t>Çmimet e Rregulluara dhe t</w:t>
      </w:r>
      <w:r w:rsidRPr="00DB089E">
        <w:rPr>
          <w:rFonts w:ascii="Calibri" w:hAnsi="Calibri"/>
          <w:lang w:val="sq-AL"/>
        </w:rPr>
        <w:t>ë</w:t>
      </w:r>
      <w:r w:rsidRPr="00DB089E">
        <w:rPr>
          <w:lang w:val="sq-AL"/>
        </w:rPr>
        <w:t xml:space="preserve"> dh</w:t>
      </w:r>
      <w:r w:rsidRPr="00DB089E">
        <w:rPr>
          <w:rFonts w:ascii="Calibri" w:hAnsi="Calibri"/>
          <w:lang w:val="sq-AL"/>
        </w:rPr>
        <w:t>ë</w:t>
      </w:r>
      <w:r w:rsidRPr="00DB089E">
        <w:rPr>
          <w:lang w:val="sq-AL"/>
        </w:rPr>
        <w:t>nat eBarazimit Përfundimtar</w:t>
      </w:r>
      <w:bookmarkEnd w:id="627"/>
      <w:bookmarkEnd w:id="628"/>
      <w:bookmarkEnd w:id="629"/>
      <w:r w:rsidRPr="00DB089E">
        <w:rPr>
          <w:lang w:val="sq-AL"/>
        </w:rPr>
        <w:t xml:space="preserve"> </w:t>
      </w:r>
      <w:bookmarkEnd w:id="626"/>
    </w:p>
    <w:p w:rsidR="002E1ACB" w:rsidRPr="0004035E" w:rsidRDefault="00215351" w:rsidP="002E1ACB">
      <w:pPr>
        <w:pStyle w:val="mrpara"/>
        <w:rPr>
          <w:lang w:val="sq-AL"/>
        </w:rPr>
      </w:pPr>
      <w:r w:rsidRPr="00DB089E">
        <w:rPr>
          <w:b/>
          <w:lang w:val="sq-AL"/>
        </w:rPr>
        <w:t>ZRrE</w:t>
      </w:r>
      <w:r w:rsidRPr="00DB089E">
        <w:rPr>
          <w:lang w:val="sq-AL"/>
        </w:rPr>
        <w:t xml:space="preserve"> do t’i sigurojë </w:t>
      </w:r>
      <w:r w:rsidRPr="00DB089E">
        <w:rPr>
          <w:b/>
          <w:lang w:val="sq-AL"/>
        </w:rPr>
        <w:t>OT</w:t>
      </w:r>
      <w:r w:rsidRPr="00DB089E">
        <w:rPr>
          <w:lang w:val="sq-AL"/>
        </w:rPr>
        <w:t xml:space="preserve"> të gjitha çmimet e rregulluara dhe të dhënat përcjellëse që duhet të përdoren në </w:t>
      </w:r>
      <w:r w:rsidRPr="00DB089E">
        <w:rPr>
          <w:b/>
          <w:lang w:val="sq-AL"/>
        </w:rPr>
        <w:t xml:space="preserve">Barazimin Përfundimtar </w:t>
      </w:r>
      <w:r w:rsidRPr="00DB089E">
        <w:rPr>
          <w:lang w:val="sq-AL"/>
        </w:rPr>
        <w:t>dhe lëshimin e faturave për palët e treta</w:t>
      </w:r>
      <w:r w:rsidRPr="00DB089E">
        <w:rPr>
          <w:b/>
          <w:lang w:val="sq-AL"/>
        </w:rPr>
        <w:t>.</w:t>
      </w:r>
    </w:p>
    <w:p w:rsidR="002E1ACB" w:rsidRPr="0004035E" w:rsidRDefault="00215351" w:rsidP="002E1ACB">
      <w:pPr>
        <w:pStyle w:val="mrpara"/>
        <w:rPr>
          <w:lang w:val="sq-AL"/>
        </w:rPr>
      </w:pPr>
      <w:bookmarkStart w:id="630" w:name="_Ref299189098"/>
      <w:r w:rsidRPr="00DB089E">
        <w:rPr>
          <w:b/>
          <w:lang w:val="sq-AL"/>
        </w:rPr>
        <w:t xml:space="preserve">OST </w:t>
      </w:r>
      <w:r w:rsidRPr="00DB089E">
        <w:rPr>
          <w:lang w:val="sq-AL"/>
        </w:rPr>
        <w:t xml:space="preserve">dhe </w:t>
      </w:r>
      <w:r w:rsidRPr="00DB089E">
        <w:rPr>
          <w:b/>
          <w:lang w:val="sq-AL"/>
        </w:rPr>
        <w:t>OSSh</w:t>
      </w:r>
      <w:r w:rsidRPr="00DB089E">
        <w:rPr>
          <w:lang w:val="sq-AL"/>
        </w:rPr>
        <w:t xml:space="preserve"> do t’i dorëzojnë </w:t>
      </w:r>
      <w:r w:rsidRPr="00DB089E">
        <w:rPr>
          <w:b/>
          <w:lang w:val="sq-AL"/>
        </w:rPr>
        <w:t>AAM</w:t>
      </w:r>
      <w:r w:rsidRPr="00DB089E">
        <w:rPr>
          <w:lang w:val="sq-AL"/>
        </w:rPr>
        <w:t xml:space="preserve"> në kohë të caktuar </w:t>
      </w:r>
      <w:r w:rsidRPr="00DB089E">
        <w:rPr>
          <w:b/>
          <w:lang w:val="sq-AL"/>
        </w:rPr>
        <w:t xml:space="preserve">Të Dhënat Matëse </w:t>
      </w:r>
      <w:r w:rsidRPr="00DB089E">
        <w:rPr>
          <w:lang w:val="sq-AL"/>
        </w:rPr>
        <w:t xml:space="preserve">nga të gjitha </w:t>
      </w:r>
      <w:r w:rsidRPr="00DB089E">
        <w:rPr>
          <w:b/>
          <w:lang w:val="sq-AL"/>
        </w:rPr>
        <w:t xml:space="preserve">Sistemet Matëse </w:t>
      </w:r>
      <w:r w:rsidRPr="00DB089E">
        <w:rPr>
          <w:lang w:val="sq-AL"/>
        </w:rPr>
        <w:t>të nevojshme</w:t>
      </w:r>
      <w:r w:rsidRPr="00DB089E">
        <w:rPr>
          <w:b/>
          <w:lang w:val="sq-AL"/>
        </w:rPr>
        <w:t xml:space="preserve"> </w:t>
      </w:r>
      <w:r w:rsidRPr="00DB089E">
        <w:rPr>
          <w:lang w:val="sq-AL"/>
        </w:rPr>
        <w:t xml:space="preserve">për </w:t>
      </w:r>
      <w:r w:rsidRPr="00DB089E">
        <w:rPr>
          <w:b/>
          <w:lang w:val="sq-AL"/>
        </w:rPr>
        <w:t>Barazimin Përfundimtar</w:t>
      </w:r>
      <w:r w:rsidRPr="00DB089E">
        <w:rPr>
          <w:lang w:val="sq-AL"/>
        </w:rPr>
        <w:t xml:space="preserve">. Në qoftë se këto të dhëna nuk janë të disponueshme, </w:t>
      </w:r>
      <w:r w:rsidRPr="00DB089E">
        <w:rPr>
          <w:b/>
          <w:lang w:val="sq-AL"/>
        </w:rPr>
        <w:t>OST</w:t>
      </w:r>
      <w:r w:rsidRPr="00DB089E">
        <w:rPr>
          <w:lang w:val="sq-AL"/>
        </w:rPr>
        <w:t xml:space="preserve"> ose </w:t>
      </w:r>
      <w:r w:rsidRPr="00DB089E">
        <w:rPr>
          <w:b/>
          <w:lang w:val="sq-AL"/>
        </w:rPr>
        <w:t>OSSh</w:t>
      </w:r>
      <w:r w:rsidRPr="00DB089E">
        <w:rPr>
          <w:lang w:val="sq-AL"/>
        </w:rPr>
        <w:t xml:space="preserve"> (sipas rastit) duhet të bëjnë përafrimet e tyre më të mira për të dhënat që mungojnë, sipas nenit </w:t>
      </w:r>
      <w:r w:rsidRPr="00DB089E">
        <w:rPr>
          <w:lang w:val="sq-AL"/>
        </w:rPr>
        <w:fldChar w:fldCharType="begin"/>
      </w:r>
      <w:r w:rsidRPr="00DB089E">
        <w:rPr>
          <w:lang w:val="sq-AL"/>
        </w:rPr>
        <w:instrText xml:space="preserve"> REF _Ref299188621 \r \h  \* MERGEFORMAT </w:instrText>
      </w:r>
      <w:r w:rsidRPr="00DB089E">
        <w:rPr>
          <w:lang w:val="sq-AL"/>
        </w:rPr>
      </w:r>
      <w:r w:rsidRPr="00DB089E">
        <w:rPr>
          <w:lang w:val="sq-AL"/>
        </w:rPr>
        <w:fldChar w:fldCharType="separate"/>
      </w:r>
      <w:r w:rsidRPr="00DB089E">
        <w:rPr>
          <w:lang w:val="sq-AL"/>
        </w:rPr>
        <w:t>5.5</w:t>
      </w:r>
      <w:r w:rsidRPr="00DB089E">
        <w:rPr>
          <w:lang w:val="sq-AL"/>
        </w:rPr>
        <w:fldChar w:fldCharType="end"/>
      </w:r>
      <w:r w:rsidR="002E1ACB" w:rsidRPr="0004035E">
        <w:rPr>
          <w:lang w:val="sq-AL"/>
        </w:rPr>
        <w:t xml:space="preserve">, </w:t>
      </w:r>
      <w:r w:rsidRPr="00DB089E">
        <w:rPr>
          <w:lang w:val="sq-AL"/>
        </w:rPr>
        <w:fldChar w:fldCharType="begin"/>
      </w:r>
      <w:r w:rsidRPr="00DB089E">
        <w:rPr>
          <w:lang w:val="sq-AL"/>
        </w:rPr>
        <w:instrText xml:space="preserve"> REF _Ref299188623 \r \h  \* MERGEFORMAT </w:instrText>
      </w:r>
      <w:r w:rsidRPr="00DB089E">
        <w:rPr>
          <w:lang w:val="sq-AL"/>
        </w:rPr>
      </w:r>
      <w:r w:rsidRPr="00DB089E">
        <w:rPr>
          <w:lang w:val="sq-AL"/>
        </w:rPr>
        <w:fldChar w:fldCharType="separate"/>
      </w:r>
      <w:r w:rsidRPr="00DB089E">
        <w:rPr>
          <w:lang w:val="sq-AL"/>
        </w:rPr>
        <w:t>5.6</w:t>
      </w:r>
      <w:r w:rsidRPr="00DB089E">
        <w:rPr>
          <w:lang w:val="sq-AL"/>
        </w:rPr>
        <w:fldChar w:fldCharType="end"/>
      </w:r>
      <w:r w:rsidR="002E1ACB" w:rsidRPr="0004035E">
        <w:rPr>
          <w:lang w:val="sq-AL"/>
        </w:rPr>
        <w:t xml:space="preserve">, </w:t>
      </w:r>
      <w:r w:rsidRPr="00DB089E">
        <w:rPr>
          <w:lang w:val="sq-AL"/>
        </w:rPr>
        <w:fldChar w:fldCharType="begin"/>
      </w:r>
      <w:r w:rsidRPr="00DB089E">
        <w:rPr>
          <w:lang w:val="sq-AL"/>
        </w:rPr>
        <w:instrText xml:space="preserve"> REF _Ref299188627 \r \h  \* MERGEFORMAT </w:instrText>
      </w:r>
      <w:r w:rsidRPr="00DB089E">
        <w:rPr>
          <w:lang w:val="sq-AL"/>
        </w:rPr>
      </w:r>
      <w:r w:rsidRPr="00DB089E">
        <w:rPr>
          <w:lang w:val="sq-AL"/>
        </w:rPr>
        <w:fldChar w:fldCharType="separate"/>
      </w:r>
      <w:r w:rsidRPr="00DB089E">
        <w:rPr>
          <w:lang w:val="sq-AL"/>
        </w:rPr>
        <w:t>5.7</w:t>
      </w:r>
      <w:r w:rsidRPr="00DB089E">
        <w:rPr>
          <w:lang w:val="sq-AL"/>
        </w:rPr>
        <w:fldChar w:fldCharType="end"/>
      </w:r>
      <w:r w:rsidR="002E1ACB" w:rsidRPr="0004035E">
        <w:rPr>
          <w:lang w:val="sq-AL"/>
        </w:rPr>
        <w:t xml:space="preserve"> dhe </w:t>
      </w:r>
      <w:r w:rsidRPr="00DB089E">
        <w:rPr>
          <w:lang w:val="sq-AL"/>
        </w:rPr>
        <w:fldChar w:fldCharType="begin"/>
      </w:r>
      <w:r w:rsidRPr="00DB089E">
        <w:rPr>
          <w:lang w:val="sq-AL"/>
        </w:rPr>
        <w:instrText xml:space="preserve"> REF _Ref299188631 \r \h  \* MERGEFORMAT </w:instrText>
      </w:r>
      <w:r w:rsidRPr="00DB089E">
        <w:rPr>
          <w:lang w:val="sq-AL"/>
        </w:rPr>
      </w:r>
      <w:r w:rsidRPr="00DB089E">
        <w:rPr>
          <w:lang w:val="sq-AL"/>
        </w:rPr>
        <w:fldChar w:fldCharType="separate"/>
      </w:r>
      <w:r w:rsidRPr="00DB089E">
        <w:rPr>
          <w:lang w:val="sq-AL"/>
        </w:rPr>
        <w:t>5.8</w:t>
      </w:r>
      <w:r w:rsidRPr="00DB089E">
        <w:rPr>
          <w:lang w:val="sq-AL"/>
        </w:rPr>
        <w:fldChar w:fldCharType="end"/>
      </w:r>
      <w:r w:rsidR="002E1ACB" w:rsidRPr="0004035E">
        <w:rPr>
          <w:lang w:val="sq-AL"/>
        </w:rPr>
        <w:t>.</w:t>
      </w:r>
      <w:bookmarkEnd w:id="630"/>
    </w:p>
    <w:p w:rsidR="002E1ACB" w:rsidRPr="0004035E" w:rsidRDefault="002E1ACB" w:rsidP="002E1ACB">
      <w:pPr>
        <w:pStyle w:val="mrpara"/>
        <w:rPr>
          <w:lang w:val="sq-AL"/>
        </w:rPr>
      </w:pPr>
      <w:r w:rsidRPr="0004035E">
        <w:rPr>
          <w:b/>
          <w:lang w:val="sq-AL"/>
        </w:rPr>
        <w:t xml:space="preserve">Palët Tregtare </w:t>
      </w:r>
      <w:r w:rsidRPr="0004035E">
        <w:rPr>
          <w:lang w:val="sq-AL"/>
        </w:rPr>
        <w:t>do t’i dërgojnë me kohë</w:t>
      </w:r>
      <w:r w:rsidRPr="0004035E">
        <w:rPr>
          <w:b/>
          <w:lang w:val="sq-AL"/>
        </w:rPr>
        <w:t xml:space="preserve"> OT</w:t>
      </w:r>
      <w:r w:rsidRPr="0004035E">
        <w:rPr>
          <w:lang w:val="sq-AL"/>
        </w:rPr>
        <w:t xml:space="preserve"> të gjitha vlerat e energjisë nga </w:t>
      </w:r>
      <w:r w:rsidRPr="0004035E">
        <w:rPr>
          <w:b/>
          <w:lang w:val="sq-AL"/>
        </w:rPr>
        <w:t>Nominimet Kontraktuale</w:t>
      </w:r>
      <w:r w:rsidRPr="0004035E">
        <w:rPr>
          <w:lang w:val="sq-AL"/>
        </w:rPr>
        <w:t xml:space="preserve"> me të dhënat e tyre përcjellëse.</w:t>
      </w:r>
    </w:p>
    <w:p w:rsidR="002E1ACB" w:rsidRPr="0004035E" w:rsidRDefault="002E1ACB" w:rsidP="002E1ACB">
      <w:pPr>
        <w:pStyle w:val="mrhead"/>
        <w:rPr>
          <w:lang w:val="sq-AL"/>
        </w:rPr>
      </w:pPr>
      <w:bookmarkStart w:id="631" w:name="_Toc346267816"/>
      <w:bookmarkStart w:id="632" w:name="_Toc370132785"/>
      <w:bookmarkStart w:id="633" w:name="_Toc496706754"/>
      <w:bookmarkStart w:id="634" w:name="_Ref299626331"/>
      <w:bookmarkStart w:id="635" w:name="_Ref310249527"/>
      <w:r w:rsidRPr="0004035E">
        <w:rPr>
          <w:lang w:val="sq-AL"/>
        </w:rPr>
        <w:t>Të Dhënat që përdoren në Barazimin Përfundimtar</w:t>
      </w:r>
      <w:bookmarkEnd w:id="631"/>
      <w:bookmarkEnd w:id="632"/>
      <w:bookmarkEnd w:id="633"/>
    </w:p>
    <w:p w:rsidR="002E1ACB" w:rsidRPr="0004035E" w:rsidRDefault="002E1ACB" w:rsidP="002E1ACB">
      <w:pPr>
        <w:pStyle w:val="mrpara"/>
        <w:rPr>
          <w:lang w:val="sq-AL"/>
        </w:rPr>
      </w:pPr>
      <w:r w:rsidRPr="0004035E">
        <w:rPr>
          <w:lang w:val="sq-AL"/>
        </w:rPr>
        <w:t xml:space="preserve">Brenda pesë (5) </w:t>
      </w:r>
      <w:r w:rsidRPr="0004035E">
        <w:rPr>
          <w:b/>
          <w:lang w:val="sq-AL"/>
        </w:rPr>
        <w:t>Ditë Pune</w:t>
      </w:r>
      <w:r w:rsidRPr="0004035E">
        <w:rPr>
          <w:lang w:val="sq-AL"/>
        </w:rPr>
        <w:t xml:space="preserve"> për çdo </w:t>
      </w:r>
      <w:r w:rsidRPr="0004035E">
        <w:rPr>
          <w:b/>
          <w:lang w:val="sq-AL"/>
        </w:rPr>
        <w:t>Periodë të Barazimit Përfundimtar</w:t>
      </w:r>
      <w:r w:rsidRPr="0004035E">
        <w:rPr>
          <w:lang w:val="sq-AL"/>
        </w:rPr>
        <w:t xml:space="preserve">, </w:t>
      </w:r>
      <w:r w:rsidR="00215351" w:rsidRPr="00DB089E">
        <w:rPr>
          <w:b/>
          <w:lang w:val="sq-AL"/>
        </w:rPr>
        <w:t>Palët Tregtare</w:t>
      </w:r>
      <w:r w:rsidR="00215351" w:rsidRPr="00DB089E">
        <w:rPr>
          <w:lang w:val="sq-AL"/>
        </w:rPr>
        <w:t xml:space="preserve"> duhet ti dërgojnë </w:t>
      </w:r>
      <w:r w:rsidR="00215351" w:rsidRPr="00DB089E">
        <w:rPr>
          <w:b/>
          <w:lang w:val="sq-AL"/>
        </w:rPr>
        <w:t>OT</w:t>
      </w:r>
      <w:r w:rsidR="00215351" w:rsidRPr="00DB089E">
        <w:rPr>
          <w:lang w:val="sq-AL"/>
        </w:rPr>
        <w:t xml:space="preserve"> dhe </w:t>
      </w:r>
      <w:r w:rsidR="00215351" w:rsidRPr="00DB089E">
        <w:rPr>
          <w:b/>
          <w:lang w:val="sq-AL"/>
        </w:rPr>
        <w:t>AAM</w:t>
      </w:r>
      <w:r w:rsidR="00215351" w:rsidRPr="00DB089E">
        <w:rPr>
          <w:lang w:val="sq-AL"/>
        </w:rPr>
        <w:t xml:space="preserve"> të gjitha </w:t>
      </w:r>
      <w:r w:rsidR="00215351" w:rsidRPr="00DB089E">
        <w:rPr>
          <w:b/>
          <w:lang w:val="sq-AL"/>
        </w:rPr>
        <w:t>Të Dhënat Matëse</w:t>
      </w:r>
      <w:r w:rsidR="00215351" w:rsidRPr="00DB089E">
        <w:rPr>
          <w:lang w:val="sq-AL"/>
        </w:rPr>
        <w:t xml:space="preserve"> (ose përafrimet e tyre) që duhet të përdoren në </w:t>
      </w:r>
      <w:r w:rsidR="00215351" w:rsidRPr="00DB089E">
        <w:rPr>
          <w:b/>
          <w:lang w:val="sq-AL"/>
        </w:rPr>
        <w:t>Barazimin Përfundimtar</w:t>
      </w:r>
      <w:r w:rsidR="00215351" w:rsidRPr="00DB089E">
        <w:rPr>
          <w:lang w:val="sq-AL"/>
        </w:rPr>
        <w:t>.</w:t>
      </w:r>
    </w:p>
    <w:p w:rsidR="002E1ACB" w:rsidRPr="0004035E" w:rsidRDefault="00215351" w:rsidP="002E1ACB">
      <w:pPr>
        <w:pStyle w:val="mrpara"/>
        <w:rPr>
          <w:lang w:val="sq-AL"/>
        </w:rPr>
      </w:pPr>
      <w:r w:rsidRPr="00DB089E">
        <w:rPr>
          <w:b/>
          <w:lang w:val="sq-AL"/>
        </w:rPr>
        <w:t>Të Dhënat</w:t>
      </w:r>
      <w:r w:rsidRPr="00DB089E">
        <w:rPr>
          <w:lang w:val="sq-AL"/>
        </w:rPr>
        <w:t xml:space="preserve"> </w:t>
      </w:r>
      <w:r w:rsidRPr="00DB089E">
        <w:rPr>
          <w:b/>
          <w:lang w:val="sq-AL"/>
        </w:rPr>
        <w:t>Matëse</w:t>
      </w:r>
      <w:r w:rsidRPr="00DB089E">
        <w:rPr>
          <w:lang w:val="sq-AL"/>
        </w:rPr>
        <w:t xml:space="preserve"> që kërkohen për çdo </w:t>
      </w:r>
      <w:r w:rsidRPr="00DB089E">
        <w:rPr>
          <w:b/>
          <w:lang w:val="sq-AL"/>
        </w:rPr>
        <w:t>Periodë të</w:t>
      </w:r>
      <w:r w:rsidRPr="00DB089E">
        <w:rPr>
          <w:lang w:val="sq-AL"/>
        </w:rPr>
        <w:t xml:space="preserve"> </w:t>
      </w:r>
      <w:r w:rsidRPr="00DB089E">
        <w:rPr>
          <w:b/>
          <w:lang w:val="sq-AL"/>
        </w:rPr>
        <w:t xml:space="preserve">Barazimit Përfundimtar </w:t>
      </w:r>
      <w:r w:rsidRPr="00DB089E">
        <w:rPr>
          <w:lang w:val="sq-AL"/>
        </w:rPr>
        <w:t>“</w:t>
      </w:r>
      <w:r w:rsidRPr="00DB089E">
        <w:rPr>
          <w:i/>
          <w:lang w:val="sq-AL"/>
        </w:rPr>
        <w:t>j</w:t>
      </w:r>
      <w:r w:rsidRPr="00DB089E">
        <w:rPr>
          <w:lang w:val="sq-AL"/>
        </w:rPr>
        <w:t>” janë:</w:t>
      </w:r>
    </w:p>
    <w:p w:rsidR="002E1ACB" w:rsidRPr="0004035E" w:rsidRDefault="00215351" w:rsidP="002E1ACB">
      <w:pPr>
        <w:pStyle w:val="mrnum1"/>
        <w:rPr>
          <w:lang w:val="sq-AL"/>
        </w:rPr>
      </w:pPr>
      <w:r w:rsidRPr="00DB089E">
        <w:rPr>
          <w:b/>
          <w:lang w:val="sq-AL"/>
        </w:rPr>
        <w:t xml:space="preserve">Energjia e Matur </w:t>
      </w:r>
      <w:r w:rsidRPr="00DB089E">
        <w:rPr>
          <w:lang w:val="sq-AL"/>
        </w:rPr>
        <w:t>e</w:t>
      </w:r>
      <w:r w:rsidRPr="00DB089E">
        <w:rPr>
          <w:b/>
          <w:lang w:val="sq-AL"/>
        </w:rPr>
        <w:t xml:space="preserve"> Njësisë Gjeneruese </w:t>
      </w:r>
      <w:r w:rsidRPr="00DB089E">
        <w:rPr>
          <w:lang w:val="sq-AL"/>
        </w:rPr>
        <w:t>(</w:t>
      </w:r>
      <w:r w:rsidRPr="00DB089E">
        <w:rPr>
          <w:i/>
          <w:lang w:val="sq-AL"/>
        </w:rPr>
        <w:t>ENjG</w:t>
      </w:r>
      <w:r w:rsidRPr="00DB089E">
        <w:rPr>
          <w:i/>
          <w:vertAlign w:val="subscript"/>
          <w:lang w:val="sq-AL"/>
        </w:rPr>
        <w:t>BAbj</w:t>
      </w:r>
      <w:r w:rsidRPr="00DB089E">
        <w:rPr>
          <w:lang w:val="sq-AL"/>
        </w:rPr>
        <w:t xml:space="preserve">) për çdo </w:t>
      </w:r>
      <w:r w:rsidRPr="00DB089E">
        <w:rPr>
          <w:b/>
          <w:lang w:val="sq-AL"/>
        </w:rPr>
        <w:t xml:space="preserve">Njësi Gjeneruese </w:t>
      </w:r>
      <w:r w:rsidRPr="00DB089E">
        <w:rPr>
          <w:lang w:val="sq-AL"/>
        </w:rPr>
        <w:t>“</w:t>
      </w:r>
      <w:r w:rsidRPr="00DB089E">
        <w:rPr>
          <w:i/>
          <w:lang w:val="sq-AL"/>
        </w:rPr>
        <w:t>b</w:t>
      </w:r>
      <w:r w:rsidRPr="00DB089E">
        <w:rPr>
          <w:lang w:val="sq-AL"/>
        </w:rPr>
        <w:t xml:space="preserve">” të regjistruar tek </w:t>
      </w:r>
      <w:r w:rsidRPr="00DB089E">
        <w:rPr>
          <w:b/>
          <w:lang w:val="sq-AL"/>
        </w:rPr>
        <w:t>Pala Tregtare</w:t>
      </w:r>
      <w:r w:rsidRPr="00DB089E">
        <w:rPr>
          <w:lang w:val="sq-AL"/>
        </w:rPr>
        <w:t xml:space="preserve"> “</w:t>
      </w:r>
      <w:r w:rsidRPr="00DB089E">
        <w:rPr>
          <w:i/>
          <w:lang w:val="sq-AL"/>
        </w:rPr>
        <w:t>A</w:t>
      </w:r>
      <w:r w:rsidRPr="00DB089E">
        <w:rPr>
          <w:lang w:val="sq-AL"/>
        </w:rPr>
        <w:t xml:space="preserve">” dhe çdo </w:t>
      </w:r>
      <w:r w:rsidRPr="00DB089E">
        <w:rPr>
          <w:b/>
          <w:lang w:val="sq-AL"/>
        </w:rPr>
        <w:t xml:space="preserve">Nominim Interkonektiv </w:t>
      </w:r>
      <w:r w:rsidRPr="00DB089E">
        <w:rPr>
          <w:lang w:val="sq-AL"/>
        </w:rPr>
        <w:t>të konfirmuar</w:t>
      </w:r>
      <w:r w:rsidRPr="00DB089E">
        <w:rPr>
          <w:b/>
          <w:lang w:val="sq-AL"/>
        </w:rPr>
        <w:t xml:space="preserve"> </w:t>
      </w:r>
      <w:r w:rsidRPr="00DB089E">
        <w:rPr>
          <w:lang w:val="sq-AL"/>
        </w:rPr>
        <w:t>“</w:t>
      </w:r>
      <w:r w:rsidRPr="00DB089E">
        <w:rPr>
          <w:i/>
          <w:lang w:val="sq-AL"/>
        </w:rPr>
        <w:t>b</w:t>
      </w:r>
      <w:r w:rsidRPr="00DB089E">
        <w:rPr>
          <w:lang w:val="sq-AL"/>
        </w:rPr>
        <w:t xml:space="preserve">” për </w:t>
      </w:r>
      <w:r w:rsidRPr="00DB089E">
        <w:rPr>
          <w:b/>
          <w:lang w:val="sq-AL"/>
        </w:rPr>
        <w:t>Njësi Balancuese</w:t>
      </w:r>
      <w:r w:rsidRPr="00DB089E">
        <w:rPr>
          <w:lang w:val="sq-AL"/>
        </w:rPr>
        <w:t xml:space="preserve"> në </w:t>
      </w:r>
      <w:r w:rsidRPr="00DB089E">
        <w:rPr>
          <w:b/>
          <w:lang w:val="sq-AL"/>
        </w:rPr>
        <w:t>Interkonektor</w:t>
      </w:r>
      <w:r w:rsidRPr="00DB089E">
        <w:rPr>
          <w:lang w:val="sq-AL"/>
        </w:rPr>
        <w:t xml:space="preserve"> </w:t>
      </w:r>
      <w:r w:rsidRPr="00DB089E">
        <w:rPr>
          <w:lang w:val="sq-AL"/>
        </w:rPr>
        <w:lastRenderedPageBreak/>
        <w:t xml:space="preserve">të regjistruar tek </w:t>
      </w:r>
      <w:r w:rsidRPr="00DB089E">
        <w:rPr>
          <w:b/>
          <w:lang w:val="sq-AL"/>
        </w:rPr>
        <w:t>Pala Tregtare</w:t>
      </w:r>
      <w:r w:rsidRPr="00DB089E">
        <w:rPr>
          <w:lang w:val="sq-AL"/>
        </w:rPr>
        <w:t xml:space="preserve"> “</w:t>
      </w:r>
      <w:r w:rsidRPr="00DB089E">
        <w:rPr>
          <w:i/>
          <w:lang w:val="sq-AL"/>
        </w:rPr>
        <w:t>A</w:t>
      </w:r>
      <w:r w:rsidRPr="00DB089E">
        <w:rPr>
          <w:lang w:val="sq-AL"/>
        </w:rPr>
        <w:t xml:space="preserve">”, ku </w:t>
      </w:r>
      <w:r w:rsidRPr="00DB089E">
        <w:rPr>
          <w:b/>
          <w:lang w:val="sq-AL"/>
        </w:rPr>
        <w:t>Pala Tregtare</w:t>
      </w:r>
      <w:r w:rsidRPr="00DB089E">
        <w:rPr>
          <w:lang w:val="sq-AL"/>
        </w:rPr>
        <w:t xml:space="preserve"> “</w:t>
      </w:r>
      <w:r w:rsidRPr="00DB089E">
        <w:rPr>
          <w:i/>
          <w:lang w:val="sq-AL"/>
        </w:rPr>
        <w:t>A</w:t>
      </w:r>
      <w:r w:rsidRPr="00DB089E">
        <w:rPr>
          <w:lang w:val="sq-AL"/>
        </w:rPr>
        <w:t xml:space="preserve">” është e regjistruar në </w:t>
      </w:r>
      <w:r w:rsidRPr="00DB089E">
        <w:rPr>
          <w:b/>
          <w:lang w:val="sq-AL"/>
        </w:rPr>
        <w:t xml:space="preserve">Llogarinë Injektuese të PPB </w:t>
      </w:r>
      <w:r w:rsidRPr="00DB089E">
        <w:rPr>
          <w:lang w:val="sq-AL"/>
        </w:rPr>
        <w:t>“</w:t>
      </w:r>
      <w:r w:rsidRPr="00DB089E">
        <w:rPr>
          <w:i/>
          <w:lang w:val="sq-AL"/>
        </w:rPr>
        <w:t>B</w:t>
      </w:r>
      <w:r w:rsidRPr="00DB089E">
        <w:rPr>
          <w:lang w:val="sq-AL"/>
        </w:rPr>
        <w:t>”;</w:t>
      </w:r>
    </w:p>
    <w:p w:rsidR="002E1ACB" w:rsidRPr="0004035E" w:rsidRDefault="00215351" w:rsidP="002E1ACB">
      <w:pPr>
        <w:pStyle w:val="mrnum1"/>
        <w:rPr>
          <w:lang w:val="sq-AL"/>
        </w:rPr>
      </w:pPr>
      <w:r w:rsidRPr="00DB089E">
        <w:rPr>
          <w:b/>
          <w:lang w:val="sq-AL"/>
        </w:rPr>
        <w:t xml:space="preserve">Energjia e Matur </w:t>
      </w:r>
      <w:r w:rsidRPr="00DB089E">
        <w:rPr>
          <w:lang w:val="sq-AL"/>
        </w:rPr>
        <w:t>e</w:t>
      </w:r>
      <w:r w:rsidRPr="00DB089E">
        <w:rPr>
          <w:b/>
          <w:lang w:val="sq-AL"/>
        </w:rPr>
        <w:t xml:space="preserve"> Njësisë Furnizuese</w:t>
      </w:r>
      <w:r w:rsidRPr="00DB089E">
        <w:rPr>
          <w:lang w:val="sq-AL"/>
        </w:rPr>
        <w:t xml:space="preserve"> (ENjF</w:t>
      </w:r>
      <w:r w:rsidRPr="00DB089E">
        <w:rPr>
          <w:i/>
          <w:vertAlign w:val="subscript"/>
          <w:lang w:val="sq-AL"/>
        </w:rPr>
        <w:t>Abj</w:t>
      </w:r>
      <w:r w:rsidRPr="00DB089E">
        <w:rPr>
          <w:lang w:val="sq-AL"/>
        </w:rPr>
        <w:t xml:space="preserve">) për çdo </w:t>
      </w:r>
      <w:r w:rsidRPr="00DB089E">
        <w:rPr>
          <w:b/>
          <w:lang w:val="sq-AL"/>
        </w:rPr>
        <w:t xml:space="preserve">Sistem Matës të Furnizimit </w:t>
      </w:r>
      <w:r w:rsidRPr="00DB089E">
        <w:rPr>
          <w:lang w:val="sq-AL"/>
        </w:rPr>
        <w:t>“</w:t>
      </w:r>
      <w:r w:rsidRPr="00DB089E">
        <w:rPr>
          <w:i/>
          <w:lang w:val="sq-AL"/>
        </w:rPr>
        <w:t>b</w:t>
      </w:r>
      <w:r w:rsidRPr="00DB089E">
        <w:rPr>
          <w:lang w:val="sq-AL"/>
        </w:rPr>
        <w:t xml:space="preserve">” të regjistruar tek </w:t>
      </w:r>
      <w:r w:rsidRPr="00DB089E">
        <w:rPr>
          <w:b/>
          <w:lang w:val="sq-AL"/>
        </w:rPr>
        <w:t>Pala Tregtare</w:t>
      </w:r>
      <w:r w:rsidRPr="00DB089E">
        <w:rPr>
          <w:lang w:val="sq-AL"/>
        </w:rPr>
        <w:t xml:space="preserve"> “</w:t>
      </w:r>
      <w:r w:rsidRPr="00DB089E">
        <w:rPr>
          <w:i/>
          <w:lang w:val="sq-AL"/>
        </w:rPr>
        <w:t>A</w:t>
      </w:r>
      <w:r w:rsidRPr="00DB089E">
        <w:rPr>
          <w:lang w:val="sq-AL"/>
        </w:rPr>
        <w:t xml:space="preserve">”, duke përfshirë </w:t>
      </w:r>
      <w:r w:rsidRPr="00DB089E">
        <w:rPr>
          <w:b/>
          <w:lang w:val="sq-AL"/>
        </w:rPr>
        <w:t xml:space="preserve">Energjinë e Matur </w:t>
      </w:r>
      <w:r w:rsidRPr="00DB089E">
        <w:rPr>
          <w:lang w:val="sq-AL"/>
        </w:rPr>
        <w:t>të korrigjuar</w:t>
      </w:r>
      <w:r w:rsidRPr="00DB089E">
        <w:rPr>
          <w:b/>
          <w:lang w:val="sq-AL"/>
        </w:rPr>
        <w:t xml:space="preserve"> </w:t>
      </w:r>
      <w:r w:rsidRPr="00DB089E">
        <w:rPr>
          <w:lang w:val="sq-AL"/>
        </w:rPr>
        <w:t xml:space="preserve">të kalkuluar në emër të </w:t>
      </w:r>
      <w:r w:rsidRPr="00DB089E">
        <w:rPr>
          <w:b/>
          <w:lang w:val="sq-AL"/>
        </w:rPr>
        <w:t>Palës Tregtare</w:t>
      </w:r>
      <w:r w:rsidRPr="00DB089E">
        <w:rPr>
          <w:lang w:val="sq-AL"/>
        </w:rPr>
        <w:t xml:space="preserve"> në përputhje me </w:t>
      </w:r>
      <w:r w:rsidRPr="00DB089E">
        <w:rPr>
          <w:b/>
          <w:lang w:val="sq-AL"/>
        </w:rPr>
        <w:t>Marrëveshjen për Alokimin e Matjeve</w:t>
      </w:r>
      <w:r w:rsidRPr="00DB089E">
        <w:rPr>
          <w:lang w:val="sq-AL"/>
        </w:rPr>
        <w:t xml:space="preserve"> dhe çdo</w:t>
      </w:r>
      <w:r w:rsidRPr="00DB089E">
        <w:rPr>
          <w:b/>
          <w:lang w:val="sq-AL"/>
        </w:rPr>
        <w:t xml:space="preserve"> Nominim Interkonektiv</w:t>
      </w:r>
      <w:r w:rsidRPr="00DB089E">
        <w:rPr>
          <w:lang w:val="sq-AL"/>
        </w:rPr>
        <w:t xml:space="preserve"> të konfirmuar “</w:t>
      </w:r>
      <w:r w:rsidRPr="00DB089E">
        <w:rPr>
          <w:i/>
          <w:lang w:val="sq-AL"/>
        </w:rPr>
        <w:t>b</w:t>
      </w:r>
      <w:r w:rsidRPr="00DB089E">
        <w:rPr>
          <w:lang w:val="sq-AL"/>
        </w:rPr>
        <w:t xml:space="preserve">” për </w:t>
      </w:r>
      <w:r w:rsidRPr="00DB089E">
        <w:rPr>
          <w:b/>
          <w:lang w:val="sq-AL"/>
        </w:rPr>
        <w:t>Njësinë Balancuese</w:t>
      </w:r>
      <w:r w:rsidRPr="00DB089E">
        <w:rPr>
          <w:lang w:val="sq-AL"/>
        </w:rPr>
        <w:t xml:space="preserve"> në </w:t>
      </w:r>
      <w:r w:rsidRPr="00DB089E">
        <w:rPr>
          <w:b/>
          <w:lang w:val="sq-AL"/>
        </w:rPr>
        <w:t>Interkonektor</w:t>
      </w:r>
      <w:r w:rsidRPr="00DB089E">
        <w:rPr>
          <w:lang w:val="sq-AL"/>
        </w:rPr>
        <w:t xml:space="preserve"> të regjistruar të </w:t>
      </w:r>
      <w:r w:rsidRPr="00DB089E">
        <w:rPr>
          <w:b/>
          <w:lang w:val="sq-AL"/>
        </w:rPr>
        <w:t>Palës Tregtare</w:t>
      </w:r>
      <w:r w:rsidRPr="00DB089E">
        <w:rPr>
          <w:lang w:val="sq-AL"/>
        </w:rPr>
        <w:t xml:space="preserve"> “</w:t>
      </w:r>
      <w:r w:rsidRPr="00DB089E">
        <w:rPr>
          <w:i/>
          <w:lang w:val="sq-AL"/>
        </w:rPr>
        <w:t>A</w:t>
      </w:r>
      <w:r w:rsidRPr="00DB089E">
        <w:rPr>
          <w:lang w:val="sq-AL"/>
        </w:rPr>
        <w:t xml:space="preserve">” ku </w:t>
      </w:r>
      <w:r w:rsidRPr="00DB089E">
        <w:rPr>
          <w:b/>
          <w:lang w:val="sq-AL"/>
        </w:rPr>
        <w:t>Pala Tregtare</w:t>
      </w:r>
      <w:r w:rsidRPr="00DB089E">
        <w:rPr>
          <w:lang w:val="sq-AL"/>
        </w:rPr>
        <w:t xml:space="preserve"> “</w:t>
      </w:r>
      <w:r w:rsidRPr="00DB089E">
        <w:rPr>
          <w:i/>
          <w:lang w:val="sq-AL"/>
        </w:rPr>
        <w:t>A</w:t>
      </w:r>
      <w:r w:rsidRPr="00DB089E">
        <w:rPr>
          <w:lang w:val="sq-AL"/>
        </w:rPr>
        <w:t xml:space="preserve">” është e regjistruar në </w:t>
      </w:r>
      <w:r w:rsidRPr="00DB089E">
        <w:rPr>
          <w:b/>
          <w:lang w:val="sq-AL"/>
        </w:rPr>
        <w:t xml:space="preserve">Llogarinë Injektuese të PPB </w:t>
      </w:r>
      <w:r w:rsidRPr="00DB089E">
        <w:rPr>
          <w:lang w:val="sq-AL"/>
        </w:rPr>
        <w:t>“</w:t>
      </w:r>
      <w:r w:rsidRPr="00DB089E">
        <w:rPr>
          <w:i/>
          <w:lang w:val="sq-AL"/>
        </w:rPr>
        <w:t>B</w:t>
      </w:r>
      <w:r w:rsidRPr="00DB089E">
        <w:rPr>
          <w:lang w:val="sq-AL"/>
        </w:rPr>
        <w:t xml:space="preserve">”; </w:t>
      </w:r>
      <w:r w:rsidRPr="00DB089E">
        <w:rPr>
          <w:b/>
          <w:lang w:val="sq-AL"/>
        </w:rPr>
        <w:t xml:space="preserve">Energjia e Matur </w:t>
      </w:r>
      <w:r w:rsidRPr="00DB089E">
        <w:rPr>
          <w:lang w:val="sq-AL"/>
        </w:rPr>
        <w:t>në</w:t>
      </w:r>
      <w:r w:rsidRPr="00DB089E">
        <w:rPr>
          <w:b/>
          <w:lang w:val="sq-AL"/>
        </w:rPr>
        <w:t xml:space="preserve"> Rrjetin e Shpërndarjes </w:t>
      </w:r>
      <w:r w:rsidRPr="00DB089E">
        <w:rPr>
          <w:lang w:val="sq-AL"/>
        </w:rPr>
        <w:t>(</w:t>
      </w:r>
      <w:r w:rsidRPr="00DB089E">
        <w:rPr>
          <w:i/>
          <w:lang w:val="sq-AL"/>
        </w:rPr>
        <w:t>EZ</w:t>
      </w:r>
      <w:r w:rsidRPr="00DB089E">
        <w:rPr>
          <w:i/>
          <w:vertAlign w:val="subscript"/>
          <w:lang w:val="sq-AL"/>
        </w:rPr>
        <w:t>oj</w:t>
      </w:r>
      <w:r w:rsidRPr="00DB089E">
        <w:rPr>
          <w:lang w:val="sq-AL"/>
        </w:rPr>
        <w:t xml:space="preserve">) për çdo </w:t>
      </w:r>
      <w:r w:rsidRPr="00DB089E">
        <w:rPr>
          <w:b/>
          <w:lang w:val="sq-AL"/>
        </w:rPr>
        <w:t>Sistem Matës</w:t>
      </w:r>
      <w:r w:rsidRPr="00DB089E">
        <w:rPr>
          <w:lang w:val="sq-AL"/>
        </w:rPr>
        <w:t xml:space="preserve"> “</w:t>
      </w:r>
      <w:r w:rsidRPr="00DB089E">
        <w:rPr>
          <w:i/>
          <w:lang w:val="sq-AL"/>
        </w:rPr>
        <w:t>o</w:t>
      </w:r>
      <w:r w:rsidRPr="00DB089E">
        <w:rPr>
          <w:lang w:val="sq-AL"/>
        </w:rPr>
        <w:t xml:space="preserve">” nga </w:t>
      </w:r>
      <w:r w:rsidRPr="00DB089E">
        <w:rPr>
          <w:b/>
          <w:lang w:val="sq-AL"/>
        </w:rPr>
        <w:t>Sistemi i Transmetimit;</w:t>
      </w:r>
      <w:r w:rsidRPr="00DB089E">
        <w:rPr>
          <w:lang w:val="sq-AL"/>
        </w:rPr>
        <w:t xml:space="preserve"> dhe</w:t>
      </w:r>
    </w:p>
    <w:p w:rsidR="00351299" w:rsidRPr="0004035E" w:rsidRDefault="00215351" w:rsidP="002E1ACB">
      <w:pPr>
        <w:pStyle w:val="mrnum1"/>
        <w:rPr>
          <w:lang w:val="sq-AL"/>
        </w:rPr>
      </w:pPr>
      <w:r w:rsidRPr="00DB089E">
        <w:rPr>
          <w:b/>
          <w:lang w:val="sq-AL"/>
        </w:rPr>
        <w:t>Energjia e Matur Ndërkufitare (</w:t>
      </w:r>
      <w:r w:rsidRPr="00DB089E">
        <w:rPr>
          <w:lang w:val="sq-AL"/>
        </w:rPr>
        <w:t>EMN</w:t>
      </w:r>
      <w:r w:rsidRPr="00DB089E">
        <w:rPr>
          <w:i/>
          <w:vertAlign w:val="subscript"/>
          <w:lang w:val="sq-AL"/>
        </w:rPr>
        <w:t>j</w:t>
      </w:r>
      <w:r w:rsidRPr="00DB089E">
        <w:rPr>
          <w:b/>
          <w:lang w:val="sq-AL"/>
        </w:rPr>
        <w:t xml:space="preserve">) </w:t>
      </w:r>
      <w:r w:rsidRPr="00DB089E">
        <w:rPr>
          <w:lang w:val="sq-AL"/>
        </w:rPr>
        <w:t>për çdo</w:t>
      </w:r>
      <w:r w:rsidRPr="00DB089E">
        <w:rPr>
          <w:b/>
          <w:lang w:val="sq-AL"/>
        </w:rPr>
        <w:t xml:space="preserve"> Sistem Matës </w:t>
      </w:r>
      <w:r w:rsidRPr="00DB089E">
        <w:rPr>
          <w:lang w:val="sq-AL"/>
        </w:rPr>
        <w:t xml:space="preserve">të linjës interkonektive </w:t>
      </w:r>
    </w:p>
    <w:p w:rsidR="002E1ACB" w:rsidRPr="0004035E" w:rsidRDefault="00215351" w:rsidP="002E1ACB">
      <w:pPr>
        <w:pStyle w:val="mrpara"/>
        <w:rPr>
          <w:lang w:val="sq-AL"/>
        </w:rPr>
      </w:pPr>
      <w:r w:rsidRPr="00DB089E">
        <w:rPr>
          <w:lang w:val="sq-AL"/>
        </w:rPr>
        <w:t>Të dhënat e</w:t>
      </w:r>
      <w:r w:rsidRPr="00DB089E">
        <w:rPr>
          <w:b/>
          <w:lang w:val="sq-AL"/>
        </w:rPr>
        <w:t xml:space="preserve"> Nominimit Kontraktual</w:t>
      </w:r>
      <w:r w:rsidRPr="00DB089E">
        <w:rPr>
          <w:lang w:val="sq-AL"/>
        </w:rPr>
        <w:t xml:space="preserve"> të kërkuara për çdo </w:t>
      </w:r>
      <w:r w:rsidRPr="00DB089E">
        <w:rPr>
          <w:b/>
          <w:lang w:val="sq-AL"/>
        </w:rPr>
        <w:t>Periodë të Barazimit Përfundimtar</w:t>
      </w:r>
      <w:r w:rsidRPr="00DB089E">
        <w:rPr>
          <w:lang w:val="sq-AL"/>
        </w:rPr>
        <w:t xml:space="preserve"> “</w:t>
      </w:r>
      <w:r w:rsidRPr="00DB089E">
        <w:rPr>
          <w:i/>
          <w:lang w:val="sq-AL"/>
        </w:rPr>
        <w:t>j</w:t>
      </w:r>
      <w:r w:rsidRPr="00DB089E">
        <w:rPr>
          <w:lang w:val="sq-AL"/>
        </w:rPr>
        <w:t>” janë:</w:t>
      </w:r>
    </w:p>
    <w:p w:rsidR="002E1ACB" w:rsidRPr="0004035E" w:rsidRDefault="00215351" w:rsidP="002E1ACB">
      <w:pPr>
        <w:pStyle w:val="mrnum1"/>
        <w:rPr>
          <w:lang w:val="sq-AL"/>
        </w:rPr>
      </w:pPr>
      <w:r w:rsidRPr="00DB089E">
        <w:rPr>
          <w:lang w:val="sq-AL"/>
        </w:rPr>
        <w:t>energjia (</w:t>
      </w:r>
      <w:r w:rsidRPr="00DB089E">
        <w:rPr>
          <w:i/>
          <w:lang w:val="sq-AL"/>
        </w:rPr>
        <w:t>EK</w:t>
      </w:r>
      <w:r w:rsidRPr="00DB089E">
        <w:rPr>
          <w:i/>
          <w:vertAlign w:val="subscript"/>
          <w:lang w:val="sq-AL"/>
        </w:rPr>
        <w:t>BAnj</w:t>
      </w:r>
      <w:r w:rsidRPr="00DB089E">
        <w:rPr>
          <w:lang w:val="sq-AL"/>
        </w:rPr>
        <w:t xml:space="preserve"> në MWh) për çdo </w:t>
      </w:r>
      <w:r w:rsidRPr="00DB089E">
        <w:rPr>
          <w:b/>
          <w:lang w:val="sq-AL"/>
        </w:rPr>
        <w:t>Nominim Kontraktual</w:t>
      </w:r>
      <w:r w:rsidRPr="00DB089E">
        <w:rPr>
          <w:lang w:val="sq-AL"/>
        </w:rPr>
        <w:t xml:space="preserve"> “</w:t>
      </w:r>
      <w:r w:rsidRPr="00DB089E">
        <w:rPr>
          <w:i/>
          <w:lang w:val="sq-AL"/>
        </w:rPr>
        <w:t>n</w:t>
      </w:r>
      <w:r w:rsidRPr="00DB089E">
        <w:rPr>
          <w:lang w:val="sq-AL"/>
        </w:rPr>
        <w:t xml:space="preserve">” të bërë për </w:t>
      </w:r>
      <w:r w:rsidRPr="00DB089E">
        <w:rPr>
          <w:b/>
          <w:lang w:val="sq-AL"/>
        </w:rPr>
        <w:t xml:space="preserve">Palën Tregtare </w:t>
      </w:r>
      <w:r w:rsidRPr="00DB089E">
        <w:rPr>
          <w:lang w:val="sq-AL"/>
        </w:rPr>
        <w:t>“</w:t>
      </w:r>
      <w:r w:rsidRPr="00DB089E">
        <w:rPr>
          <w:i/>
          <w:lang w:val="sq-AL"/>
        </w:rPr>
        <w:t>A</w:t>
      </w:r>
      <w:r w:rsidRPr="00DB089E">
        <w:rPr>
          <w:lang w:val="sq-AL"/>
        </w:rPr>
        <w:t>” që është e regjistruar</w:t>
      </w:r>
      <w:r w:rsidRPr="00DB089E">
        <w:rPr>
          <w:b/>
          <w:lang w:val="sq-AL"/>
        </w:rPr>
        <w:t xml:space="preserve"> </w:t>
      </w:r>
      <w:r w:rsidRPr="00DB089E">
        <w:rPr>
          <w:lang w:val="sq-AL"/>
        </w:rPr>
        <w:t xml:space="preserve">në </w:t>
      </w:r>
      <w:r w:rsidRPr="00DB089E">
        <w:rPr>
          <w:b/>
          <w:lang w:val="sq-AL"/>
        </w:rPr>
        <w:t>Llogarinë e PPB</w:t>
      </w:r>
      <w:r w:rsidRPr="00DB089E">
        <w:rPr>
          <w:lang w:val="sq-AL"/>
        </w:rPr>
        <w:t xml:space="preserve"> “</w:t>
      </w:r>
      <w:r w:rsidRPr="00DB089E">
        <w:rPr>
          <w:i/>
          <w:lang w:val="sq-AL"/>
        </w:rPr>
        <w:t>B</w:t>
      </w:r>
      <w:r w:rsidRPr="00DB089E">
        <w:rPr>
          <w:lang w:val="sq-AL"/>
        </w:rPr>
        <w:t>”;</w:t>
      </w:r>
    </w:p>
    <w:p w:rsidR="002E1ACB" w:rsidRPr="0004035E" w:rsidRDefault="00215351" w:rsidP="002E1ACB">
      <w:pPr>
        <w:pStyle w:val="mrnum1"/>
        <w:rPr>
          <w:lang w:val="sq-AL"/>
        </w:rPr>
      </w:pPr>
      <w:r w:rsidRPr="00DB089E">
        <w:rPr>
          <w:b/>
          <w:lang w:val="sq-AL"/>
        </w:rPr>
        <w:t>Nominimet Interkonektive</w:t>
      </w:r>
      <w:r w:rsidRPr="00DB089E">
        <w:rPr>
          <w:lang w:val="sq-AL"/>
        </w:rPr>
        <w:t xml:space="preserve"> të</w:t>
      </w:r>
      <w:r w:rsidRPr="00DB089E">
        <w:rPr>
          <w:b/>
          <w:lang w:val="sq-AL"/>
        </w:rPr>
        <w:t xml:space="preserve"> </w:t>
      </w:r>
      <w:r w:rsidRPr="00DB089E">
        <w:rPr>
          <w:lang w:val="sq-AL"/>
        </w:rPr>
        <w:t>konfirmuara</w:t>
      </w:r>
      <w:r w:rsidRPr="00DB089E">
        <w:rPr>
          <w:b/>
          <w:lang w:val="sq-AL"/>
        </w:rPr>
        <w:t xml:space="preserve"> </w:t>
      </w:r>
      <w:r w:rsidRPr="00DB089E">
        <w:rPr>
          <w:lang w:val="sq-AL"/>
        </w:rPr>
        <w:t>(</w:t>
      </w:r>
      <w:r w:rsidRPr="00DB089E">
        <w:rPr>
          <w:i/>
          <w:lang w:val="sq-AL"/>
        </w:rPr>
        <w:t>EK</w:t>
      </w:r>
      <w:r w:rsidRPr="00DB089E">
        <w:rPr>
          <w:i/>
          <w:vertAlign w:val="subscript"/>
          <w:lang w:val="sq-AL"/>
        </w:rPr>
        <w:t>BAnj</w:t>
      </w:r>
      <w:r w:rsidRPr="00DB089E">
        <w:rPr>
          <w:lang w:val="sq-AL"/>
        </w:rPr>
        <w:t xml:space="preserve"> në MWh) për çdo </w:t>
      </w:r>
      <w:r w:rsidRPr="00DB089E">
        <w:rPr>
          <w:b/>
          <w:lang w:val="sq-AL"/>
        </w:rPr>
        <w:t>Interkonektor</w:t>
      </w:r>
      <w:r w:rsidRPr="00DB089E">
        <w:rPr>
          <w:lang w:val="sq-AL"/>
        </w:rPr>
        <w:t xml:space="preserve"> “</w:t>
      </w:r>
      <w:r w:rsidRPr="00DB089E">
        <w:rPr>
          <w:i/>
          <w:lang w:val="sq-AL"/>
        </w:rPr>
        <w:t>n</w:t>
      </w:r>
      <w:r w:rsidRPr="00DB089E">
        <w:rPr>
          <w:lang w:val="sq-AL"/>
        </w:rPr>
        <w:t xml:space="preserve">” të bërë për </w:t>
      </w:r>
      <w:r w:rsidRPr="00DB089E">
        <w:rPr>
          <w:b/>
          <w:lang w:val="sq-AL"/>
        </w:rPr>
        <w:t>Palën Tregtare</w:t>
      </w:r>
      <w:r w:rsidRPr="00DB089E">
        <w:rPr>
          <w:lang w:val="sq-AL"/>
        </w:rPr>
        <w:t xml:space="preserve"> “</w:t>
      </w:r>
      <w:r w:rsidRPr="00DB089E">
        <w:rPr>
          <w:i/>
          <w:lang w:val="sq-AL"/>
        </w:rPr>
        <w:t>A</w:t>
      </w:r>
      <w:r w:rsidRPr="00DB089E">
        <w:rPr>
          <w:lang w:val="sq-AL"/>
        </w:rPr>
        <w:t>” që është e regjistruar në</w:t>
      </w:r>
      <w:r w:rsidRPr="00DB089E">
        <w:rPr>
          <w:b/>
          <w:lang w:val="sq-AL"/>
        </w:rPr>
        <w:t xml:space="preserve"> Llogarinë e PPB </w:t>
      </w:r>
      <w:r w:rsidRPr="00DB089E">
        <w:rPr>
          <w:lang w:val="sq-AL"/>
        </w:rPr>
        <w:t>“</w:t>
      </w:r>
      <w:r w:rsidRPr="00DB089E">
        <w:rPr>
          <w:i/>
          <w:lang w:val="sq-AL"/>
        </w:rPr>
        <w:t>B</w:t>
      </w:r>
      <w:r w:rsidRPr="00DB089E">
        <w:rPr>
          <w:lang w:val="sq-AL"/>
        </w:rPr>
        <w:t>” .</w:t>
      </w:r>
    </w:p>
    <w:p w:rsidR="002E1ACB" w:rsidRPr="0004035E" w:rsidRDefault="00215351" w:rsidP="002E1ACB">
      <w:pPr>
        <w:pStyle w:val="mrhead"/>
        <w:rPr>
          <w:lang w:val="sq-AL"/>
        </w:rPr>
      </w:pPr>
      <w:bookmarkStart w:id="636" w:name="_Toc346267817"/>
      <w:bookmarkStart w:id="637" w:name="_Toc370132786"/>
      <w:bookmarkStart w:id="638" w:name="_Toc496706755"/>
      <w:r w:rsidRPr="00DB089E">
        <w:rPr>
          <w:lang w:val="sq-AL"/>
        </w:rPr>
        <w:t>Energjia e Matur e Konsumatorit</w:t>
      </w:r>
      <w:bookmarkEnd w:id="636"/>
      <w:bookmarkEnd w:id="637"/>
      <w:bookmarkEnd w:id="638"/>
    </w:p>
    <w:p w:rsidR="002E1ACB" w:rsidRPr="0004035E" w:rsidRDefault="00215351" w:rsidP="002E1ACB">
      <w:pPr>
        <w:pStyle w:val="mrpara"/>
        <w:tabs>
          <w:tab w:val="num" w:pos="709"/>
        </w:tabs>
        <w:ind w:left="709" w:hanging="731"/>
        <w:rPr>
          <w:lang w:val="sq-AL"/>
        </w:rPr>
      </w:pPr>
      <w:r w:rsidRPr="00DB089E">
        <w:rPr>
          <w:lang w:val="sq-AL"/>
        </w:rPr>
        <w:t xml:space="preserve">Për </w:t>
      </w:r>
      <w:r w:rsidRPr="00DB089E">
        <w:rPr>
          <w:b/>
          <w:lang w:val="sq-AL"/>
        </w:rPr>
        <w:t>Konsumatorin,</w:t>
      </w:r>
      <w:r w:rsidRPr="00DB089E">
        <w:rPr>
          <w:lang w:val="sq-AL"/>
        </w:rPr>
        <w:t xml:space="preserve"> </w:t>
      </w:r>
      <w:r w:rsidRPr="00DB089E">
        <w:rPr>
          <w:b/>
          <w:lang w:val="sq-AL"/>
        </w:rPr>
        <w:t xml:space="preserve">Sistemi Matës </w:t>
      </w:r>
      <w:r w:rsidRPr="00DB089E">
        <w:rPr>
          <w:lang w:val="sq-AL"/>
        </w:rPr>
        <w:t>“</w:t>
      </w:r>
      <w:r w:rsidRPr="00DB089E">
        <w:rPr>
          <w:i/>
          <w:lang w:val="sq-AL"/>
        </w:rPr>
        <w:t>b</w:t>
      </w:r>
      <w:r w:rsidRPr="00DB089E">
        <w:rPr>
          <w:lang w:val="sq-AL"/>
        </w:rPr>
        <w:t xml:space="preserve">” i të cilit është </w:t>
      </w:r>
      <w:r w:rsidRPr="00DB089E">
        <w:rPr>
          <w:b/>
          <w:lang w:val="sq-AL"/>
        </w:rPr>
        <w:t>Sistem Matës Interval</w:t>
      </w:r>
      <w:r w:rsidRPr="00DB089E">
        <w:rPr>
          <w:lang w:val="sq-AL"/>
        </w:rPr>
        <w:t xml:space="preserve">, </w:t>
      </w:r>
      <w:r w:rsidRPr="00DB089E">
        <w:rPr>
          <w:b/>
          <w:lang w:val="sq-AL"/>
        </w:rPr>
        <w:t xml:space="preserve">Energjia e Matur e Njësisë Furnizuese </w:t>
      </w:r>
      <w:r w:rsidRPr="00DB089E">
        <w:rPr>
          <w:lang w:val="sq-AL"/>
        </w:rPr>
        <w:t>(</w:t>
      </w:r>
      <w:r w:rsidRPr="00DB089E">
        <w:rPr>
          <w:i/>
          <w:lang w:val="sq-AL"/>
        </w:rPr>
        <w:t>ENjF</w:t>
      </w:r>
      <w:r w:rsidRPr="00DB089E">
        <w:rPr>
          <w:i/>
          <w:vertAlign w:val="subscript"/>
          <w:lang w:val="sq-AL"/>
        </w:rPr>
        <w:t>Abj</w:t>
      </w:r>
      <w:r w:rsidRPr="00DB089E">
        <w:rPr>
          <w:lang w:val="sq-AL"/>
        </w:rPr>
        <w:t xml:space="preserve">) do t’i dërgohet </w:t>
      </w:r>
      <w:r w:rsidRPr="00DB089E">
        <w:rPr>
          <w:b/>
          <w:lang w:val="sq-AL"/>
        </w:rPr>
        <w:t>OT</w:t>
      </w:r>
      <w:r w:rsidRPr="00DB089E">
        <w:rPr>
          <w:lang w:val="sq-AL"/>
        </w:rPr>
        <w:t xml:space="preserve"> nga ana e </w:t>
      </w:r>
      <w:r w:rsidRPr="00DB089E">
        <w:rPr>
          <w:b/>
          <w:lang w:val="sq-AL"/>
        </w:rPr>
        <w:t>AAM</w:t>
      </w:r>
      <w:r w:rsidRPr="00DB089E">
        <w:rPr>
          <w:lang w:val="sq-AL"/>
        </w:rPr>
        <w:t xml:space="preserve"> duke u bazuar në </w:t>
      </w:r>
      <w:r w:rsidRPr="00DB089E">
        <w:rPr>
          <w:b/>
          <w:lang w:val="sq-AL"/>
        </w:rPr>
        <w:t>Të Dhënat Matëse</w:t>
      </w:r>
      <w:r w:rsidRPr="00DB089E">
        <w:rPr>
          <w:lang w:val="sq-AL"/>
        </w:rPr>
        <w:t xml:space="preserve"> aktuale (ose sipas rastit) të përafruara për çdo </w:t>
      </w:r>
      <w:r w:rsidRPr="00DB089E">
        <w:rPr>
          <w:b/>
          <w:lang w:val="sq-AL"/>
        </w:rPr>
        <w:t>Palë Tregtare</w:t>
      </w:r>
      <w:r w:rsidRPr="00DB089E">
        <w:rPr>
          <w:lang w:val="sq-AL"/>
        </w:rPr>
        <w:t xml:space="preserve"> “</w:t>
      </w:r>
      <w:r w:rsidRPr="00DB089E">
        <w:rPr>
          <w:i/>
          <w:lang w:val="sq-AL"/>
        </w:rPr>
        <w:t>A</w:t>
      </w:r>
      <w:r w:rsidRPr="00DB089E">
        <w:rPr>
          <w:lang w:val="sq-AL"/>
        </w:rPr>
        <w:t>” që është e regjistruar në</w:t>
      </w:r>
      <w:r w:rsidRPr="00DB089E">
        <w:rPr>
          <w:b/>
          <w:lang w:val="sq-AL"/>
        </w:rPr>
        <w:t xml:space="preserve"> Llogarinë Dalëse të PPB </w:t>
      </w:r>
      <w:r w:rsidRPr="00DB089E">
        <w:rPr>
          <w:lang w:val="sq-AL"/>
        </w:rPr>
        <w:t>“</w:t>
      </w:r>
      <w:r w:rsidRPr="00DB089E">
        <w:rPr>
          <w:i/>
          <w:lang w:val="sq-AL"/>
        </w:rPr>
        <w:t>B</w:t>
      </w:r>
      <w:r w:rsidRPr="00DB089E">
        <w:rPr>
          <w:lang w:val="sq-AL"/>
        </w:rPr>
        <w:t xml:space="preserve">”  për </w:t>
      </w:r>
      <w:r w:rsidRPr="00DB089E">
        <w:rPr>
          <w:b/>
          <w:lang w:val="sq-AL"/>
        </w:rPr>
        <w:t xml:space="preserve">Periodën e Barazimit Përfundimtar </w:t>
      </w:r>
      <w:r w:rsidRPr="00DB089E">
        <w:rPr>
          <w:lang w:val="sq-AL"/>
        </w:rPr>
        <w:t>“</w:t>
      </w:r>
      <w:r w:rsidRPr="00DB089E">
        <w:rPr>
          <w:i/>
          <w:lang w:val="sq-AL"/>
        </w:rPr>
        <w:t>j”</w:t>
      </w:r>
      <w:r w:rsidRPr="00DB089E">
        <w:rPr>
          <w:lang w:val="sq-AL"/>
        </w:rPr>
        <w:t>.</w:t>
      </w:r>
    </w:p>
    <w:p w:rsidR="002E1ACB" w:rsidRPr="0004035E" w:rsidRDefault="00215351" w:rsidP="002E1ACB">
      <w:pPr>
        <w:pStyle w:val="mrpara"/>
        <w:tabs>
          <w:tab w:val="num" w:pos="709"/>
        </w:tabs>
        <w:ind w:left="709" w:hanging="731"/>
        <w:rPr>
          <w:lang w:val="sq-AL"/>
        </w:rPr>
      </w:pPr>
      <w:r w:rsidRPr="00DB089E">
        <w:rPr>
          <w:b/>
          <w:lang w:val="sq-AL"/>
        </w:rPr>
        <w:t>OT</w:t>
      </w:r>
      <w:r w:rsidRPr="00DB089E">
        <w:rPr>
          <w:lang w:val="sq-AL"/>
        </w:rPr>
        <w:t xml:space="preserve"> do të publikojë një procedurë</w:t>
      </w:r>
      <w:r w:rsidRPr="00DB089E">
        <w:rPr>
          <w:b/>
          <w:lang w:val="sq-AL"/>
        </w:rPr>
        <w:t xml:space="preserve"> </w:t>
      </w:r>
      <w:r w:rsidRPr="00DB089E">
        <w:rPr>
          <w:lang w:val="sq-AL"/>
        </w:rPr>
        <w:t xml:space="preserve">për përcaktimin e </w:t>
      </w:r>
      <w:r w:rsidRPr="00DB089E">
        <w:rPr>
          <w:b/>
          <w:lang w:val="sq-AL"/>
        </w:rPr>
        <w:t>Energjisë së Matur</w:t>
      </w:r>
      <w:r w:rsidRPr="00DB089E">
        <w:rPr>
          <w:lang w:val="sq-AL"/>
        </w:rPr>
        <w:t xml:space="preserve"> për çdo </w:t>
      </w:r>
      <w:r w:rsidRPr="00DB089E">
        <w:rPr>
          <w:b/>
          <w:lang w:val="sq-AL"/>
        </w:rPr>
        <w:t>Furnizues</w:t>
      </w:r>
      <w:r w:rsidRPr="00DB089E">
        <w:rPr>
          <w:lang w:val="sq-AL"/>
        </w:rPr>
        <w:t xml:space="preserve"> në </w:t>
      </w:r>
      <w:r w:rsidRPr="00DB089E">
        <w:rPr>
          <w:b/>
          <w:lang w:val="sq-AL"/>
        </w:rPr>
        <w:t>Sistemet e Shpërndarjes</w:t>
      </w:r>
      <w:r w:rsidRPr="00DB089E">
        <w:rPr>
          <w:lang w:val="sq-AL"/>
        </w:rPr>
        <w:t xml:space="preserve"> dhe do të aplikojë principet vijuese:</w:t>
      </w:r>
    </w:p>
    <w:p w:rsidR="002E1ACB" w:rsidRPr="0004035E" w:rsidRDefault="00215351" w:rsidP="002E1ACB">
      <w:pPr>
        <w:pStyle w:val="mrnum1"/>
        <w:rPr>
          <w:lang w:val="sq-AL"/>
        </w:rPr>
      </w:pPr>
      <w:r w:rsidRPr="00DB089E">
        <w:rPr>
          <w:lang w:val="sq-AL"/>
        </w:rPr>
        <w:t xml:space="preserve">sasia e energjisë që do t’i përcaktohet </w:t>
      </w:r>
      <w:r w:rsidRPr="00DB089E">
        <w:rPr>
          <w:b/>
          <w:lang w:val="sq-AL"/>
        </w:rPr>
        <w:t>Njehsorëve me</w:t>
      </w:r>
      <w:r w:rsidRPr="00DB089E">
        <w:rPr>
          <w:lang w:val="sq-AL"/>
        </w:rPr>
        <w:t xml:space="preserve"> </w:t>
      </w:r>
      <w:r w:rsidRPr="00DB089E">
        <w:rPr>
          <w:b/>
          <w:lang w:val="sq-AL"/>
        </w:rPr>
        <w:t xml:space="preserve">Lexim Jo-Interval </w:t>
      </w:r>
      <w:r w:rsidRPr="00DB089E">
        <w:rPr>
          <w:lang w:val="sq-AL"/>
        </w:rPr>
        <w:t xml:space="preserve">do të jetë shuma e </w:t>
      </w:r>
      <w:r w:rsidRPr="00DB089E">
        <w:rPr>
          <w:b/>
          <w:lang w:val="sq-AL"/>
        </w:rPr>
        <w:t xml:space="preserve">Energjisë së Matur </w:t>
      </w:r>
      <w:r w:rsidRPr="00DB089E">
        <w:rPr>
          <w:lang w:val="sq-AL"/>
        </w:rPr>
        <w:t>në</w:t>
      </w:r>
      <w:r w:rsidRPr="00DB089E">
        <w:rPr>
          <w:b/>
          <w:lang w:val="sq-AL"/>
        </w:rPr>
        <w:t xml:space="preserve"> Rrjetin e Shpërndarjes </w:t>
      </w:r>
      <w:r w:rsidRPr="00DB089E">
        <w:rPr>
          <w:lang w:val="sq-AL"/>
        </w:rPr>
        <w:t xml:space="preserve">për </w:t>
      </w:r>
      <w:r w:rsidRPr="00DB089E">
        <w:rPr>
          <w:b/>
          <w:lang w:val="sq-AL"/>
        </w:rPr>
        <w:t>Periodën e Barazimit Përfundimtar</w:t>
      </w:r>
      <w:r w:rsidRPr="00DB089E">
        <w:rPr>
          <w:lang w:val="sq-AL"/>
        </w:rPr>
        <w:t xml:space="preserve"> minus shuma e </w:t>
      </w:r>
      <w:r w:rsidRPr="00DB089E">
        <w:rPr>
          <w:b/>
          <w:lang w:val="sq-AL"/>
        </w:rPr>
        <w:t>Energjisë së Matur e Njësive Furnizuese</w:t>
      </w:r>
      <w:r w:rsidRPr="00DB089E">
        <w:rPr>
          <w:lang w:val="sq-AL"/>
        </w:rPr>
        <w:t xml:space="preserve"> në</w:t>
      </w:r>
      <w:r w:rsidRPr="00DB089E">
        <w:rPr>
          <w:b/>
          <w:lang w:val="sq-AL"/>
        </w:rPr>
        <w:t xml:space="preserve"> Sistemet Matëse Intervale </w:t>
      </w:r>
      <w:r w:rsidRPr="00DB089E">
        <w:rPr>
          <w:lang w:val="sq-AL"/>
        </w:rPr>
        <w:t>minus</w:t>
      </w:r>
      <w:r w:rsidRPr="00DB089E">
        <w:rPr>
          <w:b/>
          <w:lang w:val="sq-AL"/>
        </w:rPr>
        <w:t xml:space="preserve"> Humbjet në Shpërndarje</w:t>
      </w:r>
      <w:r w:rsidRPr="00DB089E">
        <w:rPr>
          <w:lang w:val="sq-AL"/>
        </w:rPr>
        <w:t>;</w:t>
      </w:r>
    </w:p>
    <w:p w:rsidR="002E1ACB" w:rsidRPr="0004035E" w:rsidRDefault="00215351" w:rsidP="002E1ACB">
      <w:pPr>
        <w:pStyle w:val="mrnum1"/>
        <w:rPr>
          <w:lang w:val="sq-AL"/>
        </w:rPr>
      </w:pPr>
      <w:r w:rsidRPr="00DB089E">
        <w:rPr>
          <w:b/>
          <w:lang w:val="sq-AL"/>
        </w:rPr>
        <w:t>Sasia Vjetore</w:t>
      </w:r>
      <w:r w:rsidRPr="00DB089E">
        <w:rPr>
          <w:lang w:val="sq-AL"/>
        </w:rPr>
        <w:t xml:space="preserve"> </w:t>
      </w:r>
      <w:r w:rsidRPr="00DB089E">
        <w:rPr>
          <w:b/>
          <w:lang w:val="sq-AL"/>
        </w:rPr>
        <w:t>e Energjisë</w:t>
      </w:r>
      <w:r w:rsidRPr="00DB089E">
        <w:rPr>
          <w:lang w:val="sq-AL"/>
        </w:rPr>
        <w:t xml:space="preserve"> e llogaritur për çdo </w:t>
      </w:r>
      <w:r w:rsidRPr="00DB089E">
        <w:rPr>
          <w:b/>
          <w:lang w:val="sq-AL"/>
        </w:rPr>
        <w:t xml:space="preserve">Sistem Matës Jo-Interval </w:t>
      </w:r>
      <w:r w:rsidRPr="00DB089E">
        <w:rPr>
          <w:lang w:val="sq-AL"/>
        </w:rPr>
        <w:t>të</w:t>
      </w:r>
      <w:r w:rsidRPr="00DB089E">
        <w:rPr>
          <w:b/>
          <w:lang w:val="sq-AL"/>
        </w:rPr>
        <w:t xml:space="preserve"> Furnizuesit</w:t>
      </w:r>
      <w:r w:rsidRPr="00DB089E">
        <w:rPr>
          <w:lang w:val="sq-AL"/>
        </w:rPr>
        <w:t xml:space="preserve"> “</w:t>
      </w:r>
      <w:r w:rsidRPr="00DB089E">
        <w:rPr>
          <w:i/>
          <w:lang w:val="sq-AL"/>
        </w:rPr>
        <w:t>A”</w:t>
      </w:r>
      <w:r w:rsidRPr="00DB089E">
        <w:rPr>
          <w:b/>
          <w:lang w:val="sq-AL"/>
        </w:rPr>
        <w:t xml:space="preserve"> </w:t>
      </w:r>
      <w:r w:rsidRPr="00DB089E">
        <w:rPr>
          <w:lang w:val="sq-AL"/>
        </w:rPr>
        <w:t xml:space="preserve">(të ndryshëm nga </w:t>
      </w:r>
      <w:r w:rsidRPr="00DB089E">
        <w:rPr>
          <w:b/>
          <w:lang w:val="sq-AL"/>
        </w:rPr>
        <w:t xml:space="preserve">Sistemet Matëse </w:t>
      </w:r>
      <w:r w:rsidRPr="00DB089E">
        <w:rPr>
          <w:lang w:val="sq-AL"/>
        </w:rPr>
        <w:t xml:space="preserve">të </w:t>
      </w:r>
      <w:r w:rsidRPr="00DB089E">
        <w:rPr>
          <w:b/>
          <w:lang w:val="sq-AL"/>
        </w:rPr>
        <w:t>Furnizuesit Publik</w:t>
      </w:r>
      <w:r w:rsidRPr="00DB089E">
        <w:rPr>
          <w:lang w:val="sq-AL"/>
        </w:rPr>
        <w:t xml:space="preserve">) do të kalkulohet si </w:t>
      </w:r>
      <w:r w:rsidRPr="00DB089E">
        <w:rPr>
          <w:b/>
          <w:lang w:val="sq-AL"/>
        </w:rPr>
        <w:t xml:space="preserve">Përpjesë e Sistemit Matës të Furnizuesit </w:t>
      </w:r>
      <w:r w:rsidRPr="00DB089E">
        <w:rPr>
          <w:lang w:val="sq-AL"/>
        </w:rPr>
        <w:t>(P</w:t>
      </w:r>
      <w:r w:rsidRPr="00DB089E">
        <w:rPr>
          <w:i/>
          <w:lang w:val="sq-AL"/>
        </w:rPr>
        <w:t>SMF</w:t>
      </w:r>
      <w:r w:rsidRPr="00DB089E">
        <w:rPr>
          <w:i/>
          <w:vertAlign w:val="subscript"/>
          <w:lang w:val="sq-AL"/>
        </w:rPr>
        <w:t>Ab</w:t>
      </w:r>
      <w:r w:rsidRPr="00DB089E">
        <w:rPr>
          <w:lang w:val="sq-AL"/>
        </w:rPr>
        <w:t xml:space="preserve">) për </w:t>
      </w:r>
      <w:r w:rsidRPr="00DB089E">
        <w:rPr>
          <w:b/>
          <w:lang w:val="sq-AL"/>
        </w:rPr>
        <w:t>Sistemin Matës</w:t>
      </w:r>
      <w:r w:rsidRPr="00DB089E">
        <w:rPr>
          <w:lang w:val="sq-AL"/>
        </w:rPr>
        <w:t xml:space="preserve"> “</w:t>
      </w:r>
      <w:r w:rsidRPr="00DB089E">
        <w:rPr>
          <w:i/>
          <w:lang w:val="sq-AL"/>
        </w:rPr>
        <w:t>b</w:t>
      </w:r>
      <w:r w:rsidRPr="00DB089E">
        <w:rPr>
          <w:lang w:val="sq-AL"/>
        </w:rPr>
        <w:t xml:space="preserve">” nga energjia totale e llogaritur si marrje nga ana e </w:t>
      </w:r>
      <w:r w:rsidRPr="00DB089E">
        <w:rPr>
          <w:b/>
          <w:lang w:val="sq-AL"/>
        </w:rPr>
        <w:t xml:space="preserve">Sistemit të Shpërndarjes </w:t>
      </w:r>
      <w:r w:rsidRPr="00DB089E">
        <w:rPr>
          <w:lang w:val="sq-AL"/>
        </w:rPr>
        <w:t xml:space="preserve">(e zvogëluar për shumën vjetore të </w:t>
      </w:r>
      <w:r w:rsidRPr="00DB089E">
        <w:rPr>
          <w:b/>
          <w:lang w:val="sq-AL"/>
        </w:rPr>
        <w:lastRenderedPageBreak/>
        <w:t>Humbjeve në Shpërndarje</w:t>
      </w:r>
      <w:r w:rsidRPr="00DB089E">
        <w:rPr>
          <w:lang w:val="sq-AL"/>
        </w:rPr>
        <w:t>) që nuk është</w:t>
      </w:r>
      <w:r w:rsidRPr="00DB089E">
        <w:rPr>
          <w:b/>
          <w:lang w:val="sq-AL"/>
        </w:rPr>
        <w:t xml:space="preserve"> </w:t>
      </w:r>
      <w:r w:rsidRPr="00DB089E">
        <w:rPr>
          <w:lang w:val="sq-AL"/>
        </w:rPr>
        <w:t xml:space="preserve">matur nga </w:t>
      </w:r>
      <w:r w:rsidRPr="00DB089E">
        <w:rPr>
          <w:b/>
          <w:lang w:val="sq-AL"/>
        </w:rPr>
        <w:t xml:space="preserve">Sistemet Matëse </w:t>
      </w:r>
      <w:r w:rsidRPr="00DB089E">
        <w:rPr>
          <w:lang w:val="sq-AL"/>
        </w:rPr>
        <w:t>me</w:t>
      </w:r>
      <w:r w:rsidRPr="00DB089E">
        <w:rPr>
          <w:b/>
          <w:lang w:val="sq-AL"/>
        </w:rPr>
        <w:t xml:space="preserve"> Njehsor Interval</w:t>
      </w:r>
      <w:r w:rsidRPr="00DB089E">
        <w:rPr>
          <w:lang w:val="sq-AL"/>
        </w:rPr>
        <w:t>;</w:t>
      </w:r>
    </w:p>
    <w:p w:rsidR="002E1ACB" w:rsidRPr="0004035E" w:rsidRDefault="00215351" w:rsidP="002E1ACB">
      <w:pPr>
        <w:pStyle w:val="mrnum1"/>
        <w:rPr>
          <w:lang w:val="sq-AL"/>
        </w:rPr>
      </w:pPr>
      <w:r w:rsidRPr="00DB089E">
        <w:rPr>
          <w:b/>
          <w:lang w:val="sq-AL"/>
        </w:rPr>
        <w:t>Përpjesa e Sistemit Matës të Furnizuesit</w:t>
      </w:r>
      <w:r w:rsidRPr="00DB089E">
        <w:rPr>
          <w:lang w:val="sq-AL"/>
        </w:rPr>
        <w:t xml:space="preserve"> do të aplikohet në përcaktimin e </w:t>
      </w:r>
      <w:r w:rsidRPr="00DB089E">
        <w:rPr>
          <w:b/>
          <w:lang w:val="sq-AL"/>
        </w:rPr>
        <w:t xml:space="preserve">Energjisë së Matur </w:t>
      </w:r>
      <w:r w:rsidRPr="00DB089E">
        <w:rPr>
          <w:lang w:val="sq-AL"/>
        </w:rPr>
        <w:t>në</w:t>
      </w:r>
      <w:r w:rsidRPr="00DB089E">
        <w:rPr>
          <w:b/>
          <w:lang w:val="sq-AL"/>
        </w:rPr>
        <w:t xml:space="preserve"> Rrjetin e Shpërndarjes </w:t>
      </w:r>
      <w:r w:rsidRPr="00DB089E">
        <w:rPr>
          <w:lang w:val="sq-AL"/>
        </w:rPr>
        <w:t xml:space="preserve">për </w:t>
      </w:r>
      <w:r w:rsidRPr="00DB089E">
        <w:rPr>
          <w:b/>
          <w:lang w:val="sq-AL"/>
        </w:rPr>
        <w:t xml:space="preserve">Sistemin Matës Jointerval </w:t>
      </w:r>
      <w:r w:rsidRPr="00DB089E">
        <w:rPr>
          <w:lang w:val="sq-AL"/>
        </w:rPr>
        <w:t>të</w:t>
      </w:r>
      <w:r w:rsidRPr="00DB089E">
        <w:rPr>
          <w:b/>
          <w:lang w:val="sq-AL"/>
        </w:rPr>
        <w:t xml:space="preserve"> Furnizuesit</w:t>
      </w:r>
      <w:r w:rsidRPr="00DB089E">
        <w:rPr>
          <w:lang w:val="sq-AL"/>
        </w:rPr>
        <w:t xml:space="preserve"> për nevoja të kalkulimit të </w:t>
      </w:r>
      <w:r w:rsidRPr="00DB089E">
        <w:rPr>
          <w:b/>
          <w:lang w:val="sq-AL"/>
        </w:rPr>
        <w:t xml:space="preserve">Jobalanceve të Energjisë </w:t>
      </w:r>
      <w:r w:rsidRPr="00DB089E">
        <w:rPr>
          <w:lang w:val="sq-AL"/>
        </w:rPr>
        <w:t>për atë</w:t>
      </w:r>
      <w:r w:rsidRPr="00DB089E">
        <w:rPr>
          <w:b/>
          <w:lang w:val="sq-AL"/>
        </w:rPr>
        <w:t xml:space="preserve"> Furnizues</w:t>
      </w:r>
      <w:r w:rsidRPr="00DB089E">
        <w:rPr>
          <w:lang w:val="sq-AL"/>
        </w:rPr>
        <w:t>.</w:t>
      </w:r>
    </w:p>
    <w:p w:rsidR="002E1ACB" w:rsidRPr="0004035E" w:rsidRDefault="00215351" w:rsidP="002E1ACB">
      <w:pPr>
        <w:pStyle w:val="mrpara"/>
        <w:rPr>
          <w:lang w:val="sq-AL"/>
        </w:rPr>
      </w:pPr>
      <w:r w:rsidRPr="00DB089E">
        <w:rPr>
          <w:lang w:val="sq-AL"/>
        </w:rPr>
        <w:t>Në raport me</w:t>
      </w:r>
      <w:r w:rsidRPr="00DB089E">
        <w:rPr>
          <w:b/>
          <w:lang w:val="sq-AL"/>
        </w:rPr>
        <w:t xml:space="preserve"> Palën Tregtare</w:t>
      </w:r>
      <w:r w:rsidRPr="00DB089E">
        <w:rPr>
          <w:lang w:val="sq-AL"/>
        </w:rPr>
        <w:t xml:space="preserve"> “</w:t>
      </w:r>
      <w:r w:rsidRPr="00DB089E">
        <w:rPr>
          <w:i/>
          <w:lang w:val="sq-AL"/>
        </w:rPr>
        <w:t>A</w:t>
      </w:r>
      <w:r w:rsidRPr="00DB089E">
        <w:rPr>
          <w:lang w:val="sq-AL"/>
        </w:rPr>
        <w:t>” që është e regjistruar në</w:t>
      </w:r>
      <w:r w:rsidRPr="00DB089E">
        <w:rPr>
          <w:b/>
          <w:lang w:val="sq-AL"/>
        </w:rPr>
        <w:t xml:space="preserve"> Llogarinë Dalëse të PPB </w:t>
      </w:r>
      <w:r w:rsidRPr="00DB089E">
        <w:rPr>
          <w:lang w:val="sq-AL"/>
        </w:rPr>
        <w:t>“</w:t>
      </w:r>
      <w:r w:rsidRPr="00DB089E">
        <w:rPr>
          <w:i/>
          <w:lang w:val="sq-AL"/>
        </w:rPr>
        <w:t>B</w:t>
      </w:r>
      <w:r w:rsidRPr="00DB089E">
        <w:rPr>
          <w:lang w:val="sq-AL"/>
        </w:rPr>
        <w:t xml:space="preserve">”, të gjitha </w:t>
      </w:r>
      <w:r w:rsidRPr="00DB089E">
        <w:rPr>
          <w:b/>
          <w:lang w:val="sq-AL"/>
        </w:rPr>
        <w:t>Sistemet Matëse Jo-intervale</w:t>
      </w:r>
      <w:r w:rsidRPr="00DB089E">
        <w:rPr>
          <w:lang w:val="sq-AL"/>
        </w:rPr>
        <w:t xml:space="preserve"> të</w:t>
      </w:r>
      <w:r w:rsidRPr="00DB089E">
        <w:rPr>
          <w:b/>
          <w:lang w:val="sq-AL"/>
        </w:rPr>
        <w:t xml:space="preserve"> </w:t>
      </w:r>
      <w:r w:rsidRPr="00DB089E">
        <w:rPr>
          <w:lang w:val="sq-AL"/>
        </w:rPr>
        <w:t xml:space="preserve">regjistruara tek ajo </w:t>
      </w:r>
      <w:r w:rsidRPr="00DB089E">
        <w:rPr>
          <w:b/>
          <w:lang w:val="sq-AL"/>
        </w:rPr>
        <w:t>Palë Tregtare</w:t>
      </w:r>
      <w:r w:rsidRPr="00DB089E">
        <w:rPr>
          <w:lang w:val="sq-AL"/>
        </w:rPr>
        <w:t xml:space="preserve"> do të trajtohen si një </w:t>
      </w:r>
      <w:r w:rsidRPr="00DB089E">
        <w:rPr>
          <w:b/>
          <w:lang w:val="sq-AL"/>
        </w:rPr>
        <w:t>Sistem</w:t>
      </w:r>
      <w:r w:rsidRPr="00DB089E">
        <w:rPr>
          <w:lang w:val="sq-AL"/>
        </w:rPr>
        <w:t xml:space="preserve"> </w:t>
      </w:r>
      <w:r w:rsidRPr="00DB089E">
        <w:rPr>
          <w:b/>
          <w:lang w:val="sq-AL"/>
        </w:rPr>
        <w:t>Matës</w:t>
      </w:r>
      <w:r w:rsidRPr="00DB089E">
        <w:rPr>
          <w:lang w:val="sq-AL"/>
        </w:rPr>
        <w:t xml:space="preserve"> i vetëm</w:t>
      </w:r>
      <w:r w:rsidRPr="00DB089E">
        <w:rPr>
          <w:b/>
          <w:lang w:val="sq-AL"/>
        </w:rPr>
        <w:t xml:space="preserve"> </w:t>
      </w:r>
      <w:r w:rsidRPr="00DB089E">
        <w:rPr>
          <w:lang w:val="sq-AL"/>
        </w:rPr>
        <w:t>“</w:t>
      </w:r>
      <w:r w:rsidRPr="00DB089E">
        <w:rPr>
          <w:i/>
          <w:lang w:val="sq-AL"/>
        </w:rPr>
        <w:t>b</w:t>
      </w:r>
      <w:r w:rsidRPr="00DB089E">
        <w:rPr>
          <w:lang w:val="sq-AL"/>
        </w:rPr>
        <w:t xml:space="preserve">” dhe </w:t>
      </w:r>
      <w:r w:rsidRPr="00DB089E">
        <w:rPr>
          <w:b/>
          <w:lang w:val="sq-AL"/>
        </w:rPr>
        <w:t xml:space="preserve">Energjia e Matur </w:t>
      </w:r>
      <w:r w:rsidRPr="00DB089E">
        <w:rPr>
          <w:lang w:val="sq-AL"/>
        </w:rPr>
        <w:t>e</w:t>
      </w:r>
      <w:r w:rsidRPr="00DB089E">
        <w:rPr>
          <w:b/>
          <w:lang w:val="sq-AL"/>
        </w:rPr>
        <w:t xml:space="preserve"> Njësisë Furnizuese </w:t>
      </w:r>
      <w:r w:rsidRPr="00DB089E">
        <w:rPr>
          <w:lang w:val="sq-AL"/>
        </w:rPr>
        <w:t>(</w:t>
      </w:r>
      <w:r w:rsidRPr="00DB089E">
        <w:rPr>
          <w:i/>
          <w:lang w:val="sq-AL"/>
        </w:rPr>
        <w:t>ENjF</w:t>
      </w:r>
      <w:r w:rsidRPr="00DB089E">
        <w:rPr>
          <w:i/>
          <w:vertAlign w:val="subscript"/>
          <w:lang w:val="sq-AL"/>
        </w:rPr>
        <w:t>BAbj</w:t>
      </w:r>
      <w:r w:rsidRPr="00DB089E">
        <w:rPr>
          <w:lang w:val="sq-AL"/>
        </w:rPr>
        <w:t xml:space="preserve">), për </w:t>
      </w:r>
      <w:r w:rsidRPr="00DB089E">
        <w:rPr>
          <w:b/>
          <w:lang w:val="sq-AL"/>
        </w:rPr>
        <w:t xml:space="preserve">Periodën e Barazimit Përfundimtar </w:t>
      </w:r>
      <w:r w:rsidRPr="00DB089E">
        <w:rPr>
          <w:lang w:val="sq-AL"/>
        </w:rPr>
        <w:t>“</w:t>
      </w:r>
      <w:r w:rsidRPr="00DB089E">
        <w:rPr>
          <w:i/>
          <w:lang w:val="sq-AL"/>
        </w:rPr>
        <w:t>j</w:t>
      </w:r>
      <w:r w:rsidRPr="00DB089E">
        <w:rPr>
          <w:lang w:val="sq-AL"/>
        </w:rPr>
        <w:t>” si:</w:t>
      </w:r>
    </w:p>
    <w:p w:rsidR="002E1ACB" w:rsidRPr="0004035E" w:rsidRDefault="0004200D" w:rsidP="002E1ACB">
      <w:pPr>
        <w:pStyle w:val="mrpara"/>
        <w:numPr>
          <w:ilvl w:val="0"/>
          <w:numId w:val="0"/>
        </w:numPr>
        <w:ind w:left="851"/>
        <w:jc w:val="center"/>
        <w:rPr>
          <w:lang w:val="sq-AL"/>
        </w:rPr>
      </w:pPr>
      <w:r w:rsidRPr="0004035E">
        <w:rPr>
          <w:position w:val="-30"/>
          <w:lang w:val="sq-AL"/>
        </w:rPr>
        <w:object w:dxaOrig="6820" w:dyaOrig="720">
          <v:shape id="_x0000_i1032" type="#_x0000_t75" style="width:303.6pt;height:26.35pt" o:ole="">
            <v:imagedata r:id="rId23" o:title=""/>
          </v:shape>
          <o:OLEObject Type="Embed" ProgID="Equation.3" ShapeID="_x0000_i1032" DrawAspect="Content" ObjectID="_1574582585" r:id="rId24"/>
        </w:object>
      </w:r>
    </w:p>
    <w:p w:rsidR="002E1ACB" w:rsidRPr="0004035E" w:rsidRDefault="00215351" w:rsidP="002E1ACB">
      <w:pPr>
        <w:pStyle w:val="mrpara"/>
        <w:numPr>
          <w:ilvl w:val="0"/>
          <w:numId w:val="0"/>
        </w:numPr>
        <w:ind w:left="851"/>
        <w:jc w:val="left"/>
        <w:rPr>
          <w:lang w:val="sq-AL"/>
        </w:rPr>
      </w:pPr>
      <w:r w:rsidRPr="00DB089E">
        <w:rPr>
          <w:lang w:val="sq-AL"/>
        </w:rPr>
        <w:t>ku:</w:t>
      </w:r>
    </w:p>
    <w:p w:rsidR="002E1ACB" w:rsidRPr="0004035E" w:rsidRDefault="00215351" w:rsidP="002E1ACB">
      <w:pPr>
        <w:pStyle w:val="mrnum1"/>
        <w:numPr>
          <w:ilvl w:val="0"/>
          <w:numId w:val="0"/>
        </w:numPr>
        <w:ind w:left="2860" w:hanging="1442"/>
        <w:jc w:val="left"/>
        <w:rPr>
          <w:lang w:val="sq-AL"/>
        </w:rPr>
      </w:pPr>
      <w:r w:rsidRPr="00DB089E">
        <w:rPr>
          <w:i/>
          <w:lang w:val="sq-AL"/>
        </w:rPr>
        <w:t>PSMF</w:t>
      </w:r>
      <w:r w:rsidRPr="00DB089E">
        <w:rPr>
          <w:i/>
          <w:vertAlign w:val="subscript"/>
          <w:lang w:val="sq-AL"/>
        </w:rPr>
        <w:t>Ab</w:t>
      </w:r>
      <w:r w:rsidRPr="00DB089E">
        <w:rPr>
          <w:i/>
          <w:lang w:val="sq-AL"/>
        </w:rPr>
        <w:tab/>
      </w:r>
      <w:r w:rsidRPr="00DB089E">
        <w:rPr>
          <w:lang w:val="sq-AL"/>
        </w:rPr>
        <w:t xml:space="preserve">është </w:t>
      </w:r>
      <w:r w:rsidRPr="00DB089E">
        <w:rPr>
          <w:b/>
          <w:lang w:val="sq-AL"/>
        </w:rPr>
        <w:t>Përpjesa e Sistemit Matës të Furnizuesit</w:t>
      </w:r>
      <w:r w:rsidRPr="00DB089E">
        <w:rPr>
          <w:lang w:val="sq-AL"/>
        </w:rPr>
        <w:t xml:space="preserve"> e kalkuluar në përputhje me </w:t>
      </w:r>
      <w:r w:rsidRPr="00DB089E">
        <w:rPr>
          <w:b/>
          <w:lang w:val="sq-AL"/>
        </w:rPr>
        <w:t xml:space="preserve">Procedurën e Rregullave të Tregut </w:t>
      </w:r>
      <w:r w:rsidRPr="00DB089E">
        <w:rPr>
          <w:lang w:val="sq-AL"/>
        </w:rPr>
        <w:t>për përcaktimin e</w:t>
      </w:r>
      <w:r w:rsidRPr="00DB089E">
        <w:rPr>
          <w:b/>
          <w:lang w:val="sq-AL"/>
        </w:rPr>
        <w:t xml:space="preserve"> Energjisë së Matur </w:t>
      </w:r>
      <w:r w:rsidRPr="00DB089E">
        <w:rPr>
          <w:lang w:val="sq-AL"/>
        </w:rPr>
        <w:t xml:space="preserve">për </w:t>
      </w:r>
      <w:r w:rsidRPr="00DB089E">
        <w:rPr>
          <w:b/>
          <w:lang w:val="sq-AL"/>
        </w:rPr>
        <w:t xml:space="preserve">Sistemet Matëse Jo-intervale </w:t>
      </w:r>
      <w:r w:rsidRPr="00DB089E">
        <w:rPr>
          <w:lang w:val="sq-AL"/>
        </w:rPr>
        <w:t>të regjistruara në</w:t>
      </w:r>
      <w:r w:rsidRPr="00DB089E">
        <w:rPr>
          <w:b/>
          <w:lang w:val="sq-AL"/>
        </w:rPr>
        <w:t xml:space="preserve"> Llogarinë Dalëse</w:t>
      </w:r>
      <w:r w:rsidRPr="00DB089E">
        <w:rPr>
          <w:lang w:val="sq-AL"/>
        </w:rPr>
        <w:t>;</w:t>
      </w:r>
    </w:p>
    <w:p w:rsidR="002E1ACB" w:rsidRPr="0004035E" w:rsidRDefault="00215351" w:rsidP="002E1ACB">
      <w:pPr>
        <w:pStyle w:val="mrnum1"/>
        <w:numPr>
          <w:ilvl w:val="0"/>
          <w:numId w:val="0"/>
        </w:numPr>
        <w:ind w:left="2860" w:hanging="1442"/>
        <w:jc w:val="left"/>
        <w:rPr>
          <w:lang w:val="sq-AL"/>
        </w:rPr>
      </w:pPr>
      <w:r w:rsidRPr="00DB089E">
        <w:rPr>
          <w:i/>
          <w:lang w:val="sq-AL"/>
        </w:rPr>
        <w:t>EZ</w:t>
      </w:r>
      <w:r w:rsidRPr="00DB089E">
        <w:rPr>
          <w:i/>
          <w:vertAlign w:val="subscript"/>
          <w:lang w:val="sq-AL"/>
        </w:rPr>
        <w:t>oj</w:t>
      </w:r>
      <w:r w:rsidRPr="00DB089E">
        <w:rPr>
          <w:i/>
          <w:lang w:val="sq-AL"/>
        </w:rPr>
        <w:tab/>
      </w:r>
      <w:r w:rsidRPr="00DB089E">
        <w:rPr>
          <w:lang w:val="sq-AL"/>
        </w:rPr>
        <w:t xml:space="preserve">është sasia e energjisë së matur e liferuar në </w:t>
      </w:r>
      <w:r w:rsidRPr="00DB089E">
        <w:rPr>
          <w:b/>
          <w:lang w:val="sq-AL"/>
        </w:rPr>
        <w:t xml:space="preserve">Sistemin Matës </w:t>
      </w:r>
      <w:r w:rsidRPr="00DB089E">
        <w:rPr>
          <w:lang w:val="sq-AL"/>
        </w:rPr>
        <w:t>të</w:t>
      </w:r>
      <w:r w:rsidRPr="00DB089E">
        <w:rPr>
          <w:b/>
          <w:lang w:val="sq-AL"/>
        </w:rPr>
        <w:t xml:space="preserve"> Rrjetit të Shpërndarjes </w:t>
      </w:r>
      <w:r w:rsidRPr="00DB089E">
        <w:rPr>
          <w:lang w:val="sq-AL"/>
        </w:rPr>
        <w:t>“</w:t>
      </w:r>
      <w:r w:rsidRPr="00DB089E">
        <w:rPr>
          <w:i/>
          <w:lang w:val="sq-AL"/>
        </w:rPr>
        <w:t>o</w:t>
      </w:r>
      <w:r w:rsidRPr="00DB089E">
        <w:rPr>
          <w:lang w:val="sq-AL"/>
        </w:rPr>
        <w:t>”;</w:t>
      </w:r>
    </w:p>
    <w:p w:rsidR="002E1ACB" w:rsidRPr="0004035E" w:rsidRDefault="00215351" w:rsidP="002E1ACB">
      <w:pPr>
        <w:pStyle w:val="mrnum1"/>
        <w:numPr>
          <w:ilvl w:val="0"/>
          <w:numId w:val="0"/>
        </w:numPr>
        <w:ind w:left="2860" w:hanging="1442"/>
        <w:jc w:val="left"/>
        <w:rPr>
          <w:lang w:val="sq-AL"/>
        </w:rPr>
      </w:pPr>
      <w:r w:rsidRPr="00DB089E">
        <w:rPr>
          <w:i/>
          <w:lang w:val="sq-AL"/>
        </w:rPr>
        <w:t>EHSh</w:t>
      </w:r>
      <w:r w:rsidRPr="00DB089E">
        <w:rPr>
          <w:i/>
          <w:vertAlign w:val="subscript"/>
          <w:lang w:val="sq-AL"/>
        </w:rPr>
        <w:t>oj</w:t>
      </w:r>
      <w:r w:rsidRPr="00DB089E">
        <w:rPr>
          <w:i/>
          <w:lang w:val="sq-AL"/>
        </w:rPr>
        <w:tab/>
      </w:r>
      <w:r w:rsidRPr="00DB089E">
        <w:rPr>
          <w:lang w:val="sq-AL"/>
        </w:rPr>
        <w:t xml:space="preserve">është energjia e përcaktuar si </w:t>
      </w:r>
      <w:r w:rsidRPr="00DB089E">
        <w:rPr>
          <w:b/>
          <w:lang w:val="sq-AL"/>
        </w:rPr>
        <w:t xml:space="preserve">Humbje në Shpërndarje </w:t>
      </w:r>
      <w:r w:rsidRPr="00DB089E">
        <w:rPr>
          <w:lang w:val="sq-AL"/>
        </w:rPr>
        <w:t xml:space="preserve">në </w:t>
      </w:r>
      <w:r w:rsidRPr="00DB089E">
        <w:rPr>
          <w:b/>
          <w:lang w:val="sq-AL"/>
        </w:rPr>
        <w:t xml:space="preserve">Sistemin Matës </w:t>
      </w:r>
      <w:r w:rsidRPr="00DB089E">
        <w:rPr>
          <w:lang w:val="sq-AL"/>
        </w:rPr>
        <w:t>“</w:t>
      </w:r>
      <w:r w:rsidRPr="00DB089E">
        <w:rPr>
          <w:i/>
          <w:lang w:val="sq-AL"/>
        </w:rPr>
        <w:t>o</w:t>
      </w:r>
      <w:r w:rsidRPr="00DB089E">
        <w:rPr>
          <w:lang w:val="sq-AL"/>
        </w:rPr>
        <w:t>”;</w:t>
      </w:r>
    </w:p>
    <w:p w:rsidR="002E1ACB" w:rsidRPr="0004035E" w:rsidRDefault="00215351" w:rsidP="002E1ACB">
      <w:pPr>
        <w:pStyle w:val="mrnum1"/>
        <w:numPr>
          <w:ilvl w:val="0"/>
          <w:numId w:val="0"/>
        </w:numPr>
        <w:ind w:left="2860" w:hanging="1442"/>
        <w:jc w:val="left"/>
        <w:rPr>
          <w:lang w:val="sq-AL"/>
        </w:rPr>
      </w:pPr>
      <w:r w:rsidRPr="00DB089E">
        <w:rPr>
          <w:i/>
          <w:lang w:val="sq-AL"/>
        </w:rPr>
        <w:t>ENjF</w:t>
      </w:r>
      <w:r w:rsidRPr="00DB089E">
        <w:rPr>
          <w:i/>
          <w:vertAlign w:val="subscript"/>
          <w:lang w:val="sq-AL"/>
        </w:rPr>
        <w:t>nj</w:t>
      </w:r>
      <w:r w:rsidRPr="00DB089E">
        <w:rPr>
          <w:i/>
          <w:lang w:val="sq-AL"/>
        </w:rPr>
        <w:tab/>
      </w:r>
      <w:r w:rsidRPr="00DB089E">
        <w:rPr>
          <w:lang w:val="sq-AL"/>
        </w:rPr>
        <w:t>është</w:t>
      </w:r>
      <w:r w:rsidRPr="00DB089E">
        <w:rPr>
          <w:b/>
          <w:lang w:val="sq-AL"/>
        </w:rPr>
        <w:t xml:space="preserve"> Energjia e Matur e Njësisë Furnizuese </w:t>
      </w:r>
      <w:r w:rsidRPr="00DB089E">
        <w:rPr>
          <w:lang w:val="sq-AL"/>
        </w:rPr>
        <w:t xml:space="preserve">të </w:t>
      </w:r>
      <w:r w:rsidRPr="00DB089E">
        <w:rPr>
          <w:b/>
          <w:lang w:val="sq-AL"/>
        </w:rPr>
        <w:t xml:space="preserve">Sistemit Matës Interval </w:t>
      </w:r>
      <w:r w:rsidRPr="00DB089E">
        <w:rPr>
          <w:lang w:val="sq-AL"/>
        </w:rPr>
        <w:t>“</w:t>
      </w:r>
      <w:r w:rsidRPr="00DB089E">
        <w:rPr>
          <w:i/>
          <w:lang w:val="sq-AL"/>
        </w:rPr>
        <w:t>n</w:t>
      </w:r>
      <w:r w:rsidRPr="00DB089E">
        <w:rPr>
          <w:lang w:val="sq-AL"/>
        </w:rPr>
        <w:t>” të kyçur në shpërndarje.</w:t>
      </w:r>
    </w:p>
    <w:p w:rsidR="002E1ACB" w:rsidRPr="0004035E" w:rsidRDefault="00215351" w:rsidP="002E1ACB">
      <w:pPr>
        <w:pStyle w:val="mrpara"/>
        <w:rPr>
          <w:lang w:val="sq-AL"/>
        </w:rPr>
      </w:pPr>
      <w:r w:rsidRPr="00DB089E">
        <w:rPr>
          <w:lang w:val="sq-AL"/>
        </w:rPr>
        <w:t xml:space="preserve">Deri në kohën kur mund të kalkulohen profilet objektive të klasave matëse për </w:t>
      </w:r>
      <w:r w:rsidRPr="00DB089E">
        <w:rPr>
          <w:b/>
          <w:lang w:val="sq-AL"/>
        </w:rPr>
        <w:t>Furnizuesit Publik</w:t>
      </w:r>
      <w:r w:rsidRPr="00DB089E">
        <w:rPr>
          <w:lang w:val="sq-AL"/>
        </w:rPr>
        <w:t xml:space="preserve"> </w:t>
      </w:r>
      <w:r w:rsidR="002E1ACB" w:rsidRPr="0004035E">
        <w:rPr>
          <w:lang w:val="sq-AL"/>
        </w:rPr>
        <w:t>“</w:t>
      </w:r>
      <w:r w:rsidR="002E1ACB" w:rsidRPr="0004035E">
        <w:rPr>
          <w:i/>
          <w:lang w:val="sq-AL"/>
        </w:rPr>
        <w:t>A</w:t>
      </w:r>
      <w:r w:rsidR="002E1ACB" w:rsidRPr="0004035E">
        <w:rPr>
          <w:lang w:val="sq-AL"/>
        </w:rPr>
        <w:t xml:space="preserve">”, </w:t>
      </w:r>
      <w:r w:rsidR="00937EA5" w:rsidRPr="0004035E">
        <w:rPr>
          <w:lang w:val="sq-AL"/>
        </w:rPr>
        <w:t>të</w:t>
      </w:r>
      <w:r w:rsidR="00EA28B6" w:rsidRPr="0004035E">
        <w:rPr>
          <w:lang w:val="sq-AL"/>
        </w:rPr>
        <w:t xml:space="preserve"> regjistruar në</w:t>
      </w:r>
      <w:r w:rsidR="00EA28B6" w:rsidRPr="0004035E">
        <w:rPr>
          <w:b/>
          <w:lang w:val="sq-AL"/>
        </w:rPr>
        <w:t xml:space="preserve"> Llogarinë Dalëse të PPB </w:t>
      </w:r>
      <w:r w:rsidR="00EA28B6" w:rsidRPr="0004035E">
        <w:rPr>
          <w:lang w:val="sq-AL"/>
        </w:rPr>
        <w:t>“</w:t>
      </w:r>
      <w:r w:rsidR="00EA28B6" w:rsidRPr="0004035E">
        <w:rPr>
          <w:i/>
          <w:lang w:val="sq-AL"/>
        </w:rPr>
        <w:t>B</w:t>
      </w:r>
      <w:r w:rsidR="00EA28B6" w:rsidRPr="0004035E">
        <w:rPr>
          <w:lang w:val="sq-AL"/>
        </w:rPr>
        <w:t xml:space="preserve">” </w:t>
      </w:r>
      <w:r w:rsidR="002E1ACB" w:rsidRPr="0004035E">
        <w:rPr>
          <w:lang w:val="sq-AL"/>
        </w:rPr>
        <w:t xml:space="preserve">të gjitha </w:t>
      </w:r>
      <w:r w:rsidR="002E1ACB" w:rsidRPr="0004035E">
        <w:rPr>
          <w:b/>
          <w:lang w:val="sq-AL"/>
        </w:rPr>
        <w:t>Sistemet Matëse</w:t>
      </w:r>
      <w:r w:rsidR="002E1ACB" w:rsidRPr="0004035E">
        <w:rPr>
          <w:lang w:val="sq-AL"/>
        </w:rPr>
        <w:t xml:space="preserve"> të kyçura në shpërndarje të regjistruara </w:t>
      </w:r>
      <w:r w:rsidR="00EA28B6" w:rsidRPr="0004035E">
        <w:rPr>
          <w:lang w:val="sq-AL"/>
        </w:rPr>
        <w:t>tek</w:t>
      </w:r>
      <w:r w:rsidR="002E1ACB" w:rsidRPr="0004035E">
        <w:rPr>
          <w:lang w:val="sq-AL"/>
        </w:rPr>
        <w:t xml:space="preserve"> </w:t>
      </w:r>
      <w:r w:rsidRPr="00DB089E">
        <w:rPr>
          <w:b/>
          <w:lang w:val="sq-AL"/>
        </w:rPr>
        <w:t>Furnizuesi Publik</w:t>
      </w:r>
      <w:r w:rsidRPr="00DB089E">
        <w:rPr>
          <w:lang w:val="sq-AL"/>
        </w:rPr>
        <w:t xml:space="preserve"> do të trajtohen si një </w:t>
      </w:r>
      <w:r w:rsidRPr="00DB089E">
        <w:rPr>
          <w:b/>
          <w:lang w:val="sq-AL"/>
        </w:rPr>
        <w:t>Njësi Balancuese</w:t>
      </w:r>
      <w:r w:rsidRPr="00DB089E">
        <w:rPr>
          <w:lang w:val="sq-AL"/>
        </w:rPr>
        <w:t xml:space="preserve"> e vetme “</w:t>
      </w:r>
      <w:r w:rsidRPr="00DB089E">
        <w:rPr>
          <w:i/>
          <w:lang w:val="sq-AL"/>
        </w:rPr>
        <w:t>b</w:t>
      </w:r>
      <w:r w:rsidRPr="00DB089E">
        <w:rPr>
          <w:lang w:val="sq-AL"/>
        </w:rPr>
        <w:t xml:space="preserve">” dhe </w:t>
      </w:r>
      <w:r w:rsidRPr="00DB089E">
        <w:rPr>
          <w:b/>
          <w:lang w:val="sq-AL"/>
        </w:rPr>
        <w:t xml:space="preserve">Energjia e Matur </w:t>
      </w:r>
      <w:r w:rsidRPr="00DB089E">
        <w:rPr>
          <w:lang w:val="sq-AL"/>
        </w:rPr>
        <w:t>e</w:t>
      </w:r>
      <w:r w:rsidRPr="00DB089E">
        <w:rPr>
          <w:b/>
          <w:lang w:val="sq-AL"/>
        </w:rPr>
        <w:t xml:space="preserve"> Njësisë Furnizuese</w:t>
      </w:r>
      <w:r w:rsidRPr="00DB089E">
        <w:rPr>
          <w:lang w:val="sq-AL"/>
        </w:rPr>
        <w:t xml:space="preserve"> (</w:t>
      </w:r>
      <w:r w:rsidRPr="00DB089E">
        <w:rPr>
          <w:i/>
          <w:lang w:val="sq-AL"/>
        </w:rPr>
        <w:t>ENjF</w:t>
      </w:r>
      <w:r w:rsidRPr="00DB089E">
        <w:rPr>
          <w:i/>
          <w:vertAlign w:val="subscript"/>
          <w:lang w:val="sq-AL"/>
        </w:rPr>
        <w:t>BAbj</w:t>
      </w:r>
      <w:r w:rsidRPr="00DB089E">
        <w:rPr>
          <w:lang w:val="sq-AL"/>
        </w:rPr>
        <w:t xml:space="preserve">), për </w:t>
      </w:r>
      <w:r w:rsidRPr="00DB089E">
        <w:rPr>
          <w:b/>
          <w:lang w:val="sq-AL"/>
        </w:rPr>
        <w:t>Periodën e Barazimit Përfundimtar</w:t>
      </w:r>
      <w:r w:rsidRPr="00DB089E">
        <w:rPr>
          <w:lang w:val="sq-AL"/>
        </w:rPr>
        <w:t xml:space="preserve"> “</w:t>
      </w:r>
      <w:r w:rsidRPr="00DB089E">
        <w:rPr>
          <w:i/>
          <w:lang w:val="sq-AL"/>
        </w:rPr>
        <w:t>j</w:t>
      </w:r>
      <w:r w:rsidRPr="00DB089E">
        <w:rPr>
          <w:lang w:val="sq-AL"/>
        </w:rPr>
        <w:t>” do të kalkulohet si:</w:t>
      </w:r>
    </w:p>
    <w:p w:rsidR="002E1ACB" w:rsidRPr="0004035E" w:rsidRDefault="009B1CA2" w:rsidP="002E1ACB">
      <w:pPr>
        <w:pStyle w:val="mrpara"/>
        <w:numPr>
          <w:ilvl w:val="0"/>
          <w:numId w:val="0"/>
        </w:numPr>
        <w:ind w:left="851"/>
        <w:jc w:val="center"/>
        <w:rPr>
          <w:lang w:val="sq-AL"/>
        </w:rPr>
      </w:pPr>
      <w:r w:rsidRPr="0004035E">
        <w:rPr>
          <w:position w:val="-28"/>
          <w:lang w:val="sq-AL"/>
        </w:rPr>
        <w:object w:dxaOrig="5280" w:dyaOrig="560">
          <v:shape id="_x0000_i1033" type="#_x0000_t75" style="width:277.25pt;height:25.25pt" o:ole="">
            <v:imagedata r:id="rId25" o:title=""/>
          </v:shape>
          <o:OLEObject Type="Embed" ProgID="Equation.3" ShapeID="_x0000_i1033" DrawAspect="Content" ObjectID="_1574582586" r:id="rId26"/>
        </w:object>
      </w:r>
    </w:p>
    <w:p w:rsidR="002E1ACB" w:rsidRPr="0004035E" w:rsidRDefault="00215351" w:rsidP="002E1ACB">
      <w:pPr>
        <w:pStyle w:val="mrpara"/>
        <w:numPr>
          <w:ilvl w:val="0"/>
          <w:numId w:val="0"/>
        </w:numPr>
        <w:ind w:left="851"/>
        <w:jc w:val="left"/>
        <w:rPr>
          <w:lang w:val="sq-AL"/>
        </w:rPr>
      </w:pPr>
      <w:r w:rsidRPr="00DB089E">
        <w:rPr>
          <w:lang w:val="sq-AL"/>
        </w:rPr>
        <w:t>ku:</w:t>
      </w:r>
    </w:p>
    <w:p w:rsidR="002E1ACB" w:rsidRPr="0004035E" w:rsidRDefault="00215351" w:rsidP="002E1ACB">
      <w:pPr>
        <w:pStyle w:val="mrnum1"/>
        <w:numPr>
          <w:ilvl w:val="0"/>
          <w:numId w:val="0"/>
        </w:numPr>
        <w:ind w:left="2860" w:hanging="1442"/>
        <w:jc w:val="left"/>
        <w:rPr>
          <w:lang w:val="sq-AL"/>
        </w:rPr>
      </w:pPr>
      <w:r w:rsidRPr="00DB089E">
        <w:rPr>
          <w:i/>
          <w:lang w:val="sq-AL"/>
        </w:rPr>
        <w:t>EZ</w:t>
      </w:r>
      <w:r w:rsidRPr="00DB089E">
        <w:rPr>
          <w:i/>
          <w:vertAlign w:val="subscript"/>
          <w:lang w:val="sq-AL"/>
        </w:rPr>
        <w:t>oj</w:t>
      </w:r>
      <w:r w:rsidRPr="00DB089E">
        <w:rPr>
          <w:i/>
          <w:lang w:val="sq-AL"/>
        </w:rPr>
        <w:tab/>
      </w:r>
      <w:r w:rsidRPr="00DB089E">
        <w:rPr>
          <w:lang w:val="sq-AL"/>
        </w:rPr>
        <w:t>është</w:t>
      </w:r>
      <w:r w:rsidRPr="00DB089E">
        <w:rPr>
          <w:i/>
          <w:lang w:val="sq-AL"/>
        </w:rPr>
        <w:t xml:space="preserve"> </w:t>
      </w:r>
      <w:r w:rsidRPr="00DB089E">
        <w:rPr>
          <w:lang w:val="sq-AL"/>
        </w:rPr>
        <w:t xml:space="preserve">energjia e matur e liferuar në </w:t>
      </w:r>
      <w:r w:rsidRPr="00DB089E">
        <w:rPr>
          <w:b/>
          <w:lang w:val="sq-AL"/>
        </w:rPr>
        <w:t xml:space="preserve">Sistemin Matës </w:t>
      </w:r>
      <w:r w:rsidRPr="00DB089E">
        <w:rPr>
          <w:lang w:val="sq-AL"/>
        </w:rPr>
        <w:t>të</w:t>
      </w:r>
      <w:r w:rsidRPr="00DB089E">
        <w:rPr>
          <w:b/>
          <w:lang w:val="sq-AL"/>
        </w:rPr>
        <w:t xml:space="preserve"> Rrjetit të Shpërndarjes</w:t>
      </w:r>
      <w:r w:rsidRPr="00DB089E">
        <w:rPr>
          <w:lang w:val="sq-AL"/>
        </w:rPr>
        <w:t xml:space="preserve"> “</w:t>
      </w:r>
      <w:r w:rsidRPr="00DB089E">
        <w:rPr>
          <w:i/>
          <w:lang w:val="sq-AL"/>
        </w:rPr>
        <w:t>o</w:t>
      </w:r>
      <w:r w:rsidRPr="00DB089E">
        <w:rPr>
          <w:lang w:val="sq-AL"/>
        </w:rPr>
        <w:t>”;</w:t>
      </w:r>
    </w:p>
    <w:p w:rsidR="002E1ACB" w:rsidRPr="0004035E" w:rsidRDefault="00215351" w:rsidP="002E1ACB">
      <w:pPr>
        <w:pStyle w:val="mrnum1"/>
        <w:numPr>
          <w:ilvl w:val="0"/>
          <w:numId w:val="0"/>
        </w:numPr>
        <w:ind w:left="2860" w:hanging="1442"/>
        <w:jc w:val="left"/>
        <w:rPr>
          <w:lang w:val="sq-AL"/>
        </w:rPr>
      </w:pPr>
      <w:r w:rsidRPr="00DB089E">
        <w:rPr>
          <w:i/>
          <w:lang w:val="sq-AL"/>
        </w:rPr>
        <w:lastRenderedPageBreak/>
        <w:t>EHSh</w:t>
      </w:r>
      <w:r w:rsidRPr="00DB089E">
        <w:rPr>
          <w:i/>
          <w:vertAlign w:val="subscript"/>
          <w:lang w:val="sq-AL"/>
        </w:rPr>
        <w:t>oj</w:t>
      </w:r>
      <w:r w:rsidRPr="00DB089E">
        <w:rPr>
          <w:i/>
          <w:lang w:val="sq-AL"/>
        </w:rPr>
        <w:tab/>
      </w:r>
      <w:r w:rsidRPr="00DB089E">
        <w:rPr>
          <w:lang w:val="sq-AL"/>
        </w:rPr>
        <w:t xml:space="preserve">është energjia e përcaktuar si </w:t>
      </w:r>
      <w:r w:rsidRPr="00DB089E">
        <w:rPr>
          <w:b/>
          <w:lang w:val="sq-AL"/>
        </w:rPr>
        <w:t xml:space="preserve">Humbje në Shpërndarje </w:t>
      </w:r>
      <w:r w:rsidRPr="00DB089E">
        <w:rPr>
          <w:lang w:val="sq-AL"/>
        </w:rPr>
        <w:t xml:space="preserve">në </w:t>
      </w:r>
      <w:r w:rsidRPr="00DB089E">
        <w:rPr>
          <w:b/>
          <w:lang w:val="sq-AL"/>
        </w:rPr>
        <w:t xml:space="preserve">Sistemin Matës </w:t>
      </w:r>
      <w:r w:rsidRPr="00DB089E">
        <w:rPr>
          <w:lang w:val="sq-AL"/>
        </w:rPr>
        <w:t>“</w:t>
      </w:r>
      <w:r w:rsidRPr="00DB089E">
        <w:rPr>
          <w:i/>
          <w:lang w:val="sq-AL"/>
        </w:rPr>
        <w:t>o</w:t>
      </w:r>
      <w:r w:rsidRPr="00DB089E">
        <w:rPr>
          <w:lang w:val="sq-AL"/>
        </w:rPr>
        <w:t>”;</w:t>
      </w:r>
    </w:p>
    <w:p w:rsidR="002E1ACB" w:rsidRPr="0004035E" w:rsidRDefault="00215351" w:rsidP="002E1ACB">
      <w:pPr>
        <w:pStyle w:val="mrnum1"/>
        <w:numPr>
          <w:ilvl w:val="0"/>
          <w:numId w:val="0"/>
        </w:numPr>
        <w:ind w:left="2860" w:hanging="1442"/>
        <w:jc w:val="left"/>
        <w:rPr>
          <w:lang w:val="sq-AL"/>
        </w:rPr>
      </w:pPr>
      <w:r w:rsidRPr="00DB089E">
        <w:rPr>
          <w:i/>
          <w:lang w:val="sq-AL"/>
        </w:rPr>
        <w:t>ENjF</w:t>
      </w:r>
      <w:r w:rsidRPr="00DB089E">
        <w:rPr>
          <w:i/>
          <w:vertAlign w:val="subscript"/>
          <w:lang w:val="sq-AL"/>
        </w:rPr>
        <w:t>nj</w:t>
      </w:r>
      <w:r w:rsidRPr="00DB089E">
        <w:rPr>
          <w:i/>
          <w:lang w:val="sq-AL"/>
        </w:rPr>
        <w:tab/>
      </w:r>
      <w:r w:rsidRPr="00DB089E">
        <w:rPr>
          <w:lang w:val="sq-AL"/>
        </w:rPr>
        <w:t>është</w:t>
      </w:r>
      <w:r w:rsidRPr="00DB089E">
        <w:rPr>
          <w:b/>
          <w:lang w:val="sq-AL"/>
        </w:rPr>
        <w:t xml:space="preserve"> Energjia e Matur e Njësisë Furnizuese </w:t>
      </w:r>
      <w:r w:rsidRPr="00DB089E">
        <w:rPr>
          <w:lang w:val="sq-AL"/>
        </w:rPr>
        <w:t xml:space="preserve">të </w:t>
      </w:r>
      <w:r w:rsidRPr="00DB089E">
        <w:rPr>
          <w:b/>
          <w:lang w:val="sq-AL"/>
        </w:rPr>
        <w:t xml:space="preserve">Sistemit Matës </w:t>
      </w:r>
      <w:r w:rsidRPr="00DB089E">
        <w:rPr>
          <w:lang w:val="sq-AL"/>
        </w:rPr>
        <w:t>të kyçur në shpërndarje “</w:t>
      </w:r>
      <w:r w:rsidRPr="00DB089E">
        <w:rPr>
          <w:i/>
          <w:lang w:val="sq-AL"/>
        </w:rPr>
        <w:t>n</w:t>
      </w:r>
      <w:r w:rsidRPr="00DB089E">
        <w:rPr>
          <w:lang w:val="sq-AL"/>
        </w:rPr>
        <w:t xml:space="preserve">” e regjistruar tek një </w:t>
      </w:r>
      <w:r w:rsidRPr="00DB089E">
        <w:rPr>
          <w:b/>
          <w:lang w:val="sq-AL"/>
        </w:rPr>
        <w:t xml:space="preserve">Furnizues </w:t>
      </w:r>
      <w:r w:rsidRPr="00DB089E">
        <w:rPr>
          <w:lang w:val="sq-AL"/>
        </w:rPr>
        <w:t>i ndryshëm nga</w:t>
      </w:r>
      <w:r w:rsidRPr="00DB089E">
        <w:rPr>
          <w:b/>
          <w:lang w:val="sq-AL"/>
        </w:rPr>
        <w:t xml:space="preserve"> Furnizuesi</w:t>
      </w:r>
      <w:r w:rsidRPr="00DB089E">
        <w:rPr>
          <w:lang w:val="sq-AL"/>
        </w:rPr>
        <w:t xml:space="preserve"> </w:t>
      </w:r>
      <w:r w:rsidRPr="00DB089E">
        <w:rPr>
          <w:b/>
          <w:lang w:val="sq-AL"/>
        </w:rPr>
        <w:t>Publik</w:t>
      </w:r>
      <w:r w:rsidRPr="00DB089E">
        <w:rPr>
          <w:lang w:val="sq-AL"/>
        </w:rPr>
        <w:t>.</w:t>
      </w:r>
    </w:p>
    <w:p w:rsidR="002E1ACB" w:rsidRPr="0004035E" w:rsidRDefault="00215351" w:rsidP="002E1ACB">
      <w:pPr>
        <w:pStyle w:val="mrhead"/>
        <w:rPr>
          <w:lang w:val="sq-AL"/>
        </w:rPr>
      </w:pPr>
      <w:bookmarkStart w:id="639" w:name="_Ref319564744"/>
      <w:bookmarkStart w:id="640" w:name="_Ref329946005"/>
      <w:bookmarkStart w:id="641" w:name="_Ref329946889"/>
      <w:bookmarkStart w:id="642" w:name="_Toc346267818"/>
      <w:bookmarkStart w:id="643" w:name="_Toc370132787"/>
      <w:bookmarkStart w:id="644" w:name="_Toc496706756"/>
      <w:bookmarkEnd w:id="634"/>
      <w:bookmarkEnd w:id="635"/>
      <w:r w:rsidRPr="00DB089E">
        <w:rPr>
          <w:lang w:val="sq-AL"/>
        </w:rPr>
        <w:t>Kalkulimi i Jobalancit të Energjisë</w:t>
      </w:r>
      <w:bookmarkEnd w:id="639"/>
      <w:bookmarkEnd w:id="640"/>
      <w:bookmarkEnd w:id="641"/>
      <w:bookmarkEnd w:id="642"/>
      <w:bookmarkEnd w:id="643"/>
      <w:bookmarkEnd w:id="644"/>
    </w:p>
    <w:p w:rsidR="002E1ACB" w:rsidRPr="0004035E" w:rsidRDefault="00215351" w:rsidP="002E1ACB">
      <w:pPr>
        <w:pStyle w:val="mrpara"/>
        <w:rPr>
          <w:lang w:val="sq-AL"/>
        </w:rPr>
      </w:pPr>
      <w:r w:rsidRPr="00DB089E">
        <w:rPr>
          <w:lang w:val="sq-AL"/>
        </w:rPr>
        <w:t xml:space="preserve">Për çdo </w:t>
      </w:r>
      <w:r w:rsidRPr="00DB089E">
        <w:rPr>
          <w:b/>
          <w:lang w:val="sq-AL"/>
        </w:rPr>
        <w:t>Periodë të Barazimit Përfundimtar</w:t>
      </w:r>
      <w:r w:rsidRPr="00DB089E">
        <w:rPr>
          <w:lang w:val="sq-AL"/>
        </w:rPr>
        <w:t xml:space="preserve">, dita </w:t>
      </w:r>
      <w:r w:rsidRPr="00DB089E">
        <w:rPr>
          <w:b/>
          <w:lang w:val="sq-AL"/>
        </w:rPr>
        <w:t>e Barazimit Përfundimtar</w:t>
      </w:r>
      <w:r w:rsidRPr="00DB089E">
        <w:rPr>
          <w:lang w:val="sq-AL"/>
        </w:rPr>
        <w:t xml:space="preserve"> do të jetë</w:t>
      </w:r>
      <w:r w:rsidRPr="00DB089E">
        <w:rPr>
          <w:b/>
          <w:lang w:val="sq-AL"/>
        </w:rPr>
        <w:t xml:space="preserve"> </w:t>
      </w:r>
      <w:r w:rsidRPr="00DB089E">
        <w:rPr>
          <w:lang w:val="sq-AL"/>
        </w:rPr>
        <w:t xml:space="preserve">shtatë (7) </w:t>
      </w:r>
      <w:r w:rsidRPr="00DB089E">
        <w:rPr>
          <w:b/>
          <w:lang w:val="sq-AL"/>
        </w:rPr>
        <w:t>Ditë</w:t>
      </w:r>
      <w:r w:rsidRPr="00DB089E">
        <w:rPr>
          <w:lang w:val="sq-AL"/>
        </w:rPr>
        <w:t xml:space="preserve"> </w:t>
      </w:r>
      <w:r w:rsidRPr="00DB089E">
        <w:rPr>
          <w:b/>
          <w:lang w:val="sq-AL"/>
        </w:rPr>
        <w:t xml:space="preserve">Pune </w:t>
      </w:r>
      <w:r w:rsidRPr="00DB089E">
        <w:rPr>
          <w:lang w:val="sq-AL"/>
        </w:rPr>
        <w:t xml:space="preserve">pas ditës së </w:t>
      </w:r>
      <w:r w:rsidRPr="00DB089E">
        <w:rPr>
          <w:b/>
          <w:lang w:val="sq-AL"/>
        </w:rPr>
        <w:t xml:space="preserve">Periodës </w:t>
      </w:r>
      <w:bookmarkStart w:id="645" w:name="_Ref299189050"/>
      <w:r w:rsidRPr="00DB089E">
        <w:rPr>
          <w:b/>
          <w:lang w:val="sq-AL"/>
        </w:rPr>
        <w:t>së Barazimit Përfundimtar</w:t>
      </w:r>
      <w:r w:rsidRPr="00DB089E">
        <w:rPr>
          <w:lang w:val="sq-AL"/>
        </w:rPr>
        <w:t>.</w:t>
      </w:r>
      <w:bookmarkEnd w:id="645"/>
      <w:r w:rsidRPr="00DB089E">
        <w:rPr>
          <w:lang w:val="sq-AL"/>
        </w:rPr>
        <w:t xml:space="preserve"> </w:t>
      </w:r>
    </w:p>
    <w:p w:rsidR="002E1ACB" w:rsidRPr="0004035E" w:rsidRDefault="00215351" w:rsidP="002E1ACB">
      <w:pPr>
        <w:pStyle w:val="mrpara"/>
        <w:rPr>
          <w:lang w:val="sq-AL"/>
        </w:rPr>
      </w:pPr>
      <w:r w:rsidRPr="00DB089E">
        <w:rPr>
          <w:lang w:val="sq-AL"/>
        </w:rPr>
        <w:t xml:space="preserve">Për çdo ditë dhe për çdo </w:t>
      </w:r>
      <w:r w:rsidRPr="00DB089E">
        <w:rPr>
          <w:b/>
          <w:lang w:val="sq-AL"/>
        </w:rPr>
        <w:t>Periodë të Barazimit Përfundimtar OT</w:t>
      </w:r>
      <w:r w:rsidRPr="00DB089E">
        <w:rPr>
          <w:lang w:val="sq-AL"/>
        </w:rPr>
        <w:t xml:space="preserve"> do të kryejë të gjitha aktivitetet e </w:t>
      </w:r>
      <w:r w:rsidRPr="00DB089E">
        <w:rPr>
          <w:b/>
          <w:lang w:val="sq-AL"/>
        </w:rPr>
        <w:t xml:space="preserve">Barazimit Përfundimtar </w:t>
      </w:r>
      <w:r w:rsidRPr="00DB089E">
        <w:rPr>
          <w:lang w:val="sq-AL"/>
        </w:rPr>
        <w:t xml:space="preserve">të përshkruara në këtë nen, sipas paragrafit </w:t>
      </w:r>
      <w:r w:rsidRPr="00DB089E">
        <w:rPr>
          <w:lang w:val="sq-AL"/>
        </w:rPr>
        <w:fldChar w:fldCharType="begin"/>
      </w:r>
      <w:r w:rsidRPr="00DB089E">
        <w:rPr>
          <w:lang w:val="sq-AL"/>
        </w:rPr>
        <w:instrText xml:space="preserve"> REF _Ref299189050 \r \h  \* MERGEFORMAT </w:instrText>
      </w:r>
      <w:r w:rsidRPr="00DB089E">
        <w:rPr>
          <w:lang w:val="sq-AL"/>
        </w:rPr>
      </w:r>
      <w:r w:rsidRPr="00DB089E">
        <w:rPr>
          <w:lang w:val="sq-AL"/>
        </w:rPr>
        <w:fldChar w:fldCharType="separate"/>
      </w:r>
      <w:r w:rsidRPr="00DB089E">
        <w:rPr>
          <w:lang w:val="sq-AL"/>
        </w:rPr>
        <w:t>16.5.1</w:t>
      </w:r>
      <w:r w:rsidRPr="00DB089E">
        <w:rPr>
          <w:lang w:val="sq-AL"/>
        </w:rPr>
        <w:fldChar w:fldCharType="end"/>
      </w:r>
      <w:r w:rsidR="002E1ACB" w:rsidRPr="0004035E">
        <w:rPr>
          <w:lang w:val="sq-AL"/>
        </w:rPr>
        <w:t>.</w:t>
      </w:r>
    </w:p>
    <w:p w:rsidR="002E1ACB" w:rsidRPr="0004035E" w:rsidRDefault="002E1ACB" w:rsidP="002E1ACB">
      <w:pPr>
        <w:pStyle w:val="mrpara"/>
        <w:rPr>
          <w:lang w:val="sq-AL"/>
        </w:rPr>
      </w:pPr>
      <w:bookmarkStart w:id="646" w:name="_Ref332104652"/>
      <w:r w:rsidRPr="0004035E">
        <w:rPr>
          <w:lang w:val="sq-AL"/>
        </w:rPr>
        <w:t xml:space="preserve">Për </w:t>
      </w:r>
      <w:r w:rsidRPr="0004035E">
        <w:rPr>
          <w:b/>
          <w:lang w:val="sq-AL"/>
        </w:rPr>
        <w:t xml:space="preserve">Llogarinë e Injektimit </w:t>
      </w:r>
      <w:r w:rsidRPr="0004035E">
        <w:rPr>
          <w:lang w:val="sq-AL"/>
        </w:rPr>
        <w:t>“</w:t>
      </w:r>
      <w:r w:rsidR="00CE7B8C" w:rsidRPr="0004035E">
        <w:rPr>
          <w:i/>
          <w:lang w:val="sq-AL"/>
        </w:rPr>
        <w:t>B</w:t>
      </w:r>
      <w:r w:rsidRPr="0004035E">
        <w:rPr>
          <w:lang w:val="sq-AL"/>
        </w:rPr>
        <w:t xml:space="preserve">” në </w:t>
      </w:r>
      <w:r w:rsidRPr="0004035E">
        <w:rPr>
          <w:b/>
          <w:lang w:val="sq-AL"/>
        </w:rPr>
        <w:t>Periodën e Barazimit Përfundimtar</w:t>
      </w:r>
      <w:r w:rsidRPr="0004035E">
        <w:rPr>
          <w:lang w:val="sq-AL"/>
        </w:rPr>
        <w:t xml:space="preserve"> “</w:t>
      </w:r>
      <w:r w:rsidRPr="0004035E">
        <w:rPr>
          <w:i/>
          <w:lang w:val="sq-AL"/>
        </w:rPr>
        <w:t>j</w:t>
      </w:r>
      <w:r w:rsidRPr="0004035E">
        <w:rPr>
          <w:lang w:val="sq-AL"/>
        </w:rPr>
        <w:t xml:space="preserve">”, </w:t>
      </w:r>
      <w:r w:rsidRPr="0004035E">
        <w:rPr>
          <w:b/>
          <w:lang w:val="sq-AL"/>
        </w:rPr>
        <w:t xml:space="preserve">Energjia e Matur </w:t>
      </w:r>
      <w:r w:rsidRPr="0004035E">
        <w:rPr>
          <w:lang w:val="sq-AL"/>
        </w:rPr>
        <w:t>e</w:t>
      </w:r>
      <w:r w:rsidRPr="0004035E">
        <w:rPr>
          <w:b/>
          <w:lang w:val="sq-AL"/>
        </w:rPr>
        <w:t xml:space="preserve"> Llogarisë së Injektimit </w:t>
      </w:r>
      <w:r w:rsidRPr="0004035E">
        <w:rPr>
          <w:lang w:val="sq-AL"/>
        </w:rPr>
        <w:t>(</w:t>
      </w:r>
      <w:r w:rsidR="00215351" w:rsidRPr="00DB089E">
        <w:rPr>
          <w:i/>
          <w:lang w:val="sq-AL"/>
        </w:rPr>
        <w:t>EMI</w:t>
      </w:r>
      <w:r w:rsidR="00215351" w:rsidRPr="00DB089E">
        <w:rPr>
          <w:i/>
          <w:vertAlign w:val="subscript"/>
          <w:lang w:val="sq-AL"/>
        </w:rPr>
        <w:t>Bj</w:t>
      </w:r>
      <w:r w:rsidR="00215351" w:rsidRPr="00DB089E">
        <w:rPr>
          <w:lang w:val="sq-AL"/>
        </w:rPr>
        <w:t>)</w:t>
      </w:r>
      <w:r w:rsidR="00215351" w:rsidRPr="00DB089E">
        <w:rPr>
          <w:b/>
          <w:lang w:val="sq-AL"/>
        </w:rPr>
        <w:t xml:space="preserve">, Energjia e Jobalancit </w:t>
      </w:r>
      <w:r w:rsidR="00215351" w:rsidRPr="00DB089E">
        <w:rPr>
          <w:lang w:val="sq-AL"/>
        </w:rPr>
        <w:t>e</w:t>
      </w:r>
      <w:r w:rsidR="00215351" w:rsidRPr="00DB089E">
        <w:rPr>
          <w:b/>
          <w:lang w:val="sq-AL"/>
        </w:rPr>
        <w:t xml:space="preserve"> Llogarisë</w:t>
      </w:r>
      <w:r w:rsidR="00215351" w:rsidRPr="00DB089E">
        <w:rPr>
          <w:lang w:val="sq-AL"/>
        </w:rPr>
        <w:t xml:space="preserve"> </w:t>
      </w:r>
      <w:r w:rsidR="00215351" w:rsidRPr="00DB089E">
        <w:rPr>
          <w:b/>
          <w:lang w:val="sq-AL"/>
        </w:rPr>
        <w:t>së</w:t>
      </w:r>
      <w:r w:rsidR="00215351" w:rsidRPr="00DB089E">
        <w:rPr>
          <w:lang w:val="sq-AL"/>
        </w:rPr>
        <w:t xml:space="preserve"> </w:t>
      </w:r>
      <w:r w:rsidR="00215351" w:rsidRPr="00DB089E">
        <w:rPr>
          <w:b/>
          <w:lang w:val="sq-AL"/>
        </w:rPr>
        <w:t xml:space="preserve">Injektimit </w:t>
      </w:r>
      <w:r w:rsidR="00215351" w:rsidRPr="00DB089E">
        <w:rPr>
          <w:lang w:val="sq-AL"/>
        </w:rPr>
        <w:t>(</w:t>
      </w:r>
      <w:r w:rsidR="00215351" w:rsidRPr="00DB089E">
        <w:rPr>
          <w:i/>
          <w:lang w:val="sq-AL"/>
        </w:rPr>
        <w:t>EJB</w:t>
      </w:r>
      <w:r w:rsidR="00215351" w:rsidRPr="00DB089E">
        <w:rPr>
          <w:i/>
          <w:vertAlign w:val="subscript"/>
          <w:lang w:val="sq-AL"/>
        </w:rPr>
        <w:t>Bj</w:t>
      </w:r>
      <w:r w:rsidR="00215351" w:rsidRPr="00DB089E">
        <w:rPr>
          <w:lang w:val="sq-AL"/>
        </w:rPr>
        <w:t xml:space="preserve">) dhe </w:t>
      </w:r>
      <w:r w:rsidR="00215351" w:rsidRPr="00DB089E">
        <w:rPr>
          <w:b/>
          <w:lang w:val="sq-AL"/>
        </w:rPr>
        <w:t xml:space="preserve">Pagesa e Energjisë së Jobalancit </w:t>
      </w:r>
      <w:r w:rsidR="00215351" w:rsidRPr="00DB089E">
        <w:rPr>
          <w:lang w:val="sq-AL"/>
        </w:rPr>
        <w:t>e</w:t>
      </w:r>
      <w:r w:rsidR="00215351" w:rsidRPr="00DB089E">
        <w:rPr>
          <w:b/>
          <w:lang w:val="sq-AL"/>
        </w:rPr>
        <w:t xml:space="preserve"> Llogarisë së Injektimit </w:t>
      </w:r>
      <w:r w:rsidR="00215351" w:rsidRPr="00DB089E">
        <w:rPr>
          <w:lang w:val="sq-AL"/>
        </w:rPr>
        <w:t>e</w:t>
      </w:r>
      <w:r w:rsidR="00215351" w:rsidRPr="00DB089E">
        <w:rPr>
          <w:b/>
          <w:lang w:val="sq-AL"/>
        </w:rPr>
        <w:t xml:space="preserve"> </w:t>
      </w:r>
      <w:r w:rsidR="00215351" w:rsidRPr="00DB089E">
        <w:rPr>
          <w:lang w:val="sq-AL"/>
        </w:rPr>
        <w:t>(</w:t>
      </w:r>
      <w:r w:rsidR="00215351" w:rsidRPr="00DB089E">
        <w:rPr>
          <w:i/>
          <w:lang w:val="sq-AL"/>
        </w:rPr>
        <w:t>PEJB</w:t>
      </w:r>
      <w:r w:rsidR="00215351" w:rsidRPr="00DB089E">
        <w:rPr>
          <w:i/>
          <w:vertAlign w:val="subscript"/>
          <w:lang w:val="sq-AL"/>
        </w:rPr>
        <w:t>Bj</w:t>
      </w:r>
      <w:r w:rsidR="00215351" w:rsidRPr="00DB089E">
        <w:rPr>
          <w:lang w:val="sq-AL"/>
        </w:rPr>
        <w:t>) llogariten si vijon:</w:t>
      </w:r>
      <w:bookmarkEnd w:id="646"/>
    </w:p>
    <w:p w:rsidR="002E1ACB" w:rsidRPr="0004035E" w:rsidRDefault="0004200D" w:rsidP="002E1ACB">
      <w:pPr>
        <w:pStyle w:val="mrpara"/>
        <w:numPr>
          <w:ilvl w:val="0"/>
          <w:numId w:val="0"/>
        </w:numPr>
        <w:ind w:left="851"/>
        <w:jc w:val="center"/>
        <w:rPr>
          <w:lang w:val="sq-AL"/>
        </w:rPr>
      </w:pPr>
      <w:r w:rsidRPr="0004035E">
        <w:rPr>
          <w:position w:val="-28"/>
          <w:lang w:val="sq-AL"/>
        </w:rPr>
        <w:object w:dxaOrig="2580" w:dyaOrig="540">
          <v:shape id="_x0000_i1034" type="#_x0000_t75" style="width:123.6pt;height:26.35pt" o:ole="">
            <v:imagedata r:id="rId27" o:title=""/>
          </v:shape>
          <o:OLEObject Type="Embed" ProgID="Equation.3" ShapeID="_x0000_i1034" DrawAspect="Content" ObjectID="_1574582587" r:id="rId28"/>
        </w:object>
      </w:r>
    </w:p>
    <w:p w:rsidR="002E1ACB" w:rsidRPr="0004035E" w:rsidRDefault="0008396B" w:rsidP="002E1ACB">
      <w:pPr>
        <w:pStyle w:val="mrpara"/>
        <w:numPr>
          <w:ilvl w:val="0"/>
          <w:numId w:val="0"/>
        </w:numPr>
        <w:ind w:left="851"/>
        <w:jc w:val="center"/>
        <w:rPr>
          <w:lang w:val="sq-AL"/>
        </w:rPr>
      </w:pPr>
      <w:r w:rsidRPr="0004035E">
        <w:rPr>
          <w:position w:val="-28"/>
          <w:lang w:val="sq-AL"/>
        </w:rPr>
        <w:object w:dxaOrig="7820" w:dyaOrig="520">
          <v:shape id="_x0000_i1035" type="#_x0000_t75" style="width:340.65pt;height:23.1pt" o:ole="">
            <v:imagedata r:id="rId29" o:title=""/>
          </v:shape>
          <o:OLEObject Type="Embed" ProgID="Equation.3" ShapeID="_x0000_i1035" DrawAspect="Content" ObjectID="_1574582588" r:id="rId30"/>
        </w:object>
      </w:r>
    </w:p>
    <w:p w:rsidR="002E1ACB" w:rsidRPr="0004035E" w:rsidRDefault="002E1ACB" w:rsidP="002E1ACB">
      <w:pPr>
        <w:pStyle w:val="mrpara"/>
        <w:numPr>
          <w:ilvl w:val="0"/>
          <w:numId w:val="0"/>
        </w:numPr>
        <w:ind w:left="851"/>
        <w:jc w:val="center"/>
        <w:rPr>
          <w:lang w:val="sq-AL"/>
        </w:rPr>
      </w:pPr>
      <w:r w:rsidRPr="0004035E">
        <w:rPr>
          <w:position w:val="-20"/>
          <w:lang w:val="sq-AL"/>
        </w:rPr>
        <w:object w:dxaOrig="2940" w:dyaOrig="480">
          <v:shape id="_x0000_i1036" type="#_x0000_t75" style="width:122.5pt;height:20.4pt" o:ole="">
            <v:imagedata r:id="rId31" o:title=""/>
          </v:shape>
          <o:OLEObject Type="Embed" ProgID="Equation.3" ShapeID="_x0000_i1036" DrawAspect="Content" ObjectID="_1574582589" r:id="rId32"/>
        </w:object>
      </w:r>
    </w:p>
    <w:p w:rsidR="002E1ACB" w:rsidRPr="0004035E" w:rsidRDefault="00215351" w:rsidP="002E1ACB">
      <w:pPr>
        <w:pStyle w:val="mrpara"/>
        <w:numPr>
          <w:ilvl w:val="0"/>
          <w:numId w:val="0"/>
        </w:numPr>
        <w:ind w:left="851"/>
        <w:jc w:val="left"/>
        <w:rPr>
          <w:lang w:val="sq-AL"/>
        </w:rPr>
      </w:pPr>
      <w:r w:rsidRPr="00DB089E">
        <w:rPr>
          <w:lang w:val="sq-AL"/>
        </w:rPr>
        <w:t>ku:</w:t>
      </w:r>
    </w:p>
    <w:p w:rsidR="002E1ACB" w:rsidRPr="0004035E" w:rsidRDefault="00215351" w:rsidP="002E1ACB">
      <w:pPr>
        <w:pStyle w:val="mrnum1"/>
        <w:numPr>
          <w:ilvl w:val="0"/>
          <w:numId w:val="0"/>
        </w:numPr>
        <w:ind w:left="2860" w:hanging="1442"/>
        <w:jc w:val="left"/>
        <w:rPr>
          <w:lang w:val="sq-AL"/>
        </w:rPr>
      </w:pPr>
      <w:r w:rsidRPr="00DB089E">
        <w:rPr>
          <w:i/>
          <w:lang w:val="sq-AL"/>
        </w:rPr>
        <w:t>ENjG</w:t>
      </w:r>
      <w:r w:rsidRPr="00DB089E">
        <w:rPr>
          <w:i/>
          <w:vertAlign w:val="subscript"/>
          <w:lang w:val="sq-AL"/>
        </w:rPr>
        <w:t>BAbj</w:t>
      </w:r>
      <w:r w:rsidRPr="00DB089E">
        <w:rPr>
          <w:i/>
          <w:lang w:val="sq-AL"/>
        </w:rPr>
        <w:tab/>
      </w:r>
      <w:r w:rsidRPr="00DB089E">
        <w:rPr>
          <w:lang w:val="sq-AL"/>
        </w:rPr>
        <w:t xml:space="preserve">është energjia e matur e liferuar nga </w:t>
      </w:r>
      <w:r w:rsidRPr="00DB089E">
        <w:rPr>
          <w:b/>
          <w:lang w:val="sq-AL"/>
        </w:rPr>
        <w:t>Njësia Gjeneruese</w:t>
      </w:r>
      <w:r w:rsidRPr="00DB089E">
        <w:rPr>
          <w:lang w:val="sq-AL"/>
        </w:rPr>
        <w:t xml:space="preserve"> e kyçur në transmetim “</w:t>
      </w:r>
      <w:r w:rsidRPr="00DB089E">
        <w:rPr>
          <w:i/>
          <w:lang w:val="sq-AL"/>
        </w:rPr>
        <w:t>b</w:t>
      </w:r>
      <w:r w:rsidRPr="00DB089E">
        <w:rPr>
          <w:lang w:val="sq-AL"/>
        </w:rPr>
        <w:t xml:space="preserve">” e regjistruar tek </w:t>
      </w:r>
      <w:r w:rsidRPr="00DB089E">
        <w:rPr>
          <w:b/>
          <w:lang w:val="sq-AL"/>
        </w:rPr>
        <w:t>Pala Tregtare</w:t>
      </w:r>
      <w:r w:rsidRPr="00DB089E">
        <w:rPr>
          <w:lang w:val="sq-AL"/>
        </w:rPr>
        <w:t xml:space="preserve"> </w:t>
      </w:r>
      <w:r w:rsidRPr="00DB089E">
        <w:rPr>
          <w:i/>
          <w:lang w:val="sq-AL"/>
        </w:rPr>
        <w:t>“A”</w:t>
      </w:r>
      <w:r w:rsidRPr="00DB089E">
        <w:rPr>
          <w:lang w:val="sq-AL"/>
        </w:rPr>
        <w:t xml:space="preserve"> që është e regjistruar me </w:t>
      </w:r>
      <w:r w:rsidRPr="00DB089E">
        <w:rPr>
          <w:b/>
          <w:lang w:val="sq-AL"/>
        </w:rPr>
        <w:t>PPB</w:t>
      </w:r>
      <w:r w:rsidRPr="00DB089E">
        <w:rPr>
          <w:lang w:val="sq-AL"/>
        </w:rPr>
        <w:t xml:space="preserve"> </w:t>
      </w:r>
      <w:r w:rsidRPr="00DB089E">
        <w:rPr>
          <w:i/>
          <w:lang w:val="sq-AL"/>
        </w:rPr>
        <w:t xml:space="preserve">“B” </w:t>
      </w:r>
      <w:r w:rsidRPr="00DB089E">
        <w:rPr>
          <w:lang w:val="sq-AL"/>
        </w:rPr>
        <w:t xml:space="preserve">dhe  </w:t>
      </w:r>
      <w:r w:rsidRPr="00DB089E">
        <w:rPr>
          <w:b/>
          <w:lang w:val="sq-AL"/>
        </w:rPr>
        <w:t xml:space="preserve">Nominimi Interkonektiv </w:t>
      </w:r>
      <w:r w:rsidRPr="00DB089E">
        <w:rPr>
          <w:lang w:val="sq-AL"/>
        </w:rPr>
        <w:t>i konfirmuar</w:t>
      </w:r>
      <w:r w:rsidRPr="00DB089E">
        <w:rPr>
          <w:b/>
          <w:lang w:val="sq-AL"/>
        </w:rPr>
        <w:t xml:space="preserve"> </w:t>
      </w:r>
      <w:r w:rsidRPr="00DB089E">
        <w:rPr>
          <w:lang w:val="sq-AL"/>
        </w:rPr>
        <w:t>“</w:t>
      </w:r>
      <w:r w:rsidRPr="00DB089E">
        <w:rPr>
          <w:i/>
          <w:lang w:val="sq-AL"/>
        </w:rPr>
        <w:t>b</w:t>
      </w:r>
      <w:r w:rsidRPr="00DB089E">
        <w:rPr>
          <w:lang w:val="sq-AL"/>
        </w:rPr>
        <w:t xml:space="preserve">” në një </w:t>
      </w:r>
      <w:r w:rsidRPr="00DB089E">
        <w:rPr>
          <w:b/>
          <w:lang w:val="sq-AL"/>
        </w:rPr>
        <w:t xml:space="preserve">Njësi Balancuese </w:t>
      </w:r>
      <w:r w:rsidRPr="00DB089E">
        <w:rPr>
          <w:lang w:val="sq-AL"/>
        </w:rPr>
        <w:t xml:space="preserve"> importuese në </w:t>
      </w:r>
      <w:r w:rsidRPr="00DB089E">
        <w:rPr>
          <w:b/>
          <w:lang w:val="sq-AL"/>
        </w:rPr>
        <w:t>Interkonektor</w:t>
      </w:r>
      <w:r w:rsidRPr="00DB089E">
        <w:rPr>
          <w:lang w:val="sq-AL"/>
        </w:rPr>
        <w:t xml:space="preserve">  të regjistruar tek </w:t>
      </w:r>
      <w:r w:rsidRPr="00DB089E">
        <w:rPr>
          <w:b/>
          <w:lang w:val="sq-AL"/>
        </w:rPr>
        <w:t>Pala Tregtare</w:t>
      </w:r>
      <w:r w:rsidRPr="00DB089E">
        <w:rPr>
          <w:lang w:val="sq-AL"/>
        </w:rPr>
        <w:t xml:space="preserve"> </w:t>
      </w:r>
      <w:r w:rsidRPr="00DB089E">
        <w:rPr>
          <w:i/>
          <w:lang w:val="sq-AL"/>
        </w:rPr>
        <w:t>“A”</w:t>
      </w:r>
      <w:r w:rsidRPr="00DB089E">
        <w:rPr>
          <w:lang w:val="sq-AL"/>
        </w:rPr>
        <w:t xml:space="preserve"> që është e regjistruar me </w:t>
      </w:r>
      <w:r w:rsidRPr="00DB089E">
        <w:rPr>
          <w:b/>
          <w:lang w:val="sq-AL"/>
        </w:rPr>
        <w:t>PPB</w:t>
      </w:r>
      <w:r w:rsidRPr="00DB089E">
        <w:rPr>
          <w:lang w:val="sq-AL"/>
        </w:rPr>
        <w:t xml:space="preserve"> </w:t>
      </w:r>
      <w:r w:rsidRPr="00DB089E">
        <w:rPr>
          <w:i/>
          <w:lang w:val="sq-AL"/>
        </w:rPr>
        <w:t>“B”</w:t>
      </w:r>
      <w:r w:rsidRPr="00DB089E">
        <w:rPr>
          <w:lang w:val="sq-AL"/>
        </w:rPr>
        <w:t>;</w:t>
      </w:r>
    </w:p>
    <w:p w:rsidR="002E1ACB" w:rsidRPr="0004035E" w:rsidRDefault="00215351" w:rsidP="002E1ACB">
      <w:pPr>
        <w:pStyle w:val="mrnum1"/>
        <w:numPr>
          <w:ilvl w:val="0"/>
          <w:numId w:val="0"/>
        </w:numPr>
        <w:ind w:left="2860" w:hanging="1442"/>
        <w:jc w:val="left"/>
        <w:rPr>
          <w:lang w:val="sq-AL"/>
        </w:rPr>
      </w:pPr>
      <w:r w:rsidRPr="00DB089E">
        <w:rPr>
          <w:i/>
          <w:lang w:val="sq-AL"/>
        </w:rPr>
        <w:t>EK</w:t>
      </w:r>
      <w:r w:rsidRPr="00DB089E">
        <w:rPr>
          <w:i/>
          <w:vertAlign w:val="subscript"/>
          <w:lang w:val="sq-AL"/>
        </w:rPr>
        <w:t>BAnj</w:t>
      </w:r>
      <w:r w:rsidRPr="00DB089E">
        <w:rPr>
          <w:i/>
          <w:lang w:val="sq-AL"/>
        </w:rPr>
        <w:tab/>
      </w:r>
      <w:r w:rsidRPr="00DB089E">
        <w:rPr>
          <w:lang w:val="sq-AL"/>
        </w:rPr>
        <w:t xml:space="preserve">është energjia e </w:t>
      </w:r>
      <w:r w:rsidRPr="00DB089E">
        <w:rPr>
          <w:b/>
          <w:lang w:val="sq-AL"/>
        </w:rPr>
        <w:t>Nominimit Kontraktual</w:t>
      </w:r>
      <w:r w:rsidRPr="00DB089E">
        <w:rPr>
          <w:lang w:val="sq-AL"/>
        </w:rPr>
        <w:t xml:space="preserve"> “</w:t>
      </w:r>
      <w:r w:rsidRPr="00DB089E">
        <w:rPr>
          <w:i/>
          <w:lang w:val="sq-AL"/>
        </w:rPr>
        <w:t>n</w:t>
      </w:r>
      <w:r w:rsidRPr="00DB089E">
        <w:rPr>
          <w:lang w:val="sq-AL"/>
        </w:rPr>
        <w:t xml:space="preserve">” dhe </w:t>
      </w:r>
      <w:r w:rsidRPr="00DB089E">
        <w:rPr>
          <w:b/>
          <w:lang w:val="sq-AL"/>
        </w:rPr>
        <w:t>Nominimi Interkonektiv</w:t>
      </w:r>
      <w:r w:rsidRPr="00DB089E">
        <w:rPr>
          <w:lang w:val="sq-AL"/>
        </w:rPr>
        <w:t xml:space="preserve"> i konfirmuar “</w:t>
      </w:r>
      <w:r w:rsidRPr="00DB089E">
        <w:rPr>
          <w:i/>
          <w:lang w:val="sq-AL"/>
        </w:rPr>
        <w:t>n</w:t>
      </w:r>
      <w:r w:rsidRPr="00DB089E">
        <w:rPr>
          <w:lang w:val="sq-AL"/>
        </w:rPr>
        <w:t xml:space="preserve">” të bërë nga </w:t>
      </w:r>
      <w:r w:rsidRPr="00DB089E">
        <w:rPr>
          <w:b/>
          <w:lang w:val="sq-AL"/>
        </w:rPr>
        <w:t>Pala Tregtare</w:t>
      </w:r>
      <w:r w:rsidRPr="00DB089E">
        <w:rPr>
          <w:lang w:val="sq-AL"/>
        </w:rPr>
        <w:t xml:space="preserve"> </w:t>
      </w:r>
      <w:r w:rsidRPr="00DB089E">
        <w:rPr>
          <w:i/>
          <w:lang w:val="sq-AL"/>
        </w:rPr>
        <w:t>“A”</w:t>
      </w:r>
      <w:r w:rsidRPr="00DB089E">
        <w:rPr>
          <w:lang w:val="sq-AL"/>
        </w:rPr>
        <w:t xml:space="preserve"> që është e regjistruar </w:t>
      </w:r>
      <w:r w:rsidRPr="00DB089E">
        <w:rPr>
          <w:b/>
          <w:lang w:val="sq-AL"/>
        </w:rPr>
        <w:t>Llogarinë</w:t>
      </w:r>
      <w:r w:rsidRPr="00DB089E">
        <w:rPr>
          <w:i/>
          <w:lang w:val="sq-AL"/>
        </w:rPr>
        <w:t xml:space="preserve"> “B”</w:t>
      </w:r>
      <w:r w:rsidRPr="00DB089E">
        <w:rPr>
          <w:lang w:val="sq-AL"/>
        </w:rPr>
        <w:t>;</w:t>
      </w:r>
    </w:p>
    <w:p w:rsidR="002E1ACB" w:rsidRPr="0004035E" w:rsidRDefault="00215351" w:rsidP="002E1ACB">
      <w:pPr>
        <w:pStyle w:val="mrnum1"/>
        <w:numPr>
          <w:ilvl w:val="0"/>
          <w:numId w:val="0"/>
        </w:numPr>
        <w:ind w:left="2860" w:hanging="1442"/>
        <w:jc w:val="left"/>
        <w:rPr>
          <w:lang w:val="sq-AL"/>
        </w:rPr>
      </w:pPr>
      <w:r w:rsidRPr="00DB089E">
        <w:rPr>
          <w:i/>
          <w:lang w:val="sq-AL"/>
        </w:rPr>
        <w:t>EOSh</w:t>
      </w:r>
      <w:r w:rsidRPr="00DB089E">
        <w:rPr>
          <w:i/>
          <w:vertAlign w:val="subscript"/>
          <w:lang w:val="sq-AL"/>
        </w:rPr>
        <w:t>BAb</w:t>
      </w:r>
      <w:r w:rsidRPr="00DB089E">
        <w:rPr>
          <w:i/>
          <w:lang w:val="sq-AL"/>
        </w:rPr>
        <w:tab/>
      </w:r>
      <w:r w:rsidRPr="00DB089E">
        <w:rPr>
          <w:lang w:val="sq-AL"/>
        </w:rPr>
        <w:t xml:space="preserve">është energjia e liferuar në një </w:t>
      </w:r>
      <w:r w:rsidRPr="00DB089E">
        <w:rPr>
          <w:b/>
          <w:lang w:val="sq-AL"/>
        </w:rPr>
        <w:t xml:space="preserve">Aktivizim </w:t>
      </w:r>
      <w:r w:rsidRPr="00DB089E">
        <w:rPr>
          <w:lang w:val="sq-AL"/>
        </w:rPr>
        <w:t>të</w:t>
      </w:r>
      <w:r w:rsidRPr="00DB089E">
        <w:rPr>
          <w:b/>
          <w:lang w:val="sq-AL"/>
        </w:rPr>
        <w:t xml:space="preserve"> Ofertës për Shitje </w:t>
      </w:r>
      <w:r w:rsidRPr="00DB089E">
        <w:rPr>
          <w:lang w:val="sq-AL"/>
        </w:rPr>
        <w:t xml:space="preserve">nga </w:t>
      </w:r>
      <w:r w:rsidRPr="00DB089E">
        <w:rPr>
          <w:b/>
          <w:lang w:val="sq-AL"/>
        </w:rPr>
        <w:t xml:space="preserve">Njësia Balancuese </w:t>
      </w:r>
      <w:r w:rsidRPr="00DB089E">
        <w:rPr>
          <w:lang w:val="sq-AL"/>
        </w:rPr>
        <w:t>“</w:t>
      </w:r>
      <w:r w:rsidRPr="00DB089E">
        <w:rPr>
          <w:i/>
          <w:lang w:val="sq-AL"/>
        </w:rPr>
        <w:t>b</w:t>
      </w:r>
      <w:r w:rsidRPr="00DB089E">
        <w:rPr>
          <w:lang w:val="sq-AL"/>
        </w:rPr>
        <w:t xml:space="preserve">” e regjistruar tek </w:t>
      </w:r>
      <w:r w:rsidRPr="00DB089E">
        <w:rPr>
          <w:b/>
          <w:lang w:val="sq-AL"/>
        </w:rPr>
        <w:t>Pala Tregtare</w:t>
      </w:r>
      <w:r w:rsidRPr="00DB089E">
        <w:rPr>
          <w:lang w:val="sq-AL"/>
        </w:rPr>
        <w:t xml:space="preserve"> </w:t>
      </w:r>
      <w:r w:rsidRPr="00DB089E">
        <w:rPr>
          <w:i/>
          <w:lang w:val="sq-AL"/>
        </w:rPr>
        <w:t>“A”</w:t>
      </w:r>
      <w:r w:rsidRPr="00DB089E">
        <w:rPr>
          <w:lang w:val="sq-AL"/>
        </w:rPr>
        <w:t xml:space="preserve"> që është e regjistruar </w:t>
      </w:r>
      <w:r w:rsidRPr="00DB089E">
        <w:rPr>
          <w:b/>
          <w:lang w:val="sq-AL"/>
        </w:rPr>
        <w:t>Llogarinë</w:t>
      </w:r>
      <w:r w:rsidRPr="00DB089E">
        <w:rPr>
          <w:i/>
          <w:lang w:val="sq-AL"/>
        </w:rPr>
        <w:t xml:space="preserve"> “B”</w:t>
      </w:r>
      <w:r w:rsidRPr="00DB089E">
        <w:rPr>
          <w:lang w:val="sq-AL"/>
        </w:rPr>
        <w:t>;</w:t>
      </w:r>
    </w:p>
    <w:p w:rsidR="002E1ACB" w:rsidRPr="0004035E" w:rsidRDefault="00215351" w:rsidP="002E1ACB">
      <w:pPr>
        <w:pStyle w:val="mrnum1"/>
        <w:numPr>
          <w:ilvl w:val="0"/>
          <w:numId w:val="0"/>
        </w:numPr>
        <w:ind w:left="2860" w:hanging="1442"/>
        <w:jc w:val="left"/>
        <w:rPr>
          <w:lang w:val="sq-AL"/>
        </w:rPr>
      </w:pPr>
      <w:r w:rsidRPr="00DB089E">
        <w:rPr>
          <w:i/>
          <w:lang w:val="sq-AL"/>
        </w:rPr>
        <w:lastRenderedPageBreak/>
        <w:t>EOB</w:t>
      </w:r>
      <w:r w:rsidRPr="00DB089E">
        <w:rPr>
          <w:i/>
          <w:vertAlign w:val="subscript"/>
          <w:lang w:val="sq-AL"/>
        </w:rPr>
        <w:t>BAb</w:t>
      </w:r>
      <w:r w:rsidRPr="00DB089E">
        <w:rPr>
          <w:i/>
          <w:lang w:val="sq-AL"/>
        </w:rPr>
        <w:tab/>
      </w:r>
      <w:r w:rsidRPr="00DB089E">
        <w:rPr>
          <w:lang w:val="sq-AL"/>
        </w:rPr>
        <w:t>është energjia e liferuar në një</w:t>
      </w:r>
      <w:r w:rsidRPr="00DB089E">
        <w:rPr>
          <w:b/>
          <w:lang w:val="sq-AL"/>
        </w:rPr>
        <w:t xml:space="preserve"> Aktivizim </w:t>
      </w:r>
      <w:r w:rsidRPr="00DB089E">
        <w:rPr>
          <w:lang w:val="sq-AL"/>
        </w:rPr>
        <w:t>të</w:t>
      </w:r>
      <w:r w:rsidRPr="00DB089E">
        <w:rPr>
          <w:b/>
          <w:lang w:val="sq-AL"/>
        </w:rPr>
        <w:t xml:space="preserve"> Ofertës për Blerje</w:t>
      </w:r>
      <w:r w:rsidRPr="00DB089E">
        <w:rPr>
          <w:lang w:val="sq-AL"/>
        </w:rPr>
        <w:t xml:space="preserve"> nga </w:t>
      </w:r>
      <w:r w:rsidRPr="00DB089E">
        <w:rPr>
          <w:b/>
          <w:lang w:val="sq-AL"/>
        </w:rPr>
        <w:t xml:space="preserve">Njësia Balancuese </w:t>
      </w:r>
      <w:r w:rsidRPr="00DB089E">
        <w:rPr>
          <w:lang w:val="sq-AL"/>
        </w:rPr>
        <w:t>“</w:t>
      </w:r>
      <w:r w:rsidRPr="00DB089E">
        <w:rPr>
          <w:i/>
          <w:lang w:val="sq-AL"/>
        </w:rPr>
        <w:t>b</w:t>
      </w:r>
      <w:r w:rsidRPr="00DB089E">
        <w:rPr>
          <w:lang w:val="sq-AL"/>
        </w:rPr>
        <w:t xml:space="preserve">” e regjistruar në </w:t>
      </w:r>
      <w:r w:rsidRPr="00DB089E">
        <w:rPr>
          <w:b/>
          <w:lang w:val="sq-AL"/>
        </w:rPr>
        <w:t>Llogarinë</w:t>
      </w:r>
      <w:r w:rsidRPr="00DB089E">
        <w:rPr>
          <w:lang w:val="sq-AL"/>
        </w:rPr>
        <w:t xml:space="preserve"> “</w:t>
      </w:r>
      <w:r w:rsidRPr="00DB089E">
        <w:rPr>
          <w:i/>
          <w:lang w:val="sq-AL"/>
        </w:rPr>
        <w:t>A</w:t>
      </w:r>
      <w:r w:rsidRPr="00DB089E">
        <w:rPr>
          <w:lang w:val="sq-AL"/>
        </w:rPr>
        <w:t>”;</w:t>
      </w:r>
    </w:p>
    <w:p w:rsidR="002E1ACB" w:rsidRPr="0004035E" w:rsidRDefault="00215351" w:rsidP="002E1ACB">
      <w:pPr>
        <w:pStyle w:val="mrnum1"/>
        <w:numPr>
          <w:ilvl w:val="0"/>
          <w:numId w:val="0"/>
        </w:numPr>
        <w:ind w:left="2860" w:hanging="1442"/>
        <w:jc w:val="left"/>
        <w:rPr>
          <w:lang w:val="sq-AL"/>
        </w:rPr>
      </w:pPr>
      <w:r w:rsidRPr="00DB089E">
        <w:rPr>
          <w:i/>
          <w:lang w:val="sq-AL"/>
        </w:rPr>
        <w:t>EK</w:t>
      </w:r>
      <w:r w:rsidRPr="00DB089E">
        <w:rPr>
          <w:i/>
          <w:vertAlign w:val="subscript"/>
          <w:lang w:val="sq-AL"/>
        </w:rPr>
        <w:t>BShnj</w:t>
      </w:r>
      <w:r w:rsidRPr="00DB089E">
        <w:rPr>
          <w:i/>
          <w:lang w:val="sq-AL"/>
        </w:rPr>
        <w:tab/>
      </w:r>
      <w:r w:rsidRPr="00DB089E">
        <w:rPr>
          <w:lang w:val="sq-AL"/>
        </w:rPr>
        <w:t xml:space="preserve">është energjia e liferuar sipas </w:t>
      </w:r>
      <w:r w:rsidRPr="00DB089E">
        <w:rPr>
          <w:b/>
          <w:lang w:val="sq-AL"/>
        </w:rPr>
        <w:t>Kontratës së Shërbimeve Ndihmëse</w:t>
      </w:r>
      <w:r w:rsidRPr="00DB089E">
        <w:rPr>
          <w:lang w:val="sq-AL"/>
        </w:rPr>
        <w:t xml:space="preserve"> për prokurimin e </w:t>
      </w:r>
      <w:r w:rsidRPr="00DB089E">
        <w:rPr>
          <w:b/>
          <w:lang w:val="sq-AL"/>
        </w:rPr>
        <w:t>Rezervës</w:t>
      </w:r>
      <w:r w:rsidRPr="00DB089E">
        <w:rPr>
          <w:lang w:val="sq-AL"/>
        </w:rPr>
        <w:t xml:space="preserve"> “</w:t>
      </w:r>
      <w:r w:rsidRPr="00DB089E">
        <w:rPr>
          <w:i/>
          <w:lang w:val="sq-AL"/>
        </w:rPr>
        <w:t>ShN</w:t>
      </w:r>
      <w:r w:rsidRPr="00DB089E">
        <w:rPr>
          <w:lang w:val="sq-AL"/>
        </w:rPr>
        <w:t xml:space="preserve">” kur </w:t>
      </w:r>
      <w:r w:rsidRPr="00DB089E">
        <w:rPr>
          <w:b/>
          <w:lang w:val="sq-AL"/>
        </w:rPr>
        <w:t>Njësia Balancuese</w:t>
      </w:r>
      <w:r w:rsidRPr="00DB089E">
        <w:rPr>
          <w:lang w:val="sq-AL"/>
        </w:rPr>
        <w:t xml:space="preserve">  e regjistruar tek </w:t>
      </w:r>
      <w:r w:rsidRPr="00DB089E">
        <w:rPr>
          <w:b/>
          <w:lang w:val="sq-AL"/>
        </w:rPr>
        <w:t>Pala Tregtare</w:t>
      </w:r>
      <w:r w:rsidRPr="00DB089E">
        <w:rPr>
          <w:lang w:val="sq-AL"/>
        </w:rPr>
        <w:t xml:space="preserve"> </w:t>
      </w:r>
      <w:r w:rsidRPr="00DB089E">
        <w:rPr>
          <w:i/>
          <w:lang w:val="sq-AL"/>
        </w:rPr>
        <w:t>“A”</w:t>
      </w:r>
      <w:r w:rsidRPr="00DB089E">
        <w:rPr>
          <w:lang w:val="sq-AL"/>
        </w:rPr>
        <w:t xml:space="preserve"> që është e regjistruar </w:t>
      </w:r>
      <w:r w:rsidRPr="00DB089E">
        <w:rPr>
          <w:b/>
          <w:lang w:val="sq-AL"/>
        </w:rPr>
        <w:t>Llogarinë</w:t>
      </w:r>
      <w:r w:rsidRPr="00DB089E">
        <w:rPr>
          <w:i/>
          <w:lang w:val="sq-AL"/>
        </w:rPr>
        <w:t xml:space="preserve"> “B”</w:t>
      </w:r>
    </w:p>
    <w:p w:rsidR="002E1ACB" w:rsidRPr="0004035E" w:rsidRDefault="00215351" w:rsidP="002E1ACB">
      <w:pPr>
        <w:pStyle w:val="mrnum1"/>
        <w:numPr>
          <w:ilvl w:val="0"/>
          <w:numId w:val="0"/>
        </w:numPr>
        <w:ind w:left="2860" w:hanging="1442"/>
        <w:jc w:val="left"/>
        <w:rPr>
          <w:lang w:val="sq-AL"/>
        </w:rPr>
      </w:pPr>
      <w:r w:rsidRPr="00DB089E">
        <w:rPr>
          <w:i/>
          <w:lang w:val="sq-AL"/>
        </w:rPr>
        <w:t>ÇJB</w:t>
      </w:r>
      <w:r w:rsidRPr="00DB089E">
        <w:rPr>
          <w:i/>
          <w:vertAlign w:val="subscript"/>
          <w:lang w:val="sq-AL"/>
        </w:rPr>
        <w:t>j</w:t>
      </w:r>
      <w:r w:rsidRPr="00DB089E">
        <w:rPr>
          <w:i/>
          <w:lang w:val="sq-AL"/>
        </w:rPr>
        <w:tab/>
      </w:r>
      <w:r w:rsidRPr="00DB089E">
        <w:rPr>
          <w:lang w:val="sq-AL"/>
        </w:rPr>
        <w:t xml:space="preserve">është </w:t>
      </w:r>
      <w:r w:rsidRPr="00DB089E">
        <w:rPr>
          <w:b/>
          <w:lang w:val="sq-AL"/>
        </w:rPr>
        <w:t>Çmimi i Jobalancit</w:t>
      </w:r>
      <w:r w:rsidRPr="00DB089E">
        <w:rPr>
          <w:lang w:val="sq-AL"/>
        </w:rPr>
        <w:t xml:space="preserve"> i llogaritur në përputhje me nenin </w:t>
      </w:r>
      <w:r w:rsidRPr="00DB089E">
        <w:rPr>
          <w:lang w:val="sq-AL"/>
        </w:rPr>
        <w:fldChar w:fldCharType="begin"/>
      </w:r>
      <w:r w:rsidRPr="00DB089E">
        <w:rPr>
          <w:lang w:val="sq-AL"/>
        </w:rPr>
        <w:instrText xml:space="preserve"> REF _Ref299188738 \w \h  \* MERGEFORMAT </w:instrText>
      </w:r>
      <w:r w:rsidRPr="00DB089E">
        <w:rPr>
          <w:lang w:val="sq-AL"/>
        </w:rPr>
      </w:r>
      <w:r w:rsidRPr="00DB089E">
        <w:rPr>
          <w:lang w:val="sq-AL"/>
        </w:rPr>
        <w:fldChar w:fldCharType="separate"/>
      </w:r>
      <w:r w:rsidRPr="00DB089E">
        <w:rPr>
          <w:lang w:val="sq-AL"/>
        </w:rPr>
        <w:t>15</w:t>
      </w:r>
      <w:r w:rsidRPr="00DB089E">
        <w:rPr>
          <w:lang w:val="sq-AL"/>
        </w:rPr>
        <w:fldChar w:fldCharType="end"/>
      </w:r>
      <w:r w:rsidR="002E1ACB" w:rsidRPr="0004035E">
        <w:rPr>
          <w:lang w:val="sq-AL"/>
        </w:rPr>
        <w:t>.</w:t>
      </w:r>
    </w:p>
    <w:p w:rsidR="002E1ACB" w:rsidRPr="0004035E" w:rsidRDefault="002E1ACB" w:rsidP="002E1ACB">
      <w:pPr>
        <w:pStyle w:val="mrpara"/>
        <w:rPr>
          <w:lang w:val="sq-AL"/>
        </w:rPr>
      </w:pPr>
      <w:bookmarkStart w:id="647" w:name="_Ref332104654"/>
      <w:bookmarkStart w:id="648" w:name="_Ref299190270"/>
      <w:r w:rsidRPr="0004035E">
        <w:rPr>
          <w:lang w:val="sq-AL"/>
        </w:rPr>
        <w:t xml:space="preserve">Për </w:t>
      </w:r>
      <w:r w:rsidRPr="0004035E">
        <w:rPr>
          <w:b/>
          <w:lang w:val="sq-AL"/>
        </w:rPr>
        <w:t>Llogarinë Dalëse</w:t>
      </w:r>
      <w:r w:rsidRPr="0004035E">
        <w:rPr>
          <w:lang w:val="sq-AL"/>
        </w:rPr>
        <w:t xml:space="preserve"> “</w:t>
      </w:r>
      <w:r w:rsidR="00CE7B8C" w:rsidRPr="0004035E">
        <w:rPr>
          <w:i/>
          <w:lang w:val="sq-AL"/>
        </w:rPr>
        <w:t>B</w:t>
      </w:r>
      <w:r w:rsidRPr="0004035E">
        <w:rPr>
          <w:lang w:val="sq-AL"/>
        </w:rPr>
        <w:t xml:space="preserve">” në </w:t>
      </w:r>
      <w:r w:rsidRPr="0004035E">
        <w:rPr>
          <w:b/>
          <w:lang w:val="sq-AL"/>
        </w:rPr>
        <w:t>Periodën e Barazimit Përfundimtar</w:t>
      </w:r>
      <w:r w:rsidRPr="0004035E">
        <w:rPr>
          <w:lang w:val="sq-AL"/>
        </w:rPr>
        <w:t xml:space="preserve"> “</w:t>
      </w:r>
      <w:r w:rsidRPr="0004035E">
        <w:rPr>
          <w:i/>
          <w:lang w:val="sq-AL"/>
        </w:rPr>
        <w:t>j</w:t>
      </w:r>
      <w:r w:rsidRPr="0004035E">
        <w:rPr>
          <w:lang w:val="sq-AL"/>
        </w:rPr>
        <w:t xml:space="preserve">”, </w:t>
      </w:r>
      <w:r w:rsidRPr="0004035E">
        <w:rPr>
          <w:b/>
          <w:lang w:val="sq-AL"/>
        </w:rPr>
        <w:t>Energjia e Matur e Llogarisë Dalëse</w:t>
      </w:r>
      <w:r w:rsidRPr="0004035E">
        <w:rPr>
          <w:lang w:val="sq-AL"/>
        </w:rPr>
        <w:t xml:space="preserve"> (</w:t>
      </w:r>
      <w:r w:rsidR="00CE7B8C" w:rsidRPr="0004035E">
        <w:rPr>
          <w:i/>
          <w:lang w:val="sq-AL"/>
        </w:rPr>
        <w:t>EMD</w:t>
      </w:r>
      <w:r w:rsidR="00CE7B8C" w:rsidRPr="0004035E">
        <w:rPr>
          <w:i/>
          <w:vertAlign w:val="subscript"/>
          <w:lang w:val="sq-AL"/>
        </w:rPr>
        <w:t>Bj</w:t>
      </w:r>
      <w:r w:rsidR="00215351" w:rsidRPr="00DB089E">
        <w:rPr>
          <w:lang w:val="sq-AL"/>
        </w:rPr>
        <w:t xml:space="preserve">), </w:t>
      </w:r>
      <w:r w:rsidR="00215351" w:rsidRPr="00DB089E">
        <w:rPr>
          <w:b/>
          <w:lang w:val="sq-AL"/>
        </w:rPr>
        <w:t>Energjia e Jobalancit e Llogarisë</w:t>
      </w:r>
      <w:r w:rsidR="00215351" w:rsidRPr="00DB089E">
        <w:rPr>
          <w:lang w:val="sq-AL"/>
        </w:rPr>
        <w:t xml:space="preserve"> </w:t>
      </w:r>
      <w:r w:rsidR="00215351" w:rsidRPr="00DB089E">
        <w:rPr>
          <w:b/>
          <w:lang w:val="sq-AL"/>
        </w:rPr>
        <w:t>Dalëse</w:t>
      </w:r>
      <w:r w:rsidR="00215351" w:rsidRPr="00DB089E">
        <w:rPr>
          <w:lang w:val="sq-AL"/>
        </w:rPr>
        <w:t xml:space="preserve"> (</w:t>
      </w:r>
      <w:r w:rsidR="00215351" w:rsidRPr="00DB089E">
        <w:rPr>
          <w:i/>
          <w:lang w:val="sq-AL"/>
        </w:rPr>
        <w:t>EJB</w:t>
      </w:r>
      <w:r w:rsidR="00215351" w:rsidRPr="00DB089E">
        <w:rPr>
          <w:i/>
          <w:vertAlign w:val="subscript"/>
          <w:lang w:val="sq-AL"/>
        </w:rPr>
        <w:t>Bj</w:t>
      </w:r>
      <w:r w:rsidR="00215351" w:rsidRPr="00DB089E">
        <w:rPr>
          <w:lang w:val="sq-AL"/>
        </w:rPr>
        <w:t xml:space="preserve">) dhe </w:t>
      </w:r>
      <w:r w:rsidR="00215351" w:rsidRPr="00DB089E">
        <w:rPr>
          <w:b/>
          <w:lang w:val="sq-AL"/>
        </w:rPr>
        <w:t xml:space="preserve">Pagesa e Energjisë së Jobalancit </w:t>
      </w:r>
      <w:r w:rsidR="00215351" w:rsidRPr="00DB089E">
        <w:rPr>
          <w:lang w:val="sq-AL"/>
        </w:rPr>
        <w:t>e</w:t>
      </w:r>
      <w:r w:rsidR="00215351" w:rsidRPr="00DB089E">
        <w:rPr>
          <w:b/>
          <w:lang w:val="sq-AL"/>
        </w:rPr>
        <w:t xml:space="preserve"> Llogarisë</w:t>
      </w:r>
      <w:r w:rsidR="00215351" w:rsidRPr="00DB089E">
        <w:rPr>
          <w:lang w:val="sq-AL"/>
        </w:rPr>
        <w:t xml:space="preserve"> </w:t>
      </w:r>
      <w:r w:rsidR="00215351" w:rsidRPr="00DB089E">
        <w:rPr>
          <w:b/>
          <w:lang w:val="sq-AL"/>
        </w:rPr>
        <w:t>Dalëse</w:t>
      </w:r>
      <w:r w:rsidR="00215351" w:rsidRPr="00DB089E">
        <w:rPr>
          <w:lang w:val="sq-AL"/>
        </w:rPr>
        <w:t xml:space="preserve"> (</w:t>
      </w:r>
      <w:r w:rsidR="00215351" w:rsidRPr="00DB089E">
        <w:rPr>
          <w:i/>
          <w:lang w:val="sq-AL"/>
        </w:rPr>
        <w:t>PEJB</w:t>
      </w:r>
      <w:r w:rsidR="00215351" w:rsidRPr="00DB089E">
        <w:rPr>
          <w:i/>
          <w:vertAlign w:val="subscript"/>
          <w:lang w:val="sq-AL"/>
        </w:rPr>
        <w:t>Bj</w:t>
      </w:r>
      <w:r w:rsidR="00215351" w:rsidRPr="00DB089E">
        <w:rPr>
          <w:lang w:val="sq-AL"/>
        </w:rPr>
        <w:t>) llogariten si vijon:</w:t>
      </w:r>
      <w:bookmarkEnd w:id="647"/>
    </w:p>
    <w:p w:rsidR="002E1ACB" w:rsidRPr="0004035E" w:rsidRDefault="00673E68" w:rsidP="002E1ACB">
      <w:pPr>
        <w:pStyle w:val="mrpara"/>
        <w:numPr>
          <w:ilvl w:val="0"/>
          <w:numId w:val="0"/>
        </w:numPr>
        <w:ind w:left="851"/>
        <w:jc w:val="center"/>
        <w:rPr>
          <w:lang w:val="sq-AL"/>
        </w:rPr>
      </w:pPr>
      <w:r w:rsidRPr="0004035E">
        <w:rPr>
          <w:position w:val="-28"/>
          <w:lang w:val="sq-AL"/>
        </w:rPr>
        <w:object w:dxaOrig="2600" w:dyaOrig="540">
          <v:shape id="_x0000_i1037" type="#_x0000_t75" style="width:117.65pt;height:24.2pt" o:ole="">
            <v:imagedata r:id="rId33" o:title=""/>
          </v:shape>
          <o:OLEObject Type="Embed" ProgID="Equation.3" ShapeID="_x0000_i1037" DrawAspect="Content" ObjectID="_1574582590" r:id="rId34"/>
        </w:object>
      </w:r>
    </w:p>
    <w:p w:rsidR="002E1ACB" w:rsidRPr="0004035E" w:rsidRDefault="002E1ACB" w:rsidP="002E1ACB">
      <w:pPr>
        <w:pStyle w:val="mrpara"/>
        <w:numPr>
          <w:ilvl w:val="0"/>
          <w:numId w:val="0"/>
        </w:numPr>
        <w:ind w:left="851"/>
        <w:jc w:val="center"/>
        <w:rPr>
          <w:lang w:val="sq-AL"/>
        </w:rPr>
      </w:pPr>
    </w:p>
    <w:p w:rsidR="003D7B8F" w:rsidRPr="0004035E" w:rsidRDefault="00673E68" w:rsidP="002E1ACB">
      <w:pPr>
        <w:pStyle w:val="mrpara"/>
        <w:numPr>
          <w:ilvl w:val="0"/>
          <w:numId w:val="0"/>
        </w:numPr>
        <w:ind w:left="851"/>
        <w:jc w:val="center"/>
        <w:rPr>
          <w:lang w:val="sq-AL"/>
        </w:rPr>
      </w:pPr>
      <w:r w:rsidRPr="0004035E">
        <w:rPr>
          <w:position w:val="-28"/>
          <w:lang w:val="sq-AL"/>
        </w:rPr>
        <w:object w:dxaOrig="7699" w:dyaOrig="520">
          <v:shape id="_x0000_i1038" type="#_x0000_t75" style="width:335.3pt;height:23.1pt" o:ole="">
            <v:imagedata r:id="rId35" o:title=""/>
          </v:shape>
          <o:OLEObject Type="Embed" ProgID="Equation.3" ShapeID="_x0000_i1038" DrawAspect="Content" ObjectID="_1574582591" r:id="rId36"/>
        </w:object>
      </w:r>
    </w:p>
    <w:p w:rsidR="002E1ACB" w:rsidRPr="0004035E" w:rsidRDefault="002E1ACB" w:rsidP="002E1ACB">
      <w:pPr>
        <w:pStyle w:val="mrpara"/>
        <w:numPr>
          <w:ilvl w:val="0"/>
          <w:numId w:val="0"/>
        </w:numPr>
        <w:ind w:left="851"/>
        <w:jc w:val="center"/>
        <w:rPr>
          <w:lang w:val="sq-AL"/>
        </w:rPr>
      </w:pPr>
      <w:r w:rsidRPr="0004035E">
        <w:rPr>
          <w:position w:val="-20"/>
          <w:lang w:val="sq-AL"/>
        </w:rPr>
        <w:object w:dxaOrig="2940" w:dyaOrig="480">
          <v:shape id="_x0000_i1039" type="#_x0000_t75" style="width:122.5pt;height:20.4pt" o:ole="">
            <v:imagedata r:id="rId31" o:title=""/>
          </v:shape>
          <o:OLEObject Type="Embed" ProgID="Equation.3" ShapeID="_x0000_i1039" DrawAspect="Content" ObjectID="_1574582592" r:id="rId37"/>
        </w:object>
      </w:r>
    </w:p>
    <w:p w:rsidR="002E1ACB" w:rsidRPr="0004035E" w:rsidRDefault="00215351" w:rsidP="002E1ACB">
      <w:pPr>
        <w:pStyle w:val="mrpara"/>
        <w:numPr>
          <w:ilvl w:val="0"/>
          <w:numId w:val="0"/>
        </w:numPr>
        <w:ind w:left="851"/>
        <w:jc w:val="left"/>
        <w:rPr>
          <w:lang w:val="sq-AL"/>
        </w:rPr>
      </w:pPr>
      <w:r w:rsidRPr="00DB089E">
        <w:rPr>
          <w:lang w:val="sq-AL"/>
        </w:rPr>
        <w:t>ku:</w:t>
      </w:r>
    </w:p>
    <w:p w:rsidR="00E02426" w:rsidRPr="0004035E" w:rsidRDefault="00215351" w:rsidP="002E1ACB">
      <w:pPr>
        <w:pStyle w:val="mrnum1"/>
        <w:numPr>
          <w:ilvl w:val="0"/>
          <w:numId w:val="0"/>
        </w:numPr>
        <w:ind w:left="2860" w:hanging="1442"/>
        <w:jc w:val="left"/>
        <w:rPr>
          <w:i/>
          <w:lang w:val="sq-AL"/>
        </w:rPr>
      </w:pPr>
      <w:r w:rsidRPr="00DB089E">
        <w:rPr>
          <w:i/>
          <w:lang w:val="sq-AL"/>
        </w:rPr>
        <w:t>EMD</w:t>
      </w:r>
      <w:r w:rsidRPr="00DB089E">
        <w:rPr>
          <w:i/>
          <w:vertAlign w:val="subscript"/>
          <w:lang w:val="sq-AL"/>
        </w:rPr>
        <w:t>Bj</w:t>
      </w:r>
      <w:r w:rsidRPr="00DB089E">
        <w:rPr>
          <w:i/>
          <w:vertAlign w:val="subscript"/>
          <w:lang w:val="sq-AL"/>
        </w:rPr>
        <w:tab/>
      </w:r>
      <w:r w:rsidR="00E02426" w:rsidRPr="0004035E">
        <w:rPr>
          <w:lang w:val="sq-AL"/>
        </w:rPr>
        <w:t xml:space="preserve">është </w:t>
      </w:r>
      <w:r w:rsidR="00E02426" w:rsidRPr="0004035E">
        <w:rPr>
          <w:b/>
          <w:bCs/>
          <w:lang w:val="sq-AL"/>
        </w:rPr>
        <w:t>Energjia</w:t>
      </w:r>
      <w:r w:rsidR="00E02426" w:rsidRPr="0004035E">
        <w:rPr>
          <w:b/>
          <w:lang w:val="sq-AL"/>
        </w:rPr>
        <w:t xml:space="preserve"> e </w:t>
      </w:r>
      <w:r w:rsidR="00E02426" w:rsidRPr="0004035E">
        <w:rPr>
          <w:b/>
          <w:bCs/>
          <w:lang w:val="sq-AL"/>
        </w:rPr>
        <w:t>Matur e Llogarisë Dalëse të Furnizuesit</w:t>
      </w:r>
      <w:r w:rsidR="00E02426" w:rsidRPr="0004035E">
        <w:rPr>
          <w:lang w:val="sq-AL"/>
        </w:rPr>
        <w:t xml:space="preserve"> për </w:t>
      </w:r>
      <w:r w:rsidR="00E02426" w:rsidRPr="0004035E">
        <w:rPr>
          <w:b/>
          <w:bCs/>
          <w:lang w:val="sq-AL"/>
        </w:rPr>
        <w:t xml:space="preserve">Llogarinë Dalëse </w:t>
      </w:r>
      <w:r w:rsidR="00E02426" w:rsidRPr="0004035E">
        <w:rPr>
          <w:lang w:val="sq-AL"/>
        </w:rPr>
        <w:t>“</w:t>
      </w:r>
      <w:r w:rsidR="00E02426" w:rsidRPr="0004035E">
        <w:rPr>
          <w:i/>
          <w:lang w:val="sq-AL"/>
        </w:rPr>
        <w:t>B</w:t>
      </w:r>
      <w:r w:rsidR="00E02426" w:rsidRPr="0004035E">
        <w:rPr>
          <w:lang w:val="sq-AL"/>
        </w:rPr>
        <w:t xml:space="preserve">” për </w:t>
      </w:r>
      <w:r w:rsidR="00E02426" w:rsidRPr="0004035E">
        <w:rPr>
          <w:b/>
          <w:lang w:val="sq-AL"/>
        </w:rPr>
        <w:t>Periodën e Barazimit Përfundimtar</w:t>
      </w:r>
      <w:r w:rsidR="00E02426" w:rsidRPr="0004035E">
        <w:rPr>
          <w:lang w:val="sq-AL"/>
        </w:rPr>
        <w:t xml:space="preserve"> “</w:t>
      </w:r>
      <w:r w:rsidRPr="00DB089E">
        <w:rPr>
          <w:i/>
          <w:lang w:val="sq-AL"/>
        </w:rPr>
        <w:t>j</w:t>
      </w:r>
      <w:r w:rsidRPr="00DB089E">
        <w:rPr>
          <w:lang w:val="sq-AL"/>
        </w:rPr>
        <w:t>”</w:t>
      </w:r>
    </w:p>
    <w:p w:rsidR="002E1ACB" w:rsidRPr="0004035E" w:rsidRDefault="002E1ACB" w:rsidP="002E1ACB">
      <w:pPr>
        <w:pStyle w:val="mrnum1"/>
        <w:numPr>
          <w:ilvl w:val="0"/>
          <w:numId w:val="0"/>
        </w:numPr>
        <w:ind w:left="2860" w:hanging="1442"/>
        <w:jc w:val="left"/>
        <w:rPr>
          <w:lang w:val="sq-AL"/>
        </w:rPr>
      </w:pPr>
      <w:r w:rsidRPr="0004035E">
        <w:rPr>
          <w:i/>
          <w:lang w:val="sq-AL"/>
        </w:rPr>
        <w:t>ENjF</w:t>
      </w:r>
      <w:r w:rsidR="00CE7B8C" w:rsidRPr="0004035E">
        <w:rPr>
          <w:i/>
          <w:vertAlign w:val="subscript"/>
          <w:lang w:val="sq-AL"/>
        </w:rPr>
        <w:t>B</w:t>
      </w:r>
      <w:r w:rsidRPr="0004035E">
        <w:rPr>
          <w:i/>
          <w:vertAlign w:val="subscript"/>
          <w:lang w:val="sq-AL"/>
        </w:rPr>
        <w:t>Abj</w:t>
      </w:r>
      <w:r w:rsidRPr="0004035E">
        <w:rPr>
          <w:i/>
          <w:lang w:val="sq-AL"/>
        </w:rPr>
        <w:tab/>
      </w:r>
      <w:r w:rsidRPr="0004035E">
        <w:rPr>
          <w:lang w:val="sq-AL"/>
        </w:rPr>
        <w:t xml:space="preserve">është </w:t>
      </w:r>
      <w:r w:rsidRPr="0004035E">
        <w:rPr>
          <w:b/>
          <w:lang w:val="sq-AL"/>
        </w:rPr>
        <w:t xml:space="preserve">Energjia e Matur e Njësisë Furnizuese </w:t>
      </w:r>
      <w:r w:rsidRPr="0004035E">
        <w:rPr>
          <w:lang w:val="sq-AL"/>
        </w:rPr>
        <w:t>e</w:t>
      </w:r>
      <w:r w:rsidRPr="0004035E">
        <w:rPr>
          <w:b/>
          <w:lang w:val="sq-AL"/>
        </w:rPr>
        <w:t xml:space="preserve"> </w:t>
      </w:r>
      <w:r w:rsidRPr="0004035E">
        <w:rPr>
          <w:lang w:val="sq-AL"/>
        </w:rPr>
        <w:t xml:space="preserve">marr ose e përcaktuar si marrje në </w:t>
      </w:r>
      <w:r w:rsidRPr="0004035E">
        <w:rPr>
          <w:b/>
          <w:lang w:val="sq-AL"/>
        </w:rPr>
        <w:t xml:space="preserve">Sistemin Matës </w:t>
      </w:r>
      <w:r w:rsidRPr="0004035E">
        <w:rPr>
          <w:lang w:val="sq-AL"/>
        </w:rPr>
        <w:t>“</w:t>
      </w:r>
      <w:r w:rsidRPr="0004035E">
        <w:rPr>
          <w:i/>
          <w:lang w:val="sq-AL"/>
        </w:rPr>
        <w:t>b</w:t>
      </w:r>
      <w:r w:rsidRPr="0004035E">
        <w:rPr>
          <w:lang w:val="sq-AL"/>
        </w:rPr>
        <w:t xml:space="preserve">” </w:t>
      </w:r>
      <w:r w:rsidR="00215351" w:rsidRPr="00DB089E">
        <w:rPr>
          <w:lang w:val="sq-AL"/>
        </w:rPr>
        <w:t xml:space="preserve">e regjistruar tek </w:t>
      </w:r>
      <w:r w:rsidR="00215351" w:rsidRPr="00DB089E">
        <w:rPr>
          <w:b/>
          <w:lang w:val="sq-AL"/>
        </w:rPr>
        <w:t>Pala Tregtare</w:t>
      </w:r>
      <w:r w:rsidR="00215351" w:rsidRPr="00DB089E">
        <w:rPr>
          <w:lang w:val="sq-AL"/>
        </w:rPr>
        <w:t xml:space="preserve"> </w:t>
      </w:r>
      <w:r w:rsidR="00215351" w:rsidRPr="00DB089E">
        <w:rPr>
          <w:i/>
          <w:lang w:val="sq-AL"/>
        </w:rPr>
        <w:t>“A”</w:t>
      </w:r>
      <w:r w:rsidR="00215351" w:rsidRPr="00DB089E">
        <w:rPr>
          <w:lang w:val="sq-AL"/>
        </w:rPr>
        <w:t xml:space="preserve"> që është e regjistruar </w:t>
      </w:r>
      <w:r w:rsidR="00215351" w:rsidRPr="00DB089E">
        <w:rPr>
          <w:b/>
          <w:lang w:val="sq-AL"/>
        </w:rPr>
        <w:t>Llogarinë</w:t>
      </w:r>
      <w:r w:rsidR="00215351" w:rsidRPr="00DB089E">
        <w:rPr>
          <w:i/>
          <w:lang w:val="sq-AL"/>
        </w:rPr>
        <w:t xml:space="preserve"> “B” </w:t>
      </w:r>
      <w:r w:rsidR="00215351" w:rsidRPr="00DB089E">
        <w:rPr>
          <w:lang w:val="sq-AL"/>
        </w:rPr>
        <w:t xml:space="preserve">dhe </w:t>
      </w:r>
      <w:r w:rsidR="00215351" w:rsidRPr="00DB089E">
        <w:rPr>
          <w:b/>
          <w:lang w:val="sq-AL"/>
        </w:rPr>
        <w:t xml:space="preserve">Nominimi Interkonektiv </w:t>
      </w:r>
      <w:r w:rsidR="00215351" w:rsidRPr="00DB089E">
        <w:rPr>
          <w:lang w:val="sq-AL"/>
        </w:rPr>
        <w:t>i konfirmuar “</w:t>
      </w:r>
      <w:r w:rsidR="00215351" w:rsidRPr="00DB089E">
        <w:rPr>
          <w:i/>
          <w:lang w:val="sq-AL"/>
        </w:rPr>
        <w:t>b</w:t>
      </w:r>
      <w:r w:rsidR="00215351" w:rsidRPr="00DB089E">
        <w:rPr>
          <w:lang w:val="sq-AL"/>
        </w:rPr>
        <w:t xml:space="preserve">” në një </w:t>
      </w:r>
      <w:r w:rsidR="00215351" w:rsidRPr="00DB089E">
        <w:rPr>
          <w:b/>
          <w:lang w:val="sq-AL"/>
        </w:rPr>
        <w:t xml:space="preserve">Njësi Balancuese </w:t>
      </w:r>
      <w:r w:rsidR="00215351" w:rsidRPr="00DB089E">
        <w:rPr>
          <w:lang w:val="sq-AL"/>
        </w:rPr>
        <w:t xml:space="preserve">eksportuese në </w:t>
      </w:r>
      <w:r w:rsidR="00215351" w:rsidRPr="00DB089E">
        <w:rPr>
          <w:b/>
          <w:lang w:val="sq-AL"/>
        </w:rPr>
        <w:t>Interkonektor</w:t>
      </w:r>
      <w:r w:rsidR="00215351" w:rsidRPr="00DB089E">
        <w:rPr>
          <w:lang w:val="sq-AL"/>
        </w:rPr>
        <w:t xml:space="preserve"> e regjistruar tek </w:t>
      </w:r>
      <w:r w:rsidR="00215351" w:rsidRPr="00DB089E">
        <w:rPr>
          <w:b/>
          <w:lang w:val="sq-AL"/>
        </w:rPr>
        <w:t>Pala Tregtare</w:t>
      </w:r>
      <w:r w:rsidR="00215351" w:rsidRPr="00DB089E">
        <w:rPr>
          <w:lang w:val="sq-AL"/>
        </w:rPr>
        <w:t xml:space="preserve"> </w:t>
      </w:r>
      <w:r w:rsidR="00215351" w:rsidRPr="00DB089E">
        <w:rPr>
          <w:i/>
          <w:lang w:val="sq-AL"/>
        </w:rPr>
        <w:t>“A”</w:t>
      </w:r>
      <w:r w:rsidR="00215351" w:rsidRPr="00DB089E">
        <w:rPr>
          <w:lang w:val="sq-AL"/>
        </w:rPr>
        <w:t xml:space="preserve"> që është e regjistruar </w:t>
      </w:r>
      <w:r w:rsidR="00215351" w:rsidRPr="00DB089E">
        <w:rPr>
          <w:b/>
          <w:lang w:val="sq-AL"/>
        </w:rPr>
        <w:t>Llogarinë</w:t>
      </w:r>
      <w:r w:rsidR="00215351" w:rsidRPr="00DB089E">
        <w:rPr>
          <w:i/>
          <w:lang w:val="sq-AL"/>
        </w:rPr>
        <w:t xml:space="preserve"> “B”</w:t>
      </w:r>
      <w:r w:rsidR="00215351" w:rsidRPr="00DB089E">
        <w:rPr>
          <w:lang w:val="sq-AL"/>
        </w:rPr>
        <w:t>;</w:t>
      </w:r>
    </w:p>
    <w:p w:rsidR="002E1ACB" w:rsidRPr="0004035E" w:rsidRDefault="00215351" w:rsidP="002E1ACB">
      <w:pPr>
        <w:pStyle w:val="mrnum1"/>
        <w:numPr>
          <w:ilvl w:val="0"/>
          <w:numId w:val="0"/>
        </w:numPr>
        <w:ind w:left="2860" w:hanging="1442"/>
        <w:jc w:val="left"/>
        <w:rPr>
          <w:lang w:val="sq-AL"/>
        </w:rPr>
      </w:pPr>
      <w:r w:rsidRPr="00DB089E">
        <w:rPr>
          <w:i/>
          <w:lang w:val="sq-AL"/>
        </w:rPr>
        <w:t>EK</w:t>
      </w:r>
      <w:r w:rsidRPr="00DB089E">
        <w:rPr>
          <w:i/>
          <w:vertAlign w:val="subscript"/>
          <w:lang w:val="sq-AL"/>
        </w:rPr>
        <w:t>BAnj</w:t>
      </w:r>
      <w:r w:rsidRPr="00DB089E">
        <w:rPr>
          <w:i/>
          <w:lang w:val="sq-AL"/>
        </w:rPr>
        <w:tab/>
      </w:r>
      <w:r w:rsidRPr="00DB089E">
        <w:rPr>
          <w:lang w:val="sq-AL"/>
        </w:rPr>
        <w:t xml:space="preserve">është energjia në </w:t>
      </w:r>
      <w:r w:rsidRPr="00DB089E">
        <w:rPr>
          <w:b/>
          <w:lang w:val="sq-AL"/>
        </w:rPr>
        <w:t>Nominimet Kontraktuale</w:t>
      </w:r>
      <w:r w:rsidRPr="00DB089E">
        <w:rPr>
          <w:lang w:val="sq-AL"/>
        </w:rPr>
        <w:t xml:space="preserve"> “</w:t>
      </w:r>
      <w:r w:rsidRPr="00DB089E">
        <w:rPr>
          <w:i/>
          <w:lang w:val="sq-AL"/>
        </w:rPr>
        <w:t>n</w:t>
      </w:r>
      <w:r w:rsidRPr="00DB089E">
        <w:rPr>
          <w:lang w:val="sq-AL"/>
        </w:rPr>
        <w:t xml:space="preserve">” dhe </w:t>
      </w:r>
      <w:r w:rsidRPr="00DB089E">
        <w:rPr>
          <w:b/>
          <w:lang w:val="sq-AL"/>
        </w:rPr>
        <w:t xml:space="preserve">Nominimi Interkonektiv </w:t>
      </w:r>
      <w:r w:rsidRPr="00DB089E">
        <w:rPr>
          <w:lang w:val="sq-AL"/>
        </w:rPr>
        <w:t xml:space="preserve">i konfirmuar në </w:t>
      </w:r>
      <w:r w:rsidRPr="00DB089E">
        <w:rPr>
          <w:b/>
          <w:lang w:val="sq-AL"/>
        </w:rPr>
        <w:t>Interkonektorin</w:t>
      </w:r>
      <w:r w:rsidRPr="00DB089E">
        <w:rPr>
          <w:lang w:val="sq-AL"/>
        </w:rPr>
        <w:t xml:space="preserve"> “</w:t>
      </w:r>
      <w:r w:rsidRPr="00DB089E">
        <w:rPr>
          <w:i/>
          <w:lang w:val="sq-AL"/>
        </w:rPr>
        <w:t>n</w:t>
      </w:r>
      <w:r w:rsidRPr="00DB089E">
        <w:rPr>
          <w:lang w:val="sq-AL"/>
        </w:rPr>
        <w:t xml:space="preserve">” e bërë nga </w:t>
      </w:r>
      <w:r w:rsidRPr="00DB089E">
        <w:rPr>
          <w:b/>
          <w:lang w:val="sq-AL"/>
        </w:rPr>
        <w:t>Pala Tregtare</w:t>
      </w:r>
      <w:r w:rsidRPr="00DB089E">
        <w:rPr>
          <w:lang w:val="sq-AL"/>
        </w:rPr>
        <w:t xml:space="preserve"> </w:t>
      </w:r>
      <w:r w:rsidRPr="00DB089E">
        <w:rPr>
          <w:i/>
          <w:lang w:val="sq-AL"/>
        </w:rPr>
        <w:t>“A”</w:t>
      </w:r>
      <w:r w:rsidRPr="00DB089E">
        <w:rPr>
          <w:lang w:val="sq-AL"/>
        </w:rPr>
        <w:t xml:space="preserve"> që është e regjistruar </w:t>
      </w:r>
      <w:r w:rsidRPr="00DB089E">
        <w:rPr>
          <w:b/>
          <w:lang w:val="sq-AL"/>
        </w:rPr>
        <w:t>Llogarinë</w:t>
      </w:r>
      <w:r w:rsidRPr="00DB089E">
        <w:rPr>
          <w:i/>
          <w:lang w:val="sq-AL"/>
        </w:rPr>
        <w:t xml:space="preserve"> “B”</w:t>
      </w:r>
      <w:r w:rsidRPr="00DB089E">
        <w:rPr>
          <w:lang w:val="sq-AL"/>
        </w:rPr>
        <w:t>;</w:t>
      </w:r>
    </w:p>
    <w:p w:rsidR="002E1ACB" w:rsidRPr="0004035E" w:rsidRDefault="00215351" w:rsidP="002E1ACB">
      <w:pPr>
        <w:pStyle w:val="mrnum1"/>
        <w:numPr>
          <w:ilvl w:val="0"/>
          <w:numId w:val="0"/>
        </w:numPr>
        <w:ind w:left="2860" w:hanging="1442"/>
        <w:jc w:val="left"/>
        <w:rPr>
          <w:lang w:val="sq-AL"/>
        </w:rPr>
      </w:pPr>
      <w:r w:rsidRPr="00DB089E">
        <w:rPr>
          <w:i/>
          <w:lang w:val="sq-AL"/>
        </w:rPr>
        <w:t>EOSh</w:t>
      </w:r>
      <w:r w:rsidRPr="00DB089E">
        <w:rPr>
          <w:i/>
          <w:vertAlign w:val="subscript"/>
          <w:lang w:val="sq-AL"/>
        </w:rPr>
        <w:t>BAb</w:t>
      </w:r>
      <w:r w:rsidRPr="00DB089E">
        <w:rPr>
          <w:i/>
          <w:lang w:val="sq-AL"/>
        </w:rPr>
        <w:tab/>
      </w:r>
      <w:r w:rsidRPr="00DB089E">
        <w:rPr>
          <w:lang w:val="sq-AL"/>
        </w:rPr>
        <w:t xml:space="preserve">është energjia e liferuar në një </w:t>
      </w:r>
      <w:r w:rsidRPr="00DB089E">
        <w:rPr>
          <w:b/>
          <w:lang w:val="sq-AL"/>
        </w:rPr>
        <w:t xml:space="preserve">Aktivizim </w:t>
      </w:r>
      <w:r w:rsidRPr="00DB089E">
        <w:rPr>
          <w:lang w:val="sq-AL"/>
        </w:rPr>
        <w:t>të</w:t>
      </w:r>
      <w:r w:rsidRPr="00DB089E">
        <w:rPr>
          <w:b/>
          <w:lang w:val="sq-AL"/>
        </w:rPr>
        <w:t xml:space="preserve"> Ofertës për Shitje</w:t>
      </w:r>
      <w:r w:rsidRPr="00DB089E">
        <w:rPr>
          <w:lang w:val="sq-AL"/>
        </w:rPr>
        <w:t xml:space="preserve"> nga </w:t>
      </w:r>
      <w:r w:rsidRPr="00DB089E">
        <w:rPr>
          <w:b/>
          <w:lang w:val="sq-AL"/>
        </w:rPr>
        <w:t xml:space="preserve">Njësia Balancuese </w:t>
      </w:r>
      <w:r w:rsidRPr="00DB089E">
        <w:rPr>
          <w:lang w:val="sq-AL"/>
        </w:rPr>
        <w:t>“</w:t>
      </w:r>
      <w:r w:rsidRPr="00DB089E">
        <w:rPr>
          <w:i/>
          <w:lang w:val="sq-AL"/>
        </w:rPr>
        <w:t>b</w:t>
      </w:r>
      <w:r w:rsidRPr="00DB089E">
        <w:rPr>
          <w:lang w:val="sq-AL"/>
        </w:rPr>
        <w:t xml:space="preserve">” nga </w:t>
      </w:r>
      <w:r w:rsidRPr="00DB089E">
        <w:rPr>
          <w:b/>
          <w:lang w:val="sq-AL"/>
        </w:rPr>
        <w:t>Pala Tregtare</w:t>
      </w:r>
      <w:r w:rsidRPr="00DB089E">
        <w:rPr>
          <w:lang w:val="sq-AL"/>
        </w:rPr>
        <w:t xml:space="preserve"> </w:t>
      </w:r>
      <w:r w:rsidRPr="00DB089E">
        <w:rPr>
          <w:i/>
          <w:lang w:val="sq-AL"/>
        </w:rPr>
        <w:t>“A”</w:t>
      </w:r>
      <w:r w:rsidRPr="00DB089E">
        <w:rPr>
          <w:lang w:val="sq-AL"/>
        </w:rPr>
        <w:t xml:space="preserve"> që është e regjistruar </w:t>
      </w:r>
      <w:r w:rsidRPr="00DB089E">
        <w:rPr>
          <w:b/>
          <w:lang w:val="sq-AL"/>
        </w:rPr>
        <w:t>Llogarinë</w:t>
      </w:r>
      <w:r w:rsidRPr="00DB089E">
        <w:rPr>
          <w:i/>
          <w:lang w:val="sq-AL"/>
        </w:rPr>
        <w:t xml:space="preserve"> “B”</w:t>
      </w:r>
      <w:r w:rsidRPr="00DB089E">
        <w:rPr>
          <w:lang w:val="sq-AL"/>
        </w:rPr>
        <w:t>;</w:t>
      </w:r>
    </w:p>
    <w:p w:rsidR="002E1ACB" w:rsidRPr="0004035E" w:rsidRDefault="00215351" w:rsidP="002E1ACB">
      <w:pPr>
        <w:pStyle w:val="mrnum1"/>
        <w:numPr>
          <w:ilvl w:val="0"/>
          <w:numId w:val="0"/>
        </w:numPr>
        <w:ind w:left="2860" w:hanging="1442"/>
        <w:jc w:val="left"/>
        <w:rPr>
          <w:lang w:val="sq-AL"/>
        </w:rPr>
      </w:pPr>
      <w:r w:rsidRPr="00DB089E">
        <w:rPr>
          <w:i/>
          <w:lang w:val="sq-AL"/>
        </w:rPr>
        <w:lastRenderedPageBreak/>
        <w:t>EOB</w:t>
      </w:r>
      <w:r w:rsidRPr="00DB089E">
        <w:rPr>
          <w:i/>
          <w:vertAlign w:val="subscript"/>
          <w:lang w:val="sq-AL"/>
        </w:rPr>
        <w:t>BAb</w:t>
      </w:r>
      <w:r w:rsidRPr="00DB089E">
        <w:rPr>
          <w:i/>
          <w:lang w:val="sq-AL"/>
        </w:rPr>
        <w:tab/>
      </w:r>
      <w:r w:rsidRPr="00DB089E">
        <w:rPr>
          <w:lang w:val="sq-AL"/>
        </w:rPr>
        <w:t>është energjia e liferuar në një</w:t>
      </w:r>
      <w:r w:rsidRPr="00DB089E">
        <w:rPr>
          <w:b/>
          <w:lang w:val="sq-AL"/>
        </w:rPr>
        <w:t xml:space="preserve"> Aktivizim </w:t>
      </w:r>
      <w:r w:rsidRPr="00DB089E">
        <w:rPr>
          <w:lang w:val="sq-AL"/>
        </w:rPr>
        <w:t>të</w:t>
      </w:r>
      <w:r w:rsidRPr="00DB089E">
        <w:rPr>
          <w:b/>
          <w:lang w:val="sq-AL"/>
        </w:rPr>
        <w:t xml:space="preserve"> Ofertës për Blerje </w:t>
      </w:r>
      <w:r w:rsidRPr="00DB089E">
        <w:rPr>
          <w:lang w:val="sq-AL"/>
        </w:rPr>
        <w:t xml:space="preserve">nga </w:t>
      </w:r>
      <w:r w:rsidRPr="00DB089E">
        <w:rPr>
          <w:b/>
          <w:lang w:val="sq-AL"/>
        </w:rPr>
        <w:t xml:space="preserve">Njësia Balancuese </w:t>
      </w:r>
      <w:r w:rsidRPr="00DB089E">
        <w:rPr>
          <w:lang w:val="sq-AL"/>
        </w:rPr>
        <w:t>“</w:t>
      </w:r>
      <w:r w:rsidRPr="00DB089E">
        <w:rPr>
          <w:i/>
          <w:lang w:val="sq-AL"/>
        </w:rPr>
        <w:t>b</w:t>
      </w:r>
      <w:r w:rsidRPr="00DB089E">
        <w:rPr>
          <w:lang w:val="sq-AL"/>
        </w:rPr>
        <w:t xml:space="preserve">” nga </w:t>
      </w:r>
      <w:r w:rsidRPr="00DB089E">
        <w:rPr>
          <w:b/>
          <w:lang w:val="sq-AL"/>
        </w:rPr>
        <w:t>Pala Tregtare</w:t>
      </w:r>
      <w:r w:rsidRPr="00DB089E">
        <w:rPr>
          <w:lang w:val="sq-AL"/>
        </w:rPr>
        <w:t xml:space="preserve"> </w:t>
      </w:r>
      <w:r w:rsidRPr="00DB089E">
        <w:rPr>
          <w:i/>
          <w:lang w:val="sq-AL"/>
        </w:rPr>
        <w:t>“A”</w:t>
      </w:r>
      <w:r w:rsidRPr="00DB089E">
        <w:rPr>
          <w:lang w:val="sq-AL"/>
        </w:rPr>
        <w:t xml:space="preserve"> që është e regjistruar </w:t>
      </w:r>
      <w:r w:rsidRPr="00DB089E">
        <w:rPr>
          <w:b/>
          <w:lang w:val="sq-AL"/>
        </w:rPr>
        <w:t>Llogarinë</w:t>
      </w:r>
      <w:r w:rsidRPr="00DB089E">
        <w:rPr>
          <w:i/>
          <w:lang w:val="sq-AL"/>
        </w:rPr>
        <w:t xml:space="preserve"> “B”</w:t>
      </w:r>
      <w:r w:rsidRPr="00DB089E">
        <w:rPr>
          <w:lang w:val="sq-AL"/>
        </w:rPr>
        <w:t>;</w:t>
      </w:r>
    </w:p>
    <w:p w:rsidR="002E1ACB" w:rsidRPr="0004035E" w:rsidRDefault="00215351" w:rsidP="002E1ACB">
      <w:pPr>
        <w:pStyle w:val="mrnum1"/>
        <w:numPr>
          <w:ilvl w:val="0"/>
          <w:numId w:val="0"/>
        </w:numPr>
        <w:ind w:left="2860" w:hanging="1442"/>
        <w:jc w:val="left"/>
        <w:rPr>
          <w:lang w:val="sq-AL"/>
        </w:rPr>
      </w:pPr>
      <w:r w:rsidRPr="00DB089E">
        <w:rPr>
          <w:i/>
          <w:lang w:val="sq-AL"/>
        </w:rPr>
        <w:t>EK</w:t>
      </w:r>
      <w:r w:rsidRPr="00DB089E">
        <w:rPr>
          <w:i/>
          <w:vertAlign w:val="subscript"/>
          <w:lang w:val="sq-AL"/>
        </w:rPr>
        <w:t>BShNj</w:t>
      </w:r>
      <w:r w:rsidRPr="00DB089E">
        <w:rPr>
          <w:i/>
          <w:lang w:val="sq-AL"/>
        </w:rPr>
        <w:tab/>
      </w:r>
      <w:r w:rsidRPr="00DB089E">
        <w:rPr>
          <w:lang w:val="sq-AL"/>
        </w:rPr>
        <w:t xml:space="preserve">është energjia e liferuar sipas </w:t>
      </w:r>
      <w:r w:rsidRPr="00DB089E">
        <w:rPr>
          <w:b/>
          <w:lang w:val="sq-AL"/>
        </w:rPr>
        <w:t>Kontratës së Shërbimeve Ndihmëse</w:t>
      </w:r>
      <w:r w:rsidRPr="00DB089E">
        <w:rPr>
          <w:lang w:val="sq-AL"/>
        </w:rPr>
        <w:t xml:space="preserve"> për prokurimin e </w:t>
      </w:r>
      <w:r w:rsidRPr="00DB089E">
        <w:rPr>
          <w:b/>
          <w:lang w:val="sq-AL"/>
        </w:rPr>
        <w:t>Rezervës</w:t>
      </w:r>
      <w:r w:rsidRPr="00DB089E">
        <w:rPr>
          <w:lang w:val="sq-AL"/>
        </w:rPr>
        <w:t xml:space="preserve"> “</w:t>
      </w:r>
      <w:r w:rsidRPr="00DB089E">
        <w:rPr>
          <w:i/>
          <w:lang w:val="sq-AL"/>
        </w:rPr>
        <w:t>ShN</w:t>
      </w:r>
      <w:r w:rsidRPr="00DB089E">
        <w:rPr>
          <w:lang w:val="sq-AL"/>
        </w:rPr>
        <w:t xml:space="preserve">” kur </w:t>
      </w:r>
      <w:r w:rsidRPr="00DB089E">
        <w:rPr>
          <w:b/>
          <w:lang w:val="sq-AL"/>
        </w:rPr>
        <w:t>Njësia Balancuese</w:t>
      </w:r>
      <w:r w:rsidRPr="00DB089E">
        <w:rPr>
          <w:lang w:val="sq-AL"/>
        </w:rPr>
        <w:t xml:space="preserve">  është regjistruar tek </w:t>
      </w:r>
      <w:r w:rsidRPr="00DB089E">
        <w:rPr>
          <w:b/>
          <w:lang w:val="sq-AL"/>
        </w:rPr>
        <w:t>Pala Tregtare</w:t>
      </w:r>
      <w:r w:rsidRPr="00DB089E">
        <w:rPr>
          <w:lang w:val="sq-AL"/>
        </w:rPr>
        <w:t xml:space="preserve"> </w:t>
      </w:r>
      <w:r w:rsidRPr="00DB089E">
        <w:rPr>
          <w:i/>
          <w:lang w:val="sq-AL"/>
        </w:rPr>
        <w:t>“A”</w:t>
      </w:r>
      <w:r w:rsidRPr="00DB089E">
        <w:rPr>
          <w:lang w:val="sq-AL"/>
        </w:rPr>
        <w:t xml:space="preserve"> që është e regjistruar </w:t>
      </w:r>
      <w:r w:rsidRPr="00DB089E">
        <w:rPr>
          <w:b/>
          <w:lang w:val="sq-AL"/>
        </w:rPr>
        <w:t>Llogarinë</w:t>
      </w:r>
      <w:r w:rsidRPr="00DB089E">
        <w:rPr>
          <w:i/>
          <w:lang w:val="sq-AL"/>
        </w:rPr>
        <w:t xml:space="preserve"> “B” </w:t>
      </w:r>
    </w:p>
    <w:p w:rsidR="002E1ACB" w:rsidRPr="0004035E" w:rsidRDefault="00215351" w:rsidP="002E1ACB">
      <w:pPr>
        <w:pStyle w:val="mrnum1"/>
        <w:numPr>
          <w:ilvl w:val="0"/>
          <w:numId w:val="0"/>
        </w:numPr>
        <w:ind w:left="2860" w:hanging="1442"/>
        <w:jc w:val="left"/>
        <w:rPr>
          <w:lang w:val="sq-AL"/>
        </w:rPr>
      </w:pPr>
      <w:r w:rsidRPr="00DB089E">
        <w:rPr>
          <w:i/>
          <w:lang w:val="sq-AL"/>
        </w:rPr>
        <w:t>ÇJB</w:t>
      </w:r>
      <w:r w:rsidRPr="00DB089E">
        <w:rPr>
          <w:i/>
          <w:vertAlign w:val="subscript"/>
          <w:lang w:val="sq-AL"/>
        </w:rPr>
        <w:t>j</w:t>
      </w:r>
      <w:r w:rsidRPr="00DB089E">
        <w:rPr>
          <w:i/>
          <w:lang w:val="sq-AL"/>
        </w:rPr>
        <w:tab/>
      </w:r>
      <w:r w:rsidRPr="00DB089E">
        <w:rPr>
          <w:lang w:val="sq-AL"/>
        </w:rPr>
        <w:t xml:space="preserve">është </w:t>
      </w:r>
      <w:r w:rsidRPr="00DB089E">
        <w:rPr>
          <w:b/>
          <w:lang w:val="sq-AL"/>
        </w:rPr>
        <w:t>Çmimi i Jobalancit</w:t>
      </w:r>
      <w:r w:rsidRPr="00DB089E">
        <w:rPr>
          <w:lang w:val="sq-AL"/>
        </w:rPr>
        <w:t xml:space="preserve"> i llogaritur në përputhje me nenin </w:t>
      </w:r>
      <w:r w:rsidRPr="00DB089E">
        <w:rPr>
          <w:lang w:val="sq-AL"/>
        </w:rPr>
        <w:fldChar w:fldCharType="begin"/>
      </w:r>
      <w:r w:rsidRPr="00DB089E">
        <w:rPr>
          <w:lang w:val="sq-AL"/>
        </w:rPr>
        <w:instrText xml:space="preserve"> REF _Ref299188738 \w \h  \* MERGEFORMAT </w:instrText>
      </w:r>
      <w:r w:rsidRPr="00DB089E">
        <w:rPr>
          <w:lang w:val="sq-AL"/>
        </w:rPr>
      </w:r>
      <w:r w:rsidRPr="00DB089E">
        <w:rPr>
          <w:lang w:val="sq-AL"/>
        </w:rPr>
        <w:fldChar w:fldCharType="separate"/>
      </w:r>
      <w:r w:rsidRPr="00DB089E">
        <w:rPr>
          <w:lang w:val="sq-AL"/>
        </w:rPr>
        <w:t>15</w:t>
      </w:r>
      <w:r w:rsidRPr="00DB089E">
        <w:rPr>
          <w:lang w:val="sq-AL"/>
        </w:rPr>
        <w:fldChar w:fldCharType="end"/>
      </w:r>
      <w:r w:rsidR="002E1ACB" w:rsidRPr="0004035E">
        <w:rPr>
          <w:lang w:val="sq-AL"/>
        </w:rPr>
        <w:t>.</w:t>
      </w:r>
    </w:p>
    <w:p w:rsidR="002E1ACB" w:rsidRPr="0004035E" w:rsidRDefault="002E1ACB" w:rsidP="002E1ACB">
      <w:pPr>
        <w:pStyle w:val="mrpara"/>
        <w:rPr>
          <w:lang w:val="sq-AL"/>
        </w:rPr>
      </w:pPr>
      <w:bookmarkStart w:id="649" w:name="_Ref332102005"/>
      <w:bookmarkEnd w:id="648"/>
      <w:r w:rsidRPr="0004035E">
        <w:rPr>
          <w:b/>
          <w:lang w:val="sq-AL"/>
        </w:rPr>
        <w:t xml:space="preserve">Llogaria e </w:t>
      </w:r>
      <w:r w:rsidR="00320DAA" w:rsidRPr="0004035E">
        <w:rPr>
          <w:b/>
          <w:lang w:val="sq-AL"/>
        </w:rPr>
        <w:t>PPB</w:t>
      </w:r>
      <w:r w:rsidRPr="0004035E">
        <w:rPr>
          <w:b/>
          <w:lang w:val="sq-AL"/>
        </w:rPr>
        <w:t xml:space="preserve"> </w:t>
      </w:r>
      <w:r w:rsidRPr="0004035E">
        <w:rPr>
          <w:lang w:val="sq-AL"/>
        </w:rPr>
        <w:t>relevante “</w:t>
      </w:r>
      <w:r w:rsidR="00320DAA" w:rsidRPr="0004035E">
        <w:rPr>
          <w:i/>
          <w:lang w:val="sq-AL"/>
        </w:rPr>
        <w:t>B</w:t>
      </w:r>
      <w:r w:rsidRPr="0004035E">
        <w:rPr>
          <w:lang w:val="sq-AL"/>
        </w:rPr>
        <w:t xml:space="preserve">” do të kreditohet ose (sipas rastit) debitohet me </w:t>
      </w:r>
      <w:r w:rsidRPr="0004035E">
        <w:rPr>
          <w:b/>
          <w:lang w:val="sq-AL"/>
        </w:rPr>
        <w:t xml:space="preserve">Pagesën për Energjinë e Jobalancit </w:t>
      </w:r>
      <w:r w:rsidRPr="0004035E">
        <w:rPr>
          <w:lang w:val="sq-AL"/>
        </w:rPr>
        <w:t>(</w:t>
      </w:r>
      <w:r w:rsidR="00320DAA" w:rsidRPr="0004035E">
        <w:rPr>
          <w:i/>
          <w:lang w:val="sq-AL"/>
        </w:rPr>
        <w:t>PEJB</w:t>
      </w:r>
      <w:r w:rsidR="00320DAA" w:rsidRPr="0004035E">
        <w:rPr>
          <w:i/>
          <w:vertAlign w:val="subscript"/>
          <w:lang w:val="sq-AL"/>
        </w:rPr>
        <w:t>Bj</w:t>
      </w:r>
      <w:r w:rsidRPr="0004035E">
        <w:rPr>
          <w:lang w:val="sq-AL"/>
        </w:rPr>
        <w:t xml:space="preserve">) për </w:t>
      </w:r>
      <w:r w:rsidRPr="0004035E">
        <w:rPr>
          <w:b/>
          <w:lang w:val="sq-AL"/>
        </w:rPr>
        <w:t xml:space="preserve">Periodën e Barazimit Përfundimtar </w:t>
      </w:r>
      <w:r w:rsidR="00215351" w:rsidRPr="00DB089E">
        <w:rPr>
          <w:lang w:val="sq-AL"/>
        </w:rPr>
        <w:t>“</w:t>
      </w:r>
      <w:r w:rsidR="00215351" w:rsidRPr="00DB089E">
        <w:rPr>
          <w:i/>
          <w:lang w:val="sq-AL"/>
        </w:rPr>
        <w:t>j</w:t>
      </w:r>
      <w:r w:rsidR="00215351" w:rsidRPr="00DB089E">
        <w:rPr>
          <w:lang w:val="sq-AL"/>
        </w:rPr>
        <w:t xml:space="preserve">” dhe shuma korresponduese do të debitohet ose (sipas rastit) kreditohet në </w:t>
      </w:r>
      <w:r w:rsidR="00215351" w:rsidRPr="00DB089E">
        <w:rPr>
          <w:b/>
          <w:lang w:val="sq-AL"/>
        </w:rPr>
        <w:t>Llogarinë Balancuese të OST</w:t>
      </w:r>
      <w:r w:rsidR="00215351" w:rsidRPr="00DB089E">
        <w:rPr>
          <w:lang w:val="sq-AL"/>
        </w:rPr>
        <w:t>.</w:t>
      </w:r>
      <w:bookmarkEnd w:id="649"/>
    </w:p>
    <w:p w:rsidR="002E1ACB" w:rsidRPr="0004035E" w:rsidRDefault="00215351" w:rsidP="002E1ACB">
      <w:pPr>
        <w:pStyle w:val="mrhead"/>
        <w:rPr>
          <w:lang w:val="sq-AL"/>
        </w:rPr>
      </w:pPr>
      <w:bookmarkStart w:id="650" w:name="_Toc496706757"/>
      <w:bookmarkStart w:id="651" w:name="_Toc346267819"/>
      <w:bookmarkStart w:id="652" w:name="_Toc370132788"/>
      <w:bookmarkStart w:id="653" w:name="_Ref323306885"/>
      <w:bookmarkStart w:id="654" w:name="_Toc159067582"/>
      <w:bookmarkStart w:id="655" w:name="_Toc159067733"/>
      <w:bookmarkStart w:id="656" w:name="_Toc159067799"/>
      <w:bookmarkStart w:id="657" w:name="_Toc159088872"/>
      <w:bookmarkStart w:id="658" w:name="_Toc162326685"/>
      <w:bookmarkStart w:id="659" w:name="_Toc162327030"/>
      <w:r w:rsidRPr="00DB089E">
        <w:rPr>
          <w:lang w:val="sq-AL"/>
        </w:rPr>
        <w:t>Pagesat e Prodhuesve BRE dhe Jobalancet</w:t>
      </w:r>
      <w:bookmarkEnd w:id="650"/>
      <w:r w:rsidRPr="00DB089E">
        <w:rPr>
          <w:lang w:val="sq-AL"/>
        </w:rPr>
        <w:t xml:space="preserve"> </w:t>
      </w:r>
      <w:bookmarkEnd w:id="651"/>
      <w:bookmarkEnd w:id="652"/>
    </w:p>
    <w:p w:rsidR="002E1ACB" w:rsidRPr="0004035E" w:rsidRDefault="00215351" w:rsidP="002E1ACB">
      <w:pPr>
        <w:pStyle w:val="mrpara"/>
        <w:rPr>
          <w:lang w:val="sq-AL"/>
        </w:rPr>
      </w:pPr>
      <w:bookmarkStart w:id="660" w:name="_Ref332094139"/>
      <w:r w:rsidRPr="00DB089E">
        <w:rPr>
          <w:lang w:val="sq-AL"/>
        </w:rPr>
        <w:t xml:space="preserve">Për çdo </w:t>
      </w:r>
      <w:r w:rsidRPr="00DB089E">
        <w:rPr>
          <w:b/>
          <w:lang w:val="sq-AL"/>
        </w:rPr>
        <w:t>Njësisë Gjeneruese në Skemën Mbështetëse të BRE</w:t>
      </w:r>
      <w:r w:rsidRPr="00DB089E">
        <w:rPr>
          <w:lang w:val="sq-AL"/>
        </w:rPr>
        <w:t xml:space="preserve"> “</w:t>
      </w:r>
      <w:r w:rsidRPr="00DB089E">
        <w:rPr>
          <w:i/>
          <w:lang w:val="sq-AL"/>
        </w:rPr>
        <w:t>b</w:t>
      </w:r>
      <w:r w:rsidRPr="00DB089E">
        <w:rPr>
          <w:lang w:val="sq-AL"/>
        </w:rPr>
        <w:t xml:space="preserve">” të regjistruar në </w:t>
      </w:r>
      <w:r w:rsidRPr="00DB089E">
        <w:rPr>
          <w:b/>
          <w:lang w:val="sq-AL"/>
        </w:rPr>
        <w:t>Llogarinë e Fondit për Energjinë e Ripërtëritshm</w:t>
      </w:r>
      <w:r w:rsidRPr="00DB089E">
        <w:rPr>
          <w:lang w:val="sq-AL"/>
        </w:rPr>
        <w:t xml:space="preserve">e </w:t>
      </w:r>
      <w:r w:rsidRPr="00DB089E">
        <w:rPr>
          <w:i/>
          <w:lang w:val="sq-AL"/>
        </w:rPr>
        <w:t>“A”</w:t>
      </w:r>
      <w:r w:rsidRPr="00DB089E">
        <w:rPr>
          <w:lang w:val="sq-AL"/>
        </w:rPr>
        <w:t xml:space="preserve">, </w:t>
      </w:r>
      <w:r w:rsidRPr="00DB089E">
        <w:rPr>
          <w:b/>
          <w:lang w:val="sq-AL"/>
        </w:rPr>
        <w:t>OT</w:t>
      </w:r>
      <w:r w:rsidRPr="00DB089E">
        <w:rPr>
          <w:lang w:val="sq-AL"/>
        </w:rPr>
        <w:t xml:space="preserve"> do të kalkulojë pagesë mujore për energjinë që është liferuar nga </w:t>
      </w:r>
      <w:r w:rsidRPr="00DB089E">
        <w:rPr>
          <w:b/>
          <w:lang w:val="sq-AL"/>
        </w:rPr>
        <w:t>Njësia Gjeneruese</w:t>
      </w:r>
      <w:r w:rsidRPr="00DB089E">
        <w:rPr>
          <w:lang w:val="sq-AL"/>
        </w:rPr>
        <w:t xml:space="preserve"> </w:t>
      </w:r>
      <w:r w:rsidRPr="00DB089E">
        <w:rPr>
          <w:b/>
          <w:lang w:val="sq-AL"/>
        </w:rPr>
        <w:t>në Skemën Mbështetëse të BRE</w:t>
      </w:r>
      <w:r w:rsidRPr="00DB089E">
        <w:rPr>
          <w:lang w:val="sq-AL"/>
        </w:rPr>
        <w:t xml:space="preserve"> “b” (</w:t>
      </w:r>
      <w:r w:rsidRPr="00DB089E">
        <w:rPr>
          <w:i/>
          <w:lang w:val="sq-AL"/>
        </w:rPr>
        <w:t>PNjG</w:t>
      </w:r>
      <w:r w:rsidRPr="00DB089E">
        <w:rPr>
          <w:i/>
          <w:vertAlign w:val="subscript"/>
          <w:lang w:val="sq-AL"/>
        </w:rPr>
        <w:t>bm</w:t>
      </w:r>
      <w:r w:rsidRPr="00DB089E">
        <w:rPr>
          <w:lang w:val="sq-AL"/>
        </w:rPr>
        <w:t>) dhe</w:t>
      </w:r>
      <w:r w:rsidRPr="00DB089E">
        <w:rPr>
          <w:b/>
          <w:lang w:val="sq-AL"/>
        </w:rPr>
        <w:t xml:space="preserve"> Korrigjimin Balancues të Energjisë së Ripërtëritshme </w:t>
      </w:r>
      <w:r w:rsidRPr="00DB089E">
        <w:rPr>
          <w:lang w:val="sq-AL"/>
        </w:rPr>
        <w:t>(</w:t>
      </w:r>
      <w:r w:rsidRPr="00DB089E">
        <w:rPr>
          <w:i/>
          <w:lang w:val="sq-AL"/>
        </w:rPr>
        <w:t>KBER</w:t>
      </w:r>
      <w:r w:rsidRPr="00DB089E">
        <w:rPr>
          <w:i/>
          <w:vertAlign w:val="subscript"/>
          <w:lang w:val="sq-AL"/>
        </w:rPr>
        <w:t>bm</w:t>
      </w:r>
      <w:r w:rsidRPr="00DB089E">
        <w:rPr>
          <w:lang w:val="sq-AL"/>
        </w:rPr>
        <w:t xml:space="preserve">) për çdo </w:t>
      </w:r>
      <w:r w:rsidRPr="00DB089E">
        <w:rPr>
          <w:b/>
          <w:lang w:val="sq-AL"/>
        </w:rPr>
        <w:t>Periodë t</w:t>
      </w:r>
      <w:r w:rsidRPr="00DB089E">
        <w:rPr>
          <w:rFonts w:ascii="Calibri" w:hAnsi="Calibri"/>
          <w:b/>
          <w:lang w:val="sq-AL"/>
        </w:rPr>
        <w:t>ë</w:t>
      </w:r>
      <w:r w:rsidRPr="00DB089E">
        <w:rPr>
          <w:b/>
          <w:lang w:val="sq-AL"/>
        </w:rPr>
        <w:t xml:space="preserve"> Barazimit Përfundimtar</w:t>
      </w:r>
      <w:r w:rsidRPr="00DB089E">
        <w:rPr>
          <w:lang w:val="sq-AL"/>
        </w:rPr>
        <w:t xml:space="preserve"> “</w:t>
      </w:r>
      <w:r w:rsidRPr="00DB089E">
        <w:rPr>
          <w:i/>
          <w:lang w:val="sq-AL"/>
        </w:rPr>
        <w:t>j</w:t>
      </w:r>
      <w:r w:rsidRPr="00DB089E">
        <w:rPr>
          <w:lang w:val="sq-AL"/>
        </w:rPr>
        <w:t>” për muajin“</w:t>
      </w:r>
      <w:r w:rsidRPr="00DB089E">
        <w:rPr>
          <w:i/>
          <w:lang w:val="sq-AL"/>
        </w:rPr>
        <w:t>m</w:t>
      </w:r>
      <w:r w:rsidRPr="00DB089E">
        <w:rPr>
          <w:lang w:val="sq-AL"/>
        </w:rPr>
        <w:t>”, duke përdorur formulat:</w:t>
      </w:r>
      <w:bookmarkEnd w:id="660"/>
    </w:p>
    <w:p w:rsidR="00F92A27" w:rsidRPr="00DB089E" w:rsidRDefault="00B321CC" w:rsidP="00FB6972">
      <w:pPr>
        <w:pStyle w:val="mrpara"/>
        <w:numPr>
          <w:ilvl w:val="0"/>
          <w:numId w:val="0"/>
        </w:numPr>
        <w:ind w:left="941"/>
        <w:jc w:val="center"/>
        <w:rPr>
          <w:i/>
          <w:lang w:val="sq-AL"/>
        </w:rPr>
      </w:pPr>
      <w:r w:rsidRPr="0004035E">
        <w:rPr>
          <w:position w:val="-30"/>
          <w:lang w:val="sq-AL"/>
        </w:rPr>
        <w:object w:dxaOrig="3460" w:dyaOrig="560">
          <v:shape id="_x0000_i1040" type="#_x0000_t75" style="width:157.45pt;height:25.25pt" o:ole="">
            <v:imagedata r:id="rId38" o:title=""/>
          </v:shape>
          <o:OLEObject Type="Embed" ProgID="Equation.3" ShapeID="_x0000_i1040" DrawAspect="Content" ObjectID="_1574582593" r:id="rId39"/>
        </w:object>
      </w:r>
    </w:p>
    <w:p w:rsidR="002E1ACB" w:rsidRPr="00DB089E" w:rsidRDefault="00A56E3A" w:rsidP="00FB6972">
      <w:pPr>
        <w:pStyle w:val="mrpara"/>
        <w:numPr>
          <w:ilvl w:val="0"/>
          <w:numId w:val="0"/>
        </w:numPr>
        <w:ind w:left="941"/>
        <w:jc w:val="center"/>
        <w:rPr>
          <w:position w:val="-26"/>
          <w:lang w:val="sq-AL"/>
        </w:rPr>
      </w:pPr>
      <w:r w:rsidRPr="0004035E">
        <w:rPr>
          <w:i/>
          <w:position w:val="-30"/>
          <w:lang w:val="sq-AL"/>
        </w:rPr>
        <w:object w:dxaOrig="5940" w:dyaOrig="680">
          <v:shape id="_x0000_i1041" type="#_x0000_t75" style="width:255.2pt;height:28.5pt" o:ole="">
            <v:imagedata r:id="rId40" o:title=""/>
          </v:shape>
          <o:OLEObject Type="Embed" ProgID="Equation.3" ShapeID="_x0000_i1041" DrawAspect="Content" ObjectID="_1574582594" r:id="rId41"/>
        </w:object>
      </w:r>
    </w:p>
    <w:p w:rsidR="0031131C" w:rsidRPr="0004035E" w:rsidRDefault="00AE0296" w:rsidP="0031131C">
      <w:pPr>
        <w:pStyle w:val="mrpara"/>
        <w:numPr>
          <w:ilvl w:val="0"/>
          <w:numId w:val="0"/>
        </w:numPr>
        <w:ind w:left="851"/>
        <w:rPr>
          <w:lang w:val="sq-AL"/>
        </w:rPr>
      </w:pPr>
      <w:r w:rsidRPr="0004035E">
        <w:rPr>
          <w:lang w:val="sq-AL"/>
        </w:rPr>
        <w:t>Dhe për</w:t>
      </w:r>
      <w:r w:rsidR="0031131C" w:rsidRPr="0004035E">
        <w:rPr>
          <w:lang w:val="sq-AL"/>
        </w:rPr>
        <w:t xml:space="preserve"> </w:t>
      </w:r>
      <w:r w:rsidRPr="0004035E">
        <w:rPr>
          <w:lang w:val="sq-AL"/>
        </w:rPr>
        <w:t>çdo</w:t>
      </w:r>
      <w:r w:rsidR="0031131C" w:rsidRPr="0004035E">
        <w:rPr>
          <w:lang w:val="sq-AL"/>
        </w:rPr>
        <w:t xml:space="preserve"> </w:t>
      </w:r>
      <w:r w:rsidRPr="0004035E">
        <w:rPr>
          <w:b/>
          <w:lang w:val="sq-AL"/>
        </w:rPr>
        <w:t>Njësisë Gjeneruese BRE</w:t>
      </w:r>
      <w:r w:rsidR="0031131C" w:rsidRPr="0004035E">
        <w:rPr>
          <w:b/>
          <w:lang w:val="sq-AL"/>
        </w:rPr>
        <w:t xml:space="preserve"> </w:t>
      </w:r>
      <w:r w:rsidRPr="0004035E">
        <w:rPr>
          <w:b/>
          <w:lang w:val="sq-AL"/>
        </w:rPr>
        <w:t xml:space="preserve">të </w:t>
      </w:r>
      <w:r w:rsidR="0031131C" w:rsidRPr="0004035E">
        <w:rPr>
          <w:b/>
          <w:lang w:val="sq-AL"/>
        </w:rPr>
        <w:t>R</w:t>
      </w:r>
      <w:r w:rsidRPr="0004035E">
        <w:rPr>
          <w:b/>
          <w:lang w:val="sq-AL"/>
        </w:rPr>
        <w:t>r</w:t>
      </w:r>
      <w:r w:rsidR="0031131C" w:rsidRPr="0004035E">
        <w:rPr>
          <w:b/>
          <w:lang w:val="sq-AL"/>
        </w:rPr>
        <w:t>egul</w:t>
      </w:r>
      <w:r w:rsidRPr="0004035E">
        <w:rPr>
          <w:b/>
          <w:lang w:val="sq-AL"/>
        </w:rPr>
        <w:t>luar</w:t>
      </w:r>
      <w:r w:rsidR="0031131C" w:rsidRPr="0004035E">
        <w:rPr>
          <w:b/>
          <w:lang w:val="sq-AL"/>
        </w:rPr>
        <w:t xml:space="preserve"> </w:t>
      </w:r>
      <w:r w:rsidR="0031131C" w:rsidRPr="0004035E">
        <w:rPr>
          <w:lang w:val="sq-AL"/>
        </w:rPr>
        <w:t>“</w:t>
      </w:r>
      <w:r w:rsidR="0031131C" w:rsidRPr="0004035E">
        <w:rPr>
          <w:i/>
          <w:lang w:val="sq-AL"/>
        </w:rPr>
        <w:t>B</w:t>
      </w:r>
      <w:r w:rsidR="0031131C" w:rsidRPr="0004035E">
        <w:rPr>
          <w:lang w:val="sq-AL"/>
        </w:rPr>
        <w:t>”</w:t>
      </w:r>
      <w:r w:rsidR="00215351" w:rsidRPr="00DB089E">
        <w:rPr>
          <w:lang w:val="sq-AL"/>
        </w:rPr>
        <w:t xml:space="preserve">, </w:t>
      </w:r>
      <w:r w:rsidR="00215351" w:rsidRPr="00DB089E">
        <w:rPr>
          <w:b/>
          <w:lang w:val="sq-AL"/>
        </w:rPr>
        <w:t>OT</w:t>
      </w:r>
      <w:r w:rsidR="00215351" w:rsidRPr="00DB089E">
        <w:rPr>
          <w:lang w:val="sq-AL"/>
        </w:rPr>
        <w:t xml:space="preserve"> do të kalkuloj pagesat mujore për energjinë e kontraktuar nga </w:t>
      </w:r>
      <w:r w:rsidR="00215351" w:rsidRPr="00DB089E">
        <w:rPr>
          <w:b/>
          <w:lang w:val="sq-AL"/>
        </w:rPr>
        <w:t xml:space="preserve">Njësia Gjeneruese BRE </w:t>
      </w:r>
      <w:r w:rsidR="00215351" w:rsidRPr="00DB089E">
        <w:rPr>
          <w:lang w:val="sq-AL"/>
        </w:rPr>
        <w:t>“</w:t>
      </w:r>
      <w:r w:rsidR="00215351" w:rsidRPr="00DB089E">
        <w:rPr>
          <w:i/>
          <w:lang w:val="sq-AL"/>
        </w:rPr>
        <w:t>b</w:t>
      </w:r>
      <w:r w:rsidR="00215351" w:rsidRPr="00DB089E">
        <w:rPr>
          <w:lang w:val="sq-AL"/>
        </w:rPr>
        <w:t>” (</w:t>
      </w:r>
      <w:r w:rsidR="00215351" w:rsidRPr="00DB089E">
        <w:rPr>
          <w:i/>
          <w:lang w:val="sq-AL"/>
        </w:rPr>
        <w:t>PNjG</w:t>
      </w:r>
      <w:r w:rsidR="00215351" w:rsidRPr="00DB089E">
        <w:rPr>
          <w:i/>
          <w:vertAlign w:val="subscript"/>
          <w:lang w:val="sq-AL"/>
        </w:rPr>
        <w:t>bm</w:t>
      </w:r>
      <w:r w:rsidR="00215351" w:rsidRPr="00DB089E">
        <w:rPr>
          <w:lang w:val="sq-AL"/>
        </w:rPr>
        <w:t xml:space="preserve">) dhe </w:t>
      </w:r>
      <w:r w:rsidR="00215351" w:rsidRPr="00DB089E">
        <w:rPr>
          <w:b/>
          <w:lang w:val="sq-AL"/>
        </w:rPr>
        <w:t>Korrigjimin Balancues të Energjisë së Ripërtëritshme</w:t>
      </w:r>
      <w:r w:rsidR="00215351" w:rsidRPr="00DB089E">
        <w:rPr>
          <w:lang w:val="sq-AL"/>
        </w:rPr>
        <w:t xml:space="preserve"> (</w:t>
      </w:r>
      <w:r w:rsidR="00215351" w:rsidRPr="00DB089E">
        <w:rPr>
          <w:i/>
          <w:lang w:val="sq-AL"/>
        </w:rPr>
        <w:t>KBRE</w:t>
      </w:r>
      <w:r w:rsidR="00215351" w:rsidRPr="00DB089E">
        <w:rPr>
          <w:i/>
          <w:vertAlign w:val="subscript"/>
          <w:lang w:val="sq-AL"/>
        </w:rPr>
        <w:t>bj</w:t>
      </w:r>
      <w:r w:rsidR="00215351" w:rsidRPr="00DB089E">
        <w:rPr>
          <w:lang w:val="sq-AL"/>
        </w:rPr>
        <w:t xml:space="preserve">) për </w:t>
      </w:r>
      <w:r w:rsidR="00215351" w:rsidRPr="00DB089E">
        <w:rPr>
          <w:b/>
          <w:lang w:val="sq-AL"/>
        </w:rPr>
        <w:t>Periodën e Barazimit Përfundimtar</w:t>
      </w:r>
      <w:r w:rsidR="00215351" w:rsidRPr="00DB089E">
        <w:rPr>
          <w:lang w:val="sq-AL"/>
        </w:rPr>
        <w:t xml:space="preserve"> “</w:t>
      </w:r>
      <w:r w:rsidR="00215351" w:rsidRPr="00DB089E">
        <w:rPr>
          <w:i/>
          <w:lang w:val="sq-AL"/>
        </w:rPr>
        <w:t>j</w:t>
      </w:r>
      <w:r w:rsidR="00215351" w:rsidRPr="00DB089E">
        <w:rPr>
          <w:lang w:val="sq-AL"/>
        </w:rPr>
        <w:t>” për muajin“</w:t>
      </w:r>
      <w:r w:rsidR="00215351" w:rsidRPr="00DB089E">
        <w:rPr>
          <w:i/>
          <w:lang w:val="sq-AL"/>
        </w:rPr>
        <w:t>m</w:t>
      </w:r>
      <w:r w:rsidR="00215351" w:rsidRPr="00DB089E">
        <w:rPr>
          <w:lang w:val="sq-AL"/>
        </w:rPr>
        <w:t>”, duke përdorur formulat:</w:t>
      </w:r>
    </w:p>
    <w:p w:rsidR="00F92A27" w:rsidRPr="00DB089E" w:rsidRDefault="00B321CC" w:rsidP="00F92A27">
      <w:pPr>
        <w:pStyle w:val="mrpara"/>
        <w:numPr>
          <w:ilvl w:val="0"/>
          <w:numId w:val="0"/>
        </w:numPr>
        <w:ind w:left="851"/>
        <w:jc w:val="center"/>
        <w:rPr>
          <w:lang w:val="sq-AL"/>
        </w:rPr>
      </w:pPr>
      <w:r w:rsidRPr="0004035E">
        <w:rPr>
          <w:position w:val="-30"/>
          <w:lang w:val="sq-AL"/>
        </w:rPr>
        <w:object w:dxaOrig="3760" w:dyaOrig="560">
          <v:shape id="_x0000_i1042" type="#_x0000_t75" style="width:170.35pt;height:24.7pt" o:ole="">
            <v:imagedata r:id="rId42" o:title=""/>
          </v:shape>
          <o:OLEObject Type="Embed" ProgID="Equation.3" ShapeID="_x0000_i1042" DrawAspect="Content" ObjectID="_1574582595" r:id="rId43"/>
        </w:object>
      </w:r>
    </w:p>
    <w:p w:rsidR="00D46262" w:rsidRPr="00DB089E" w:rsidRDefault="00A56E3A" w:rsidP="0031131C">
      <w:pPr>
        <w:pStyle w:val="mrnum1"/>
        <w:numPr>
          <w:ilvl w:val="0"/>
          <w:numId w:val="0"/>
        </w:numPr>
        <w:ind w:left="851"/>
        <w:jc w:val="center"/>
        <w:rPr>
          <w:i/>
          <w:lang w:val="sq-AL"/>
        </w:rPr>
      </w:pPr>
      <w:r w:rsidRPr="0004035E">
        <w:rPr>
          <w:i/>
          <w:position w:val="-20"/>
          <w:lang w:val="sq-AL"/>
        </w:rPr>
        <w:object w:dxaOrig="4800" w:dyaOrig="480">
          <v:shape id="_x0000_i1043" type="#_x0000_t75" style="width:212.25pt;height:20.4pt" o:ole="">
            <v:imagedata r:id="rId44" o:title=""/>
          </v:shape>
          <o:OLEObject Type="Embed" ProgID="Equation.3" ShapeID="_x0000_i1043" DrawAspect="Content" ObjectID="_1574582596" r:id="rId45"/>
        </w:object>
      </w:r>
    </w:p>
    <w:p w:rsidR="00116C2E" w:rsidRPr="0004035E" w:rsidRDefault="002F0E61" w:rsidP="00F12E4D">
      <w:pPr>
        <w:pStyle w:val="mrpara"/>
        <w:numPr>
          <w:ilvl w:val="0"/>
          <w:numId w:val="0"/>
        </w:numPr>
        <w:ind w:left="851"/>
        <w:rPr>
          <w:lang w:val="sq-AL"/>
        </w:rPr>
      </w:pPr>
      <w:r w:rsidRPr="0004035E">
        <w:rPr>
          <w:lang w:val="sq-AL"/>
        </w:rPr>
        <w:t xml:space="preserve">me të gjitha pagesat </w:t>
      </w:r>
      <w:r w:rsidR="006830BD" w:rsidRPr="0004035E">
        <w:rPr>
          <w:lang w:val="sq-AL"/>
        </w:rPr>
        <w:t>(</w:t>
      </w:r>
      <w:r w:rsidR="000B5F19" w:rsidRPr="0004035E">
        <w:rPr>
          <w:i/>
          <w:lang w:val="sq-AL"/>
        </w:rPr>
        <w:t>PNjG</w:t>
      </w:r>
      <w:r w:rsidR="000B5F19" w:rsidRPr="0004035E">
        <w:rPr>
          <w:i/>
          <w:vertAlign w:val="subscript"/>
          <w:lang w:val="sq-AL"/>
        </w:rPr>
        <w:t>bm</w:t>
      </w:r>
      <w:r w:rsidR="006830BD" w:rsidRPr="0004035E">
        <w:rPr>
          <w:lang w:val="sq-AL"/>
        </w:rPr>
        <w:t xml:space="preserve">) </w:t>
      </w:r>
      <w:r w:rsidRPr="0004035E">
        <w:rPr>
          <w:lang w:val="sq-AL"/>
        </w:rPr>
        <w:t xml:space="preserve">për </w:t>
      </w:r>
      <w:r w:rsidRPr="0004035E">
        <w:rPr>
          <w:b/>
          <w:lang w:val="sq-AL"/>
        </w:rPr>
        <w:t xml:space="preserve">Gjeneratorët e Energjisë së Ripërtëritshme </w:t>
      </w:r>
      <w:r w:rsidRPr="0004035E">
        <w:rPr>
          <w:lang w:val="sq-AL"/>
        </w:rPr>
        <w:t>të</w:t>
      </w:r>
      <w:r w:rsidRPr="0004035E">
        <w:rPr>
          <w:b/>
          <w:lang w:val="sq-AL"/>
        </w:rPr>
        <w:t xml:space="preserve"> </w:t>
      </w:r>
      <w:r w:rsidRPr="0004035E">
        <w:rPr>
          <w:lang w:val="sq-AL"/>
        </w:rPr>
        <w:t xml:space="preserve">debituara nga </w:t>
      </w:r>
      <w:r w:rsidRPr="0004035E">
        <w:rPr>
          <w:b/>
          <w:lang w:val="sq-AL"/>
        </w:rPr>
        <w:t>Llogaria e Fondit të</w:t>
      </w:r>
      <w:r w:rsidRPr="0004035E">
        <w:rPr>
          <w:lang w:val="sq-AL"/>
        </w:rPr>
        <w:t xml:space="preserve"> </w:t>
      </w:r>
      <w:r w:rsidRPr="0004035E">
        <w:rPr>
          <w:b/>
          <w:lang w:val="sq-AL"/>
        </w:rPr>
        <w:t>Energjisë së Ripërtëritshme</w:t>
      </w:r>
      <w:r w:rsidRPr="0004035E">
        <w:rPr>
          <w:lang w:val="sq-AL"/>
        </w:rPr>
        <w:t xml:space="preserve"> </w:t>
      </w:r>
      <w:r w:rsidR="00952441" w:rsidRPr="0004035E">
        <w:rPr>
          <w:lang w:val="sq-AL"/>
        </w:rPr>
        <w:t xml:space="preserve">dhe </w:t>
      </w:r>
      <w:r w:rsidR="00215351" w:rsidRPr="00DB089E">
        <w:rPr>
          <w:b/>
          <w:lang w:val="sq-AL"/>
        </w:rPr>
        <w:t>Korrigjimin Balancues të Energjisë së Ripërtëritshme</w:t>
      </w:r>
      <w:r w:rsidR="00215351" w:rsidRPr="00DB089E">
        <w:rPr>
          <w:lang w:val="sq-AL"/>
        </w:rPr>
        <w:t xml:space="preserve"> (</w:t>
      </w:r>
      <w:r w:rsidR="00215351" w:rsidRPr="00DB089E">
        <w:rPr>
          <w:i/>
          <w:lang w:val="sq-AL"/>
        </w:rPr>
        <w:t>KBER</w:t>
      </w:r>
      <w:r w:rsidR="00215351" w:rsidRPr="00DB089E">
        <w:rPr>
          <w:i/>
          <w:vertAlign w:val="subscript"/>
          <w:lang w:val="sq-AL"/>
        </w:rPr>
        <w:t>bj</w:t>
      </w:r>
      <w:r w:rsidR="00215351" w:rsidRPr="00DB089E">
        <w:rPr>
          <w:lang w:val="sq-AL"/>
        </w:rPr>
        <w:t xml:space="preserve">) të kredituara në </w:t>
      </w:r>
      <w:r w:rsidR="00215351" w:rsidRPr="00DB089E">
        <w:rPr>
          <w:b/>
          <w:lang w:val="sq-AL"/>
        </w:rPr>
        <w:t>Llogarinë e Fondit të</w:t>
      </w:r>
      <w:r w:rsidR="00215351" w:rsidRPr="00DB089E">
        <w:rPr>
          <w:lang w:val="sq-AL"/>
        </w:rPr>
        <w:t xml:space="preserve"> </w:t>
      </w:r>
      <w:r w:rsidR="00215351" w:rsidRPr="00DB089E">
        <w:rPr>
          <w:b/>
          <w:lang w:val="sq-AL"/>
        </w:rPr>
        <w:t>Energjisë së Ripërtëritshme</w:t>
      </w:r>
      <w:r w:rsidR="00215351" w:rsidRPr="00DB089E">
        <w:rPr>
          <w:lang w:val="sq-AL"/>
        </w:rPr>
        <w:t xml:space="preserve"> dhe për çdo </w:t>
      </w:r>
      <w:r w:rsidR="00215351" w:rsidRPr="00DB089E">
        <w:rPr>
          <w:b/>
          <w:lang w:val="sq-AL"/>
        </w:rPr>
        <w:t>Furnizues</w:t>
      </w:r>
      <w:r w:rsidR="00215351" w:rsidRPr="00DB089E">
        <w:rPr>
          <w:lang w:val="sq-AL"/>
        </w:rPr>
        <w:t xml:space="preserve"> </w:t>
      </w:r>
      <w:r w:rsidR="00215351" w:rsidRPr="00DB089E">
        <w:rPr>
          <w:lang w:val="sq-AL"/>
        </w:rPr>
        <w:lastRenderedPageBreak/>
        <w:t>“</w:t>
      </w:r>
      <w:r w:rsidR="00215351" w:rsidRPr="00DB089E">
        <w:rPr>
          <w:i/>
          <w:lang w:val="sq-AL"/>
        </w:rPr>
        <w:t>A</w:t>
      </w:r>
      <w:r w:rsidR="00215351" w:rsidRPr="00DB089E">
        <w:rPr>
          <w:lang w:val="sq-AL"/>
        </w:rPr>
        <w:t xml:space="preserve">”, </w:t>
      </w:r>
      <w:r w:rsidR="00215351" w:rsidRPr="00DB089E">
        <w:rPr>
          <w:b/>
          <w:lang w:val="sq-AL"/>
        </w:rPr>
        <w:t>OT</w:t>
      </w:r>
      <w:r w:rsidR="00215351" w:rsidRPr="00DB089E">
        <w:rPr>
          <w:lang w:val="sq-AL"/>
        </w:rPr>
        <w:t xml:space="preserve"> do të kalkuloj </w:t>
      </w:r>
      <w:r w:rsidR="00215351" w:rsidRPr="00DB089E">
        <w:rPr>
          <w:b/>
          <w:lang w:val="sq-AL"/>
        </w:rPr>
        <w:t xml:space="preserve">Pagesat </w:t>
      </w:r>
      <w:r w:rsidR="00215351" w:rsidRPr="00DB089E">
        <w:rPr>
          <w:lang w:val="sq-AL"/>
        </w:rPr>
        <w:t>mujore të</w:t>
      </w:r>
      <w:r w:rsidR="00215351" w:rsidRPr="00DB089E">
        <w:rPr>
          <w:b/>
          <w:lang w:val="sq-AL"/>
        </w:rPr>
        <w:t xml:space="preserve"> Furnizuesit për Blerje të Energjisë nga BRE </w:t>
      </w:r>
      <w:r w:rsidR="00215351" w:rsidRPr="00DB089E">
        <w:rPr>
          <w:lang w:val="sq-AL"/>
        </w:rPr>
        <w:t>(</w:t>
      </w:r>
      <w:r w:rsidR="00215351" w:rsidRPr="00DB089E">
        <w:rPr>
          <w:i/>
          <w:lang w:val="sq-AL"/>
        </w:rPr>
        <w:t>PFEB</w:t>
      </w:r>
      <w:r w:rsidR="00215351" w:rsidRPr="00DB089E">
        <w:rPr>
          <w:i/>
          <w:vertAlign w:val="subscript"/>
          <w:lang w:val="sq-AL"/>
        </w:rPr>
        <w:t>Am</w:t>
      </w:r>
      <w:r w:rsidR="00215351" w:rsidRPr="00DB089E">
        <w:rPr>
          <w:lang w:val="sq-AL"/>
        </w:rPr>
        <w:t>) duke përdorur formulën:</w:t>
      </w:r>
    </w:p>
    <w:p w:rsidR="00952441" w:rsidRPr="0004035E" w:rsidRDefault="00952441" w:rsidP="00116C2E">
      <w:pPr>
        <w:pStyle w:val="mrpara"/>
        <w:numPr>
          <w:ilvl w:val="0"/>
          <w:numId w:val="0"/>
        </w:numPr>
        <w:ind w:left="851"/>
        <w:jc w:val="center"/>
        <w:rPr>
          <w:lang w:val="sq-AL"/>
        </w:rPr>
      </w:pPr>
    </w:p>
    <w:bookmarkStart w:id="661" w:name="a"/>
    <w:p w:rsidR="00952441" w:rsidRPr="0004035E" w:rsidRDefault="00A56E3A" w:rsidP="00116C2E">
      <w:pPr>
        <w:pStyle w:val="mrpara"/>
        <w:numPr>
          <w:ilvl w:val="0"/>
          <w:numId w:val="0"/>
        </w:numPr>
        <w:ind w:left="851"/>
        <w:jc w:val="center"/>
        <w:rPr>
          <w:lang w:val="sq-AL"/>
        </w:rPr>
      </w:pPr>
      <w:r w:rsidRPr="0004035E">
        <w:rPr>
          <w:position w:val="-30"/>
          <w:lang w:val="sq-AL"/>
        </w:rPr>
        <w:object w:dxaOrig="3820" w:dyaOrig="560">
          <v:shape id="_x0000_i1044" type="#_x0000_t75" style="width:187pt;height:25.25pt" o:ole="">
            <v:imagedata r:id="rId46" o:title=""/>
          </v:shape>
          <o:OLEObject Type="Embed" ProgID="Equation.3" ShapeID="_x0000_i1044" DrawAspect="Content" ObjectID="_1574582597" r:id="rId47"/>
        </w:object>
      </w:r>
      <w:bookmarkEnd w:id="661"/>
    </w:p>
    <w:p w:rsidR="00116C2E" w:rsidRPr="0004035E" w:rsidRDefault="00215351" w:rsidP="00116C2E">
      <w:pPr>
        <w:pStyle w:val="mrpara"/>
        <w:numPr>
          <w:ilvl w:val="0"/>
          <w:numId w:val="0"/>
        </w:numPr>
        <w:ind w:left="851" w:hanging="131"/>
        <w:jc w:val="left"/>
        <w:rPr>
          <w:lang w:val="sq-AL"/>
        </w:rPr>
      </w:pPr>
      <w:r w:rsidRPr="00DB089E">
        <w:rPr>
          <w:lang w:val="sq-AL"/>
        </w:rPr>
        <w:t xml:space="preserve">Dhe për pagesën e </w:t>
      </w:r>
      <w:r w:rsidRPr="00DB089E">
        <w:rPr>
          <w:b/>
          <w:lang w:val="sq-AL"/>
        </w:rPr>
        <w:t>Taksës për Energjinë e Ripërtëritshme</w:t>
      </w:r>
      <w:r w:rsidRPr="00DB089E">
        <w:rPr>
          <w:lang w:val="sq-AL"/>
        </w:rPr>
        <w:t xml:space="preserve">, </w:t>
      </w:r>
      <w:r w:rsidRPr="00DB089E">
        <w:rPr>
          <w:b/>
          <w:lang w:val="sq-AL"/>
        </w:rPr>
        <w:t>Llogaria e Fondit të</w:t>
      </w:r>
      <w:r w:rsidRPr="00DB089E">
        <w:rPr>
          <w:lang w:val="sq-AL"/>
        </w:rPr>
        <w:t xml:space="preserve"> </w:t>
      </w:r>
      <w:r w:rsidRPr="00DB089E">
        <w:rPr>
          <w:b/>
          <w:lang w:val="sq-AL"/>
        </w:rPr>
        <w:t>Energjisë së Ripërtëritshme</w:t>
      </w:r>
      <w:r w:rsidRPr="00DB089E">
        <w:rPr>
          <w:lang w:val="sq-AL"/>
        </w:rPr>
        <w:t xml:space="preserve"> do të kreditohet dhe çdo </w:t>
      </w:r>
      <w:r w:rsidRPr="00DB089E">
        <w:rPr>
          <w:b/>
          <w:lang w:val="sq-AL"/>
        </w:rPr>
        <w:t xml:space="preserve">Furnizues </w:t>
      </w:r>
      <w:r w:rsidRPr="00DB089E">
        <w:rPr>
          <w:lang w:val="sq-AL"/>
        </w:rPr>
        <w:t>“</w:t>
      </w:r>
      <w:r w:rsidRPr="00DB089E">
        <w:rPr>
          <w:i/>
          <w:lang w:val="sq-AL"/>
        </w:rPr>
        <w:t>A</w:t>
      </w:r>
      <w:r w:rsidRPr="00DB089E">
        <w:rPr>
          <w:lang w:val="sq-AL"/>
        </w:rPr>
        <w:t>”</w:t>
      </w:r>
      <w:r w:rsidRPr="00DB089E">
        <w:rPr>
          <w:b/>
          <w:lang w:val="sq-AL"/>
        </w:rPr>
        <w:t xml:space="preserve"> </w:t>
      </w:r>
      <w:r w:rsidRPr="00DB089E">
        <w:rPr>
          <w:lang w:val="sq-AL"/>
        </w:rPr>
        <w:t xml:space="preserve"> do të </w:t>
      </w:r>
      <w:r w:rsidR="0004200D" w:rsidRPr="0004035E">
        <w:rPr>
          <w:lang w:val="sq-AL"/>
        </w:rPr>
        <w:t xml:space="preserve">debitohet me </w:t>
      </w:r>
      <w:r w:rsidR="0004200D" w:rsidRPr="0004035E">
        <w:rPr>
          <w:b/>
          <w:lang w:val="sq-AL"/>
        </w:rPr>
        <w:t xml:space="preserve">Pagesat </w:t>
      </w:r>
      <w:r w:rsidR="0004200D" w:rsidRPr="0004035E">
        <w:rPr>
          <w:lang w:val="sq-AL"/>
        </w:rPr>
        <w:t>mujore të</w:t>
      </w:r>
      <w:r w:rsidR="0004200D" w:rsidRPr="0004035E">
        <w:rPr>
          <w:b/>
          <w:lang w:val="sq-AL"/>
        </w:rPr>
        <w:t xml:space="preserve"> Furnizuesit për Blerje të Energjisë nga BRE</w:t>
      </w:r>
      <w:r w:rsidR="0004200D" w:rsidRPr="0004035E">
        <w:rPr>
          <w:lang w:val="sq-AL"/>
        </w:rPr>
        <w:t xml:space="preserve"> (</w:t>
      </w:r>
      <w:r w:rsidR="000B5F19" w:rsidRPr="0004035E">
        <w:rPr>
          <w:i/>
          <w:lang w:val="sq-AL"/>
        </w:rPr>
        <w:t>PFBRE</w:t>
      </w:r>
      <w:r w:rsidR="0004200D" w:rsidRPr="0004035E">
        <w:rPr>
          <w:i/>
          <w:vertAlign w:val="subscript"/>
          <w:lang w:val="sq-AL"/>
        </w:rPr>
        <w:t>Am</w:t>
      </w:r>
      <w:r w:rsidR="0004200D" w:rsidRPr="0004035E">
        <w:rPr>
          <w:lang w:val="sq-AL"/>
        </w:rPr>
        <w:t>)</w:t>
      </w:r>
      <w:r w:rsidR="00116C2E" w:rsidRPr="0004035E">
        <w:rPr>
          <w:lang w:val="sq-AL"/>
        </w:rPr>
        <w:t xml:space="preserve"> duke përdorur formulën</w:t>
      </w:r>
    </w:p>
    <w:p w:rsidR="0031131C" w:rsidRPr="0004035E" w:rsidRDefault="00D46262" w:rsidP="002E1ACB">
      <w:pPr>
        <w:pStyle w:val="mrnum1"/>
        <w:numPr>
          <w:ilvl w:val="0"/>
          <w:numId w:val="0"/>
        </w:numPr>
        <w:ind w:left="1440"/>
        <w:jc w:val="center"/>
        <w:rPr>
          <w:i/>
          <w:lang w:val="sq-AL"/>
        </w:rPr>
      </w:pPr>
      <w:r w:rsidRPr="0004035E">
        <w:rPr>
          <w:position w:val="-32"/>
          <w:lang w:val="sq-AL"/>
        </w:rPr>
        <w:object w:dxaOrig="4260" w:dyaOrig="760">
          <v:shape id="_x0000_i1045" type="#_x0000_t75" style="width:184.3pt;height:33.85pt" o:ole="">
            <v:imagedata r:id="rId48" o:title=""/>
          </v:shape>
          <o:OLEObject Type="Embed" ProgID="Equation.3" ShapeID="_x0000_i1045" DrawAspect="Content" ObjectID="_1574582598" r:id="rId49"/>
        </w:object>
      </w:r>
    </w:p>
    <w:p w:rsidR="002E1ACB" w:rsidRPr="0004035E" w:rsidRDefault="002E1ACB" w:rsidP="002E1ACB">
      <w:pPr>
        <w:pStyle w:val="mrpara"/>
        <w:numPr>
          <w:ilvl w:val="0"/>
          <w:numId w:val="0"/>
        </w:numPr>
        <w:ind w:left="1440"/>
        <w:jc w:val="left"/>
        <w:rPr>
          <w:lang w:val="sq-AL"/>
        </w:rPr>
      </w:pPr>
      <w:r w:rsidRPr="0004035E">
        <w:rPr>
          <w:lang w:val="sq-AL"/>
        </w:rPr>
        <w:t>ku:</w:t>
      </w:r>
    </w:p>
    <w:p w:rsidR="0031131C" w:rsidRPr="0004035E" w:rsidRDefault="00EC4999" w:rsidP="0031131C">
      <w:pPr>
        <w:pStyle w:val="mrnum1"/>
        <w:numPr>
          <w:ilvl w:val="0"/>
          <w:numId w:val="0"/>
        </w:numPr>
        <w:ind w:left="3449" w:hanging="1442"/>
        <w:jc w:val="left"/>
        <w:rPr>
          <w:lang w:val="sq-AL"/>
        </w:rPr>
      </w:pPr>
      <w:r w:rsidRPr="0004035E">
        <w:rPr>
          <w:i/>
          <w:lang w:val="sq-AL"/>
        </w:rPr>
        <w:t>Ç</w:t>
      </w:r>
      <w:r w:rsidR="00E80538" w:rsidRPr="0004035E">
        <w:rPr>
          <w:i/>
          <w:lang w:val="sq-AL"/>
        </w:rPr>
        <w:t>B</w:t>
      </w:r>
      <w:r w:rsidR="00D46262" w:rsidRPr="0004035E">
        <w:rPr>
          <w:i/>
          <w:lang w:val="sq-AL"/>
        </w:rPr>
        <w:t>RE</w:t>
      </w:r>
      <w:r w:rsidR="0031131C" w:rsidRPr="0004035E">
        <w:rPr>
          <w:i/>
          <w:vertAlign w:val="subscript"/>
          <w:lang w:val="sq-AL"/>
        </w:rPr>
        <w:t>b</w:t>
      </w:r>
      <w:r w:rsidR="0031131C" w:rsidRPr="0004035E">
        <w:rPr>
          <w:i/>
          <w:lang w:val="sq-AL"/>
        </w:rPr>
        <w:tab/>
      </w:r>
      <w:r w:rsidR="00AE0296" w:rsidRPr="0004035E">
        <w:rPr>
          <w:lang w:val="sq-AL"/>
        </w:rPr>
        <w:t xml:space="preserve">është </w:t>
      </w:r>
      <w:r w:rsidR="00AE0296" w:rsidRPr="0004035E">
        <w:rPr>
          <w:b/>
          <w:lang w:val="sq-AL"/>
        </w:rPr>
        <w:t>Çmimi i BRE</w:t>
      </w:r>
      <w:r w:rsidR="0031131C" w:rsidRPr="0004035E">
        <w:rPr>
          <w:lang w:val="sq-AL"/>
        </w:rPr>
        <w:t xml:space="preserve"> </w:t>
      </w:r>
      <w:r w:rsidR="00AE0296" w:rsidRPr="0004035E">
        <w:rPr>
          <w:lang w:val="sq-AL"/>
        </w:rPr>
        <w:t>pë</w:t>
      </w:r>
      <w:r w:rsidR="0031131C" w:rsidRPr="0004035E">
        <w:rPr>
          <w:lang w:val="sq-AL"/>
        </w:rPr>
        <w:t xml:space="preserve">r </w:t>
      </w:r>
      <w:r w:rsidR="00AE0296" w:rsidRPr="0004035E">
        <w:rPr>
          <w:b/>
          <w:lang w:val="sq-AL"/>
        </w:rPr>
        <w:t>Njësisë Gjeneruese në Skemën Mbështetëse të BRE</w:t>
      </w:r>
      <w:r w:rsidR="00215351" w:rsidRPr="00DB089E">
        <w:rPr>
          <w:lang w:val="sq-AL"/>
        </w:rPr>
        <w:t xml:space="preserve"> “</w:t>
      </w:r>
      <w:r w:rsidR="00215351" w:rsidRPr="00DB089E">
        <w:rPr>
          <w:i/>
          <w:lang w:val="sq-AL"/>
        </w:rPr>
        <w:t>b</w:t>
      </w:r>
      <w:r w:rsidR="00215351" w:rsidRPr="00DB089E">
        <w:rPr>
          <w:lang w:val="sq-AL"/>
        </w:rPr>
        <w:t xml:space="preserve">”; </w:t>
      </w:r>
    </w:p>
    <w:p w:rsidR="0031131C" w:rsidRPr="0004035E" w:rsidRDefault="00215351" w:rsidP="0031131C">
      <w:pPr>
        <w:pStyle w:val="mrnum1"/>
        <w:numPr>
          <w:ilvl w:val="0"/>
          <w:numId w:val="0"/>
        </w:numPr>
        <w:ind w:left="3449" w:hanging="1442"/>
        <w:jc w:val="left"/>
        <w:rPr>
          <w:lang w:val="sq-AL"/>
        </w:rPr>
      </w:pPr>
      <w:r w:rsidRPr="00DB089E">
        <w:rPr>
          <w:i/>
          <w:lang w:val="sq-AL"/>
        </w:rPr>
        <w:t>ÇREF</w:t>
      </w:r>
      <w:r w:rsidRPr="00DB089E">
        <w:rPr>
          <w:i/>
          <w:lang w:val="sq-AL"/>
        </w:rPr>
        <w:tab/>
      </w:r>
      <w:r w:rsidRPr="00DB089E">
        <w:rPr>
          <w:lang w:val="sq-AL"/>
        </w:rPr>
        <w:t xml:space="preserve">është </w:t>
      </w:r>
      <w:r w:rsidRPr="00DB089E">
        <w:rPr>
          <w:b/>
          <w:lang w:val="sq-AL"/>
        </w:rPr>
        <w:t xml:space="preserve">Çmimi Referent </w:t>
      </w:r>
      <w:r w:rsidRPr="00DB089E">
        <w:rPr>
          <w:lang w:val="sq-AL"/>
        </w:rPr>
        <w:t xml:space="preserve">për </w:t>
      </w:r>
      <w:r w:rsidRPr="00DB089E">
        <w:rPr>
          <w:b/>
          <w:lang w:val="sq-AL"/>
        </w:rPr>
        <w:t>Njësisë Gjeneruese BRE të Rregulluar</w:t>
      </w:r>
      <w:r w:rsidRPr="00DB089E">
        <w:rPr>
          <w:b/>
          <w:bCs/>
          <w:lang w:val="sq-AL"/>
        </w:rPr>
        <w:t xml:space="preserve"> </w:t>
      </w:r>
      <w:r w:rsidRPr="00DB089E">
        <w:rPr>
          <w:lang w:val="sq-AL"/>
        </w:rPr>
        <w:t>“</w:t>
      </w:r>
      <w:r w:rsidRPr="00DB089E">
        <w:rPr>
          <w:i/>
          <w:lang w:val="sq-AL"/>
        </w:rPr>
        <w:t>B</w:t>
      </w:r>
      <w:r w:rsidRPr="00DB089E">
        <w:rPr>
          <w:lang w:val="sq-AL"/>
        </w:rPr>
        <w:t xml:space="preserve">”; </w:t>
      </w:r>
    </w:p>
    <w:p w:rsidR="00DC01E5" w:rsidRPr="0004035E" w:rsidRDefault="00215351" w:rsidP="00DC01E5">
      <w:pPr>
        <w:pStyle w:val="mrnum1"/>
        <w:numPr>
          <w:ilvl w:val="0"/>
          <w:numId w:val="0"/>
        </w:numPr>
        <w:ind w:left="3449" w:hanging="1442"/>
        <w:jc w:val="left"/>
        <w:rPr>
          <w:lang w:val="sq-AL"/>
        </w:rPr>
      </w:pPr>
      <w:r w:rsidRPr="00DB089E">
        <w:rPr>
          <w:i/>
          <w:lang w:val="sq-AL"/>
        </w:rPr>
        <w:t>TER</w:t>
      </w:r>
      <w:r w:rsidRPr="00DB089E">
        <w:rPr>
          <w:lang w:val="sq-AL"/>
        </w:rPr>
        <w:tab/>
        <w:t xml:space="preserve">është </w:t>
      </w:r>
      <w:r w:rsidRPr="00DB089E">
        <w:rPr>
          <w:b/>
          <w:lang w:val="sq-AL"/>
        </w:rPr>
        <w:t>Taksa për Energjinë e Ripërtëritshme</w:t>
      </w:r>
      <w:r w:rsidRPr="00DB089E">
        <w:rPr>
          <w:lang w:val="sq-AL"/>
        </w:rPr>
        <w:t>;</w:t>
      </w:r>
    </w:p>
    <w:p w:rsidR="004606EE" w:rsidRPr="0004035E" w:rsidRDefault="00215351" w:rsidP="004606EE">
      <w:pPr>
        <w:pStyle w:val="mrnum1"/>
        <w:numPr>
          <w:ilvl w:val="0"/>
          <w:numId w:val="0"/>
        </w:numPr>
        <w:ind w:left="3449" w:hanging="1442"/>
        <w:jc w:val="left"/>
        <w:rPr>
          <w:lang w:val="sq-AL"/>
        </w:rPr>
      </w:pPr>
      <w:r w:rsidRPr="00DB089E">
        <w:rPr>
          <w:i/>
          <w:lang w:val="sq-AL"/>
        </w:rPr>
        <w:t>ENJG</w:t>
      </w:r>
      <w:r w:rsidRPr="00DB089E">
        <w:rPr>
          <w:i/>
          <w:vertAlign w:val="subscript"/>
          <w:lang w:val="sq-AL"/>
        </w:rPr>
        <w:t>bj</w:t>
      </w:r>
      <w:r w:rsidRPr="00DB089E">
        <w:rPr>
          <w:lang w:val="sq-AL"/>
        </w:rPr>
        <w:tab/>
        <w:t xml:space="preserve">është energjia e matur si liferim nga </w:t>
      </w:r>
      <w:r w:rsidRPr="00DB089E">
        <w:rPr>
          <w:b/>
          <w:lang w:val="sq-AL"/>
        </w:rPr>
        <w:t>Njësia Gjeneruese në Skemën Mbështetëse të BRE</w:t>
      </w:r>
      <w:r w:rsidRPr="00DB089E">
        <w:rPr>
          <w:lang w:val="sq-AL"/>
        </w:rPr>
        <w:t xml:space="preserve"> “</w:t>
      </w:r>
      <w:r w:rsidRPr="00DB089E">
        <w:rPr>
          <w:i/>
          <w:lang w:val="sq-AL"/>
        </w:rPr>
        <w:t>b</w:t>
      </w:r>
      <w:r w:rsidRPr="00DB089E">
        <w:rPr>
          <w:lang w:val="sq-AL"/>
        </w:rPr>
        <w:t>”;</w:t>
      </w:r>
    </w:p>
    <w:p w:rsidR="004606EE" w:rsidRPr="0004035E" w:rsidRDefault="00215351" w:rsidP="004606EE">
      <w:pPr>
        <w:pStyle w:val="mrnum1"/>
        <w:numPr>
          <w:ilvl w:val="0"/>
          <w:numId w:val="0"/>
        </w:numPr>
        <w:ind w:left="3449" w:hanging="1442"/>
        <w:jc w:val="left"/>
        <w:rPr>
          <w:lang w:val="sq-AL"/>
        </w:rPr>
      </w:pPr>
      <w:r w:rsidRPr="00DB089E">
        <w:rPr>
          <w:i/>
          <w:lang w:val="sq-AL"/>
        </w:rPr>
        <w:t>ENJG</w:t>
      </w:r>
      <w:r w:rsidRPr="00DB089E">
        <w:rPr>
          <w:i/>
          <w:vertAlign w:val="subscript"/>
          <w:lang w:val="sq-AL"/>
        </w:rPr>
        <w:t>Bj</w:t>
      </w:r>
      <w:r w:rsidRPr="00DB089E">
        <w:rPr>
          <w:lang w:val="sq-AL"/>
        </w:rPr>
        <w:tab/>
        <w:t xml:space="preserve">është energjia e matur si liferim nga </w:t>
      </w:r>
      <w:r w:rsidRPr="00DB089E">
        <w:rPr>
          <w:b/>
          <w:lang w:val="sq-AL"/>
        </w:rPr>
        <w:t>Llogaria Injektuese e</w:t>
      </w:r>
      <w:r w:rsidRPr="00DB089E">
        <w:rPr>
          <w:lang w:val="sq-AL"/>
        </w:rPr>
        <w:t xml:space="preserve"> </w:t>
      </w:r>
      <w:r w:rsidRPr="00DB089E">
        <w:rPr>
          <w:b/>
          <w:lang w:val="sq-AL"/>
        </w:rPr>
        <w:t>Njësia Gjeneruese</w:t>
      </w:r>
      <w:r w:rsidRPr="00DB089E">
        <w:rPr>
          <w:lang w:val="sq-AL"/>
        </w:rPr>
        <w:t xml:space="preserve"> </w:t>
      </w:r>
      <w:r w:rsidRPr="00DB089E">
        <w:rPr>
          <w:b/>
          <w:lang w:val="sq-AL"/>
        </w:rPr>
        <w:t>BRE e Rregulluar</w:t>
      </w:r>
      <w:r w:rsidRPr="00DB089E">
        <w:rPr>
          <w:lang w:val="sq-AL"/>
        </w:rPr>
        <w:t xml:space="preserve"> “</w:t>
      </w:r>
      <w:r w:rsidRPr="00DB089E">
        <w:rPr>
          <w:i/>
          <w:lang w:val="sq-AL"/>
        </w:rPr>
        <w:t>B</w:t>
      </w:r>
      <w:r w:rsidRPr="00DB089E">
        <w:rPr>
          <w:lang w:val="sq-AL"/>
        </w:rPr>
        <w:t>”</w:t>
      </w:r>
    </w:p>
    <w:p w:rsidR="002E1ACB" w:rsidRPr="0004035E" w:rsidRDefault="00215351" w:rsidP="002E1ACB">
      <w:pPr>
        <w:pStyle w:val="mrnum1"/>
        <w:numPr>
          <w:ilvl w:val="0"/>
          <w:numId w:val="0"/>
        </w:numPr>
        <w:ind w:left="3449" w:hanging="1442"/>
        <w:jc w:val="left"/>
        <w:rPr>
          <w:lang w:val="sq-AL"/>
        </w:rPr>
      </w:pPr>
      <w:r w:rsidRPr="00DB089E">
        <w:rPr>
          <w:i/>
          <w:lang w:val="sq-AL"/>
        </w:rPr>
        <w:t>ÇJB</w:t>
      </w:r>
      <w:r w:rsidRPr="00DB089E">
        <w:rPr>
          <w:i/>
          <w:vertAlign w:val="subscript"/>
          <w:lang w:val="sq-AL"/>
        </w:rPr>
        <w:t>j</w:t>
      </w:r>
      <w:r w:rsidRPr="00DB089E">
        <w:rPr>
          <w:i/>
          <w:lang w:val="sq-AL"/>
        </w:rPr>
        <w:tab/>
      </w:r>
      <w:r w:rsidRPr="00DB089E">
        <w:rPr>
          <w:lang w:val="sq-AL"/>
        </w:rPr>
        <w:t>është</w:t>
      </w:r>
      <w:r w:rsidRPr="00DB089E">
        <w:rPr>
          <w:b/>
          <w:lang w:val="sq-AL"/>
        </w:rPr>
        <w:t xml:space="preserve"> Çmimi i Jobalancit;</w:t>
      </w:r>
      <w:r w:rsidRPr="00DB089E">
        <w:rPr>
          <w:lang w:val="sq-AL"/>
        </w:rPr>
        <w:t xml:space="preserve"> </w:t>
      </w:r>
    </w:p>
    <w:p w:rsidR="00F26FAD" w:rsidRPr="0004035E" w:rsidRDefault="00215351" w:rsidP="00F26FAD">
      <w:pPr>
        <w:pStyle w:val="mrnum1"/>
        <w:numPr>
          <w:ilvl w:val="0"/>
          <w:numId w:val="0"/>
        </w:numPr>
        <w:ind w:left="3449" w:hanging="1442"/>
        <w:jc w:val="left"/>
        <w:rPr>
          <w:b/>
          <w:lang w:val="sq-AL"/>
        </w:rPr>
      </w:pPr>
      <w:r w:rsidRPr="00DB089E">
        <w:rPr>
          <w:i/>
          <w:lang w:val="sq-AL"/>
        </w:rPr>
        <w:t>EKB</w:t>
      </w:r>
      <w:r w:rsidRPr="00DB089E">
        <w:rPr>
          <w:i/>
          <w:vertAlign w:val="subscript"/>
          <w:lang w:val="sq-AL"/>
        </w:rPr>
        <w:t>Bnj</w:t>
      </w:r>
      <w:r w:rsidRPr="00DB089E">
        <w:rPr>
          <w:i/>
          <w:lang w:val="sq-AL"/>
        </w:rPr>
        <w:tab/>
      </w:r>
      <w:r w:rsidRPr="00DB089E">
        <w:rPr>
          <w:lang w:val="sq-AL"/>
        </w:rPr>
        <w:t xml:space="preserve">është energjia e kontraktuar për </w:t>
      </w:r>
      <w:r w:rsidRPr="00DB089E">
        <w:rPr>
          <w:b/>
          <w:lang w:val="sq-AL"/>
        </w:rPr>
        <w:t>Njësinë Gjeneruese</w:t>
      </w:r>
      <w:r w:rsidRPr="00DB089E">
        <w:rPr>
          <w:lang w:val="sq-AL"/>
        </w:rPr>
        <w:t xml:space="preserve"> </w:t>
      </w:r>
      <w:r w:rsidRPr="00DB089E">
        <w:rPr>
          <w:b/>
          <w:lang w:val="sq-AL"/>
        </w:rPr>
        <w:t>BRE e Rregulluar</w:t>
      </w:r>
      <w:r w:rsidRPr="00DB089E">
        <w:rPr>
          <w:lang w:val="sq-AL"/>
        </w:rPr>
        <w:t xml:space="preserve"> “</w:t>
      </w:r>
      <w:r w:rsidRPr="00DB089E">
        <w:rPr>
          <w:i/>
          <w:lang w:val="sq-AL"/>
        </w:rPr>
        <w:t>B</w:t>
      </w:r>
      <w:r w:rsidRPr="00DB089E">
        <w:rPr>
          <w:lang w:val="sq-AL"/>
        </w:rPr>
        <w:t xml:space="preserve">” në </w:t>
      </w:r>
      <w:r w:rsidRPr="00DB089E">
        <w:rPr>
          <w:b/>
          <w:lang w:val="sq-AL"/>
        </w:rPr>
        <w:t>Periodën e Barazimit Përfundimtar “j”</w:t>
      </w:r>
    </w:p>
    <w:p w:rsidR="00EC6E16" w:rsidRPr="0004035E" w:rsidRDefault="00215351" w:rsidP="00EC6E16">
      <w:pPr>
        <w:pStyle w:val="mrnum1"/>
        <w:numPr>
          <w:ilvl w:val="0"/>
          <w:numId w:val="0"/>
        </w:numPr>
        <w:ind w:left="3449" w:hanging="1442"/>
        <w:jc w:val="left"/>
        <w:rPr>
          <w:b/>
          <w:lang w:val="sq-AL"/>
        </w:rPr>
      </w:pPr>
      <w:r w:rsidRPr="00DB089E">
        <w:rPr>
          <w:i/>
          <w:lang w:val="sq-AL"/>
        </w:rPr>
        <w:t>EKF</w:t>
      </w:r>
      <w:r w:rsidRPr="00DB089E">
        <w:rPr>
          <w:i/>
          <w:vertAlign w:val="subscript"/>
          <w:lang w:val="sq-AL"/>
        </w:rPr>
        <w:t>Bnj</w:t>
      </w:r>
      <w:r w:rsidRPr="00DB089E">
        <w:rPr>
          <w:i/>
          <w:lang w:val="sq-AL"/>
        </w:rPr>
        <w:tab/>
      </w:r>
      <w:r w:rsidRPr="00DB089E">
        <w:rPr>
          <w:lang w:val="sq-AL"/>
        </w:rPr>
        <w:t xml:space="preserve">është energjia e kontraktuar për </w:t>
      </w:r>
      <w:r w:rsidRPr="00DB089E">
        <w:rPr>
          <w:b/>
          <w:lang w:val="sq-AL"/>
        </w:rPr>
        <w:t>Furnizuesin</w:t>
      </w:r>
      <w:r w:rsidRPr="00DB089E">
        <w:rPr>
          <w:lang w:val="sq-AL"/>
        </w:rPr>
        <w:t xml:space="preserve"> “</w:t>
      </w:r>
      <w:r w:rsidRPr="00DB089E">
        <w:rPr>
          <w:i/>
          <w:lang w:val="sq-AL"/>
        </w:rPr>
        <w:t>B</w:t>
      </w:r>
      <w:r w:rsidRPr="00DB089E">
        <w:rPr>
          <w:lang w:val="sq-AL"/>
        </w:rPr>
        <w:t xml:space="preserve">” në </w:t>
      </w:r>
      <w:r w:rsidRPr="00DB089E">
        <w:rPr>
          <w:b/>
          <w:lang w:val="sq-AL"/>
        </w:rPr>
        <w:t>Periodën e Barazimit Përfundimtar “j”</w:t>
      </w:r>
    </w:p>
    <w:p w:rsidR="0017250D" w:rsidRPr="0004035E" w:rsidRDefault="00215351" w:rsidP="0017250D">
      <w:pPr>
        <w:pStyle w:val="mrnum1"/>
        <w:numPr>
          <w:ilvl w:val="0"/>
          <w:numId w:val="0"/>
        </w:numPr>
        <w:ind w:left="3449" w:hanging="1442"/>
        <w:jc w:val="left"/>
        <w:rPr>
          <w:lang w:val="sq-AL"/>
        </w:rPr>
      </w:pPr>
      <w:r w:rsidRPr="00DB089E">
        <w:rPr>
          <w:i/>
          <w:lang w:val="sq-AL"/>
        </w:rPr>
        <w:t>XN</w:t>
      </w:r>
      <w:r w:rsidRPr="00DB089E">
        <w:rPr>
          <w:i/>
          <w:vertAlign w:val="subscript"/>
          <w:lang w:val="sq-AL"/>
        </w:rPr>
        <w:t>Bj</w:t>
      </w:r>
      <w:r w:rsidRPr="00DB089E">
        <w:rPr>
          <w:i/>
          <w:lang w:val="sq-AL"/>
        </w:rPr>
        <w:tab/>
      </w:r>
      <w:r w:rsidRPr="00DB089E">
        <w:rPr>
          <w:lang w:val="sq-AL"/>
        </w:rPr>
        <w:t>është</w:t>
      </w:r>
      <w:r w:rsidRPr="00DB089E">
        <w:rPr>
          <w:b/>
          <w:lang w:val="sq-AL"/>
        </w:rPr>
        <w:t xml:space="preserve"> Nominimi Fizik </w:t>
      </w:r>
      <w:r w:rsidRPr="00DB089E">
        <w:rPr>
          <w:lang w:val="sq-AL"/>
        </w:rPr>
        <w:t xml:space="preserve">i mesatares së MW për orë për </w:t>
      </w:r>
      <w:r w:rsidRPr="00DB089E">
        <w:rPr>
          <w:b/>
          <w:lang w:val="sq-AL"/>
        </w:rPr>
        <w:t>Njësisë Gjeneruese BRE të Rregulluar</w:t>
      </w:r>
      <w:r w:rsidRPr="00DB089E">
        <w:rPr>
          <w:b/>
          <w:bCs/>
          <w:lang w:val="sq-AL"/>
        </w:rPr>
        <w:t xml:space="preserve"> </w:t>
      </w:r>
      <w:r w:rsidRPr="00DB089E">
        <w:rPr>
          <w:lang w:val="sq-AL"/>
        </w:rPr>
        <w:t>“</w:t>
      </w:r>
      <w:r w:rsidRPr="00DB089E">
        <w:rPr>
          <w:i/>
          <w:lang w:val="sq-AL"/>
        </w:rPr>
        <w:t>B</w:t>
      </w:r>
      <w:r w:rsidRPr="00DB089E">
        <w:rPr>
          <w:lang w:val="sq-AL"/>
        </w:rPr>
        <w:t>”;</w:t>
      </w:r>
    </w:p>
    <w:p w:rsidR="002E1ACB" w:rsidRPr="0004035E" w:rsidRDefault="00215351" w:rsidP="002E1ACB">
      <w:pPr>
        <w:pStyle w:val="mrnum1"/>
        <w:numPr>
          <w:ilvl w:val="0"/>
          <w:numId w:val="0"/>
        </w:numPr>
        <w:ind w:left="3449" w:hanging="1442"/>
        <w:jc w:val="left"/>
        <w:rPr>
          <w:lang w:val="sq-AL"/>
        </w:rPr>
      </w:pPr>
      <w:r w:rsidRPr="00DB089E">
        <w:rPr>
          <w:i/>
          <w:lang w:val="sq-AL"/>
        </w:rPr>
        <w:t>H</w:t>
      </w:r>
      <w:r w:rsidRPr="00DB089E">
        <w:rPr>
          <w:lang w:val="sq-AL"/>
        </w:rPr>
        <w:tab/>
        <w:t xml:space="preserve">është kohëzgjatja e </w:t>
      </w:r>
      <w:r w:rsidRPr="00DB089E">
        <w:rPr>
          <w:b/>
          <w:lang w:val="sq-AL"/>
        </w:rPr>
        <w:t xml:space="preserve">Periodës së Barazimit Përfundimtar </w:t>
      </w:r>
      <w:r w:rsidRPr="00DB089E">
        <w:rPr>
          <w:lang w:val="sq-AL"/>
        </w:rPr>
        <w:t>në orë;</w:t>
      </w:r>
    </w:p>
    <w:p w:rsidR="004606EE" w:rsidRPr="0004035E" w:rsidRDefault="00215351" w:rsidP="002E1ACB">
      <w:pPr>
        <w:pStyle w:val="mrnum1"/>
        <w:numPr>
          <w:ilvl w:val="0"/>
          <w:numId w:val="0"/>
        </w:numPr>
        <w:ind w:left="3449" w:hanging="1442"/>
        <w:jc w:val="left"/>
        <w:rPr>
          <w:lang w:val="sq-AL"/>
        </w:rPr>
      </w:pPr>
      <w:r w:rsidRPr="00DB089E">
        <w:rPr>
          <w:i/>
          <w:lang w:val="sq-AL"/>
        </w:rPr>
        <w:lastRenderedPageBreak/>
        <w:t>EMF</w:t>
      </w:r>
      <w:r w:rsidRPr="00DB089E">
        <w:rPr>
          <w:i/>
          <w:vertAlign w:val="subscript"/>
          <w:lang w:val="sq-AL"/>
        </w:rPr>
        <w:t>Bj</w:t>
      </w:r>
      <w:r w:rsidRPr="00DB089E">
        <w:rPr>
          <w:i/>
          <w:vertAlign w:val="subscript"/>
          <w:lang w:val="sq-AL"/>
        </w:rPr>
        <w:tab/>
      </w:r>
      <w:r w:rsidR="0092188C" w:rsidRPr="0004035E">
        <w:rPr>
          <w:lang w:val="sq-AL"/>
        </w:rPr>
        <w:t>është</w:t>
      </w:r>
      <w:r w:rsidR="004606EE" w:rsidRPr="0004035E">
        <w:rPr>
          <w:lang w:val="sq-AL"/>
        </w:rPr>
        <w:t xml:space="preserve"> </w:t>
      </w:r>
      <w:r w:rsidR="004606EE" w:rsidRPr="0004035E">
        <w:rPr>
          <w:b/>
          <w:bCs/>
          <w:lang w:val="sq-AL"/>
        </w:rPr>
        <w:t>Energ</w:t>
      </w:r>
      <w:r w:rsidR="0092188C" w:rsidRPr="0004035E">
        <w:rPr>
          <w:b/>
          <w:bCs/>
          <w:lang w:val="sq-AL"/>
        </w:rPr>
        <w:t>jia</w:t>
      </w:r>
      <w:r w:rsidR="0092188C" w:rsidRPr="0004035E">
        <w:rPr>
          <w:b/>
          <w:lang w:val="sq-AL"/>
        </w:rPr>
        <w:t xml:space="preserve"> e </w:t>
      </w:r>
      <w:r w:rsidR="0092188C" w:rsidRPr="0004035E">
        <w:rPr>
          <w:b/>
          <w:bCs/>
          <w:lang w:val="sq-AL"/>
        </w:rPr>
        <w:t>Matur e Llogarisë Dalëse të Furnizuesit</w:t>
      </w:r>
      <w:r w:rsidR="004606EE" w:rsidRPr="0004035E">
        <w:rPr>
          <w:lang w:val="sq-AL"/>
        </w:rPr>
        <w:t xml:space="preserve"> </w:t>
      </w:r>
      <w:r w:rsidR="0092188C" w:rsidRPr="0004035E">
        <w:rPr>
          <w:lang w:val="sq-AL"/>
        </w:rPr>
        <w:t>pë</w:t>
      </w:r>
      <w:r w:rsidR="004606EE" w:rsidRPr="0004035E">
        <w:rPr>
          <w:lang w:val="sq-AL"/>
        </w:rPr>
        <w:t xml:space="preserve">r </w:t>
      </w:r>
      <w:r w:rsidR="0092188C" w:rsidRPr="0004035E">
        <w:rPr>
          <w:b/>
          <w:bCs/>
          <w:lang w:val="sq-AL"/>
        </w:rPr>
        <w:t>Llogarinë Dalëse</w:t>
      </w:r>
      <w:r w:rsidR="004606EE" w:rsidRPr="0004035E">
        <w:rPr>
          <w:b/>
          <w:bCs/>
          <w:lang w:val="sq-AL"/>
        </w:rPr>
        <w:t xml:space="preserve"> </w:t>
      </w:r>
      <w:r w:rsidR="004606EE" w:rsidRPr="0004035E">
        <w:rPr>
          <w:lang w:val="sq-AL"/>
        </w:rPr>
        <w:t>“</w:t>
      </w:r>
      <w:r w:rsidR="004606EE" w:rsidRPr="0004035E">
        <w:rPr>
          <w:i/>
          <w:lang w:val="sq-AL"/>
        </w:rPr>
        <w:t>B</w:t>
      </w:r>
      <w:r w:rsidR="004606EE" w:rsidRPr="0004035E">
        <w:rPr>
          <w:lang w:val="sq-AL"/>
        </w:rPr>
        <w:t xml:space="preserve">” </w:t>
      </w:r>
      <w:r w:rsidR="0092188C" w:rsidRPr="0004035E">
        <w:rPr>
          <w:lang w:val="sq-AL"/>
        </w:rPr>
        <w:t>për</w:t>
      </w:r>
      <w:r w:rsidRPr="00DB089E">
        <w:rPr>
          <w:lang w:val="sq-AL"/>
        </w:rPr>
        <w:t xml:space="preserve"> </w:t>
      </w:r>
      <w:r w:rsidRPr="00DB089E">
        <w:rPr>
          <w:b/>
          <w:lang w:val="sq-AL"/>
        </w:rPr>
        <w:t>Periodën e Barazimit Përfundimtar</w:t>
      </w:r>
      <w:r w:rsidRPr="00DB089E">
        <w:rPr>
          <w:lang w:val="sq-AL"/>
        </w:rPr>
        <w:t xml:space="preserve"> “</w:t>
      </w:r>
      <w:r w:rsidRPr="00DB089E">
        <w:rPr>
          <w:i/>
          <w:lang w:val="sq-AL"/>
        </w:rPr>
        <w:t>j</w:t>
      </w:r>
      <w:r w:rsidRPr="00DB089E">
        <w:rPr>
          <w:lang w:val="sq-AL"/>
        </w:rPr>
        <w:t>”</w:t>
      </w:r>
    </w:p>
    <w:p w:rsidR="00DC01E5" w:rsidRPr="0004035E" w:rsidRDefault="00DC01E5" w:rsidP="00DC01E5">
      <w:pPr>
        <w:pStyle w:val="mrnum1"/>
        <w:numPr>
          <w:ilvl w:val="0"/>
          <w:numId w:val="0"/>
        </w:numPr>
        <w:ind w:left="3449" w:hanging="1442"/>
        <w:jc w:val="left"/>
        <w:rPr>
          <w:lang w:val="sq-AL"/>
        </w:rPr>
      </w:pPr>
      <w:r w:rsidRPr="0004035E">
        <w:rPr>
          <w:i/>
          <w:lang w:val="sq-AL"/>
        </w:rPr>
        <w:t>|  |</w:t>
      </w:r>
      <w:r w:rsidRPr="0004035E">
        <w:rPr>
          <w:i/>
          <w:lang w:val="sq-AL"/>
        </w:rPr>
        <w:tab/>
      </w:r>
      <w:r w:rsidRPr="0004035E">
        <w:rPr>
          <w:lang w:val="sq-AL"/>
        </w:rPr>
        <w:t>është vlera absolute e formulës brenda kllapave.</w:t>
      </w:r>
    </w:p>
    <w:p w:rsidR="00DC01E5" w:rsidRPr="0004035E" w:rsidRDefault="00DC01E5" w:rsidP="002E1ACB">
      <w:pPr>
        <w:pStyle w:val="mrnum1"/>
        <w:numPr>
          <w:ilvl w:val="0"/>
          <w:numId w:val="0"/>
        </w:numPr>
        <w:ind w:left="3449" w:hanging="1442"/>
        <w:jc w:val="left"/>
        <w:rPr>
          <w:lang w:val="sq-AL"/>
        </w:rPr>
      </w:pPr>
    </w:p>
    <w:p w:rsidR="00FD3A14" w:rsidRPr="0004035E" w:rsidRDefault="00B9668E" w:rsidP="00EC6E16">
      <w:pPr>
        <w:pStyle w:val="mrpara"/>
        <w:rPr>
          <w:lang w:val="sq-AL"/>
        </w:rPr>
      </w:pPr>
      <w:r w:rsidRPr="0004035E">
        <w:rPr>
          <w:b/>
          <w:lang w:val="sq-AL"/>
        </w:rPr>
        <w:t>OT</w:t>
      </w:r>
      <w:r w:rsidRPr="0004035E">
        <w:rPr>
          <w:lang w:val="sq-AL"/>
        </w:rPr>
        <w:t xml:space="preserve"> do t</w:t>
      </w:r>
      <w:r w:rsidR="0075044B" w:rsidRPr="0004035E">
        <w:rPr>
          <w:lang w:val="sq-AL"/>
        </w:rPr>
        <w:t>i</w:t>
      </w:r>
      <w:r w:rsidRPr="0004035E">
        <w:rPr>
          <w:lang w:val="sq-AL"/>
        </w:rPr>
        <w:t xml:space="preserve"> paguaj </w:t>
      </w:r>
      <w:r w:rsidR="0075044B" w:rsidRPr="0004035E">
        <w:rPr>
          <w:b/>
          <w:lang w:val="sq-AL"/>
        </w:rPr>
        <w:t xml:space="preserve">Njësisë Gjeneruese nga Skema Mbështetëse e </w:t>
      </w:r>
      <w:r w:rsidRPr="0004035E">
        <w:rPr>
          <w:b/>
          <w:lang w:val="sq-AL"/>
        </w:rPr>
        <w:t>BRE</w:t>
      </w:r>
      <w:r w:rsidRPr="0004035E">
        <w:rPr>
          <w:lang w:val="sq-AL"/>
        </w:rPr>
        <w:t xml:space="preserve"> “b” nga </w:t>
      </w:r>
      <w:r w:rsidRPr="0004035E">
        <w:rPr>
          <w:b/>
          <w:lang w:val="sq-AL"/>
        </w:rPr>
        <w:t>Llogaria e Fondit të Energjisë së Ripërtëritshme</w:t>
      </w:r>
      <w:r w:rsidRPr="0004035E">
        <w:rPr>
          <w:lang w:val="sq-AL"/>
        </w:rPr>
        <w:t xml:space="preserve"> pagesën mujore për energjinë </w:t>
      </w:r>
      <w:r w:rsidR="00215351" w:rsidRPr="00DB089E">
        <w:rPr>
          <w:lang w:val="sq-AL"/>
        </w:rPr>
        <w:t xml:space="preserve">e liferuar nga </w:t>
      </w:r>
      <w:r w:rsidR="00215351" w:rsidRPr="00DB089E">
        <w:rPr>
          <w:b/>
          <w:lang w:val="sq-AL"/>
        </w:rPr>
        <w:t>Njësia Gjeneruese BRE</w:t>
      </w:r>
      <w:r w:rsidR="00215351" w:rsidRPr="00DB089E">
        <w:rPr>
          <w:lang w:val="sq-AL"/>
        </w:rPr>
        <w:t xml:space="preserve"> “b” (</w:t>
      </w:r>
      <w:r w:rsidR="00215351" w:rsidRPr="00DB089E">
        <w:rPr>
          <w:i/>
          <w:lang w:val="sq-AL"/>
        </w:rPr>
        <w:t>PNjG</w:t>
      </w:r>
      <w:r w:rsidR="00215351" w:rsidRPr="00DB089E">
        <w:rPr>
          <w:i/>
          <w:vertAlign w:val="subscript"/>
          <w:lang w:val="sq-AL"/>
        </w:rPr>
        <w:t>bm</w:t>
      </w:r>
      <w:r w:rsidR="00215351" w:rsidRPr="00DB089E">
        <w:rPr>
          <w:lang w:val="sq-AL"/>
        </w:rPr>
        <w:t xml:space="preserve">) minus shuma e çdo </w:t>
      </w:r>
      <w:r w:rsidR="00215351" w:rsidRPr="00DB089E">
        <w:rPr>
          <w:b/>
          <w:lang w:val="sq-AL"/>
        </w:rPr>
        <w:t>Korrigjimi Balancues të Energjisë së Ripërtëritshme</w:t>
      </w:r>
      <w:r w:rsidR="00215351" w:rsidRPr="00DB089E">
        <w:rPr>
          <w:lang w:val="sq-AL"/>
        </w:rPr>
        <w:t xml:space="preserve"> (</w:t>
      </w:r>
      <w:r w:rsidR="00215351" w:rsidRPr="00DB089E">
        <w:rPr>
          <w:i/>
          <w:lang w:val="sq-AL"/>
        </w:rPr>
        <w:t>KBER</w:t>
      </w:r>
      <w:r w:rsidR="00215351" w:rsidRPr="00DB089E">
        <w:rPr>
          <w:i/>
          <w:vertAlign w:val="subscript"/>
          <w:lang w:val="sq-AL"/>
        </w:rPr>
        <w:t>bm</w:t>
      </w:r>
      <w:r w:rsidR="00215351" w:rsidRPr="00DB089E">
        <w:rPr>
          <w:lang w:val="sq-AL"/>
        </w:rPr>
        <w:t xml:space="preserve">) të kalkuluar në përputhje me paragrafin </w:t>
      </w:r>
      <w:r w:rsidR="00215351" w:rsidRPr="00DB089E">
        <w:rPr>
          <w:lang w:val="sq-AL"/>
        </w:rPr>
        <w:fldChar w:fldCharType="begin"/>
      </w:r>
      <w:r w:rsidR="00215351" w:rsidRPr="00DB089E">
        <w:rPr>
          <w:lang w:val="sq-AL"/>
        </w:rPr>
        <w:instrText xml:space="preserve"> REF _Ref332094139 \r \h  \* MERGEFORMAT </w:instrText>
      </w:r>
      <w:r w:rsidR="00215351" w:rsidRPr="00DB089E">
        <w:rPr>
          <w:lang w:val="sq-AL"/>
        </w:rPr>
      </w:r>
      <w:r w:rsidR="00215351" w:rsidRPr="00DB089E">
        <w:rPr>
          <w:lang w:val="sq-AL"/>
        </w:rPr>
        <w:fldChar w:fldCharType="separate"/>
      </w:r>
      <w:r w:rsidR="00215351" w:rsidRPr="00DB089E">
        <w:rPr>
          <w:lang w:val="sq-AL"/>
        </w:rPr>
        <w:t>16.6.1</w:t>
      </w:r>
      <w:r w:rsidR="00215351" w:rsidRPr="00DB089E">
        <w:rPr>
          <w:lang w:val="sq-AL"/>
        </w:rPr>
        <w:fldChar w:fldCharType="end"/>
      </w:r>
      <w:r w:rsidR="00215351" w:rsidRPr="00DB089E">
        <w:rPr>
          <w:lang w:val="sq-AL"/>
        </w:rPr>
        <w:t>.</w:t>
      </w:r>
      <w:r w:rsidR="002E1ACB" w:rsidRPr="0004035E">
        <w:rPr>
          <w:lang w:val="sq-AL"/>
        </w:rPr>
        <w:t xml:space="preserve"> </w:t>
      </w:r>
    </w:p>
    <w:p w:rsidR="002E1ACB" w:rsidRPr="0004035E" w:rsidRDefault="002E1ACB" w:rsidP="00EC6E16">
      <w:pPr>
        <w:pStyle w:val="mrpara"/>
        <w:rPr>
          <w:b/>
          <w:lang w:val="sq-AL"/>
        </w:rPr>
      </w:pPr>
      <w:bookmarkStart w:id="662" w:name="_Toc346267820"/>
      <w:r w:rsidRPr="0004035E">
        <w:rPr>
          <w:b/>
          <w:lang w:val="sq-AL"/>
        </w:rPr>
        <w:t>OT</w:t>
      </w:r>
      <w:r w:rsidRPr="0004035E">
        <w:rPr>
          <w:lang w:val="sq-AL"/>
        </w:rPr>
        <w:t xml:space="preserve"> do </w:t>
      </w:r>
      <w:r w:rsidR="00606D4D" w:rsidRPr="0004035E">
        <w:rPr>
          <w:lang w:val="sq-AL"/>
        </w:rPr>
        <w:t xml:space="preserve">ta paguaj </w:t>
      </w:r>
      <w:r w:rsidR="00226781" w:rsidRPr="0004035E">
        <w:rPr>
          <w:b/>
          <w:lang w:val="sq-AL"/>
        </w:rPr>
        <w:t xml:space="preserve">Njësinë Gjeneruese </w:t>
      </w:r>
      <w:r w:rsidR="00EC6E16" w:rsidRPr="0004035E">
        <w:rPr>
          <w:b/>
          <w:lang w:val="sq-AL"/>
        </w:rPr>
        <w:t xml:space="preserve">BRE të </w:t>
      </w:r>
      <w:r w:rsidR="005615AE" w:rsidRPr="0004035E">
        <w:rPr>
          <w:b/>
          <w:lang w:val="sq-AL"/>
        </w:rPr>
        <w:t>R</w:t>
      </w:r>
      <w:r w:rsidR="00EC6E16" w:rsidRPr="0004035E">
        <w:rPr>
          <w:b/>
          <w:lang w:val="sq-AL"/>
        </w:rPr>
        <w:t>regulluar</w:t>
      </w:r>
      <w:r w:rsidR="00215351" w:rsidRPr="00DB089E">
        <w:rPr>
          <w:lang w:val="sq-AL"/>
        </w:rPr>
        <w:t xml:space="preserve"> “</w:t>
      </w:r>
      <w:r w:rsidR="00215351" w:rsidRPr="00DB089E">
        <w:rPr>
          <w:i/>
          <w:lang w:val="sq-AL"/>
        </w:rPr>
        <w:t>B</w:t>
      </w:r>
      <w:r w:rsidR="00215351" w:rsidRPr="00DB089E">
        <w:rPr>
          <w:lang w:val="sq-AL"/>
        </w:rPr>
        <w:t xml:space="preserve">” </w:t>
      </w:r>
      <w:r w:rsidR="00606D4D" w:rsidRPr="0004035E">
        <w:rPr>
          <w:lang w:val="sq-AL"/>
        </w:rPr>
        <w:t xml:space="preserve">nga </w:t>
      </w:r>
      <w:r w:rsidR="00226781" w:rsidRPr="0004035E">
        <w:rPr>
          <w:b/>
          <w:lang w:val="sq-AL"/>
        </w:rPr>
        <w:t>Llogaria e Fondit të Energjisë së Ripërtëritshme</w:t>
      </w:r>
      <w:r w:rsidR="00226781" w:rsidRPr="0004035E">
        <w:rPr>
          <w:lang w:val="sq-AL"/>
        </w:rPr>
        <w:t xml:space="preserve"> </w:t>
      </w:r>
      <w:r w:rsidR="00606D4D" w:rsidRPr="0004035E">
        <w:rPr>
          <w:lang w:val="sq-AL"/>
        </w:rPr>
        <w:t xml:space="preserve">me pagesë mujore për energjinë e liferuar nga </w:t>
      </w:r>
      <w:r w:rsidR="00606D4D" w:rsidRPr="0004035E">
        <w:rPr>
          <w:b/>
          <w:lang w:val="sq-AL"/>
        </w:rPr>
        <w:t>Njësi</w:t>
      </w:r>
      <w:r w:rsidR="00AE1B13" w:rsidRPr="0004035E">
        <w:rPr>
          <w:b/>
          <w:lang w:val="sq-AL"/>
        </w:rPr>
        <w:t>a</w:t>
      </w:r>
      <w:r w:rsidR="00606D4D" w:rsidRPr="0004035E">
        <w:rPr>
          <w:lang w:val="sq-AL"/>
        </w:rPr>
        <w:t xml:space="preserve"> </w:t>
      </w:r>
      <w:r w:rsidR="00606D4D" w:rsidRPr="0004035E">
        <w:rPr>
          <w:b/>
          <w:lang w:val="sq-AL"/>
        </w:rPr>
        <w:t>Gjeneruese BRE</w:t>
      </w:r>
      <w:r w:rsidR="00606D4D" w:rsidRPr="0004035E">
        <w:rPr>
          <w:lang w:val="sq-AL"/>
        </w:rPr>
        <w:t xml:space="preserve"> “</w:t>
      </w:r>
      <w:r w:rsidR="00EC6E16" w:rsidRPr="0004035E">
        <w:rPr>
          <w:i/>
          <w:lang w:val="sq-AL"/>
        </w:rPr>
        <w:t>B</w:t>
      </w:r>
      <w:r w:rsidR="00606D4D" w:rsidRPr="0004035E">
        <w:rPr>
          <w:lang w:val="sq-AL"/>
        </w:rPr>
        <w:t>” (</w:t>
      </w:r>
      <w:r w:rsidR="000B5F19" w:rsidRPr="0004035E">
        <w:rPr>
          <w:i/>
          <w:lang w:val="sq-AL"/>
        </w:rPr>
        <w:t>PNjG</w:t>
      </w:r>
      <w:r w:rsidR="000B5F19" w:rsidRPr="0004035E">
        <w:rPr>
          <w:i/>
          <w:vertAlign w:val="subscript"/>
          <w:lang w:val="sq-AL"/>
        </w:rPr>
        <w:t>bm</w:t>
      </w:r>
      <w:r w:rsidR="00606D4D" w:rsidRPr="0004035E">
        <w:rPr>
          <w:lang w:val="sq-AL"/>
        </w:rPr>
        <w:t>) plus shumë</w:t>
      </w:r>
      <w:r w:rsidR="00226781" w:rsidRPr="0004035E">
        <w:rPr>
          <w:lang w:val="sq-AL"/>
        </w:rPr>
        <w:t>n</w:t>
      </w:r>
      <w:r w:rsidR="00606D4D" w:rsidRPr="0004035E">
        <w:rPr>
          <w:lang w:val="sq-AL"/>
        </w:rPr>
        <w:t xml:space="preserve"> </w:t>
      </w:r>
      <w:r w:rsidR="0075044B" w:rsidRPr="0004035E">
        <w:rPr>
          <w:lang w:val="sq-AL"/>
        </w:rPr>
        <w:t>e</w:t>
      </w:r>
      <w:r w:rsidR="00606D4D" w:rsidRPr="0004035E">
        <w:rPr>
          <w:lang w:val="sq-AL"/>
        </w:rPr>
        <w:t xml:space="preserve"> çdo </w:t>
      </w:r>
      <w:r w:rsidR="00606D4D" w:rsidRPr="0004035E">
        <w:rPr>
          <w:b/>
          <w:lang w:val="sq-AL"/>
        </w:rPr>
        <w:t>Korrigjim Balancues të Energjisë së Ripërtëritshme</w:t>
      </w:r>
      <w:r w:rsidR="00606D4D" w:rsidRPr="0004035E">
        <w:rPr>
          <w:lang w:val="sq-AL"/>
        </w:rPr>
        <w:t xml:space="preserve"> (</w:t>
      </w:r>
      <w:r w:rsidR="00606D4D" w:rsidRPr="0004035E">
        <w:rPr>
          <w:i/>
          <w:lang w:val="sq-AL"/>
        </w:rPr>
        <w:t>KB</w:t>
      </w:r>
      <w:r w:rsidR="00EC6E16" w:rsidRPr="0004035E">
        <w:rPr>
          <w:i/>
          <w:lang w:val="sq-AL"/>
        </w:rPr>
        <w:t>ER</w:t>
      </w:r>
      <w:r w:rsidR="00EC6E16" w:rsidRPr="0004035E">
        <w:rPr>
          <w:i/>
          <w:vertAlign w:val="subscript"/>
          <w:lang w:val="sq-AL"/>
        </w:rPr>
        <w:t>Bm</w:t>
      </w:r>
      <w:r w:rsidR="00606D4D" w:rsidRPr="0004035E">
        <w:rPr>
          <w:lang w:val="sq-AL"/>
        </w:rPr>
        <w:t>) të kalkuluar në përputhje me paragrafin </w:t>
      </w:r>
      <w:r w:rsidR="00215351" w:rsidRPr="00DB089E">
        <w:rPr>
          <w:lang w:val="sq-AL"/>
        </w:rPr>
        <w:fldChar w:fldCharType="begin"/>
      </w:r>
      <w:r w:rsidR="00215351" w:rsidRPr="00DB089E">
        <w:rPr>
          <w:lang w:val="sq-AL"/>
        </w:rPr>
        <w:instrText xml:space="preserve"> REF _Ref332094139 \r \h  \* MERGEFORMAT </w:instrText>
      </w:r>
      <w:r w:rsidR="00215351" w:rsidRPr="00DB089E">
        <w:rPr>
          <w:lang w:val="sq-AL"/>
        </w:rPr>
      </w:r>
      <w:r w:rsidR="00215351" w:rsidRPr="00DB089E">
        <w:rPr>
          <w:lang w:val="sq-AL"/>
        </w:rPr>
        <w:fldChar w:fldCharType="separate"/>
      </w:r>
      <w:r w:rsidR="00215351" w:rsidRPr="00DB089E">
        <w:rPr>
          <w:lang w:val="sq-AL"/>
        </w:rPr>
        <w:t>16.6.1</w:t>
      </w:r>
      <w:r w:rsidR="00215351" w:rsidRPr="00DB089E">
        <w:rPr>
          <w:lang w:val="sq-AL"/>
        </w:rPr>
        <w:fldChar w:fldCharType="end"/>
      </w:r>
      <w:r w:rsidR="00606D4D" w:rsidRPr="0004035E">
        <w:rPr>
          <w:lang w:val="sq-AL"/>
        </w:rPr>
        <w:t>.</w:t>
      </w:r>
    </w:p>
    <w:p w:rsidR="00606D4D" w:rsidRPr="0004035E" w:rsidRDefault="00606D4D" w:rsidP="002E1ACB">
      <w:pPr>
        <w:pStyle w:val="mrpara"/>
        <w:rPr>
          <w:b/>
          <w:lang w:val="sq-AL"/>
        </w:rPr>
      </w:pPr>
      <w:r w:rsidRPr="0004035E">
        <w:rPr>
          <w:lang w:val="sq-AL"/>
        </w:rPr>
        <w:t xml:space="preserve">Për çdo </w:t>
      </w:r>
      <w:r w:rsidRPr="0004035E">
        <w:rPr>
          <w:b/>
          <w:lang w:val="sq-AL"/>
        </w:rPr>
        <w:t>Furnizues</w:t>
      </w:r>
      <w:r w:rsidRPr="0004035E">
        <w:rPr>
          <w:lang w:val="sq-AL"/>
        </w:rPr>
        <w:t xml:space="preserve"> “</w:t>
      </w:r>
      <w:r w:rsidRPr="0004035E">
        <w:rPr>
          <w:i/>
          <w:lang w:val="sq-AL"/>
        </w:rPr>
        <w:t>A</w:t>
      </w:r>
      <w:r w:rsidRPr="0004035E">
        <w:rPr>
          <w:lang w:val="sq-AL"/>
        </w:rPr>
        <w:t xml:space="preserve">”, </w:t>
      </w:r>
      <w:r w:rsidRPr="0004035E">
        <w:rPr>
          <w:b/>
          <w:lang w:val="sq-AL"/>
        </w:rPr>
        <w:t>OT</w:t>
      </w:r>
      <w:r w:rsidRPr="0004035E">
        <w:rPr>
          <w:lang w:val="sq-AL"/>
        </w:rPr>
        <w:t xml:space="preserve"> do të kalkuloj </w:t>
      </w:r>
      <w:r w:rsidR="00A474F9" w:rsidRPr="0004035E">
        <w:rPr>
          <w:b/>
          <w:lang w:val="sq-AL"/>
        </w:rPr>
        <w:t>Pagesat e Furnizuesit</w:t>
      </w:r>
      <w:r w:rsidR="00A474F9" w:rsidRPr="0004035E">
        <w:rPr>
          <w:lang w:val="sq-AL"/>
        </w:rPr>
        <w:t xml:space="preserve"> për </w:t>
      </w:r>
      <w:r w:rsidR="00A474F9" w:rsidRPr="0004035E">
        <w:rPr>
          <w:b/>
          <w:lang w:val="sq-AL"/>
        </w:rPr>
        <w:t>BRE</w:t>
      </w:r>
      <w:r w:rsidR="00A474F9" w:rsidRPr="0004035E">
        <w:rPr>
          <w:lang w:val="sq-AL"/>
        </w:rPr>
        <w:t xml:space="preserve"> </w:t>
      </w:r>
      <w:r w:rsidR="00215351" w:rsidRPr="00DB089E">
        <w:rPr>
          <w:lang w:val="sq-AL"/>
        </w:rPr>
        <w:t>(</w:t>
      </w:r>
      <w:r w:rsidR="00215351" w:rsidRPr="00DB089E">
        <w:rPr>
          <w:i/>
          <w:lang w:val="sq-AL"/>
        </w:rPr>
        <w:t>PFB</w:t>
      </w:r>
      <w:r w:rsidR="00215351" w:rsidRPr="00DB089E">
        <w:rPr>
          <w:i/>
          <w:vertAlign w:val="subscript"/>
          <w:lang w:val="sq-AL"/>
        </w:rPr>
        <w:t>Am</w:t>
      </w:r>
      <w:r w:rsidR="00215351" w:rsidRPr="00DB089E">
        <w:rPr>
          <w:lang w:val="sq-AL"/>
        </w:rPr>
        <w:t>)</w:t>
      </w:r>
      <w:r w:rsidRPr="0004035E">
        <w:rPr>
          <w:lang w:val="sq-AL"/>
        </w:rPr>
        <w:t xml:space="preserve">që i atribuohet këtij </w:t>
      </w:r>
      <w:r w:rsidRPr="0004035E">
        <w:rPr>
          <w:b/>
          <w:lang w:val="sq-AL"/>
        </w:rPr>
        <w:t xml:space="preserve">Furnizuesi </w:t>
      </w:r>
      <w:r w:rsidR="00AF2570" w:rsidRPr="0004035E">
        <w:rPr>
          <w:lang w:val="sq-AL"/>
        </w:rPr>
        <w:t>dhe do të kreditoj</w:t>
      </w:r>
      <w:r w:rsidR="00AF2570" w:rsidRPr="0004035E">
        <w:rPr>
          <w:b/>
          <w:lang w:val="sq-AL"/>
        </w:rPr>
        <w:t xml:space="preserve"> Llogarinë e Fondit të Energjisë së Ripërtëritshme</w:t>
      </w:r>
      <w:r w:rsidR="00AE1B13" w:rsidRPr="0004035E">
        <w:rPr>
          <w:lang w:val="sq-AL"/>
        </w:rPr>
        <w:t xml:space="preserve">. </w:t>
      </w:r>
    </w:p>
    <w:p w:rsidR="002E1ACB" w:rsidRPr="0004035E" w:rsidRDefault="006678A6" w:rsidP="002E1ACB">
      <w:pPr>
        <w:pStyle w:val="mrhead"/>
        <w:rPr>
          <w:lang w:val="sq-AL"/>
        </w:rPr>
      </w:pPr>
      <w:bookmarkStart w:id="663" w:name="_Toc370132789"/>
      <w:bookmarkStart w:id="664" w:name="_Toc496706758"/>
      <w:r w:rsidRPr="0004035E">
        <w:rPr>
          <w:iCs w:val="0"/>
          <w:szCs w:val="24"/>
          <w:lang w:val="sq-AL"/>
        </w:rPr>
        <w:t>Kalkulimi i Humbjeve</w:t>
      </w:r>
      <w:bookmarkEnd w:id="662"/>
      <w:r w:rsidRPr="0004035E">
        <w:rPr>
          <w:iCs w:val="0"/>
          <w:szCs w:val="24"/>
          <w:lang w:val="sq-AL"/>
        </w:rPr>
        <w:t xml:space="preserve"> në </w:t>
      </w:r>
      <w:bookmarkEnd w:id="663"/>
      <w:r w:rsidRPr="0004035E">
        <w:rPr>
          <w:iCs w:val="0"/>
          <w:szCs w:val="24"/>
          <w:lang w:val="sq-AL"/>
        </w:rPr>
        <w:t>Transmetim</w:t>
      </w:r>
      <w:bookmarkEnd w:id="664"/>
      <w:r w:rsidRPr="0004035E">
        <w:rPr>
          <w:iCs w:val="0"/>
          <w:szCs w:val="24"/>
          <w:lang w:val="sq-AL"/>
        </w:rPr>
        <w:t xml:space="preserve"> </w:t>
      </w:r>
    </w:p>
    <w:p w:rsidR="002E1ACB" w:rsidRPr="0004035E" w:rsidRDefault="002E1ACB" w:rsidP="002E1ACB">
      <w:pPr>
        <w:pStyle w:val="mrpara"/>
        <w:rPr>
          <w:lang w:val="sq-AL"/>
        </w:rPr>
      </w:pPr>
      <w:bookmarkStart w:id="665" w:name="_Ref299626337"/>
      <w:r w:rsidRPr="0004035E">
        <w:rPr>
          <w:b/>
          <w:lang w:val="sq-AL"/>
        </w:rPr>
        <w:t>OT</w:t>
      </w:r>
      <w:r w:rsidRPr="0004035E">
        <w:rPr>
          <w:lang w:val="sq-AL"/>
        </w:rPr>
        <w:t xml:space="preserve"> do të kalkulojë, për çdo </w:t>
      </w:r>
      <w:r w:rsidRPr="0004035E">
        <w:rPr>
          <w:b/>
          <w:lang w:val="sq-AL"/>
        </w:rPr>
        <w:t>Periodë të Barazimit Përfundimtar</w:t>
      </w:r>
      <w:r w:rsidRPr="0004035E">
        <w:rPr>
          <w:lang w:val="sq-AL"/>
        </w:rPr>
        <w:t xml:space="preserve"> “</w:t>
      </w:r>
      <w:r w:rsidRPr="0004035E">
        <w:rPr>
          <w:i/>
          <w:lang w:val="sq-AL"/>
        </w:rPr>
        <w:t>j</w:t>
      </w:r>
      <w:r w:rsidRPr="0004035E">
        <w:rPr>
          <w:lang w:val="sq-AL"/>
        </w:rPr>
        <w:t xml:space="preserve">”, </w:t>
      </w:r>
      <w:r w:rsidR="00215351" w:rsidRPr="00DB089E">
        <w:rPr>
          <w:b/>
          <w:lang w:val="sq-AL"/>
        </w:rPr>
        <w:t xml:space="preserve">Humbjet në Transmetim </w:t>
      </w:r>
      <w:r w:rsidR="00215351" w:rsidRPr="00DB089E">
        <w:rPr>
          <w:lang w:val="sq-AL"/>
        </w:rPr>
        <w:t>(</w:t>
      </w:r>
      <w:r w:rsidR="00215351" w:rsidRPr="00DB089E">
        <w:rPr>
          <w:i/>
          <w:lang w:val="sq-AL"/>
        </w:rPr>
        <w:t>EHT</w:t>
      </w:r>
      <w:r w:rsidR="00215351" w:rsidRPr="00DB089E">
        <w:rPr>
          <w:i/>
          <w:vertAlign w:val="subscript"/>
          <w:lang w:val="sq-AL"/>
        </w:rPr>
        <w:t>j</w:t>
      </w:r>
      <w:r w:rsidR="00215351" w:rsidRPr="00DB089E">
        <w:rPr>
          <w:lang w:val="sq-AL"/>
        </w:rPr>
        <w:t xml:space="preserve">), </w:t>
      </w:r>
      <w:r w:rsidR="00215351" w:rsidRPr="00DB089E">
        <w:rPr>
          <w:b/>
          <w:lang w:val="sq-AL"/>
        </w:rPr>
        <w:t>Jobalancin e Energjisë</w:t>
      </w:r>
      <w:r w:rsidR="00215351" w:rsidRPr="00DB089E">
        <w:rPr>
          <w:lang w:val="sq-AL"/>
        </w:rPr>
        <w:t xml:space="preserve"> (</w:t>
      </w:r>
      <w:r w:rsidR="00215351" w:rsidRPr="00DB089E">
        <w:rPr>
          <w:i/>
          <w:lang w:val="sq-AL"/>
        </w:rPr>
        <w:t>EJB</w:t>
      </w:r>
      <w:r w:rsidR="00215351" w:rsidRPr="00DB089E">
        <w:rPr>
          <w:i/>
          <w:vertAlign w:val="subscript"/>
          <w:lang w:val="sq-AL"/>
        </w:rPr>
        <w:t>TSOj</w:t>
      </w:r>
      <w:r w:rsidR="00215351" w:rsidRPr="00DB089E">
        <w:rPr>
          <w:lang w:val="sq-AL"/>
        </w:rPr>
        <w:t xml:space="preserve">) për </w:t>
      </w:r>
      <w:r w:rsidR="00215351" w:rsidRPr="00DB089E">
        <w:rPr>
          <w:b/>
          <w:lang w:val="sq-AL"/>
        </w:rPr>
        <w:t xml:space="preserve">Llogarinë Tregtuese të OST </w:t>
      </w:r>
      <w:r w:rsidR="00215351" w:rsidRPr="00DB089E">
        <w:rPr>
          <w:lang w:val="sq-AL"/>
        </w:rPr>
        <w:t xml:space="preserve">dhe </w:t>
      </w:r>
      <w:r w:rsidR="00215351" w:rsidRPr="00DB089E">
        <w:rPr>
          <w:b/>
          <w:lang w:val="sq-AL"/>
        </w:rPr>
        <w:t>Pagesën për</w:t>
      </w:r>
      <w:r w:rsidR="00215351" w:rsidRPr="00DB089E">
        <w:rPr>
          <w:lang w:val="sq-AL"/>
        </w:rPr>
        <w:t xml:space="preserve"> </w:t>
      </w:r>
      <w:r w:rsidR="00215351" w:rsidRPr="00DB089E">
        <w:rPr>
          <w:b/>
          <w:lang w:val="sq-AL"/>
        </w:rPr>
        <w:t>Jobalancin</w:t>
      </w:r>
      <w:r w:rsidR="00215351" w:rsidRPr="00DB089E">
        <w:rPr>
          <w:lang w:val="sq-AL"/>
        </w:rPr>
        <w:t xml:space="preserve"> e </w:t>
      </w:r>
      <w:r w:rsidR="00215351" w:rsidRPr="00DB089E">
        <w:rPr>
          <w:b/>
          <w:lang w:val="sq-AL"/>
        </w:rPr>
        <w:t>OST</w:t>
      </w:r>
      <w:r w:rsidR="00215351" w:rsidRPr="00DB089E">
        <w:rPr>
          <w:lang w:val="sq-AL"/>
        </w:rPr>
        <w:t>(</w:t>
      </w:r>
      <w:r w:rsidR="00215351" w:rsidRPr="00DB089E">
        <w:rPr>
          <w:i/>
          <w:lang w:val="sq-AL"/>
        </w:rPr>
        <w:t>PEJB</w:t>
      </w:r>
      <w:r w:rsidR="00215351" w:rsidRPr="00DB089E">
        <w:rPr>
          <w:i/>
          <w:vertAlign w:val="subscript"/>
          <w:lang w:val="sq-AL"/>
        </w:rPr>
        <w:t>OSTj</w:t>
      </w:r>
      <w:r w:rsidR="00215351" w:rsidRPr="00DB089E">
        <w:rPr>
          <w:lang w:val="sq-AL"/>
        </w:rPr>
        <w:t>) duke përdorur formulën:</w:t>
      </w:r>
      <w:bookmarkEnd w:id="665"/>
    </w:p>
    <w:p w:rsidR="00BC0D41" w:rsidRPr="0004035E" w:rsidRDefault="00D239BB" w:rsidP="002E1ACB">
      <w:pPr>
        <w:pStyle w:val="mrpara"/>
        <w:numPr>
          <w:ilvl w:val="0"/>
          <w:numId w:val="0"/>
        </w:numPr>
        <w:ind w:left="851"/>
        <w:jc w:val="center"/>
        <w:rPr>
          <w:lang w:val="sq-AL"/>
        </w:rPr>
      </w:pPr>
      <w:r w:rsidRPr="0004035E">
        <w:rPr>
          <w:position w:val="-28"/>
          <w:lang w:val="sq-AL"/>
        </w:rPr>
        <w:object w:dxaOrig="6259" w:dyaOrig="560">
          <v:shape id="_x0000_i1046" type="#_x0000_t75" style="width:249.85pt;height:23.1pt" o:ole="">
            <v:imagedata r:id="rId50" o:title=""/>
          </v:shape>
          <o:OLEObject Type="Embed" ProgID="Equation.3" ShapeID="_x0000_i1046" DrawAspect="Content" ObjectID="_1574582599" r:id="rId51"/>
        </w:object>
      </w:r>
    </w:p>
    <w:p w:rsidR="002E1ACB" w:rsidRPr="0004035E" w:rsidRDefault="002E1ACB" w:rsidP="002E1ACB">
      <w:pPr>
        <w:pStyle w:val="mrpara"/>
        <w:numPr>
          <w:ilvl w:val="0"/>
          <w:numId w:val="0"/>
        </w:numPr>
        <w:ind w:left="851"/>
        <w:jc w:val="center"/>
        <w:rPr>
          <w:lang w:val="sq-AL"/>
        </w:rPr>
      </w:pPr>
      <w:r w:rsidRPr="0004035E">
        <w:rPr>
          <w:position w:val="-28"/>
          <w:lang w:val="sq-AL"/>
        </w:rPr>
        <w:object w:dxaOrig="3220" w:dyaOrig="540">
          <v:shape id="_x0000_i1047" type="#_x0000_t75" style="width:128.4pt;height:22.05pt" o:ole="">
            <v:imagedata r:id="rId52" o:title=""/>
          </v:shape>
          <o:OLEObject Type="Embed" ProgID="Equation.3" ShapeID="_x0000_i1047" DrawAspect="Content" ObjectID="_1574582600" r:id="rId53"/>
        </w:object>
      </w:r>
    </w:p>
    <w:p w:rsidR="002E1ACB" w:rsidRPr="0004035E" w:rsidRDefault="002E1ACB" w:rsidP="002E1ACB">
      <w:pPr>
        <w:pStyle w:val="mrpara"/>
        <w:numPr>
          <w:ilvl w:val="0"/>
          <w:numId w:val="0"/>
        </w:numPr>
        <w:ind w:left="851"/>
        <w:jc w:val="center"/>
        <w:rPr>
          <w:lang w:val="sq-AL"/>
        </w:rPr>
      </w:pPr>
      <w:r w:rsidRPr="0004035E">
        <w:rPr>
          <w:position w:val="-20"/>
          <w:lang w:val="sq-AL"/>
        </w:rPr>
        <w:object w:dxaOrig="3220" w:dyaOrig="480">
          <v:shape id="_x0000_i1048" type="#_x0000_t75" style="width:133.25pt;height:20.4pt" o:ole="">
            <v:imagedata r:id="rId54" o:title=""/>
          </v:shape>
          <o:OLEObject Type="Embed" ProgID="Equation.3" ShapeID="_x0000_i1048" DrawAspect="Content" ObjectID="_1574582601" r:id="rId55"/>
        </w:object>
      </w:r>
    </w:p>
    <w:p w:rsidR="002E1ACB" w:rsidRPr="0004035E" w:rsidRDefault="00215351" w:rsidP="002E1ACB">
      <w:pPr>
        <w:pStyle w:val="mrpara"/>
        <w:numPr>
          <w:ilvl w:val="0"/>
          <w:numId w:val="0"/>
        </w:numPr>
        <w:ind w:left="851"/>
        <w:jc w:val="left"/>
        <w:rPr>
          <w:lang w:val="sq-AL"/>
        </w:rPr>
      </w:pPr>
      <w:r w:rsidRPr="00DB089E">
        <w:rPr>
          <w:lang w:val="sq-AL"/>
        </w:rPr>
        <w:t>ku:</w:t>
      </w:r>
    </w:p>
    <w:p w:rsidR="002E1ACB" w:rsidRPr="0004035E" w:rsidRDefault="00215351" w:rsidP="002E1ACB">
      <w:pPr>
        <w:pStyle w:val="mrnum1"/>
        <w:numPr>
          <w:ilvl w:val="0"/>
          <w:numId w:val="0"/>
        </w:numPr>
        <w:ind w:left="2860" w:hanging="1442"/>
        <w:jc w:val="left"/>
        <w:rPr>
          <w:lang w:val="sq-AL"/>
        </w:rPr>
      </w:pPr>
      <w:r w:rsidRPr="00DB089E">
        <w:rPr>
          <w:i/>
          <w:lang w:val="sq-AL"/>
        </w:rPr>
        <w:t>ENjG</w:t>
      </w:r>
      <w:r w:rsidRPr="00DB089E">
        <w:rPr>
          <w:i/>
          <w:vertAlign w:val="subscript"/>
          <w:lang w:val="sq-AL"/>
        </w:rPr>
        <w:t>bj</w:t>
      </w:r>
      <w:r w:rsidRPr="00DB089E">
        <w:rPr>
          <w:i/>
          <w:lang w:val="sq-AL"/>
        </w:rPr>
        <w:tab/>
      </w:r>
      <w:r w:rsidRPr="00DB089E">
        <w:rPr>
          <w:lang w:val="sq-AL"/>
        </w:rPr>
        <w:t xml:space="preserve">është energjia e matur e liferuar nga </w:t>
      </w:r>
      <w:r w:rsidRPr="00DB089E">
        <w:rPr>
          <w:b/>
          <w:lang w:val="sq-AL"/>
        </w:rPr>
        <w:t>Njësia Gjeneruese</w:t>
      </w:r>
      <w:r w:rsidRPr="00DB089E">
        <w:rPr>
          <w:lang w:val="sq-AL"/>
        </w:rPr>
        <w:t xml:space="preserve"> e kyçur në transmetim</w:t>
      </w:r>
      <w:r w:rsidRPr="00DB089E">
        <w:rPr>
          <w:b/>
          <w:lang w:val="sq-AL"/>
        </w:rPr>
        <w:t xml:space="preserve"> </w:t>
      </w:r>
      <w:r w:rsidRPr="00DB089E">
        <w:rPr>
          <w:lang w:val="sq-AL"/>
        </w:rPr>
        <w:t>“</w:t>
      </w:r>
      <w:r w:rsidRPr="00DB089E">
        <w:rPr>
          <w:i/>
          <w:lang w:val="sq-AL"/>
        </w:rPr>
        <w:t>b</w:t>
      </w:r>
      <w:r w:rsidRPr="00DB089E">
        <w:rPr>
          <w:lang w:val="sq-AL"/>
        </w:rPr>
        <w:t>”;</w:t>
      </w:r>
    </w:p>
    <w:p w:rsidR="002E1ACB" w:rsidRPr="0004035E" w:rsidRDefault="00215351" w:rsidP="002E1ACB">
      <w:pPr>
        <w:pStyle w:val="mrnum1"/>
        <w:numPr>
          <w:ilvl w:val="0"/>
          <w:numId w:val="0"/>
        </w:numPr>
        <w:ind w:left="2860" w:hanging="1442"/>
        <w:jc w:val="left"/>
        <w:rPr>
          <w:lang w:val="sq-AL"/>
        </w:rPr>
      </w:pPr>
      <w:r w:rsidRPr="00DB089E">
        <w:rPr>
          <w:i/>
          <w:lang w:val="sq-AL"/>
        </w:rPr>
        <w:t>ENjF</w:t>
      </w:r>
      <w:r w:rsidRPr="00DB089E">
        <w:rPr>
          <w:i/>
          <w:vertAlign w:val="subscript"/>
          <w:lang w:val="sq-AL"/>
        </w:rPr>
        <w:t>bj</w:t>
      </w:r>
      <w:r w:rsidRPr="00DB089E">
        <w:rPr>
          <w:i/>
          <w:lang w:val="sq-AL"/>
        </w:rPr>
        <w:tab/>
      </w:r>
      <w:r w:rsidRPr="00DB089E">
        <w:rPr>
          <w:lang w:val="sq-AL"/>
        </w:rPr>
        <w:t xml:space="preserve">është energjia e matur e liferuar tek </w:t>
      </w:r>
      <w:r w:rsidRPr="00DB089E">
        <w:rPr>
          <w:b/>
          <w:lang w:val="sq-AL"/>
        </w:rPr>
        <w:t>Konsumatori</w:t>
      </w:r>
      <w:r w:rsidRPr="00DB089E">
        <w:rPr>
          <w:lang w:val="sq-AL"/>
        </w:rPr>
        <w:t xml:space="preserve"> i kyçur në transmetim “</w:t>
      </w:r>
      <w:r w:rsidRPr="00DB089E">
        <w:rPr>
          <w:i/>
          <w:lang w:val="sq-AL"/>
        </w:rPr>
        <w:t>b</w:t>
      </w:r>
      <w:r w:rsidRPr="00DB089E">
        <w:rPr>
          <w:lang w:val="sq-AL"/>
        </w:rPr>
        <w:t>”;</w:t>
      </w:r>
    </w:p>
    <w:p w:rsidR="002E1ACB" w:rsidRPr="0004035E" w:rsidRDefault="00215351" w:rsidP="002E1ACB">
      <w:pPr>
        <w:pStyle w:val="mrnum1"/>
        <w:numPr>
          <w:ilvl w:val="0"/>
          <w:numId w:val="0"/>
        </w:numPr>
        <w:ind w:left="2860" w:hanging="1442"/>
        <w:jc w:val="left"/>
        <w:rPr>
          <w:lang w:val="sq-AL"/>
        </w:rPr>
      </w:pPr>
      <w:r w:rsidRPr="00DB089E">
        <w:rPr>
          <w:i/>
          <w:lang w:val="sq-AL"/>
        </w:rPr>
        <w:t>EZ</w:t>
      </w:r>
      <w:r w:rsidRPr="00DB089E">
        <w:rPr>
          <w:i/>
          <w:vertAlign w:val="subscript"/>
          <w:lang w:val="sq-AL"/>
        </w:rPr>
        <w:t>oj</w:t>
      </w:r>
      <w:r w:rsidRPr="00DB089E">
        <w:rPr>
          <w:i/>
          <w:lang w:val="sq-AL"/>
        </w:rPr>
        <w:tab/>
      </w:r>
      <w:r w:rsidRPr="00DB089E">
        <w:rPr>
          <w:lang w:val="sq-AL"/>
        </w:rPr>
        <w:t xml:space="preserve">është energjia e matur që është liferuar në </w:t>
      </w:r>
      <w:r w:rsidRPr="00DB089E">
        <w:rPr>
          <w:b/>
          <w:lang w:val="sq-AL"/>
        </w:rPr>
        <w:t>Rrjetat e</w:t>
      </w:r>
      <w:r w:rsidRPr="00DB089E">
        <w:rPr>
          <w:lang w:val="sq-AL"/>
        </w:rPr>
        <w:t xml:space="preserve"> </w:t>
      </w:r>
      <w:r w:rsidRPr="00DB089E">
        <w:rPr>
          <w:b/>
          <w:lang w:val="sq-AL"/>
        </w:rPr>
        <w:t xml:space="preserve">Shpërndarjes </w:t>
      </w:r>
      <w:r w:rsidRPr="00DB089E">
        <w:rPr>
          <w:lang w:val="sq-AL"/>
        </w:rPr>
        <w:t xml:space="preserve">në </w:t>
      </w:r>
      <w:r w:rsidRPr="00DB089E">
        <w:rPr>
          <w:b/>
          <w:lang w:val="sq-AL"/>
        </w:rPr>
        <w:t>Sistemin Matës</w:t>
      </w:r>
      <w:r w:rsidRPr="00DB089E">
        <w:rPr>
          <w:lang w:val="sq-AL"/>
        </w:rPr>
        <w:t xml:space="preserve"> “</w:t>
      </w:r>
      <w:r w:rsidRPr="00DB089E">
        <w:rPr>
          <w:i/>
          <w:lang w:val="sq-AL"/>
        </w:rPr>
        <w:t>o</w:t>
      </w:r>
      <w:r w:rsidRPr="00DB089E">
        <w:rPr>
          <w:lang w:val="sq-AL"/>
        </w:rPr>
        <w:t>”;</w:t>
      </w:r>
    </w:p>
    <w:p w:rsidR="002E1ACB" w:rsidRPr="0004035E" w:rsidRDefault="00215351" w:rsidP="002E1ACB">
      <w:pPr>
        <w:pStyle w:val="mrnum1"/>
        <w:numPr>
          <w:ilvl w:val="0"/>
          <w:numId w:val="0"/>
        </w:numPr>
        <w:ind w:left="2860" w:hanging="1442"/>
        <w:jc w:val="left"/>
        <w:rPr>
          <w:lang w:val="sq-AL"/>
        </w:rPr>
      </w:pPr>
      <w:r w:rsidRPr="00DB089E">
        <w:rPr>
          <w:i/>
          <w:lang w:val="sq-AL"/>
        </w:rPr>
        <w:lastRenderedPageBreak/>
        <w:t>EK</w:t>
      </w:r>
      <w:r w:rsidRPr="00DB089E">
        <w:rPr>
          <w:i/>
          <w:vertAlign w:val="subscript"/>
          <w:lang w:val="sq-AL"/>
        </w:rPr>
        <w:t>Aj</w:t>
      </w:r>
      <w:r w:rsidRPr="00DB089E">
        <w:rPr>
          <w:i/>
          <w:lang w:val="sq-AL"/>
        </w:rPr>
        <w:tab/>
      </w:r>
      <w:r w:rsidRPr="00DB089E">
        <w:rPr>
          <w:lang w:val="sq-AL"/>
        </w:rPr>
        <w:t>është energjia e pranuar sipas</w:t>
      </w:r>
      <w:r w:rsidRPr="00DB089E">
        <w:rPr>
          <w:b/>
          <w:lang w:val="sq-AL"/>
        </w:rPr>
        <w:t xml:space="preserve"> Nominimit Kontraktual</w:t>
      </w:r>
      <w:r w:rsidRPr="00DB089E">
        <w:rPr>
          <w:lang w:val="sq-AL"/>
        </w:rPr>
        <w:t xml:space="preserve"> për </w:t>
      </w:r>
      <w:r w:rsidRPr="00DB089E">
        <w:rPr>
          <w:b/>
          <w:lang w:val="sq-AL"/>
        </w:rPr>
        <w:t xml:space="preserve">Kontratat e Shërbimeve Ndihmëse </w:t>
      </w:r>
      <w:r w:rsidRPr="00DB089E">
        <w:rPr>
          <w:lang w:val="sq-AL"/>
        </w:rPr>
        <w:t xml:space="preserve">për prokurimin e </w:t>
      </w:r>
      <w:r w:rsidRPr="00DB089E">
        <w:rPr>
          <w:b/>
          <w:lang w:val="sq-AL"/>
        </w:rPr>
        <w:t>Humbjeve në</w:t>
      </w:r>
      <w:r w:rsidRPr="00DB089E">
        <w:rPr>
          <w:lang w:val="sq-AL"/>
        </w:rPr>
        <w:t xml:space="preserve"> </w:t>
      </w:r>
      <w:r w:rsidRPr="00DB089E">
        <w:rPr>
          <w:b/>
          <w:lang w:val="sq-AL"/>
        </w:rPr>
        <w:t>Transmetim</w:t>
      </w:r>
      <w:r w:rsidRPr="00DB089E">
        <w:rPr>
          <w:lang w:val="sq-AL"/>
        </w:rPr>
        <w:t xml:space="preserve"> e përmbyllur me </w:t>
      </w:r>
      <w:r w:rsidRPr="00DB089E">
        <w:rPr>
          <w:b/>
          <w:lang w:val="sq-AL"/>
        </w:rPr>
        <w:t>Palën Tregtare</w:t>
      </w:r>
      <w:r w:rsidRPr="00DB089E">
        <w:rPr>
          <w:lang w:val="sq-AL"/>
        </w:rPr>
        <w:t xml:space="preserve"> “</w:t>
      </w:r>
      <w:r w:rsidRPr="00DB089E">
        <w:rPr>
          <w:i/>
          <w:lang w:val="sq-AL"/>
        </w:rPr>
        <w:t>A</w:t>
      </w:r>
      <w:r w:rsidRPr="00DB089E">
        <w:rPr>
          <w:lang w:val="sq-AL"/>
        </w:rPr>
        <w:t xml:space="preserve">” në përputhje me paragrafin </w:t>
      </w:r>
      <w:r w:rsidRPr="00DB089E">
        <w:rPr>
          <w:lang w:val="sq-AL"/>
        </w:rPr>
        <w:fldChar w:fldCharType="begin"/>
      </w:r>
      <w:r w:rsidRPr="00DB089E">
        <w:rPr>
          <w:lang w:val="sq-AL"/>
        </w:rPr>
        <w:instrText xml:space="preserve"> REF _Ref331777405 \r \h  \* MERGEFORMAT </w:instrText>
      </w:r>
      <w:r w:rsidRPr="00DB089E">
        <w:rPr>
          <w:lang w:val="sq-AL"/>
        </w:rPr>
      </w:r>
      <w:r w:rsidRPr="00DB089E">
        <w:rPr>
          <w:lang w:val="sq-AL"/>
        </w:rPr>
        <w:fldChar w:fldCharType="separate"/>
      </w:r>
      <w:r w:rsidRPr="00DB089E">
        <w:rPr>
          <w:lang w:val="sq-AL"/>
        </w:rPr>
        <w:t>13.3.3</w:t>
      </w:r>
      <w:r w:rsidRPr="00DB089E">
        <w:rPr>
          <w:lang w:val="sq-AL"/>
        </w:rPr>
        <w:fldChar w:fldCharType="end"/>
      </w:r>
      <w:r w:rsidR="002E1ACB" w:rsidRPr="0004035E">
        <w:rPr>
          <w:lang w:val="sq-AL"/>
        </w:rPr>
        <w:t>;</w:t>
      </w:r>
    </w:p>
    <w:p w:rsidR="00AF2570" w:rsidRPr="0004035E" w:rsidRDefault="00BC0D41" w:rsidP="00AF2570">
      <w:pPr>
        <w:pStyle w:val="mrnum1"/>
        <w:numPr>
          <w:ilvl w:val="0"/>
          <w:numId w:val="0"/>
        </w:numPr>
        <w:ind w:left="2860" w:hanging="1442"/>
        <w:jc w:val="left"/>
        <w:rPr>
          <w:lang w:val="sq-AL"/>
        </w:rPr>
      </w:pPr>
      <w:r w:rsidRPr="0004035E">
        <w:rPr>
          <w:lang w:val="sq-AL"/>
        </w:rPr>
        <w:t>ENK</w:t>
      </w:r>
      <w:r w:rsidR="00AF2570" w:rsidRPr="0004035E">
        <w:rPr>
          <w:i/>
          <w:vertAlign w:val="subscript"/>
          <w:lang w:val="sq-AL"/>
        </w:rPr>
        <w:t>j</w:t>
      </w:r>
      <w:r w:rsidR="00AF2570" w:rsidRPr="0004035E">
        <w:rPr>
          <w:i/>
          <w:lang w:val="sq-AL"/>
        </w:rPr>
        <w:tab/>
      </w:r>
      <w:r w:rsidR="00AF2570" w:rsidRPr="0004035E">
        <w:rPr>
          <w:lang w:val="sq-AL"/>
        </w:rPr>
        <w:t>është energjia e matur ndër-kuf</w:t>
      </w:r>
      <w:r w:rsidR="007E5497" w:rsidRPr="0004035E">
        <w:rPr>
          <w:lang w:val="sq-AL"/>
        </w:rPr>
        <w:t>i</w:t>
      </w:r>
      <w:r w:rsidR="00AF2570" w:rsidRPr="0004035E">
        <w:rPr>
          <w:lang w:val="sq-AL"/>
        </w:rPr>
        <w:t xml:space="preserve">tare në </w:t>
      </w:r>
      <w:r w:rsidR="00AF2570" w:rsidRPr="0004035E">
        <w:rPr>
          <w:b/>
          <w:lang w:val="sq-AL"/>
        </w:rPr>
        <w:t>Periodën e Barazimit Përfundimtar</w:t>
      </w:r>
      <w:r w:rsidR="00AF2570" w:rsidRPr="0004035E">
        <w:rPr>
          <w:lang w:val="sq-AL"/>
        </w:rPr>
        <w:t xml:space="preserve"> “</w:t>
      </w:r>
      <w:r w:rsidR="00AF2570" w:rsidRPr="0004035E">
        <w:rPr>
          <w:i/>
          <w:lang w:val="sq-AL"/>
        </w:rPr>
        <w:t>j</w:t>
      </w:r>
      <w:r w:rsidR="00AF2570" w:rsidRPr="0004035E">
        <w:rPr>
          <w:lang w:val="sq-AL"/>
        </w:rPr>
        <w:t>”</w:t>
      </w:r>
    </w:p>
    <w:p w:rsidR="002E1ACB" w:rsidRPr="0004035E" w:rsidRDefault="002E1ACB" w:rsidP="002E1ACB">
      <w:pPr>
        <w:pStyle w:val="mrnum1"/>
        <w:numPr>
          <w:ilvl w:val="0"/>
          <w:numId w:val="0"/>
        </w:numPr>
        <w:ind w:left="2860" w:hanging="1442"/>
        <w:jc w:val="left"/>
        <w:rPr>
          <w:lang w:val="sq-AL"/>
        </w:rPr>
      </w:pPr>
      <w:r w:rsidRPr="0004035E">
        <w:rPr>
          <w:i/>
          <w:lang w:val="sq-AL"/>
        </w:rPr>
        <w:t>ÇJB</w:t>
      </w:r>
      <w:r w:rsidRPr="0004035E">
        <w:rPr>
          <w:i/>
          <w:vertAlign w:val="subscript"/>
          <w:lang w:val="sq-AL"/>
        </w:rPr>
        <w:t>j</w:t>
      </w:r>
      <w:r w:rsidRPr="0004035E">
        <w:rPr>
          <w:i/>
          <w:lang w:val="sq-AL"/>
        </w:rPr>
        <w:tab/>
      </w:r>
      <w:r w:rsidR="00215351" w:rsidRPr="00DB089E">
        <w:rPr>
          <w:lang w:val="sq-AL"/>
        </w:rPr>
        <w:t xml:space="preserve">është </w:t>
      </w:r>
      <w:r w:rsidR="00215351" w:rsidRPr="00DB089E">
        <w:rPr>
          <w:b/>
          <w:lang w:val="sq-AL"/>
        </w:rPr>
        <w:t>Çmimi i Jobalancit</w:t>
      </w:r>
      <w:r w:rsidR="00215351" w:rsidRPr="00DB089E">
        <w:rPr>
          <w:lang w:val="sq-AL"/>
        </w:rPr>
        <w:t xml:space="preserve"> i llogaritur në përputhje me nenin </w:t>
      </w:r>
      <w:r w:rsidR="00215351" w:rsidRPr="00DB089E">
        <w:rPr>
          <w:lang w:val="sq-AL"/>
        </w:rPr>
        <w:fldChar w:fldCharType="begin"/>
      </w:r>
      <w:r w:rsidR="00215351" w:rsidRPr="00DB089E">
        <w:rPr>
          <w:lang w:val="sq-AL"/>
        </w:rPr>
        <w:instrText xml:space="preserve"> REF _Ref299188738 \w \h  \* MERGEFORMAT </w:instrText>
      </w:r>
      <w:r w:rsidR="00215351" w:rsidRPr="00DB089E">
        <w:rPr>
          <w:lang w:val="sq-AL"/>
        </w:rPr>
      </w:r>
      <w:r w:rsidR="00215351" w:rsidRPr="00DB089E">
        <w:rPr>
          <w:lang w:val="sq-AL"/>
        </w:rPr>
        <w:fldChar w:fldCharType="separate"/>
      </w:r>
      <w:r w:rsidR="00215351" w:rsidRPr="00DB089E">
        <w:rPr>
          <w:lang w:val="sq-AL"/>
        </w:rPr>
        <w:t>15</w:t>
      </w:r>
      <w:r w:rsidR="00215351" w:rsidRPr="00DB089E">
        <w:rPr>
          <w:lang w:val="sq-AL"/>
        </w:rPr>
        <w:fldChar w:fldCharType="end"/>
      </w:r>
      <w:r w:rsidRPr="0004035E">
        <w:rPr>
          <w:lang w:val="sq-AL"/>
        </w:rPr>
        <w:t>.</w:t>
      </w:r>
    </w:p>
    <w:p w:rsidR="002E1ACB" w:rsidRPr="0004035E" w:rsidRDefault="002E1ACB" w:rsidP="002E1ACB">
      <w:pPr>
        <w:pStyle w:val="mrpara"/>
        <w:rPr>
          <w:lang w:val="sq-AL"/>
        </w:rPr>
      </w:pPr>
      <w:bookmarkStart w:id="666" w:name="_Ref332102011"/>
      <w:r w:rsidRPr="0004035E">
        <w:rPr>
          <w:b/>
          <w:lang w:val="sq-AL"/>
        </w:rPr>
        <w:t>Llogaria e Tregtimit e</w:t>
      </w:r>
      <w:r w:rsidRPr="0004035E">
        <w:rPr>
          <w:lang w:val="sq-AL"/>
        </w:rPr>
        <w:t xml:space="preserve"> </w:t>
      </w:r>
      <w:r w:rsidRPr="0004035E">
        <w:rPr>
          <w:b/>
          <w:lang w:val="sq-AL"/>
        </w:rPr>
        <w:t>OST</w:t>
      </w:r>
      <w:r w:rsidRPr="0004035E">
        <w:rPr>
          <w:lang w:val="sq-AL"/>
        </w:rPr>
        <w:t xml:space="preserve"> do të kreditohet ose (sipas rastit) debitohet me </w:t>
      </w:r>
      <w:r w:rsidRPr="0004035E">
        <w:rPr>
          <w:b/>
          <w:lang w:val="sq-AL"/>
        </w:rPr>
        <w:t xml:space="preserve">Pagesën </w:t>
      </w:r>
      <w:r w:rsidRPr="0004035E">
        <w:rPr>
          <w:lang w:val="sq-AL"/>
        </w:rPr>
        <w:t xml:space="preserve">për </w:t>
      </w:r>
      <w:r w:rsidRPr="0004035E">
        <w:rPr>
          <w:b/>
          <w:lang w:val="sq-AL"/>
        </w:rPr>
        <w:t>Jobalancet</w:t>
      </w:r>
      <w:r w:rsidRPr="0004035E">
        <w:rPr>
          <w:lang w:val="sq-AL"/>
        </w:rPr>
        <w:t xml:space="preserve"> (</w:t>
      </w:r>
      <w:r w:rsidRPr="0004035E">
        <w:rPr>
          <w:i/>
          <w:lang w:val="sq-AL"/>
        </w:rPr>
        <w:t>PEJB</w:t>
      </w:r>
      <w:r w:rsidRPr="0004035E">
        <w:rPr>
          <w:i/>
          <w:vertAlign w:val="subscript"/>
          <w:lang w:val="sq-AL"/>
        </w:rPr>
        <w:t>TSOj</w:t>
      </w:r>
      <w:r w:rsidRPr="0004035E">
        <w:rPr>
          <w:lang w:val="sq-AL"/>
        </w:rPr>
        <w:t xml:space="preserve">) për </w:t>
      </w:r>
      <w:r w:rsidRPr="0004035E">
        <w:rPr>
          <w:b/>
          <w:lang w:val="sq-AL"/>
        </w:rPr>
        <w:t xml:space="preserve">Periodën e Barazimit Përfundimtar </w:t>
      </w:r>
      <w:r w:rsidR="00215351" w:rsidRPr="00DB089E">
        <w:rPr>
          <w:lang w:val="sq-AL"/>
        </w:rPr>
        <w:t>“</w:t>
      </w:r>
      <w:r w:rsidR="00215351" w:rsidRPr="00DB089E">
        <w:rPr>
          <w:i/>
          <w:lang w:val="sq-AL"/>
        </w:rPr>
        <w:t>j</w:t>
      </w:r>
      <w:r w:rsidR="00215351" w:rsidRPr="00DB089E">
        <w:rPr>
          <w:lang w:val="sq-AL"/>
        </w:rPr>
        <w:t xml:space="preserve">” dhe shuma korresponduese e parave do të debitohet ose (sipas rastit) kreditohet në </w:t>
      </w:r>
      <w:r w:rsidR="00215351" w:rsidRPr="00DB089E">
        <w:rPr>
          <w:b/>
          <w:lang w:val="sq-AL"/>
        </w:rPr>
        <w:t>Llogarinë Balancuese të OST</w:t>
      </w:r>
      <w:r w:rsidR="00215351" w:rsidRPr="00DB089E">
        <w:rPr>
          <w:lang w:val="sq-AL"/>
        </w:rPr>
        <w:t>.</w:t>
      </w:r>
      <w:bookmarkEnd w:id="666"/>
    </w:p>
    <w:p w:rsidR="002E1ACB" w:rsidRPr="0004035E" w:rsidRDefault="00215351" w:rsidP="002E1ACB">
      <w:pPr>
        <w:pStyle w:val="mrpara"/>
        <w:rPr>
          <w:lang w:val="sq-AL"/>
        </w:rPr>
      </w:pPr>
      <w:r w:rsidRPr="00DB089E">
        <w:rPr>
          <w:b/>
          <w:lang w:val="sq-AL"/>
        </w:rPr>
        <w:t>OT</w:t>
      </w:r>
      <w:r w:rsidRPr="00DB089E">
        <w:rPr>
          <w:lang w:val="sq-AL"/>
        </w:rPr>
        <w:t xml:space="preserve"> do të publikojë </w:t>
      </w:r>
      <w:r w:rsidRPr="00DB089E">
        <w:rPr>
          <w:b/>
          <w:lang w:val="sq-AL"/>
        </w:rPr>
        <w:t>Humbjet në Transmetim</w:t>
      </w:r>
      <w:r w:rsidRPr="00DB089E">
        <w:rPr>
          <w:lang w:val="sq-AL"/>
        </w:rPr>
        <w:t xml:space="preserve"> për çdo </w:t>
      </w:r>
      <w:r w:rsidRPr="00DB089E">
        <w:rPr>
          <w:b/>
          <w:lang w:val="sq-AL"/>
        </w:rPr>
        <w:t>Periodë të Barazimit Përfundimtar</w:t>
      </w:r>
      <w:r w:rsidRPr="00DB089E">
        <w:rPr>
          <w:lang w:val="sq-AL"/>
        </w:rPr>
        <w:t>.</w:t>
      </w:r>
    </w:p>
    <w:p w:rsidR="002E1ACB" w:rsidRPr="0004035E" w:rsidRDefault="00215351" w:rsidP="002E1ACB">
      <w:pPr>
        <w:pStyle w:val="mrhead"/>
        <w:rPr>
          <w:lang w:val="sq-AL"/>
        </w:rPr>
      </w:pPr>
      <w:bookmarkStart w:id="667" w:name="_Toc370132790"/>
      <w:bookmarkStart w:id="668" w:name="_Toc496706759"/>
      <w:bookmarkStart w:id="669" w:name="_Toc365382142"/>
      <w:bookmarkStart w:id="670" w:name="_Ref346201821"/>
      <w:bookmarkStart w:id="671" w:name="_Ref346201930"/>
      <w:bookmarkStart w:id="672" w:name="_Ref346202022"/>
      <w:bookmarkStart w:id="673" w:name="_Toc346267821"/>
      <w:r w:rsidRPr="00DB089E">
        <w:rPr>
          <w:lang w:val="sq-AL"/>
        </w:rPr>
        <w:t>Kalkulimi i Humbjeve në Shpërndarje</w:t>
      </w:r>
      <w:bookmarkEnd w:id="667"/>
      <w:bookmarkEnd w:id="668"/>
      <w:r w:rsidRPr="00DB089E">
        <w:rPr>
          <w:lang w:val="sq-AL"/>
        </w:rPr>
        <w:t xml:space="preserve"> </w:t>
      </w:r>
      <w:bookmarkEnd w:id="669"/>
    </w:p>
    <w:p w:rsidR="002E1ACB" w:rsidRPr="0004035E" w:rsidRDefault="00215351" w:rsidP="002E1ACB">
      <w:pPr>
        <w:pStyle w:val="mrpara"/>
        <w:rPr>
          <w:lang w:val="sq-AL"/>
        </w:rPr>
      </w:pPr>
      <w:r w:rsidRPr="00DB089E">
        <w:rPr>
          <w:lang w:val="sq-AL"/>
        </w:rPr>
        <w:t xml:space="preserve">Çdo vjet (ose si përcaktohet nga </w:t>
      </w:r>
      <w:r w:rsidRPr="00DB089E">
        <w:rPr>
          <w:b/>
          <w:lang w:val="sq-AL"/>
        </w:rPr>
        <w:t>ZRrE</w:t>
      </w:r>
      <w:r w:rsidRPr="00DB089E">
        <w:rPr>
          <w:lang w:val="sq-AL"/>
        </w:rPr>
        <w:t xml:space="preserve">) </w:t>
      </w:r>
      <w:r w:rsidRPr="00DB089E">
        <w:rPr>
          <w:b/>
          <w:lang w:val="sq-AL"/>
        </w:rPr>
        <w:t>ZRrE</w:t>
      </w:r>
      <w:r w:rsidRPr="00DB089E">
        <w:rPr>
          <w:lang w:val="sq-AL"/>
        </w:rPr>
        <w:t xml:space="preserve"> do të njoftojë </w:t>
      </w:r>
      <w:r w:rsidRPr="00DB089E">
        <w:rPr>
          <w:b/>
          <w:lang w:val="sq-AL"/>
        </w:rPr>
        <w:t>OT</w:t>
      </w:r>
      <w:r w:rsidRPr="00DB089E">
        <w:rPr>
          <w:lang w:val="sq-AL"/>
        </w:rPr>
        <w:t xml:space="preserve"> dhe </w:t>
      </w:r>
      <w:r w:rsidRPr="00DB089E">
        <w:rPr>
          <w:b/>
          <w:lang w:val="sq-AL"/>
        </w:rPr>
        <w:t>OSSh</w:t>
      </w:r>
      <w:r w:rsidRPr="00DB089E">
        <w:rPr>
          <w:lang w:val="sq-AL"/>
        </w:rPr>
        <w:t xml:space="preserve"> “</w:t>
      </w:r>
      <w:r w:rsidRPr="00DB089E">
        <w:rPr>
          <w:i/>
          <w:lang w:val="sq-AL"/>
        </w:rPr>
        <w:t>o</w:t>
      </w:r>
      <w:r w:rsidRPr="00DB089E">
        <w:rPr>
          <w:lang w:val="sq-AL"/>
        </w:rPr>
        <w:t>” për energjinë në MWh (</w:t>
      </w:r>
      <w:r w:rsidRPr="00DB089E">
        <w:rPr>
          <w:i/>
          <w:lang w:val="sq-AL"/>
        </w:rPr>
        <w:t>EHSh</w:t>
      </w:r>
      <w:r w:rsidRPr="00DB089E">
        <w:rPr>
          <w:i/>
          <w:vertAlign w:val="subscript"/>
          <w:lang w:val="sq-AL"/>
        </w:rPr>
        <w:t>oj</w:t>
      </w:r>
      <w:r w:rsidRPr="00DB089E">
        <w:rPr>
          <w:lang w:val="sq-AL"/>
        </w:rPr>
        <w:t xml:space="preserve">) që duhet të blihet nga ana e </w:t>
      </w:r>
      <w:r w:rsidRPr="00DB089E">
        <w:rPr>
          <w:b/>
          <w:lang w:val="sq-AL"/>
        </w:rPr>
        <w:t>OSSH</w:t>
      </w:r>
      <w:r w:rsidRPr="00DB089E">
        <w:rPr>
          <w:lang w:val="sq-AL"/>
        </w:rPr>
        <w:t xml:space="preserve"> për </w:t>
      </w:r>
      <w:r w:rsidRPr="00DB089E">
        <w:rPr>
          <w:b/>
          <w:lang w:val="sq-AL"/>
        </w:rPr>
        <w:t>Humbjet në Shpërndarje</w:t>
      </w:r>
      <w:r w:rsidRPr="00DB089E">
        <w:rPr>
          <w:lang w:val="sq-AL"/>
        </w:rPr>
        <w:t xml:space="preserve"> për çdo </w:t>
      </w:r>
      <w:r w:rsidRPr="00DB089E">
        <w:rPr>
          <w:b/>
          <w:lang w:val="sq-AL"/>
        </w:rPr>
        <w:t>Periodë të Barazimit Përfundimtar</w:t>
      </w:r>
      <w:r w:rsidRPr="00DB089E">
        <w:rPr>
          <w:lang w:val="sq-AL"/>
        </w:rPr>
        <w:t xml:space="preserve"> “</w:t>
      </w:r>
      <w:r w:rsidRPr="00DB089E">
        <w:rPr>
          <w:i/>
          <w:lang w:val="sq-AL"/>
        </w:rPr>
        <w:t>j</w:t>
      </w:r>
      <w:r w:rsidRPr="00DB089E">
        <w:rPr>
          <w:lang w:val="sq-AL"/>
        </w:rPr>
        <w:t xml:space="preserve">” një vjet para dhe, për nevoja të </w:t>
      </w:r>
      <w:r w:rsidRPr="00DB089E">
        <w:rPr>
          <w:b/>
          <w:lang w:val="sq-AL"/>
        </w:rPr>
        <w:t>Rregullave të Tregut</w:t>
      </w:r>
      <w:r w:rsidRPr="00DB089E">
        <w:rPr>
          <w:lang w:val="sq-AL"/>
        </w:rPr>
        <w:t xml:space="preserve">, </w:t>
      </w:r>
      <w:r w:rsidRPr="00DB089E">
        <w:rPr>
          <w:b/>
          <w:lang w:val="sq-AL"/>
        </w:rPr>
        <w:t>OT</w:t>
      </w:r>
      <w:r w:rsidRPr="00DB089E">
        <w:rPr>
          <w:lang w:val="sq-AL"/>
        </w:rPr>
        <w:t xml:space="preserve"> do ta regjistrojë këtë energji si </w:t>
      </w:r>
      <w:r w:rsidRPr="00DB089E">
        <w:rPr>
          <w:b/>
          <w:lang w:val="sq-AL"/>
        </w:rPr>
        <w:t xml:space="preserve">Energji të Matur </w:t>
      </w:r>
      <w:r w:rsidR="002E1ACB" w:rsidRPr="0004035E">
        <w:rPr>
          <w:lang w:val="sq-AL"/>
        </w:rPr>
        <w:t>në</w:t>
      </w:r>
      <w:r w:rsidR="002E1ACB" w:rsidRPr="0004035E">
        <w:rPr>
          <w:b/>
          <w:lang w:val="sq-AL"/>
        </w:rPr>
        <w:t xml:space="preserve"> Llogarinë Dalëse </w:t>
      </w:r>
      <w:r w:rsidR="002E1ACB" w:rsidRPr="0004035E">
        <w:rPr>
          <w:lang w:val="sq-AL"/>
        </w:rPr>
        <w:t xml:space="preserve">të </w:t>
      </w:r>
      <w:r w:rsidR="002E1ACB" w:rsidRPr="0004035E">
        <w:rPr>
          <w:b/>
          <w:lang w:val="sq-AL"/>
        </w:rPr>
        <w:t>OSSh</w:t>
      </w:r>
      <w:r w:rsidR="002E1ACB" w:rsidRPr="0004035E">
        <w:rPr>
          <w:lang w:val="sq-AL"/>
        </w:rPr>
        <w:t>.</w:t>
      </w:r>
    </w:p>
    <w:p w:rsidR="002E1ACB" w:rsidRPr="0004035E" w:rsidRDefault="002E1ACB" w:rsidP="002E1ACB">
      <w:pPr>
        <w:pStyle w:val="mrpara"/>
        <w:rPr>
          <w:lang w:val="sq-AL"/>
        </w:rPr>
      </w:pPr>
      <w:r w:rsidRPr="0004035E">
        <w:rPr>
          <w:lang w:val="sq-AL"/>
        </w:rPr>
        <w:t xml:space="preserve">Për nevoja të kalkulimit të </w:t>
      </w:r>
      <w:r w:rsidRPr="0004035E">
        <w:rPr>
          <w:b/>
          <w:lang w:val="sq-AL"/>
        </w:rPr>
        <w:t>Jobalanceve</w:t>
      </w:r>
      <w:r w:rsidRPr="0004035E">
        <w:rPr>
          <w:lang w:val="sq-AL"/>
        </w:rPr>
        <w:t xml:space="preserve">, </w:t>
      </w:r>
      <w:r w:rsidRPr="0004035E">
        <w:rPr>
          <w:b/>
          <w:lang w:val="sq-AL"/>
        </w:rPr>
        <w:t>OSSh</w:t>
      </w:r>
      <w:r w:rsidRPr="0004035E">
        <w:rPr>
          <w:lang w:val="sq-AL"/>
        </w:rPr>
        <w:t xml:space="preserve"> do të trajtohet si </w:t>
      </w:r>
      <w:r w:rsidRPr="0004035E">
        <w:rPr>
          <w:b/>
          <w:lang w:val="sq-AL"/>
        </w:rPr>
        <w:t>Palë</w:t>
      </w:r>
      <w:r w:rsidRPr="0004035E">
        <w:rPr>
          <w:lang w:val="sq-AL"/>
        </w:rPr>
        <w:t xml:space="preserve"> </w:t>
      </w:r>
      <w:r w:rsidR="00215351" w:rsidRPr="00DB089E">
        <w:rPr>
          <w:b/>
          <w:lang w:val="sq-AL"/>
        </w:rPr>
        <w:t>Tregtare</w:t>
      </w:r>
      <w:r w:rsidR="00215351" w:rsidRPr="00DB089E">
        <w:rPr>
          <w:lang w:val="sq-AL"/>
        </w:rPr>
        <w:t xml:space="preserve"> e cila duhet ta ketë në balancë </w:t>
      </w:r>
      <w:r w:rsidR="00215351" w:rsidRPr="00DB089E">
        <w:rPr>
          <w:b/>
          <w:lang w:val="sq-AL"/>
        </w:rPr>
        <w:t xml:space="preserve">Energjinë e Matur </w:t>
      </w:r>
      <w:r w:rsidR="00215351" w:rsidRPr="00DB089E">
        <w:rPr>
          <w:lang w:val="sq-AL"/>
        </w:rPr>
        <w:t xml:space="preserve">të regjistruar në </w:t>
      </w:r>
      <w:r w:rsidR="00215351" w:rsidRPr="00DB089E">
        <w:rPr>
          <w:b/>
          <w:lang w:val="sq-AL"/>
        </w:rPr>
        <w:t>Llogarinë Dalëse</w:t>
      </w:r>
      <w:r w:rsidR="00215351" w:rsidRPr="00DB089E">
        <w:rPr>
          <w:lang w:val="sq-AL"/>
        </w:rPr>
        <w:t xml:space="preserve"> dhe </w:t>
      </w:r>
      <w:r w:rsidR="00215351" w:rsidRPr="00DB089E">
        <w:rPr>
          <w:b/>
          <w:lang w:val="sq-AL"/>
        </w:rPr>
        <w:t>Nominimet</w:t>
      </w:r>
      <w:r w:rsidR="00215351" w:rsidRPr="00DB089E">
        <w:rPr>
          <w:lang w:val="sq-AL"/>
        </w:rPr>
        <w:t xml:space="preserve"> </w:t>
      </w:r>
      <w:r w:rsidR="00215351" w:rsidRPr="00DB089E">
        <w:rPr>
          <w:b/>
          <w:lang w:val="sq-AL"/>
        </w:rPr>
        <w:t>Kontraktuale</w:t>
      </w:r>
      <w:r w:rsidR="00215351" w:rsidRPr="00DB089E">
        <w:rPr>
          <w:lang w:val="sq-AL"/>
        </w:rPr>
        <w:t xml:space="preserve"> për energjinë e blerë për humbjet në rrjetin e shpërndarjes, dhe do të jetë përgjegjëse për </w:t>
      </w:r>
      <w:r w:rsidR="00215351" w:rsidRPr="00DB089E">
        <w:rPr>
          <w:b/>
          <w:lang w:val="sq-AL"/>
        </w:rPr>
        <w:t>Jobalancet</w:t>
      </w:r>
      <w:r w:rsidR="00215351" w:rsidRPr="00DB089E">
        <w:rPr>
          <w:lang w:val="sq-AL"/>
        </w:rPr>
        <w:t xml:space="preserve"> kur paraqiten mospërputhje në mes </w:t>
      </w:r>
      <w:r w:rsidR="00215351" w:rsidRPr="00DB089E">
        <w:rPr>
          <w:b/>
          <w:lang w:val="sq-AL"/>
        </w:rPr>
        <w:t xml:space="preserve">Humbjeve në Shpërndarje </w:t>
      </w:r>
      <w:r w:rsidR="00215351" w:rsidRPr="00DB089E">
        <w:rPr>
          <w:lang w:val="sq-AL"/>
        </w:rPr>
        <w:t xml:space="preserve">të regjistruara dhe shumës së </w:t>
      </w:r>
      <w:r w:rsidR="00215351" w:rsidRPr="00DB089E">
        <w:rPr>
          <w:b/>
          <w:lang w:val="sq-AL"/>
        </w:rPr>
        <w:t>Nominimeve Kontraktuale</w:t>
      </w:r>
      <w:r w:rsidR="00215351" w:rsidRPr="00DB089E">
        <w:rPr>
          <w:lang w:val="sq-AL"/>
        </w:rPr>
        <w:t>.</w:t>
      </w:r>
    </w:p>
    <w:p w:rsidR="002E1ACB" w:rsidRPr="0004035E" w:rsidRDefault="00215351" w:rsidP="002E1ACB">
      <w:pPr>
        <w:pStyle w:val="mrhead"/>
        <w:rPr>
          <w:lang w:val="sq-AL"/>
        </w:rPr>
      </w:pPr>
      <w:r w:rsidRPr="00DB089E">
        <w:rPr>
          <w:snapToGrid w:val="0"/>
          <w:lang w:val="sq-AL"/>
        </w:rPr>
        <w:t xml:space="preserve"> </w:t>
      </w:r>
      <w:bookmarkStart w:id="674" w:name="_Toc370132791"/>
      <w:bookmarkStart w:id="675" w:name="_Ref378618527"/>
      <w:bookmarkStart w:id="676" w:name="_Ref378618740"/>
      <w:bookmarkStart w:id="677" w:name="_Ref380563762"/>
      <w:bookmarkStart w:id="678" w:name="_Ref380563906"/>
      <w:bookmarkStart w:id="679" w:name="_Toc496706760"/>
      <w:r w:rsidRPr="00DB089E">
        <w:rPr>
          <w:lang w:val="sq-AL"/>
        </w:rPr>
        <w:t>Pagesat Mujore pas Korrigjimit të Matjeve</w:t>
      </w:r>
      <w:bookmarkEnd w:id="653"/>
      <w:bookmarkEnd w:id="670"/>
      <w:bookmarkEnd w:id="671"/>
      <w:bookmarkEnd w:id="672"/>
      <w:bookmarkEnd w:id="673"/>
      <w:bookmarkEnd w:id="674"/>
      <w:bookmarkEnd w:id="675"/>
      <w:bookmarkEnd w:id="676"/>
      <w:bookmarkEnd w:id="677"/>
      <w:bookmarkEnd w:id="678"/>
      <w:bookmarkEnd w:id="679"/>
    </w:p>
    <w:p w:rsidR="002E1ACB" w:rsidRPr="0004035E" w:rsidRDefault="00215351" w:rsidP="002E1ACB">
      <w:pPr>
        <w:pStyle w:val="mrpara"/>
        <w:rPr>
          <w:lang w:val="sq-AL"/>
        </w:rPr>
      </w:pPr>
      <w:r w:rsidRPr="00DB089E">
        <w:rPr>
          <w:lang w:val="sq-AL"/>
        </w:rPr>
        <w:t>Në baza mujore</w:t>
      </w:r>
      <w:r w:rsidRPr="00DB089E">
        <w:rPr>
          <w:b/>
          <w:lang w:val="sq-AL"/>
        </w:rPr>
        <w:t xml:space="preserve"> OST</w:t>
      </w:r>
      <w:r w:rsidRPr="00DB089E">
        <w:rPr>
          <w:lang w:val="sq-AL"/>
        </w:rPr>
        <w:t xml:space="preserve">, </w:t>
      </w:r>
      <w:r w:rsidRPr="00DB089E">
        <w:rPr>
          <w:b/>
          <w:lang w:val="sq-AL"/>
        </w:rPr>
        <w:t>OSSh</w:t>
      </w:r>
      <w:r w:rsidRPr="00DB089E">
        <w:rPr>
          <w:lang w:val="sq-AL"/>
        </w:rPr>
        <w:t xml:space="preserve"> ose </w:t>
      </w:r>
      <w:r w:rsidRPr="00DB089E">
        <w:rPr>
          <w:b/>
          <w:lang w:val="sq-AL"/>
        </w:rPr>
        <w:t>AAM</w:t>
      </w:r>
      <w:r w:rsidRPr="00DB089E">
        <w:rPr>
          <w:lang w:val="sq-AL"/>
        </w:rPr>
        <w:t xml:space="preserve"> do të dorëzojnë </w:t>
      </w:r>
      <w:r w:rsidRPr="00DB089E">
        <w:rPr>
          <w:b/>
          <w:lang w:val="sq-AL"/>
        </w:rPr>
        <w:t>Të Dhënat e Matjeve të Korrigjuara</w:t>
      </w:r>
      <w:r w:rsidRPr="00DB089E">
        <w:rPr>
          <w:lang w:val="sq-AL"/>
        </w:rPr>
        <w:t xml:space="preserve"> për </w:t>
      </w:r>
      <w:r w:rsidRPr="00DB089E">
        <w:rPr>
          <w:b/>
          <w:lang w:val="sq-AL"/>
        </w:rPr>
        <w:t>Njehsorët</w:t>
      </w:r>
      <w:r w:rsidRPr="00DB089E">
        <w:rPr>
          <w:lang w:val="sq-AL"/>
        </w:rPr>
        <w:t xml:space="preserve"> e kyçur në transmetim ose në shpërndarje për të cilët janë dorëzuar lexime tjera nga ato që tashmë janë përdorur në </w:t>
      </w:r>
      <w:r w:rsidRPr="00DB089E">
        <w:rPr>
          <w:b/>
          <w:lang w:val="sq-AL"/>
        </w:rPr>
        <w:t>Barazimin Përfundimtar</w:t>
      </w:r>
      <w:r w:rsidRPr="00DB089E">
        <w:rPr>
          <w:lang w:val="sq-AL"/>
        </w:rPr>
        <w:t>.</w:t>
      </w:r>
    </w:p>
    <w:p w:rsidR="002E1ACB" w:rsidRPr="0004035E" w:rsidRDefault="00215351" w:rsidP="002E1ACB">
      <w:pPr>
        <w:pStyle w:val="mrpara"/>
        <w:rPr>
          <w:lang w:val="sq-AL"/>
        </w:rPr>
      </w:pPr>
      <w:r w:rsidRPr="00DB089E">
        <w:rPr>
          <w:lang w:val="sq-AL"/>
        </w:rPr>
        <w:t>Arsyet për dorëzimin e këtyre informatave mund të përfshijnë:</w:t>
      </w:r>
    </w:p>
    <w:p w:rsidR="002E1ACB" w:rsidRPr="0004035E" w:rsidRDefault="00215351" w:rsidP="002E1ACB">
      <w:pPr>
        <w:pStyle w:val="mrnum1"/>
        <w:rPr>
          <w:lang w:val="sq-AL"/>
        </w:rPr>
      </w:pPr>
      <w:r w:rsidRPr="00DB089E">
        <w:rPr>
          <w:lang w:val="sq-AL"/>
        </w:rPr>
        <w:t xml:space="preserve">Korrigjimi i </w:t>
      </w:r>
      <w:r w:rsidRPr="00DB089E">
        <w:rPr>
          <w:b/>
          <w:lang w:val="sq-AL"/>
        </w:rPr>
        <w:t xml:space="preserve">Të Dhënave Matëse </w:t>
      </w:r>
      <w:r w:rsidRPr="00DB089E">
        <w:rPr>
          <w:lang w:val="sq-AL"/>
        </w:rPr>
        <w:t>të</w:t>
      </w:r>
      <w:r w:rsidRPr="00DB089E">
        <w:rPr>
          <w:b/>
          <w:lang w:val="sq-AL"/>
        </w:rPr>
        <w:t xml:space="preserve"> Njësisë Gjeneruese</w:t>
      </w:r>
      <w:r w:rsidRPr="00DB089E">
        <w:rPr>
          <w:lang w:val="sq-AL"/>
        </w:rPr>
        <w:t>;</w:t>
      </w:r>
    </w:p>
    <w:p w:rsidR="002E1ACB" w:rsidRPr="0004035E" w:rsidRDefault="00215351" w:rsidP="002E1ACB">
      <w:pPr>
        <w:pStyle w:val="mrnum1"/>
        <w:rPr>
          <w:lang w:val="sq-AL"/>
        </w:rPr>
      </w:pPr>
      <w:r w:rsidRPr="00DB089E">
        <w:rPr>
          <w:lang w:val="sq-AL"/>
        </w:rPr>
        <w:t xml:space="preserve">Korrigjimi i </w:t>
      </w:r>
      <w:r w:rsidRPr="00DB089E">
        <w:rPr>
          <w:b/>
          <w:lang w:val="sq-AL"/>
        </w:rPr>
        <w:t xml:space="preserve">Të Dhënave Matëse </w:t>
      </w:r>
      <w:r w:rsidRPr="00DB089E">
        <w:rPr>
          <w:lang w:val="sq-AL"/>
        </w:rPr>
        <w:t>të</w:t>
      </w:r>
      <w:r w:rsidRPr="00DB089E">
        <w:rPr>
          <w:b/>
          <w:lang w:val="sq-AL"/>
        </w:rPr>
        <w:t xml:space="preserve"> Rrjetit të Shpërndarjes</w:t>
      </w:r>
      <w:r w:rsidRPr="00DB089E">
        <w:rPr>
          <w:lang w:val="sq-AL"/>
        </w:rPr>
        <w:t>;</w:t>
      </w:r>
    </w:p>
    <w:p w:rsidR="002E1ACB" w:rsidRPr="0004035E" w:rsidRDefault="00215351" w:rsidP="002E1ACB">
      <w:pPr>
        <w:pStyle w:val="mrnum1"/>
        <w:rPr>
          <w:lang w:val="sq-AL"/>
        </w:rPr>
      </w:pPr>
      <w:r w:rsidRPr="00DB089E">
        <w:rPr>
          <w:lang w:val="sq-AL"/>
        </w:rPr>
        <w:t xml:space="preserve">Dorëzimin e </w:t>
      </w:r>
      <w:r w:rsidRPr="00DB089E">
        <w:rPr>
          <w:b/>
          <w:lang w:val="sq-AL"/>
        </w:rPr>
        <w:t xml:space="preserve">Të Dhënave Matëse </w:t>
      </w:r>
      <w:r w:rsidRPr="00DB089E">
        <w:rPr>
          <w:lang w:val="sq-AL"/>
        </w:rPr>
        <w:t>të</w:t>
      </w:r>
      <w:r w:rsidRPr="00DB089E">
        <w:rPr>
          <w:b/>
          <w:lang w:val="sq-AL"/>
        </w:rPr>
        <w:t xml:space="preserve"> Sistemeve Matëse Interval </w:t>
      </w:r>
      <w:r w:rsidRPr="00DB089E">
        <w:rPr>
          <w:lang w:val="sq-AL"/>
        </w:rPr>
        <w:t>;</w:t>
      </w:r>
    </w:p>
    <w:p w:rsidR="002E1ACB" w:rsidRPr="0004035E" w:rsidRDefault="00215351" w:rsidP="002E1ACB">
      <w:pPr>
        <w:pStyle w:val="mrnum1"/>
        <w:rPr>
          <w:lang w:val="sq-AL"/>
        </w:rPr>
      </w:pPr>
      <w:r w:rsidRPr="00DB089E">
        <w:rPr>
          <w:lang w:val="sq-AL"/>
        </w:rPr>
        <w:lastRenderedPageBreak/>
        <w:t xml:space="preserve">Dorëzimin e </w:t>
      </w:r>
      <w:r w:rsidRPr="00DB089E">
        <w:rPr>
          <w:b/>
          <w:lang w:val="sq-AL"/>
        </w:rPr>
        <w:t>Të Dhënave Matëse</w:t>
      </w:r>
      <w:r w:rsidRPr="00DB089E">
        <w:rPr>
          <w:lang w:val="sq-AL"/>
        </w:rPr>
        <w:t xml:space="preserve"> për </w:t>
      </w:r>
      <w:r w:rsidRPr="00DB089E">
        <w:rPr>
          <w:b/>
          <w:lang w:val="sq-AL"/>
        </w:rPr>
        <w:t xml:space="preserve">Sistemin Matës Jo-Interval </w:t>
      </w:r>
      <w:r w:rsidRPr="00DB089E">
        <w:rPr>
          <w:lang w:val="sq-AL"/>
        </w:rPr>
        <w:t>.</w:t>
      </w:r>
    </w:p>
    <w:p w:rsidR="002E1ACB" w:rsidRPr="0004035E" w:rsidRDefault="00215351" w:rsidP="002E1ACB">
      <w:pPr>
        <w:pStyle w:val="mrpara"/>
        <w:rPr>
          <w:lang w:val="sq-AL"/>
        </w:rPr>
      </w:pPr>
      <w:bookmarkStart w:id="680" w:name="_Ref331779354"/>
      <w:r w:rsidRPr="00DB089E">
        <w:rPr>
          <w:b/>
          <w:lang w:val="sq-AL"/>
        </w:rPr>
        <w:t>Të Dhënat e Matjeve të Korrigjuara</w:t>
      </w:r>
      <w:r w:rsidRPr="00DB089E">
        <w:rPr>
          <w:lang w:val="sq-AL"/>
        </w:rPr>
        <w:t xml:space="preserve"> mund të përmbajnë:</w:t>
      </w:r>
      <w:bookmarkEnd w:id="680"/>
    </w:p>
    <w:p w:rsidR="002E1ACB" w:rsidRPr="0004035E" w:rsidRDefault="00215351" w:rsidP="002E1ACB">
      <w:pPr>
        <w:pStyle w:val="mrnum1"/>
        <w:rPr>
          <w:lang w:val="sq-AL"/>
        </w:rPr>
      </w:pPr>
      <w:r w:rsidRPr="00DB089E">
        <w:rPr>
          <w:lang w:val="sq-AL"/>
        </w:rPr>
        <w:t xml:space="preserve">Identitetin e </w:t>
      </w:r>
      <w:r w:rsidRPr="00DB089E">
        <w:rPr>
          <w:b/>
          <w:lang w:val="sq-AL"/>
        </w:rPr>
        <w:t>Sistemit Matës</w:t>
      </w:r>
      <w:r w:rsidRPr="00DB089E">
        <w:rPr>
          <w:lang w:val="sq-AL"/>
        </w:rPr>
        <w:t xml:space="preserve"> (gjenerim, “kufi” ose furnizim);</w:t>
      </w:r>
    </w:p>
    <w:p w:rsidR="002E1ACB" w:rsidRPr="0004035E" w:rsidRDefault="00215351" w:rsidP="002E1ACB">
      <w:pPr>
        <w:pStyle w:val="mrnum1"/>
        <w:rPr>
          <w:lang w:val="sq-AL"/>
        </w:rPr>
      </w:pPr>
      <w:r w:rsidRPr="00DB089E">
        <w:rPr>
          <w:lang w:val="sq-AL"/>
        </w:rPr>
        <w:t xml:space="preserve">Datën e fillimit dhe </w:t>
      </w:r>
      <w:r w:rsidRPr="00DB089E">
        <w:rPr>
          <w:b/>
          <w:lang w:val="sq-AL"/>
        </w:rPr>
        <w:t>Periodën e Barazimit Përfundimtar</w:t>
      </w:r>
      <w:r w:rsidRPr="00DB089E">
        <w:rPr>
          <w:lang w:val="sq-AL"/>
        </w:rPr>
        <w:t xml:space="preserve"> për të cilën duhet të bëhet korrigjimi;</w:t>
      </w:r>
    </w:p>
    <w:p w:rsidR="002E1ACB" w:rsidRPr="0004035E" w:rsidRDefault="00215351" w:rsidP="002E1ACB">
      <w:pPr>
        <w:pStyle w:val="mrnum1"/>
        <w:rPr>
          <w:lang w:val="sq-AL"/>
        </w:rPr>
      </w:pPr>
      <w:r w:rsidRPr="00DB089E">
        <w:rPr>
          <w:lang w:val="sq-AL"/>
        </w:rPr>
        <w:t xml:space="preserve">Datën e përfundimit dhe </w:t>
      </w:r>
      <w:r w:rsidRPr="00DB089E">
        <w:rPr>
          <w:b/>
          <w:lang w:val="sq-AL"/>
        </w:rPr>
        <w:t>Periodën e Barazimit Përfundimtar</w:t>
      </w:r>
      <w:r w:rsidRPr="00DB089E">
        <w:rPr>
          <w:lang w:val="sq-AL"/>
        </w:rPr>
        <w:t xml:space="preserve"> për të cilën duhet të bëhet korrigjimi;</w:t>
      </w:r>
    </w:p>
    <w:p w:rsidR="002E1ACB" w:rsidRPr="0004035E" w:rsidRDefault="00215351" w:rsidP="002E1ACB">
      <w:pPr>
        <w:pStyle w:val="mrnum1"/>
        <w:rPr>
          <w:lang w:val="sq-AL"/>
        </w:rPr>
      </w:pPr>
      <w:r w:rsidRPr="00DB089E">
        <w:rPr>
          <w:lang w:val="sq-AL"/>
        </w:rPr>
        <w:t xml:space="preserve">Energjinë që më parë i ishte përcaktuar </w:t>
      </w:r>
      <w:r w:rsidRPr="00DB089E">
        <w:rPr>
          <w:b/>
          <w:lang w:val="sq-AL"/>
        </w:rPr>
        <w:t xml:space="preserve">Sistemit Matës </w:t>
      </w:r>
      <w:r w:rsidRPr="00DB089E">
        <w:rPr>
          <w:lang w:val="sq-AL"/>
        </w:rPr>
        <w:t xml:space="preserve">nga sistemi i </w:t>
      </w:r>
      <w:r w:rsidRPr="00DB089E">
        <w:rPr>
          <w:b/>
          <w:lang w:val="sq-AL"/>
        </w:rPr>
        <w:t>Barazimit Përfundimtar</w:t>
      </w:r>
      <w:r w:rsidRPr="00DB089E">
        <w:rPr>
          <w:lang w:val="sq-AL"/>
        </w:rPr>
        <w:t xml:space="preserve"> prej datës së fillimit/</w:t>
      </w:r>
      <w:r w:rsidRPr="00DB089E">
        <w:rPr>
          <w:b/>
          <w:lang w:val="sq-AL"/>
        </w:rPr>
        <w:t xml:space="preserve"> Periodës së Barazimit Përfundimtar</w:t>
      </w:r>
      <w:r w:rsidRPr="00DB089E">
        <w:rPr>
          <w:lang w:val="sq-AL"/>
        </w:rPr>
        <w:t xml:space="preserve"> deri në datën e përfundimit/</w:t>
      </w:r>
      <w:r w:rsidRPr="00DB089E">
        <w:rPr>
          <w:b/>
          <w:lang w:val="sq-AL"/>
        </w:rPr>
        <w:t xml:space="preserve"> Periodës së Barazimit Përfundimtar</w:t>
      </w:r>
      <w:r w:rsidRPr="00DB089E">
        <w:rPr>
          <w:lang w:val="sq-AL"/>
        </w:rPr>
        <w:t>;</w:t>
      </w:r>
    </w:p>
    <w:p w:rsidR="002E1ACB" w:rsidRPr="0004035E" w:rsidRDefault="00215351" w:rsidP="002E1ACB">
      <w:pPr>
        <w:pStyle w:val="mrnum1"/>
        <w:rPr>
          <w:lang w:val="sq-AL"/>
        </w:rPr>
      </w:pPr>
      <w:r w:rsidRPr="00DB089E">
        <w:rPr>
          <w:lang w:val="sq-AL"/>
        </w:rPr>
        <w:t xml:space="preserve">Energjinë e matur (ose e llogaritur) si liferim ose si marrje në </w:t>
      </w:r>
      <w:r w:rsidRPr="00DB089E">
        <w:rPr>
          <w:b/>
          <w:lang w:val="sq-AL"/>
        </w:rPr>
        <w:t>Sistemin Matës</w:t>
      </w:r>
      <w:r w:rsidRPr="00DB089E">
        <w:rPr>
          <w:lang w:val="sq-AL"/>
        </w:rPr>
        <w:t xml:space="preserve"> prej datës së fillimit/</w:t>
      </w:r>
      <w:r w:rsidRPr="00DB089E">
        <w:rPr>
          <w:b/>
          <w:lang w:val="sq-AL"/>
        </w:rPr>
        <w:t xml:space="preserve"> Periodës së Barazimit Përfundimtar</w:t>
      </w:r>
      <w:r w:rsidRPr="00DB089E">
        <w:rPr>
          <w:lang w:val="sq-AL"/>
        </w:rPr>
        <w:t xml:space="preserve"> deri në datën e përfundimit/</w:t>
      </w:r>
      <w:r w:rsidRPr="00DB089E">
        <w:rPr>
          <w:b/>
          <w:lang w:val="sq-AL"/>
        </w:rPr>
        <w:t xml:space="preserve"> Periodës së Barazimit Përfundimtar</w:t>
      </w:r>
      <w:r w:rsidRPr="00DB089E">
        <w:rPr>
          <w:lang w:val="sq-AL"/>
        </w:rPr>
        <w:t>; dhe</w:t>
      </w:r>
    </w:p>
    <w:p w:rsidR="002E1ACB" w:rsidRPr="0004035E" w:rsidRDefault="00215351" w:rsidP="002E1ACB">
      <w:pPr>
        <w:pStyle w:val="mrnum1"/>
        <w:rPr>
          <w:lang w:val="sq-AL"/>
        </w:rPr>
      </w:pPr>
      <w:r w:rsidRPr="00DB089E">
        <w:rPr>
          <w:lang w:val="sq-AL"/>
        </w:rPr>
        <w:t xml:space="preserve">Në qoftë se aplikohet, energjinë e llogaritur që është liferuar në </w:t>
      </w:r>
      <w:r w:rsidRPr="00DB089E">
        <w:rPr>
          <w:b/>
          <w:lang w:val="sq-AL"/>
        </w:rPr>
        <w:t>Sistemin Matës</w:t>
      </w:r>
      <w:r w:rsidRPr="00DB089E">
        <w:rPr>
          <w:lang w:val="sq-AL"/>
        </w:rPr>
        <w:t xml:space="preserve"> prej datës së fillimit/</w:t>
      </w:r>
      <w:r w:rsidRPr="00DB089E">
        <w:rPr>
          <w:b/>
          <w:lang w:val="sq-AL"/>
        </w:rPr>
        <w:t xml:space="preserve"> Periodës së Barazimit Përfundimtar</w:t>
      </w:r>
      <w:r w:rsidRPr="00DB089E">
        <w:rPr>
          <w:lang w:val="sq-AL"/>
        </w:rPr>
        <w:t xml:space="preserve"> deri në datën e përfundimit/</w:t>
      </w:r>
      <w:r w:rsidRPr="00DB089E">
        <w:rPr>
          <w:b/>
          <w:lang w:val="sq-AL"/>
        </w:rPr>
        <w:t xml:space="preserve"> Periodës së Barazimit Përfundimtar</w:t>
      </w:r>
      <w:r w:rsidRPr="00DB089E">
        <w:rPr>
          <w:lang w:val="sq-AL"/>
        </w:rPr>
        <w:t>.</w:t>
      </w:r>
    </w:p>
    <w:p w:rsidR="00084CBC" w:rsidRPr="0004035E" w:rsidRDefault="00215351" w:rsidP="00FB6972">
      <w:pPr>
        <w:pStyle w:val="mrpara"/>
        <w:rPr>
          <w:lang w:val="sq-AL"/>
        </w:rPr>
      </w:pPr>
      <w:r w:rsidRPr="00DB089E">
        <w:rPr>
          <w:lang w:val="sq-AL"/>
        </w:rPr>
        <w:t xml:space="preserve">Kur të realizohet </w:t>
      </w:r>
      <w:r w:rsidRPr="00DB089E">
        <w:rPr>
          <w:b/>
          <w:lang w:val="sq-AL"/>
        </w:rPr>
        <w:t xml:space="preserve">Marrëveshja për Alokimin e Matjeve </w:t>
      </w:r>
      <w:r w:rsidRPr="00DB089E">
        <w:rPr>
          <w:lang w:val="sq-AL"/>
        </w:rPr>
        <w:t xml:space="preserve">atëherë rregullat për alokim do të aplikohen në </w:t>
      </w:r>
      <w:r w:rsidRPr="00DB089E">
        <w:rPr>
          <w:b/>
          <w:lang w:val="sq-AL"/>
        </w:rPr>
        <w:t xml:space="preserve">Informatat për Korrigjimin e Matjeve </w:t>
      </w:r>
      <w:r w:rsidRPr="00DB089E">
        <w:rPr>
          <w:lang w:val="sq-AL"/>
        </w:rPr>
        <w:t xml:space="preserve">nga ana e </w:t>
      </w:r>
      <w:r w:rsidRPr="00DB089E">
        <w:rPr>
          <w:b/>
          <w:lang w:val="sq-AL"/>
        </w:rPr>
        <w:t>OT</w:t>
      </w:r>
    </w:p>
    <w:p w:rsidR="002E1ACB" w:rsidRPr="0004035E" w:rsidRDefault="00215351" w:rsidP="002E1ACB">
      <w:pPr>
        <w:pStyle w:val="mrpara"/>
        <w:rPr>
          <w:lang w:val="sq-AL"/>
        </w:rPr>
      </w:pPr>
      <w:r w:rsidRPr="00DB089E">
        <w:rPr>
          <w:b/>
          <w:lang w:val="sq-AL"/>
        </w:rPr>
        <w:t>OT</w:t>
      </w:r>
      <w:r w:rsidRPr="00DB089E">
        <w:rPr>
          <w:lang w:val="sq-AL"/>
        </w:rPr>
        <w:t xml:space="preserve"> do të publikojë një </w:t>
      </w:r>
      <w:r w:rsidRPr="00DB089E">
        <w:rPr>
          <w:b/>
          <w:lang w:val="sq-AL"/>
        </w:rPr>
        <w:t xml:space="preserve">Procedurë të Rregullave të Tregut </w:t>
      </w:r>
      <w:r w:rsidRPr="00DB089E">
        <w:rPr>
          <w:lang w:val="sq-AL"/>
        </w:rPr>
        <w:t xml:space="preserve">për </w:t>
      </w:r>
      <w:r w:rsidRPr="00DB089E">
        <w:rPr>
          <w:b/>
          <w:lang w:val="sq-AL"/>
        </w:rPr>
        <w:t>Korrigjimin e Matjeve</w:t>
      </w:r>
      <w:r w:rsidRPr="00DB089E">
        <w:rPr>
          <w:lang w:val="sq-AL"/>
        </w:rPr>
        <w:t xml:space="preserve"> në të cilën do të parashtrojë mënyrën e kalkulimit të </w:t>
      </w:r>
      <w:r w:rsidRPr="00DB089E">
        <w:rPr>
          <w:b/>
          <w:lang w:val="sq-AL"/>
        </w:rPr>
        <w:t>Pagesave pas Korrigjimit të Matjeve</w:t>
      </w:r>
      <w:r w:rsidRPr="00DB089E">
        <w:rPr>
          <w:lang w:val="sq-AL"/>
        </w:rPr>
        <w:t xml:space="preserve"> duke aplikuar principet vijuese:</w:t>
      </w:r>
    </w:p>
    <w:p w:rsidR="002E1ACB" w:rsidRPr="0004035E" w:rsidRDefault="00215351" w:rsidP="002E1ACB">
      <w:pPr>
        <w:pStyle w:val="mrnum1"/>
        <w:rPr>
          <w:lang w:val="sq-AL"/>
        </w:rPr>
      </w:pPr>
      <w:r w:rsidRPr="00DB089E">
        <w:rPr>
          <w:b/>
          <w:lang w:val="sq-AL"/>
        </w:rPr>
        <w:t>Pagesa pas Korrigjimit të Matjeve</w:t>
      </w:r>
      <w:r w:rsidRPr="00DB089E">
        <w:rPr>
          <w:lang w:val="sq-AL"/>
        </w:rPr>
        <w:t xml:space="preserve"> do të realizohet si një transfer financiar, për çdo </w:t>
      </w:r>
      <w:r w:rsidRPr="00DB089E">
        <w:rPr>
          <w:b/>
          <w:lang w:val="sq-AL"/>
        </w:rPr>
        <w:t xml:space="preserve">Periodë të Barazimit Përfundimtar, </w:t>
      </w:r>
      <w:r w:rsidRPr="00DB089E">
        <w:rPr>
          <w:lang w:val="sq-AL"/>
        </w:rPr>
        <w:t xml:space="preserve">ndërmjet </w:t>
      </w:r>
      <w:r w:rsidRPr="00DB089E">
        <w:rPr>
          <w:b/>
          <w:lang w:val="sq-AL"/>
        </w:rPr>
        <w:t xml:space="preserve">Palës Tregtare </w:t>
      </w:r>
      <w:r w:rsidRPr="00DB089E">
        <w:rPr>
          <w:lang w:val="sq-AL"/>
        </w:rPr>
        <w:t xml:space="preserve">(ose </w:t>
      </w:r>
      <w:r w:rsidRPr="00DB089E">
        <w:rPr>
          <w:b/>
          <w:lang w:val="sq-AL"/>
        </w:rPr>
        <w:t>OST</w:t>
      </w:r>
      <w:r w:rsidRPr="00DB089E">
        <w:rPr>
          <w:lang w:val="sq-AL"/>
        </w:rPr>
        <w:t xml:space="preserve">) të regjistruar në </w:t>
      </w:r>
      <w:r w:rsidRPr="00DB089E">
        <w:rPr>
          <w:b/>
          <w:lang w:val="sq-AL"/>
        </w:rPr>
        <w:t>Sistemin Matës</w:t>
      </w:r>
      <w:r w:rsidRPr="00DB089E">
        <w:rPr>
          <w:lang w:val="sq-AL"/>
        </w:rPr>
        <w:t xml:space="preserve"> relevant</w:t>
      </w:r>
      <w:r w:rsidRPr="00DB089E">
        <w:rPr>
          <w:b/>
          <w:lang w:val="sq-AL"/>
        </w:rPr>
        <w:t xml:space="preserve"> </w:t>
      </w:r>
      <w:r w:rsidRPr="00DB089E">
        <w:rPr>
          <w:lang w:val="sq-AL"/>
        </w:rPr>
        <w:t>dhe të gjitha</w:t>
      </w:r>
      <w:r w:rsidRPr="00DB089E">
        <w:rPr>
          <w:b/>
          <w:lang w:val="sq-AL"/>
        </w:rPr>
        <w:t xml:space="preserve"> Palëve Tregtare</w:t>
      </w:r>
      <w:r w:rsidRPr="00DB089E">
        <w:rPr>
          <w:lang w:val="sq-AL"/>
        </w:rPr>
        <w:t xml:space="preserve"> tjera (ose </w:t>
      </w:r>
      <w:r w:rsidRPr="00DB089E">
        <w:rPr>
          <w:b/>
          <w:lang w:val="sq-AL"/>
        </w:rPr>
        <w:t>OST</w:t>
      </w:r>
      <w:r w:rsidRPr="00DB089E">
        <w:rPr>
          <w:lang w:val="sq-AL"/>
        </w:rPr>
        <w:t xml:space="preserve">). Korrigjimet nuk do të bëhen në </w:t>
      </w:r>
      <w:r w:rsidRPr="00DB089E">
        <w:rPr>
          <w:b/>
          <w:lang w:val="sq-AL"/>
        </w:rPr>
        <w:t>Energjinë e Matur</w:t>
      </w:r>
      <w:r w:rsidRPr="00DB089E">
        <w:rPr>
          <w:lang w:val="sq-AL"/>
        </w:rPr>
        <w:t xml:space="preserve"> dhe të regjistruar në sistemin e </w:t>
      </w:r>
      <w:r w:rsidRPr="00DB089E">
        <w:rPr>
          <w:b/>
          <w:lang w:val="sq-AL"/>
        </w:rPr>
        <w:t>Barazimit Përfundimtar</w:t>
      </w:r>
      <w:r w:rsidRPr="00DB089E">
        <w:rPr>
          <w:lang w:val="sq-AL"/>
        </w:rPr>
        <w:t>;</w:t>
      </w:r>
    </w:p>
    <w:p w:rsidR="002E1ACB" w:rsidRPr="0004035E" w:rsidRDefault="00215351" w:rsidP="002E1ACB">
      <w:pPr>
        <w:pStyle w:val="mrnum1"/>
        <w:rPr>
          <w:lang w:val="sq-AL"/>
        </w:rPr>
      </w:pPr>
      <w:r w:rsidRPr="00DB089E">
        <w:rPr>
          <w:lang w:val="sq-AL"/>
        </w:rPr>
        <w:t xml:space="preserve">Të gjitha llogaritjet e bëra pas korrigjimeve, për çdo </w:t>
      </w:r>
      <w:r w:rsidRPr="00DB089E">
        <w:rPr>
          <w:b/>
          <w:lang w:val="sq-AL"/>
        </w:rPr>
        <w:t xml:space="preserve">Periodë të Barazimit Përfundimtar, </w:t>
      </w:r>
      <w:r w:rsidRPr="00DB089E">
        <w:rPr>
          <w:lang w:val="sq-AL"/>
        </w:rPr>
        <w:t xml:space="preserve">do të përdorin </w:t>
      </w:r>
      <w:r w:rsidRPr="00DB089E">
        <w:rPr>
          <w:b/>
          <w:lang w:val="sq-AL"/>
        </w:rPr>
        <w:t>Çmimin</w:t>
      </w:r>
      <w:r w:rsidRPr="00DB089E">
        <w:rPr>
          <w:lang w:val="sq-AL"/>
        </w:rPr>
        <w:t xml:space="preserve"> e </w:t>
      </w:r>
      <w:r w:rsidRPr="00DB089E">
        <w:rPr>
          <w:b/>
          <w:lang w:val="sq-AL"/>
        </w:rPr>
        <w:t>Jobalancit</w:t>
      </w:r>
      <w:r w:rsidRPr="00DB089E">
        <w:rPr>
          <w:lang w:val="sq-AL"/>
        </w:rPr>
        <w:t xml:space="preserve"> të përdorur paraprakisht në llogaritje;</w:t>
      </w:r>
    </w:p>
    <w:p w:rsidR="002E1ACB" w:rsidRPr="0004035E" w:rsidRDefault="00215351" w:rsidP="002E1ACB">
      <w:pPr>
        <w:pStyle w:val="mrnum1"/>
        <w:rPr>
          <w:lang w:val="sq-AL"/>
        </w:rPr>
      </w:pPr>
      <w:r w:rsidRPr="00DB089E">
        <w:rPr>
          <w:lang w:val="sq-AL"/>
        </w:rPr>
        <w:t>Korrigjimi i</w:t>
      </w:r>
      <w:r w:rsidRPr="00DB089E">
        <w:rPr>
          <w:b/>
          <w:lang w:val="sq-AL"/>
        </w:rPr>
        <w:t xml:space="preserve"> Të Dhënave Matëse </w:t>
      </w:r>
      <w:r w:rsidRPr="00DB089E">
        <w:rPr>
          <w:lang w:val="sq-AL"/>
        </w:rPr>
        <w:t>të</w:t>
      </w:r>
      <w:r w:rsidRPr="00DB089E">
        <w:rPr>
          <w:b/>
          <w:lang w:val="sq-AL"/>
        </w:rPr>
        <w:t xml:space="preserve"> Njësisë Gjeneruese </w:t>
      </w:r>
      <w:r w:rsidRPr="00DB089E">
        <w:rPr>
          <w:lang w:val="sq-AL"/>
        </w:rPr>
        <w:t>do të</w:t>
      </w:r>
      <w:r w:rsidRPr="00DB089E">
        <w:rPr>
          <w:b/>
          <w:lang w:val="sq-AL"/>
        </w:rPr>
        <w:t xml:space="preserve"> </w:t>
      </w:r>
      <w:r w:rsidRPr="00DB089E">
        <w:rPr>
          <w:lang w:val="sq-AL"/>
        </w:rPr>
        <w:t xml:space="preserve">ketë si pasojë </w:t>
      </w:r>
      <w:r w:rsidRPr="00DB089E">
        <w:rPr>
          <w:b/>
          <w:lang w:val="sq-AL"/>
        </w:rPr>
        <w:t>Pagesën pas Korrigjimit të Matjeve</w:t>
      </w:r>
      <w:r w:rsidRPr="00DB089E">
        <w:rPr>
          <w:lang w:val="sq-AL"/>
        </w:rPr>
        <w:t xml:space="preserve"> ndërmjet </w:t>
      </w:r>
      <w:r w:rsidRPr="00DB089E">
        <w:rPr>
          <w:b/>
          <w:lang w:val="sq-AL"/>
        </w:rPr>
        <w:t>Palëve</w:t>
      </w:r>
      <w:r w:rsidRPr="00DB089E">
        <w:rPr>
          <w:lang w:val="sq-AL"/>
        </w:rPr>
        <w:t xml:space="preserve"> </w:t>
      </w:r>
      <w:r w:rsidRPr="00DB089E">
        <w:rPr>
          <w:b/>
          <w:lang w:val="sq-AL"/>
        </w:rPr>
        <w:t>Tregtare</w:t>
      </w:r>
      <w:r w:rsidRPr="00DB089E">
        <w:rPr>
          <w:lang w:val="sq-AL"/>
        </w:rPr>
        <w:t xml:space="preserve"> relevante</w:t>
      </w:r>
      <w:r w:rsidRPr="00DB089E">
        <w:rPr>
          <w:b/>
          <w:lang w:val="sq-AL"/>
        </w:rPr>
        <w:t xml:space="preserve"> </w:t>
      </w:r>
      <w:r w:rsidRPr="00DB089E">
        <w:rPr>
          <w:lang w:val="sq-AL"/>
        </w:rPr>
        <w:t xml:space="preserve">dhe </w:t>
      </w:r>
      <w:r w:rsidRPr="00DB089E">
        <w:rPr>
          <w:b/>
          <w:lang w:val="sq-AL"/>
        </w:rPr>
        <w:t>Llogarisë Tregtuese të</w:t>
      </w:r>
      <w:r w:rsidRPr="00DB089E">
        <w:rPr>
          <w:lang w:val="sq-AL"/>
        </w:rPr>
        <w:t xml:space="preserve"> </w:t>
      </w:r>
      <w:r w:rsidRPr="00DB089E">
        <w:rPr>
          <w:b/>
          <w:lang w:val="sq-AL"/>
        </w:rPr>
        <w:t>OST</w:t>
      </w:r>
      <w:r w:rsidRPr="00DB089E">
        <w:rPr>
          <w:lang w:val="sq-AL"/>
        </w:rPr>
        <w:t>;</w:t>
      </w:r>
    </w:p>
    <w:p w:rsidR="002E1ACB" w:rsidRPr="0004035E" w:rsidRDefault="00215351" w:rsidP="002E1ACB">
      <w:pPr>
        <w:pStyle w:val="mrnum1"/>
        <w:rPr>
          <w:lang w:val="sq-AL"/>
        </w:rPr>
      </w:pPr>
      <w:r w:rsidRPr="00DB089E">
        <w:rPr>
          <w:lang w:val="sq-AL"/>
        </w:rPr>
        <w:t>Korrigjimi i</w:t>
      </w:r>
      <w:r w:rsidRPr="00DB089E">
        <w:rPr>
          <w:b/>
          <w:lang w:val="sq-AL"/>
        </w:rPr>
        <w:t xml:space="preserve"> Të Dhënave Matëse </w:t>
      </w:r>
      <w:r w:rsidRPr="00DB089E">
        <w:rPr>
          <w:lang w:val="sq-AL"/>
        </w:rPr>
        <w:t>të</w:t>
      </w:r>
      <w:r w:rsidRPr="00DB089E">
        <w:rPr>
          <w:b/>
          <w:lang w:val="sq-AL"/>
        </w:rPr>
        <w:t xml:space="preserve"> Rrjetit të Shpërndarjes </w:t>
      </w:r>
      <w:r w:rsidRPr="00DB089E">
        <w:rPr>
          <w:lang w:val="sq-AL"/>
        </w:rPr>
        <w:t xml:space="preserve">do të ketë si pasojë </w:t>
      </w:r>
      <w:r w:rsidRPr="00DB089E">
        <w:rPr>
          <w:b/>
          <w:lang w:val="sq-AL"/>
        </w:rPr>
        <w:t>Pagesën pas Korrigjimit të Matjeve</w:t>
      </w:r>
      <w:r w:rsidRPr="00DB089E">
        <w:rPr>
          <w:lang w:val="sq-AL"/>
        </w:rPr>
        <w:t xml:space="preserve"> ndërmjet </w:t>
      </w:r>
      <w:r w:rsidRPr="00DB089E">
        <w:rPr>
          <w:b/>
          <w:lang w:val="sq-AL"/>
        </w:rPr>
        <w:t xml:space="preserve">Llogarisë Tregtuese </w:t>
      </w:r>
      <w:r w:rsidRPr="00DB089E">
        <w:rPr>
          <w:b/>
          <w:lang w:val="sq-AL"/>
        </w:rPr>
        <w:lastRenderedPageBreak/>
        <w:t>të</w:t>
      </w:r>
      <w:r w:rsidRPr="00DB089E">
        <w:rPr>
          <w:lang w:val="sq-AL"/>
        </w:rPr>
        <w:t xml:space="preserve"> </w:t>
      </w:r>
      <w:r w:rsidRPr="00DB089E">
        <w:rPr>
          <w:b/>
          <w:lang w:val="sq-AL"/>
        </w:rPr>
        <w:t>OST</w:t>
      </w:r>
      <w:r w:rsidRPr="00DB089E">
        <w:rPr>
          <w:lang w:val="sq-AL"/>
        </w:rPr>
        <w:t xml:space="preserve"> dhe </w:t>
      </w:r>
      <w:r w:rsidRPr="00DB089E">
        <w:rPr>
          <w:b/>
          <w:lang w:val="sq-AL"/>
        </w:rPr>
        <w:t xml:space="preserve">Llogarisë Dalëse </w:t>
      </w:r>
      <w:r w:rsidRPr="00DB089E">
        <w:rPr>
          <w:lang w:val="sq-AL"/>
        </w:rPr>
        <w:t xml:space="preserve">të </w:t>
      </w:r>
      <w:r w:rsidRPr="00DB089E">
        <w:rPr>
          <w:b/>
          <w:lang w:val="sq-AL"/>
        </w:rPr>
        <w:t xml:space="preserve">Furnizuesit </w:t>
      </w:r>
      <w:r w:rsidRPr="00DB089E">
        <w:rPr>
          <w:lang w:val="sq-AL"/>
        </w:rPr>
        <w:t xml:space="preserve">të regjistruar në </w:t>
      </w:r>
      <w:r w:rsidRPr="00DB089E">
        <w:rPr>
          <w:b/>
          <w:lang w:val="sq-AL"/>
        </w:rPr>
        <w:t>Sistemin Matës Jo-interval</w:t>
      </w:r>
      <w:r w:rsidRPr="00DB089E">
        <w:rPr>
          <w:lang w:val="sq-AL"/>
        </w:rPr>
        <w:t xml:space="preserve">; </w:t>
      </w:r>
    </w:p>
    <w:p w:rsidR="002E1ACB" w:rsidRPr="0004035E" w:rsidRDefault="00215351" w:rsidP="002E1ACB">
      <w:pPr>
        <w:pStyle w:val="mrnum1"/>
        <w:rPr>
          <w:lang w:val="sq-AL"/>
        </w:rPr>
      </w:pPr>
      <w:r w:rsidRPr="00DB089E">
        <w:rPr>
          <w:lang w:val="sq-AL"/>
        </w:rPr>
        <w:t>Korrigjimi i</w:t>
      </w:r>
      <w:r w:rsidRPr="00DB089E">
        <w:rPr>
          <w:b/>
          <w:lang w:val="sq-AL"/>
        </w:rPr>
        <w:t xml:space="preserve"> Të Dhënave </w:t>
      </w:r>
      <w:r w:rsidRPr="00DB089E">
        <w:rPr>
          <w:lang w:val="sq-AL"/>
        </w:rPr>
        <w:t>për</w:t>
      </w:r>
      <w:r w:rsidRPr="00DB089E">
        <w:rPr>
          <w:b/>
          <w:lang w:val="sq-AL"/>
        </w:rPr>
        <w:t xml:space="preserve"> Sistemet Matëse Jo-interval</w:t>
      </w:r>
      <w:r w:rsidRPr="00DB089E">
        <w:rPr>
          <w:lang w:val="sq-AL"/>
        </w:rPr>
        <w:t xml:space="preserve"> të kyçura në transmetim do të ketë si pasojë </w:t>
      </w:r>
      <w:r w:rsidRPr="00DB089E">
        <w:rPr>
          <w:b/>
          <w:lang w:val="sq-AL"/>
        </w:rPr>
        <w:t>Pagesën pas Korrigjimit të Matjeve</w:t>
      </w:r>
      <w:r w:rsidRPr="00DB089E">
        <w:rPr>
          <w:lang w:val="sq-AL"/>
        </w:rPr>
        <w:t xml:space="preserve"> ndërmjet </w:t>
      </w:r>
      <w:r w:rsidRPr="00DB089E">
        <w:rPr>
          <w:b/>
          <w:lang w:val="sq-AL"/>
        </w:rPr>
        <w:t>Palëve</w:t>
      </w:r>
      <w:r w:rsidRPr="00DB089E">
        <w:rPr>
          <w:lang w:val="sq-AL"/>
        </w:rPr>
        <w:t xml:space="preserve"> </w:t>
      </w:r>
      <w:r w:rsidRPr="00DB089E">
        <w:rPr>
          <w:b/>
          <w:lang w:val="sq-AL"/>
        </w:rPr>
        <w:t>Tregtare</w:t>
      </w:r>
      <w:r w:rsidRPr="00DB089E">
        <w:rPr>
          <w:lang w:val="sq-AL"/>
        </w:rPr>
        <w:t xml:space="preserve"> relevante dhe </w:t>
      </w:r>
      <w:r w:rsidRPr="00DB089E">
        <w:rPr>
          <w:b/>
          <w:lang w:val="sq-AL"/>
        </w:rPr>
        <w:t>Llogarisë Tregtuese të</w:t>
      </w:r>
      <w:r w:rsidRPr="00DB089E">
        <w:rPr>
          <w:lang w:val="sq-AL"/>
        </w:rPr>
        <w:t xml:space="preserve"> </w:t>
      </w:r>
      <w:r w:rsidRPr="00DB089E">
        <w:rPr>
          <w:b/>
          <w:lang w:val="sq-AL"/>
        </w:rPr>
        <w:t>OST</w:t>
      </w:r>
      <w:r w:rsidRPr="00DB089E">
        <w:rPr>
          <w:lang w:val="sq-AL"/>
        </w:rPr>
        <w:t>;</w:t>
      </w:r>
    </w:p>
    <w:p w:rsidR="002E1ACB" w:rsidRPr="0004035E" w:rsidRDefault="00215351" w:rsidP="002E1ACB">
      <w:pPr>
        <w:pStyle w:val="mrnum1"/>
        <w:rPr>
          <w:lang w:val="sq-AL"/>
        </w:rPr>
      </w:pPr>
      <w:r w:rsidRPr="00DB089E">
        <w:rPr>
          <w:lang w:val="sq-AL"/>
        </w:rPr>
        <w:t>Korrigjimi i</w:t>
      </w:r>
      <w:r w:rsidRPr="00DB089E">
        <w:rPr>
          <w:b/>
          <w:lang w:val="sq-AL"/>
        </w:rPr>
        <w:t xml:space="preserve"> Të Dhënave </w:t>
      </w:r>
      <w:r w:rsidRPr="00DB089E">
        <w:rPr>
          <w:lang w:val="sq-AL"/>
        </w:rPr>
        <w:t>për</w:t>
      </w:r>
      <w:r w:rsidRPr="00DB089E">
        <w:rPr>
          <w:b/>
          <w:lang w:val="sq-AL"/>
        </w:rPr>
        <w:t xml:space="preserve"> Sistemet Matëse Interval </w:t>
      </w:r>
      <w:r w:rsidRPr="00DB089E">
        <w:rPr>
          <w:lang w:val="sq-AL"/>
        </w:rPr>
        <w:t>të kyçura në shpërndarje do të</w:t>
      </w:r>
      <w:r w:rsidRPr="00DB089E">
        <w:rPr>
          <w:b/>
          <w:lang w:val="sq-AL"/>
        </w:rPr>
        <w:t xml:space="preserve"> </w:t>
      </w:r>
      <w:r w:rsidRPr="00DB089E">
        <w:rPr>
          <w:lang w:val="sq-AL"/>
        </w:rPr>
        <w:t xml:space="preserve">ketë si pasojë </w:t>
      </w:r>
      <w:r w:rsidRPr="00DB089E">
        <w:rPr>
          <w:b/>
          <w:lang w:val="sq-AL"/>
        </w:rPr>
        <w:t>Pagesën pas Korrigjimit të Matjeve</w:t>
      </w:r>
      <w:r w:rsidRPr="00DB089E">
        <w:rPr>
          <w:lang w:val="sq-AL"/>
        </w:rPr>
        <w:t xml:space="preserve"> ndërmjet </w:t>
      </w:r>
      <w:r w:rsidRPr="00DB089E">
        <w:rPr>
          <w:b/>
          <w:lang w:val="sq-AL"/>
        </w:rPr>
        <w:t>Palëve</w:t>
      </w:r>
      <w:r w:rsidRPr="00DB089E">
        <w:rPr>
          <w:lang w:val="sq-AL"/>
        </w:rPr>
        <w:t xml:space="preserve"> </w:t>
      </w:r>
      <w:r w:rsidRPr="00DB089E">
        <w:rPr>
          <w:b/>
          <w:lang w:val="sq-AL"/>
        </w:rPr>
        <w:t>Tregtare</w:t>
      </w:r>
      <w:r w:rsidRPr="00DB089E">
        <w:rPr>
          <w:lang w:val="sq-AL"/>
        </w:rPr>
        <w:t xml:space="preserve"> relevante dhe </w:t>
      </w:r>
      <w:r w:rsidRPr="00DB089E">
        <w:rPr>
          <w:b/>
          <w:lang w:val="sq-AL"/>
        </w:rPr>
        <w:t>Llogarisë Dalëse</w:t>
      </w:r>
      <w:r w:rsidRPr="00DB089E">
        <w:rPr>
          <w:lang w:val="sq-AL"/>
        </w:rPr>
        <w:t xml:space="preserve"> të </w:t>
      </w:r>
      <w:r w:rsidRPr="00DB089E">
        <w:rPr>
          <w:b/>
          <w:lang w:val="sq-AL"/>
        </w:rPr>
        <w:t xml:space="preserve">Furnizuesit </w:t>
      </w:r>
      <w:r w:rsidRPr="00DB089E">
        <w:rPr>
          <w:lang w:val="sq-AL"/>
        </w:rPr>
        <w:t xml:space="preserve">që kanë të regjistruar </w:t>
      </w:r>
      <w:r w:rsidRPr="00DB089E">
        <w:rPr>
          <w:b/>
          <w:lang w:val="sq-AL"/>
        </w:rPr>
        <w:t>Sisteme Matëse Intervale;</w:t>
      </w:r>
    </w:p>
    <w:p w:rsidR="002E1ACB" w:rsidRPr="0004035E" w:rsidRDefault="00215351" w:rsidP="002E1ACB">
      <w:pPr>
        <w:pStyle w:val="mrnum1"/>
        <w:rPr>
          <w:lang w:val="sq-AL"/>
        </w:rPr>
      </w:pPr>
      <w:r w:rsidRPr="00DB089E">
        <w:rPr>
          <w:lang w:val="sq-AL"/>
        </w:rPr>
        <w:t>Korrigjimi i</w:t>
      </w:r>
      <w:r w:rsidRPr="00DB089E">
        <w:rPr>
          <w:b/>
          <w:lang w:val="sq-AL"/>
        </w:rPr>
        <w:t xml:space="preserve"> Të Dhënave </w:t>
      </w:r>
      <w:r w:rsidRPr="00DB089E">
        <w:rPr>
          <w:lang w:val="sq-AL"/>
        </w:rPr>
        <w:t>për</w:t>
      </w:r>
      <w:r w:rsidRPr="00DB089E">
        <w:rPr>
          <w:b/>
          <w:lang w:val="sq-AL"/>
        </w:rPr>
        <w:t xml:space="preserve"> Sistemet Matëse Jo-interval</w:t>
      </w:r>
      <w:r w:rsidRPr="00DB089E">
        <w:rPr>
          <w:lang w:val="sq-AL"/>
        </w:rPr>
        <w:t xml:space="preserve"> do të ketë si pasojë </w:t>
      </w:r>
      <w:r w:rsidRPr="00DB089E">
        <w:rPr>
          <w:b/>
          <w:lang w:val="sq-AL"/>
        </w:rPr>
        <w:t xml:space="preserve">Pagesën pas Korrigjimit të Matjeve </w:t>
      </w:r>
      <w:r w:rsidRPr="00DB089E">
        <w:rPr>
          <w:lang w:val="sq-AL"/>
        </w:rPr>
        <w:t xml:space="preserve">ndërmjet </w:t>
      </w:r>
      <w:r w:rsidRPr="00DB089E">
        <w:rPr>
          <w:b/>
          <w:lang w:val="sq-AL"/>
        </w:rPr>
        <w:t>Palëve</w:t>
      </w:r>
      <w:r w:rsidRPr="00DB089E">
        <w:rPr>
          <w:lang w:val="sq-AL"/>
        </w:rPr>
        <w:t xml:space="preserve"> </w:t>
      </w:r>
      <w:r w:rsidRPr="00DB089E">
        <w:rPr>
          <w:b/>
          <w:lang w:val="sq-AL"/>
        </w:rPr>
        <w:t>Tregtare</w:t>
      </w:r>
      <w:r w:rsidRPr="00DB089E">
        <w:rPr>
          <w:lang w:val="sq-AL"/>
        </w:rPr>
        <w:t xml:space="preserve"> relevante dhe </w:t>
      </w:r>
      <w:r w:rsidRPr="00DB089E">
        <w:rPr>
          <w:b/>
          <w:lang w:val="sq-AL"/>
        </w:rPr>
        <w:t>Llogarisë Dalëse</w:t>
      </w:r>
      <w:r w:rsidRPr="00DB089E">
        <w:rPr>
          <w:lang w:val="sq-AL"/>
        </w:rPr>
        <w:t xml:space="preserve"> të gjithë </w:t>
      </w:r>
      <w:r w:rsidRPr="00DB089E">
        <w:rPr>
          <w:b/>
          <w:lang w:val="sq-AL"/>
        </w:rPr>
        <w:t>Furnizuesve</w:t>
      </w:r>
      <w:r w:rsidRPr="00DB089E">
        <w:rPr>
          <w:lang w:val="sq-AL"/>
        </w:rPr>
        <w:t xml:space="preserve"> që kanë të</w:t>
      </w:r>
      <w:r w:rsidRPr="00DB089E">
        <w:rPr>
          <w:b/>
          <w:lang w:val="sq-AL"/>
        </w:rPr>
        <w:t xml:space="preserve"> </w:t>
      </w:r>
      <w:r w:rsidRPr="00DB089E">
        <w:rPr>
          <w:lang w:val="sq-AL"/>
        </w:rPr>
        <w:t xml:space="preserve">regjistruar </w:t>
      </w:r>
      <w:r w:rsidRPr="00DB089E">
        <w:rPr>
          <w:b/>
          <w:lang w:val="sq-AL"/>
        </w:rPr>
        <w:t>Sisteme Matëse Jo-intervale</w:t>
      </w:r>
      <w:r w:rsidRPr="00DB089E">
        <w:rPr>
          <w:lang w:val="sq-AL"/>
        </w:rPr>
        <w:t>;</w:t>
      </w:r>
    </w:p>
    <w:p w:rsidR="002E1ACB" w:rsidRPr="0004035E" w:rsidRDefault="00215351" w:rsidP="002E1ACB">
      <w:pPr>
        <w:pStyle w:val="mrnum1"/>
        <w:rPr>
          <w:lang w:val="sq-AL"/>
        </w:rPr>
      </w:pPr>
      <w:r w:rsidRPr="00DB089E">
        <w:rPr>
          <w:lang w:val="sq-AL"/>
        </w:rPr>
        <w:t xml:space="preserve">Për </w:t>
      </w:r>
      <w:r w:rsidRPr="00DB089E">
        <w:rPr>
          <w:b/>
          <w:lang w:val="sq-AL"/>
        </w:rPr>
        <w:t>Sisteme Matëse Jo-interval</w:t>
      </w:r>
      <w:r w:rsidRPr="00DB089E">
        <w:rPr>
          <w:lang w:val="sq-AL"/>
        </w:rPr>
        <w:t>:</w:t>
      </w:r>
    </w:p>
    <w:p w:rsidR="002E1ACB" w:rsidRPr="0004035E" w:rsidRDefault="00215351" w:rsidP="002E1ACB">
      <w:pPr>
        <w:pStyle w:val="mrnum2"/>
        <w:rPr>
          <w:lang w:val="sq-AL"/>
        </w:rPr>
      </w:pPr>
      <w:r w:rsidRPr="00DB089E">
        <w:rPr>
          <w:lang w:val="sq-AL"/>
        </w:rPr>
        <w:t xml:space="preserve">Një metodologji që përdorë </w:t>
      </w:r>
      <w:r w:rsidRPr="00DB089E">
        <w:rPr>
          <w:b/>
          <w:lang w:val="sq-AL"/>
        </w:rPr>
        <w:t>Sasinë Vjetore të Energjisë</w:t>
      </w:r>
      <w:r w:rsidRPr="00DB089E">
        <w:rPr>
          <w:lang w:val="sq-AL"/>
        </w:rPr>
        <w:t xml:space="preserve"> të </w:t>
      </w:r>
      <w:r w:rsidRPr="00DB089E">
        <w:rPr>
          <w:b/>
          <w:lang w:val="sq-AL"/>
        </w:rPr>
        <w:t xml:space="preserve">Sistemit Matës </w:t>
      </w:r>
      <w:r w:rsidRPr="00DB089E">
        <w:rPr>
          <w:lang w:val="sq-AL"/>
        </w:rPr>
        <w:t xml:space="preserve"> relevant, do të përcaktojë energjinë totale që i atribuohet </w:t>
      </w:r>
      <w:r w:rsidRPr="00DB089E">
        <w:rPr>
          <w:b/>
          <w:lang w:val="sq-AL"/>
        </w:rPr>
        <w:t>Sistemit Matës</w:t>
      </w:r>
      <w:r w:rsidRPr="00DB089E">
        <w:rPr>
          <w:lang w:val="sq-AL"/>
        </w:rPr>
        <w:t xml:space="preserve"> individual nga </w:t>
      </w:r>
      <w:r w:rsidRPr="00DB089E">
        <w:rPr>
          <w:b/>
          <w:lang w:val="sq-AL"/>
        </w:rPr>
        <w:t>Barazimi Përfundimtar</w:t>
      </w:r>
      <w:r w:rsidRPr="00DB089E">
        <w:rPr>
          <w:lang w:val="sq-AL"/>
        </w:rPr>
        <w:t xml:space="preserve"> dhe profilin e energjisë që u atribuohet të gjitha </w:t>
      </w:r>
      <w:r w:rsidRPr="00DB089E">
        <w:rPr>
          <w:b/>
          <w:lang w:val="sq-AL"/>
        </w:rPr>
        <w:t>Sistemeve Matëse</w:t>
      </w:r>
      <w:r w:rsidRPr="00DB089E">
        <w:rPr>
          <w:lang w:val="sq-AL"/>
        </w:rPr>
        <w:t xml:space="preserve"> </w:t>
      </w:r>
      <w:r w:rsidRPr="00DB089E">
        <w:rPr>
          <w:b/>
          <w:lang w:val="sq-AL"/>
        </w:rPr>
        <w:t xml:space="preserve">Jo-Intervale </w:t>
      </w:r>
      <w:r w:rsidRPr="00DB089E">
        <w:rPr>
          <w:lang w:val="sq-AL"/>
        </w:rPr>
        <w:t xml:space="preserve">(plus </w:t>
      </w:r>
      <w:r w:rsidRPr="00DB089E">
        <w:rPr>
          <w:b/>
          <w:lang w:val="sq-AL"/>
        </w:rPr>
        <w:t>Sistemet Matëse</w:t>
      </w:r>
      <w:r w:rsidRPr="00DB089E">
        <w:rPr>
          <w:lang w:val="sq-AL"/>
        </w:rPr>
        <w:t xml:space="preserve"> të </w:t>
      </w:r>
      <w:r w:rsidRPr="00DB089E">
        <w:rPr>
          <w:b/>
          <w:lang w:val="sq-AL"/>
        </w:rPr>
        <w:t>Furnizuesit Publik</w:t>
      </w:r>
      <w:r w:rsidRPr="00DB089E">
        <w:rPr>
          <w:lang w:val="sq-AL"/>
        </w:rPr>
        <w:t xml:space="preserve"> të kyçura në shpërndarje) që përdoren për </w:t>
      </w:r>
      <w:r w:rsidRPr="00DB089E">
        <w:rPr>
          <w:b/>
          <w:lang w:val="sq-AL"/>
        </w:rPr>
        <w:t>Barazimin Përfundimtar,</w:t>
      </w:r>
      <w:r w:rsidRPr="00DB089E">
        <w:rPr>
          <w:lang w:val="sq-AL"/>
        </w:rPr>
        <w:t xml:space="preserve"> prej datës së fillimit deri në datën e përfundimit të periodës për korrigjimin e matjeve, do të përdoret për përcaktimin e energjisë në çdo </w:t>
      </w:r>
      <w:r w:rsidRPr="00DB089E">
        <w:rPr>
          <w:b/>
          <w:lang w:val="sq-AL"/>
        </w:rPr>
        <w:t xml:space="preserve">Periodë të Barazimit Përfundimtar; </w:t>
      </w:r>
    </w:p>
    <w:p w:rsidR="002E1ACB" w:rsidRPr="0004035E" w:rsidRDefault="00215351" w:rsidP="002E1ACB">
      <w:pPr>
        <w:pStyle w:val="mrnum2"/>
        <w:rPr>
          <w:lang w:val="sq-AL"/>
        </w:rPr>
      </w:pPr>
      <w:r w:rsidRPr="00DB089E">
        <w:rPr>
          <w:lang w:val="sq-AL"/>
        </w:rPr>
        <w:t xml:space="preserve">I njëjti profil do të aplikohet proporcionalisht për energjinë aktuale të matur si marrje ndërmjet datës së fillimit dhe datës së përfundimit për përcaktimin e profilit të energjisë së marrë në çdo </w:t>
      </w:r>
      <w:r w:rsidRPr="00DB089E">
        <w:rPr>
          <w:b/>
          <w:lang w:val="sq-AL"/>
        </w:rPr>
        <w:t>Periodë të Barazimit Përfundimtar</w:t>
      </w:r>
      <w:r w:rsidRPr="00DB089E">
        <w:rPr>
          <w:lang w:val="sq-AL"/>
        </w:rPr>
        <w:t>.</w:t>
      </w:r>
    </w:p>
    <w:p w:rsidR="002E1ACB" w:rsidRPr="0004035E" w:rsidRDefault="00215351" w:rsidP="002E1ACB">
      <w:pPr>
        <w:pStyle w:val="mrpara"/>
        <w:rPr>
          <w:lang w:val="sq-AL"/>
        </w:rPr>
      </w:pPr>
      <w:r w:rsidRPr="00DB089E">
        <w:rPr>
          <w:b/>
          <w:lang w:val="sq-AL"/>
        </w:rPr>
        <w:t>OT</w:t>
      </w:r>
      <w:r w:rsidRPr="00DB089E">
        <w:rPr>
          <w:lang w:val="sq-AL"/>
        </w:rPr>
        <w:t xml:space="preserve"> do t’i përdorë këto informata për të përcaktuar </w:t>
      </w:r>
      <w:r w:rsidRPr="00DB089E">
        <w:rPr>
          <w:b/>
          <w:lang w:val="sq-AL"/>
        </w:rPr>
        <w:t xml:space="preserve">Pagesën pas Korrigjimit të Matjeve </w:t>
      </w:r>
      <w:r w:rsidRPr="00DB089E">
        <w:rPr>
          <w:lang w:val="sq-AL"/>
        </w:rPr>
        <w:t>(që përdorë</w:t>
      </w:r>
      <w:r w:rsidRPr="00DB089E">
        <w:rPr>
          <w:b/>
          <w:lang w:val="sq-AL"/>
        </w:rPr>
        <w:t xml:space="preserve"> Çmimin e Jobalancit </w:t>
      </w:r>
      <w:r w:rsidRPr="00DB089E">
        <w:rPr>
          <w:lang w:val="sq-AL"/>
        </w:rPr>
        <w:t>të përdorur paraprakisht)</w:t>
      </w:r>
      <w:r w:rsidRPr="00DB089E">
        <w:rPr>
          <w:b/>
          <w:lang w:val="sq-AL"/>
        </w:rPr>
        <w:t xml:space="preserve"> </w:t>
      </w:r>
      <w:r w:rsidRPr="00DB089E">
        <w:rPr>
          <w:lang w:val="sq-AL"/>
        </w:rPr>
        <w:t xml:space="preserve">për çdo </w:t>
      </w:r>
      <w:r w:rsidRPr="00DB089E">
        <w:rPr>
          <w:b/>
          <w:lang w:val="sq-AL"/>
        </w:rPr>
        <w:t>Periodë të Barazimit Përfundimtar,</w:t>
      </w:r>
      <w:r w:rsidRPr="00DB089E">
        <w:rPr>
          <w:lang w:val="sq-AL"/>
        </w:rPr>
        <w:t xml:space="preserve"> ndërmjet </w:t>
      </w:r>
      <w:r w:rsidRPr="00DB089E">
        <w:rPr>
          <w:b/>
          <w:lang w:val="sq-AL"/>
        </w:rPr>
        <w:t>Palëve Tregtare</w:t>
      </w:r>
      <w:r w:rsidRPr="00DB089E">
        <w:rPr>
          <w:lang w:val="sq-AL"/>
        </w:rPr>
        <w:t xml:space="preserve"> dhe </w:t>
      </w:r>
      <w:r w:rsidRPr="00DB089E">
        <w:rPr>
          <w:b/>
          <w:lang w:val="sq-AL"/>
        </w:rPr>
        <w:t>OST</w:t>
      </w:r>
      <w:r w:rsidRPr="00DB089E">
        <w:rPr>
          <w:lang w:val="sq-AL"/>
        </w:rPr>
        <w:t xml:space="preserve"> në përputhje me </w:t>
      </w:r>
      <w:r w:rsidRPr="00DB089E">
        <w:rPr>
          <w:b/>
          <w:lang w:val="sq-AL"/>
        </w:rPr>
        <w:t xml:space="preserve">Procedurën e Rregullave të Tregut </w:t>
      </w:r>
      <w:r w:rsidRPr="00DB089E">
        <w:rPr>
          <w:lang w:val="sq-AL"/>
        </w:rPr>
        <w:t xml:space="preserve">për </w:t>
      </w:r>
      <w:r w:rsidRPr="00DB089E">
        <w:rPr>
          <w:b/>
          <w:lang w:val="sq-AL"/>
        </w:rPr>
        <w:t>Të Dhënat e Matjeve të Korrigjuara</w:t>
      </w:r>
      <w:r w:rsidRPr="00DB089E">
        <w:rPr>
          <w:lang w:val="sq-AL"/>
        </w:rPr>
        <w:t>.</w:t>
      </w:r>
    </w:p>
    <w:p w:rsidR="002E1ACB" w:rsidRPr="0004035E" w:rsidRDefault="00215351" w:rsidP="002E1ACB">
      <w:pPr>
        <w:pStyle w:val="mrpara"/>
        <w:rPr>
          <w:lang w:val="sq-AL"/>
        </w:rPr>
      </w:pPr>
      <w:r w:rsidRPr="00DB089E">
        <w:rPr>
          <w:b/>
          <w:lang w:val="sq-AL"/>
        </w:rPr>
        <w:t>OT</w:t>
      </w:r>
      <w:r w:rsidRPr="00DB089E">
        <w:rPr>
          <w:lang w:val="sq-AL"/>
        </w:rPr>
        <w:t xml:space="preserve"> do të gjejë shumën mujore të vlerave të </w:t>
      </w:r>
      <w:r w:rsidRPr="00DB089E">
        <w:rPr>
          <w:b/>
          <w:lang w:val="sq-AL"/>
        </w:rPr>
        <w:t xml:space="preserve">Pagesave pas Korrigjimit të Matjeve </w:t>
      </w:r>
      <w:r w:rsidRPr="00DB089E">
        <w:rPr>
          <w:lang w:val="sq-AL"/>
        </w:rPr>
        <w:t>për çdo</w:t>
      </w:r>
      <w:r w:rsidRPr="00DB089E">
        <w:rPr>
          <w:b/>
          <w:lang w:val="sq-AL"/>
        </w:rPr>
        <w:t xml:space="preserve"> Palë Tregtare</w:t>
      </w:r>
      <w:r w:rsidRPr="00DB089E">
        <w:rPr>
          <w:lang w:val="sq-AL"/>
        </w:rPr>
        <w:t>.</w:t>
      </w:r>
    </w:p>
    <w:p w:rsidR="002E1ACB" w:rsidRPr="0004035E" w:rsidRDefault="00215351" w:rsidP="002E1ACB">
      <w:pPr>
        <w:pStyle w:val="mrpara"/>
        <w:rPr>
          <w:lang w:val="sq-AL"/>
        </w:rPr>
      </w:pPr>
      <w:r w:rsidRPr="00DB089E">
        <w:rPr>
          <w:lang w:val="sq-AL"/>
        </w:rPr>
        <w:t>Nëse për</w:t>
      </w:r>
      <w:r w:rsidRPr="00DB089E">
        <w:rPr>
          <w:b/>
          <w:lang w:val="sq-AL"/>
        </w:rPr>
        <w:t xml:space="preserve"> </w:t>
      </w:r>
      <w:r w:rsidRPr="00DB089E">
        <w:rPr>
          <w:lang w:val="sq-AL"/>
        </w:rPr>
        <w:t xml:space="preserve">çdo </w:t>
      </w:r>
      <w:r w:rsidRPr="00DB089E">
        <w:rPr>
          <w:b/>
          <w:lang w:val="sq-AL"/>
        </w:rPr>
        <w:t>Periodë të Barazimit Përfundimtar</w:t>
      </w:r>
      <w:r w:rsidRPr="00DB089E">
        <w:rPr>
          <w:lang w:val="sq-AL"/>
        </w:rPr>
        <w:t xml:space="preserve"> ekziston një </w:t>
      </w:r>
      <w:r w:rsidRPr="00DB089E">
        <w:rPr>
          <w:b/>
          <w:lang w:val="sq-AL"/>
        </w:rPr>
        <w:t xml:space="preserve">Pagesë pas Korrigjimit të Matjeve </w:t>
      </w:r>
      <w:r w:rsidRPr="00DB089E">
        <w:rPr>
          <w:lang w:val="sq-AL"/>
        </w:rPr>
        <w:t xml:space="preserve">për një </w:t>
      </w:r>
      <w:r w:rsidRPr="00DB089E">
        <w:rPr>
          <w:b/>
          <w:lang w:val="sq-AL"/>
        </w:rPr>
        <w:t xml:space="preserve">Palë Tregtare </w:t>
      </w:r>
      <w:r w:rsidRPr="00DB089E">
        <w:rPr>
          <w:lang w:val="sq-AL"/>
        </w:rPr>
        <w:t>atëherë do të ekzistojnë një ose më shumë</w:t>
      </w:r>
      <w:r w:rsidRPr="00DB089E">
        <w:rPr>
          <w:b/>
          <w:lang w:val="sq-AL"/>
        </w:rPr>
        <w:t xml:space="preserve"> Pagesa pas Korrigjimit të Matjeve</w:t>
      </w:r>
      <w:r w:rsidRPr="00DB089E">
        <w:rPr>
          <w:lang w:val="sq-AL"/>
        </w:rPr>
        <w:t xml:space="preserve"> për </w:t>
      </w:r>
      <w:r w:rsidRPr="00DB089E">
        <w:rPr>
          <w:b/>
          <w:lang w:val="sq-AL"/>
        </w:rPr>
        <w:t xml:space="preserve">Palët Tregtare </w:t>
      </w:r>
      <w:r w:rsidRPr="00DB089E">
        <w:rPr>
          <w:lang w:val="sq-AL"/>
        </w:rPr>
        <w:t xml:space="preserve">të tjera të përfshira apo (në disa rrethana) mund të përfshijë edhe </w:t>
      </w:r>
      <w:r w:rsidRPr="00DB089E">
        <w:rPr>
          <w:b/>
          <w:lang w:val="sq-AL"/>
        </w:rPr>
        <w:t>OST</w:t>
      </w:r>
      <w:r w:rsidRPr="00DB089E">
        <w:rPr>
          <w:lang w:val="sq-AL"/>
        </w:rPr>
        <w:t>.</w:t>
      </w:r>
    </w:p>
    <w:p w:rsidR="002E1ACB" w:rsidRPr="0004035E" w:rsidRDefault="00215351" w:rsidP="002E1ACB">
      <w:pPr>
        <w:pStyle w:val="mrhead"/>
        <w:rPr>
          <w:lang w:val="sq-AL"/>
        </w:rPr>
      </w:pPr>
      <w:bookmarkStart w:id="681" w:name="_Toc346267822"/>
      <w:bookmarkStart w:id="682" w:name="_Toc370132792"/>
      <w:bookmarkStart w:id="683" w:name="_Toc496706761"/>
      <w:r w:rsidRPr="00DB089E">
        <w:rPr>
          <w:lang w:val="sq-AL"/>
        </w:rPr>
        <w:lastRenderedPageBreak/>
        <w:t>Rregullat e Jo-liferimit</w:t>
      </w:r>
      <w:bookmarkEnd w:id="681"/>
      <w:bookmarkEnd w:id="682"/>
      <w:bookmarkEnd w:id="683"/>
    </w:p>
    <w:p w:rsidR="002E1ACB" w:rsidRPr="0004035E" w:rsidRDefault="00215351" w:rsidP="002E1ACB">
      <w:pPr>
        <w:pStyle w:val="mrpara"/>
        <w:rPr>
          <w:lang w:val="sq-AL"/>
        </w:rPr>
      </w:pPr>
      <w:bookmarkStart w:id="684" w:name="_Ref332019024"/>
      <w:r w:rsidRPr="00DB089E">
        <w:rPr>
          <w:lang w:val="sq-AL"/>
        </w:rPr>
        <w:t xml:space="preserve">Për një </w:t>
      </w:r>
      <w:r w:rsidRPr="00DB089E">
        <w:rPr>
          <w:b/>
          <w:lang w:val="sq-AL"/>
        </w:rPr>
        <w:t>Njësi</w:t>
      </w:r>
      <w:r w:rsidRPr="00DB089E">
        <w:rPr>
          <w:lang w:val="sq-AL"/>
        </w:rPr>
        <w:t xml:space="preserve"> </w:t>
      </w:r>
      <w:r w:rsidRPr="00DB089E">
        <w:rPr>
          <w:b/>
          <w:lang w:val="sq-AL"/>
        </w:rPr>
        <w:t>Balancuese</w:t>
      </w:r>
      <w:r w:rsidRPr="00DB089E">
        <w:rPr>
          <w:lang w:val="sq-AL"/>
        </w:rPr>
        <w:t xml:space="preserve"> “</w:t>
      </w:r>
      <w:r w:rsidRPr="00DB089E">
        <w:rPr>
          <w:i/>
          <w:lang w:val="sq-AL"/>
        </w:rPr>
        <w:t>b</w:t>
      </w:r>
      <w:r w:rsidRPr="00DB089E">
        <w:rPr>
          <w:lang w:val="sq-AL"/>
        </w:rPr>
        <w:t xml:space="preserve">”, të regjistruar në një </w:t>
      </w:r>
      <w:r w:rsidRPr="00DB089E">
        <w:rPr>
          <w:b/>
          <w:lang w:val="sq-AL"/>
        </w:rPr>
        <w:t xml:space="preserve">Llogari </w:t>
      </w:r>
      <w:r w:rsidRPr="00DB089E">
        <w:rPr>
          <w:lang w:val="sq-AL"/>
        </w:rPr>
        <w:t>të</w:t>
      </w:r>
      <w:r w:rsidRPr="00DB089E">
        <w:rPr>
          <w:b/>
          <w:lang w:val="sq-AL"/>
        </w:rPr>
        <w:t xml:space="preserve"> Palës Tregtare</w:t>
      </w:r>
      <w:r w:rsidRPr="00DB089E">
        <w:rPr>
          <w:lang w:val="sq-AL"/>
        </w:rPr>
        <w:t xml:space="preserve"> “</w:t>
      </w:r>
      <w:r w:rsidRPr="00DB089E">
        <w:rPr>
          <w:i/>
          <w:lang w:val="sq-AL"/>
        </w:rPr>
        <w:t>A</w:t>
      </w:r>
      <w:r w:rsidRPr="00DB089E">
        <w:rPr>
          <w:lang w:val="sq-AL"/>
        </w:rPr>
        <w:t xml:space="preserve">”, në </w:t>
      </w:r>
      <w:r w:rsidRPr="00DB089E">
        <w:rPr>
          <w:b/>
          <w:lang w:val="sq-AL"/>
        </w:rPr>
        <w:t>Periodën e Barazimit Përfundimtar</w:t>
      </w:r>
      <w:r w:rsidRPr="00DB089E">
        <w:rPr>
          <w:lang w:val="sq-AL"/>
        </w:rPr>
        <w:t xml:space="preserve"> “</w:t>
      </w:r>
      <w:r w:rsidRPr="00DB089E">
        <w:rPr>
          <w:i/>
          <w:lang w:val="sq-AL"/>
        </w:rPr>
        <w:t>j</w:t>
      </w:r>
      <w:r w:rsidRPr="00DB089E">
        <w:rPr>
          <w:lang w:val="sq-AL"/>
        </w:rPr>
        <w:t xml:space="preserve">”, në të cilën janë bërë një ose më shumë </w:t>
      </w:r>
      <w:bookmarkStart w:id="685" w:name="OLE_LINK3"/>
      <w:bookmarkStart w:id="686" w:name="OLE_LINK5"/>
      <w:r w:rsidRPr="00DB089E">
        <w:rPr>
          <w:b/>
          <w:lang w:val="sq-AL"/>
        </w:rPr>
        <w:t xml:space="preserve">Aktivizime </w:t>
      </w:r>
      <w:r w:rsidRPr="00DB089E">
        <w:rPr>
          <w:lang w:val="sq-AL"/>
        </w:rPr>
        <w:t>të</w:t>
      </w:r>
      <w:r w:rsidRPr="00DB089E">
        <w:rPr>
          <w:b/>
          <w:lang w:val="sq-AL"/>
        </w:rPr>
        <w:t xml:space="preserve"> Ofertave për </w:t>
      </w:r>
      <w:bookmarkEnd w:id="685"/>
      <w:bookmarkEnd w:id="686"/>
      <w:r w:rsidRPr="00DB089E">
        <w:rPr>
          <w:b/>
          <w:lang w:val="sq-AL"/>
        </w:rPr>
        <w:t>Blerje</w:t>
      </w:r>
      <w:r w:rsidRPr="00DB089E">
        <w:rPr>
          <w:lang w:val="sq-AL"/>
        </w:rPr>
        <w:t xml:space="preserve"> ose</w:t>
      </w:r>
      <w:r w:rsidRPr="00DB089E">
        <w:rPr>
          <w:b/>
          <w:lang w:val="sq-AL"/>
        </w:rPr>
        <w:t xml:space="preserve"> Aktivizime </w:t>
      </w:r>
      <w:r w:rsidRPr="00DB089E">
        <w:rPr>
          <w:lang w:val="sq-AL"/>
        </w:rPr>
        <w:t>të</w:t>
      </w:r>
      <w:r w:rsidRPr="00DB089E">
        <w:rPr>
          <w:b/>
          <w:lang w:val="sq-AL"/>
        </w:rPr>
        <w:t xml:space="preserve"> Ofertave për Shitje </w:t>
      </w:r>
      <w:r w:rsidRPr="00DB089E">
        <w:rPr>
          <w:lang w:val="sq-AL"/>
        </w:rPr>
        <w:t xml:space="preserve">, </w:t>
      </w:r>
      <w:r w:rsidRPr="00DB089E">
        <w:rPr>
          <w:b/>
          <w:lang w:val="sq-AL"/>
        </w:rPr>
        <w:t>OT</w:t>
      </w:r>
      <w:r w:rsidRPr="00DB089E">
        <w:rPr>
          <w:lang w:val="sq-AL"/>
        </w:rPr>
        <w:t xml:space="preserve"> do të llogarisë:</w:t>
      </w:r>
      <w:bookmarkEnd w:id="684"/>
    </w:p>
    <w:p w:rsidR="002E1ACB" w:rsidRPr="0004035E" w:rsidRDefault="00215351" w:rsidP="002E1ACB">
      <w:pPr>
        <w:pStyle w:val="mrnum1"/>
        <w:rPr>
          <w:lang w:val="sq-AL"/>
        </w:rPr>
      </w:pPr>
      <w:r w:rsidRPr="00DB089E">
        <w:rPr>
          <w:b/>
          <w:lang w:val="sq-AL"/>
        </w:rPr>
        <w:t xml:space="preserve">Energjinë e Matur </w:t>
      </w:r>
      <w:r w:rsidRPr="00DB089E">
        <w:rPr>
          <w:lang w:val="sq-AL"/>
        </w:rPr>
        <w:t>të</w:t>
      </w:r>
      <w:r w:rsidRPr="00DB089E">
        <w:rPr>
          <w:b/>
          <w:lang w:val="sq-AL"/>
        </w:rPr>
        <w:t xml:space="preserve"> Njësisë Gjeneruese</w:t>
      </w:r>
      <w:r w:rsidRPr="00DB089E">
        <w:rPr>
          <w:lang w:val="sq-AL"/>
        </w:rPr>
        <w:t xml:space="preserve"> (</w:t>
      </w:r>
      <w:r w:rsidRPr="00DB089E">
        <w:rPr>
          <w:i/>
          <w:lang w:val="sq-AL"/>
        </w:rPr>
        <w:t>ENjG</w:t>
      </w:r>
      <w:r w:rsidRPr="00DB089E">
        <w:rPr>
          <w:i/>
          <w:vertAlign w:val="subscript"/>
          <w:lang w:val="sq-AL"/>
        </w:rPr>
        <w:t>Abj</w:t>
      </w:r>
      <w:r w:rsidRPr="00DB089E">
        <w:rPr>
          <w:lang w:val="sq-AL"/>
        </w:rPr>
        <w:t xml:space="preserve">) ose (sipas rastit) </w:t>
      </w:r>
      <w:r w:rsidRPr="00DB089E">
        <w:rPr>
          <w:b/>
          <w:lang w:val="sq-AL"/>
        </w:rPr>
        <w:t xml:space="preserve">Energjinë e Matur </w:t>
      </w:r>
      <w:r w:rsidRPr="00DB089E">
        <w:rPr>
          <w:lang w:val="sq-AL"/>
        </w:rPr>
        <w:t xml:space="preserve">të </w:t>
      </w:r>
      <w:r w:rsidRPr="00DB089E">
        <w:rPr>
          <w:b/>
          <w:lang w:val="sq-AL"/>
        </w:rPr>
        <w:t>Njësisë Furnizuese</w:t>
      </w:r>
      <w:r w:rsidRPr="00DB089E">
        <w:rPr>
          <w:lang w:val="sq-AL"/>
        </w:rPr>
        <w:t xml:space="preserve"> (</w:t>
      </w:r>
      <w:r w:rsidRPr="00DB089E">
        <w:rPr>
          <w:i/>
          <w:lang w:val="sq-AL"/>
        </w:rPr>
        <w:t>ENjF</w:t>
      </w:r>
      <w:r w:rsidRPr="00DB089E">
        <w:rPr>
          <w:i/>
          <w:vertAlign w:val="subscript"/>
          <w:lang w:val="sq-AL"/>
        </w:rPr>
        <w:t>Abj</w:t>
      </w:r>
      <w:r w:rsidRPr="00DB089E">
        <w:rPr>
          <w:lang w:val="sq-AL"/>
        </w:rPr>
        <w:t xml:space="preserve">), </w:t>
      </w:r>
    </w:p>
    <w:p w:rsidR="002E1ACB" w:rsidRPr="0004035E" w:rsidRDefault="00215351" w:rsidP="002E1ACB">
      <w:pPr>
        <w:pStyle w:val="mrnum1"/>
        <w:rPr>
          <w:lang w:val="sq-AL"/>
        </w:rPr>
      </w:pPr>
      <w:r w:rsidRPr="00DB089E">
        <w:rPr>
          <w:b/>
          <w:lang w:val="sq-AL"/>
        </w:rPr>
        <w:t>Pozitën e Urdhëruar</w:t>
      </w:r>
      <w:r w:rsidRPr="00DB089E">
        <w:rPr>
          <w:lang w:val="sq-AL"/>
        </w:rPr>
        <w:t xml:space="preserve"> (</w:t>
      </w:r>
      <w:r w:rsidRPr="00DB089E">
        <w:rPr>
          <w:i/>
          <w:lang w:val="sq-AL"/>
        </w:rPr>
        <w:t>XPU</w:t>
      </w:r>
      <w:r w:rsidRPr="00DB089E">
        <w:rPr>
          <w:i/>
          <w:vertAlign w:val="subscript"/>
          <w:lang w:val="sq-AL"/>
        </w:rPr>
        <w:t>bj</w:t>
      </w:r>
      <w:r w:rsidRPr="00DB089E">
        <w:rPr>
          <w:lang w:val="sq-AL"/>
        </w:rPr>
        <w:t xml:space="preserve">), </w:t>
      </w:r>
    </w:p>
    <w:p w:rsidR="002E1ACB" w:rsidRPr="0004035E" w:rsidRDefault="00215351" w:rsidP="002E1ACB">
      <w:pPr>
        <w:pStyle w:val="mrnum1"/>
        <w:rPr>
          <w:lang w:val="sq-AL"/>
        </w:rPr>
      </w:pPr>
      <w:r w:rsidRPr="00DB089E">
        <w:rPr>
          <w:lang w:val="sq-AL"/>
        </w:rPr>
        <w:t xml:space="preserve">çmimin e </w:t>
      </w:r>
      <w:r w:rsidRPr="00DB089E">
        <w:rPr>
          <w:b/>
          <w:lang w:val="sq-AL"/>
        </w:rPr>
        <w:t xml:space="preserve">Ofertave për Blerje </w:t>
      </w:r>
      <w:r w:rsidRPr="00DB089E">
        <w:rPr>
          <w:lang w:val="sq-AL"/>
        </w:rPr>
        <w:t>(</w:t>
      </w:r>
      <w:r w:rsidRPr="00DB089E">
        <w:rPr>
          <w:i/>
          <w:lang w:val="sq-AL"/>
        </w:rPr>
        <w:t>Ç</w:t>
      </w:r>
      <w:r w:rsidRPr="00DB089E">
        <w:rPr>
          <w:lang w:val="sq-AL"/>
        </w:rPr>
        <w:t>OB</w:t>
      </w:r>
      <w:r w:rsidRPr="00DB089E">
        <w:rPr>
          <w:i/>
          <w:vertAlign w:val="subscript"/>
          <w:lang w:val="sq-AL"/>
        </w:rPr>
        <w:t>bj</w:t>
      </w:r>
      <w:r w:rsidRPr="00DB089E">
        <w:rPr>
          <w:lang w:val="sq-AL"/>
        </w:rPr>
        <w:t>) ose (sipas rastit) çmimin e</w:t>
      </w:r>
      <w:r w:rsidRPr="00DB089E">
        <w:rPr>
          <w:b/>
          <w:lang w:val="sq-AL"/>
        </w:rPr>
        <w:t xml:space="preserve"> Ofertave për Shitje</w:t>
      </w:r>
      <w:r w:rsidRPr="00DB089E">
        <w:rPr>
          <w:lang w:val="sq-AL"/>
        </w:rPr>
        <w:t xml:space="preserve"> (</w:t>
      </w:r>
      <w:r w:rsidRPr="00DB089E">
        <w:rPr>
          <w:i/>
          <w:lang w:val="sq-AL"/>
        </w:rPr>
        <w:t>Ç</w:t>
      </w:r>
      <w:r w:rsidRPr="00DB089E">
        <w:rPr>
          <w:lang w:val="sq-AL"/>
        </w:rPr>
        <w:t>OSh</w:t>
      </w:r>
      <w:r w:rsidRPr="00DB089E">
        <w:rPr>
          <w:i/>
          <w:vertAlign w:val="subscript"/>
          <w:lang w:val="sq-AL"/>
        </w:rPr>
        <w:t>bj</w:t>
      </w:r>
      <w:r w:rsidRPr="00DB089E">
        <w:rPr>
          <w:lang w:val="sq-AL"/>
        </w:rPr>
        <w:t>), dhe</w:t>
      </w:r>
    </w:p>
    <w:p w:rsidR="002E1ACB" w:rsidRPr="0004035E" w:rsidRDefault="00215351" w:rsidP="002E1ACB">
      <w:pPr>
        <w:pStyle w:val="mrnum1"/>
        <w:rPr>
          <w:lang w:val="sq-AL"/>
        </w:rPr>
      </w:pPr>
      <w:r w:rsidRPr="00DB089E">
        <w:rPr>
          <w:b/>
          <w:lang w:val="sq-AL"/>
        </w:rPr>
        <w:t xml:space="preserve"> Çmimin e Jobalanceve</w:t>
      </w:r>
      <w:r w:rsidRPr="00DB089E">
        <w:rPr>
          <w:lang w:val="sq-AL"/>
        </w:rPr>
        <w:t xml:space="preserve"> (</w:t>
      </w:r>
      <w:r w:rsidRPr="00DB089E">
        <w:rPr>
          <w:i/>
          <w:lang w:val="sq-AL"/>
        </w:rPr>
        <w:t>ÇJB</w:t>
      </w:r>
      <w:r w:rsidRPr="00DB089E">
        <w:rPr>
          <w:i/>
          <w:vertAlign w:val="subscript"/>
          <w:lang w:val="sq-AL"/>
        </w:rPr>
        <w:t>j</w:t>
      </w:r>
      <w:r w:rsidRPr="00DB089E">
        <w:rPr>
          <w:lang w:val="sq-AL"/>
        </w:rPr>
        <w:t>).</w:t>
      </w:r>
    </w:p>
    <w:p w:rsidR="002E1ACB" w:rsidRPr="0004035E" w:rsidRDefault="00215351" w:rsidP="002E1ACB">
      <w:pPr>
        <w:pStyle w:val="mrpara"/>
        <w:rPr>
          <w:lang w:val="sq-AL"/>
        </w:rPr>
      </w:pPr>
      <w:bookmarkStart w:id="687" w:name="_Ref332020559"/>
      <w:r w:rsidRPr="00DB089E">
        <w:rPr>
          <w:lang w:val="sq-AL"/>
        </w:rPr>
        <w:t xml:space="preserve">Pas shqyrtimit të ndryshoreve të dhëna në paragrafin </w:t>
      </w:r>
      <w:r w:rsidRPr="00DB089E">
        <w:rPr>
          <w:lang w:val="sq-AL"/>
        </w:rPr>
        <w:fldChar w:fldCharType="begin"/>
      </w:r>
      <w:r w:rsidRPr="00DB089E">
        <w:rPr>
          <w:lang w:val="sq-AL"/>
        </w:rPr>
        <w:instrText xml:space="preserve"> REF _Ref332019024 \r \h  \* MERGEFORMAT </w:instrText>
      </w:r>
      <w:r w:rsidRPr="00DB089E">
        <w:rPr>
          <w:lang w:val="sq-AL"/>
        </w:rPr>
      </w:r>
      <w:r w:rsidRPr="00DB089E">
        <w:rPr>
          <w:lang w:val="sq-AL"/>
        </w:rPr>
        <w:fldChar w:fldCharType="separate"/>
      </w:r>
      <w:r w:rsidRPr="00DB089E">
        <w:rPr>
          <w:snapToGrid w:val="0"/>
          <w:lang w:val="sq-AL"/>
        </w:rPr>
        <w:t>16.10.1</w:t>
      </w:r>
      <w:r w:rsidRPr="00DB089E">
        <w:rPr>
          <w:lang w:val="sq-AL"/>
        </w:rPr>
        <w:fldChar w:fldCharType="end"/>
      </w:r>
      <w:r w:rsidR="002E1ACB" w:rsidRPr="0004035E">
        <w:rPr>
          <w:lang w:val="sq-AL"/>
        </w:rPr>
        <w:t xml:space="preserve">, për </w:t>
      </w:r>
      <w:r w:rsidR="002E1ACB" w:rsidRPr="0004035E">
        <w:rPr>
          <w:b/>
          <w:lang w:val="sq-AL"/>
        </w:rPr>
        <w:t>Njësinë</w:t>
      </w:r>
      <w:r w:rsidR="002E1ACB" w:rsidRPr="0004035E">
        <w:rPr>
          <w:lang w:val="sq-AL"/>
        </w:rPr>
        <w:t xml:space="preserve"> </w:t>
      </w:r>
      <w:r w:rsidR="002E1ACB" w:rsidRPr="0004035E">
        <w:rPr>
          <w:b/>
          <w:lang w:val="sq-AL"/>
        </w:rPr>
        <w:t>Balancuese</w:t>
      </w:r>
      <w:r w:rsidR="002E1ACB" w:rsidRPr="0004035E">
        <w:rPr>
          <w:lang w:val="sq-AL"/>
        </w:rPr>
        <w:t>“</w:t>
      </w:r>
      <w:r w:rsidR="002E1ACB" w:rsidRPr="0004035E">
        <w:rPr>
          <w:i/>
          <w:lang w:val="sq-AL"/>
        </w:rPr>
        <w:t>b</w:t>
      </w:r>
      <w:r w:rsidR="002E1ACB" w:rsidRPr="0004035E">
        <w:rPr>
          <w:lang w:val="sq-AL"/>
        </w:rPr>
        <w:t xml:space="preserve">”, të regjistruar në </w:t>
      </w:r>
      <w:r w:rsidR="002E1ACB" w:rsidRPr="0004035E">
        <w:rPr>
          <w:b/>
          <w:lang w:val="sq-AL"/>
        </w:rPr>
        <w:t xml:space="preserve">Llogarinë </w:t>
      </w:r>
      <w:r w:rsidR="002E1ACB" w:rsidRPr="0004035E">
        <w:rPr>
          <w:lang w:val="sq-AL"/>
        </w:rPr>
        <w:t xml:space="preserve">e </w:t>
      </w:r>
      <w:r w:rsidR="002E1ACB" w:rsidRPr="0004035E">
        <w:rPr>
          <w:b/>
          <w:lang w:val="sq-AL"/>
        </w:rPr>
        <w:t>Palës Tregtare</w:t>
      </w:r>
      <w:r w:rsidR="002E1ACB" w:rsidRPr="0004035E">
        <w:rPr>
          <w:lang w:val="sq-AL"/>
        </w:rPr>
        <w:t xml:space="preserve"> “</w:t>
      </w:r>
      <w:r w:rsidR="002E1ACB" w:rsidRPr="0004035E">
        <w:rPr>
          <w:i/>
          <w:lang w:val="sq-AL"/>
        </w:rPr>
        <w:t>A</w:t>
      </w:r>
      <w:r w:rsidR="002E1ACB" w:rsidRPr="0004035E">
        <w:rPr>
          <w:lang w:val="sq-AL"/>
        </w:rPr>
        <w:t xml:space="preserve">”, në </w:t>
      </w:r>
      <w:r w:rsidRPr="00DB089E">
        <w:rPr>
          <w:b/>
          <w:lang w:val="sq-AL"/>
        </w:rPr>
        <w:t xml:space="preserve">Periodën e Barazimit Përfundimtar </w:t>
      </w:r>
      <w:r w:rsidRPr="00DB089E">
        <w:rPr>
          <w:lang w:val="sq-AL"/>
        </w:rPr>
        <w:t>“</w:t>
      </w:r>
      <w:r w:rsidRPr="00DB089E">
        <w:rPr>
          <w:i/>
          <w:lang w:val="sq-AL"/>
        </w:rPr>
        <w:t>j</w:t>
      </w:r>
      <w:r w:rsidRPr="00DB089E">
        <w:rPr>
          <w:lang w:val="sq-AL"/>
        </w:rPr>
        <w:t xml:space="preserve">” </w:t>
      </w:r>
      <w:r w:rsidRPr="00DB089E">
        <w:rPr>
          <w:b/>
          <w:lang w:val="sq-AL"/>
        </w:rPr>
        <w:t>OT</w:t>
      </w:r>
      <w:r w:rsidRPr="00DB089E">
        <w:rPr>
          <w:lang w:val="sq-AL"/>
        </w:rPr>
        <w:t xml:space="preserve"> do të kalkulojë </w:t>
      </w:r>
      <w:r w:rsidRPr="00DB089E">
        <w:rPr>
          <w:b/>
          <w:lang w:val="sq-AL"/>
        </w:rPr>
        <w:t>Çmimin e Jo-liferimit</w:t>
      </w:r>
      <w:r w:rsidRPr="00DB089E">
        <w:rPr>
          <w:lang w:val="sq-AL"/>
        </w:rPr>
        <w:t xml:space="preserve"> (</w:t>
      </w:r>
      <w:r w:rsidRPr="00DB089E">
        <w:rPr>
          <w:i/>
          <w:lang w:val="sq-AL"/>
        </w:rPr>
        <w:t>ÇJL</w:t>
      </w:r>
      <w:r w:rsidRPr="00DB089E">
        <w:rPr>
          <w:i/>
          <w:vertAlign w:val="subscript"/>
          <w:lang w:val="sq-AL"/>
        </w:rPr>
        <w:t>Abj</w:t>
      </w:r>
      <w:r w:rsidRPr="00DB089E">
        <w:rPr>
          <w:lang w:val="sq-AL"/>
        </w:rPr>
        <w:t xml:space="preserve">) dhe </w:t>
      </w:r>
      <w:r w:rsidRPr="00DB089E">
        <w:rPr>
          <w:b/>
          <w:lang w:val="sq-AL"/>
        </w:rPr>
        <w:t>Energjinë e Jo-liferimit</w:t>
      </w:r>
      <w:r w:rsidRPr="00DB089E">
        <w:rPr>
          <w:lang w:val="sq-AL"/>
        </w:rPr>
        <w:t xml:space="preserve"> (</w:t>
      </w:r>
      <w:r w:rsidRPr="00DB089E">
        <w:rPr>
          <w:i/>
          <w:lang w:val="sq-AL"/>
        </w:rPr>
        <w:t>EJL</w:t>
      </w:r>
      <w:r w:rsidRPr="00DB089E">
        <w:rPr>
          <w:i/>
          <w:vertAlign w:val="subscript"/>
          <w:lang w:val="sq-AL"/>
        </w:rPr>
        <w:t>Abj</w:t>
      </w:r>
      <w:r w:rsidRPr="00DB089E">
        <w:rPr>
          <w:lang w:val="sq-AL"/>
        </w:rPr>
        <w:t>) nën kushtet si vijojnë:</w:t>
      </w:r>
      <w:bookmarkEnd w:id="687"/>
    </w:p>
    <w:p w:rsidR="002E1ACB" w:rsidRPr="0004035E" w:rsidRDefault="00215351" w:rsidP="002E1ACB">
      <w:pPr>
        <w:pStyle w:val="mrnum1"/>
        <w:rPr>
          <w:lang w:val="sq-AL"/>
        </w:rPr>
      </w:pPr>
      <w:r w:rsidRPr="00DB089E">
        <w:rPr>
          <w:lang w:val="sq-AL"/>
        </w:rPr>
        <w:t xml:space="preserve">Nëse është bërë </w:t>
      </w:r>
      <w:r w:rsidRPr="00DB089E">
        <w:rPr>
          <w:b/>
          <w:lang w:val="sq-AL"/>
        </w:rPr>
        <w:t xml:space="preserve">Aktivizimi </w:t>
      </w:r>
      <w:r w:rsidRPr="00DB089E">
        <w:rPr>
          <w:lang w:val="sq-AL"/>
        </w:rPr>
        <w:t>i</w:t>
      </w:r>
      <w:r w:rsidRPr="00DB089E">
        <w:rPr>
          <w:b/>
          <w:lang w:val="sq-AL"/>
        </w:rPr>
        <w:t xml:space="preserve"> Ofertës për Shitje </w:t>
      </w:r>
      <w:r w:rsidRPr="00DB089E">
        <w:rPr>
          <w:lang w:val="sq-AL"/>
        </w:rPr>
        <w:t>dhe nëse:</w:t>
      </w:r>
    </w:p>
    <w:p w:rsidR="002E1ACB" w:rsidRPr="0004035E" w:rsidRDefault="00215351" w:rsidP="002E1ACB">
      <w:pPr>
        <w:pStyle w:val="mrnum2"/>
        <w:rPr>
          <w:lang w:val="sq-AL"/>
        </w:rPr>
      </w:pPr>
      <w:bookmarkStart w:id="688" w:name="_Ref332020947"/>
      <w:r w:rsidRPr="00DB089E">
        <w:rPr>
          <w:b/>
          <w:lang w:val="sq-AL"/>
        </w:rPr>
        <w:t>Çmimi i Jo-liferimit</w:t>
      </w:r>
      <w:r w:rsidRPr="00DB089E">
        <w:rPr>
          <w:lang w:val="sq-AL"/>
        </w:rPr>
        <w:t xml:space="preserve"> (</w:t>
      </w:r>
      <w:r w:rsidRPr="00DB089E">
        <w:rPr>
          <w:i/>
          <w:lang w:val="sq-AL"/>
        </w:rPr>
        <w:t>ÇJL</w:t>
      </w:r>
      <w:r w:rsidRPr="00DB089E">
        <w:rPr>
          <w:i/>
          <w:vertAlign w:val="subscript"/>
          <w:lang w:val="sq-AL"/>
        </w:rPr>
        <w:t>Abj</w:t>
      </w:r>
      <w:r w:rsidRPr="00DB089E">
        <w:rPr>
          <w:lang w:val="sq-AL"/>
        </w:rPr>
        <w:t>) është më i madh se zero dhe llogaritet si:</w:t>
      </w:r>
      <w:bookmarkEnd w:id="688"/>
    </w:p>
    <w:p w:rsidR="002E1ACB" w:rsidRPr="0004035E" w:rsidRDefault="00215351" w:rsidP="002E1ACB">
      <w:pPr>
        <w:pStyle w:val="mrnum2"/>
        <w:numPr>
          <w:ilvl w:val="0"/>
          <w:numId w:val="0"/>
        </w:numPr>
        <w:ind w:left="1985"/>
        <w:jc w:val="center"/>
        <w:rPr>
          <w:i/>
          <w:lang w:val="sq-AL"/>
        </w:rPr>
      </w:pPr>
      <w:r w:rsidRPr="00DB089E">
        <w:rPr>
          <w:i/>
          <w:lang w:val="sq-AL"/>
        </w:rPr>
        <w:t>ÇJL</w:t>
      </w:r>
      <w:r w:rsidRPr="00DB089E">
        <w:rPr>
          <w:i/>
          <w:vertAlign w:val="subscript"/>
          <w:lang w:val="sq-AL"/>
        </w:rPr>
        <w:t>Abj</w:t>
      </w:r>
      <w:r w:rsidRPr="00DB089E">
        <w:rPr>
          <w:i/>
          <w:lang w:val="sq-AL"/>
        </w:rPr>
        <w:t xml:space="preserve"> = Ç</w:t>
      </w:r>
      <w:r w:rsidRPr="00DB089E">
        <w:rPr>
          <w:lang w:val="sq-AL"/>
        </w:rPr>
        <w:t>OSh</w:t>
      </w:r>
      <w:r w:rsidRPr="00DB089E">
        <w:rPr>
          <w:i/>
          <w:vertAlign w:val="subscript"/>
          <w:lang w:val="sq-AL"/>
        </w:rPr>
        <w:t>bj</w:t>
      </w:r>
      <w:r w:rsidRPr="00DB089E">
        <w:rPr>
          <w:i/>
          <w:lang w:val="sq-AL"/>
        </w:rPr>
        <w:t xml:space="preserve"> - ÇJB</w:t>
      </w:r>
      <w:r w:rsidRPr="00DB089E">
        <w:rPr>
          <w:i/>
          <w:vertAlign w:val="subscript"/>
          <w:lang w:val="sq-AL"/>
        </w:rPr>
        <w:t>j</w:t>
      </w:r>
    </w:p>
    <w:p w:rsidR="002E1ACB" w:rsidRPr="0004035E" w:rsidRDefault="00215351" w:rsidP="002E1ACB">
      <w:pPr>
        <w:pStyle w:val="mrnum2"/>
        <w:rPr>
          <w:lang w:val="sq-AL"/>
        </w:rPr>
      </w:pPr>
      <w:bookmarkStart w:id="689" w:name="_Ref332020952"/>
      <w:r w:rsidRPr="00DB089E">
        <w:rPr>
          <w:b/>
          <w:lang w:val="sq-AL"/>
        </w:rPr>
        <w:t>Energjia e Jo-liferimit</w:t>
      </w:r>
      <w:r w:rsidRPr="00DB089E">
        <w:rPr>
          <w:lang w:val="sq-AL"/>
        </w:rPr>
        <w:t xml:space="preserve"> (</w:t>
      </w:r>
      <w:r w:rsidRPr="00DB089E">
        <w:rPr>
          <w:i/>
          <w:lang w:val="sq-AL"/>
        </w:rPr>
        <w:t>EJL</w:t>
      </w:r>
      <w:r w:rsidRPr="00DB089E">
        <w:rPr>
          <w:i/>
          <w:vertAlign w:val="subscript"/>
          <w:lang w:val="sq-AL"/>
        </w:rPr>
        <w:t>Abj</w:t>
      </w:r>
      <w:r w:rsidRPr="00DB089E">
        <w:rPr>
          <w:lang w:val="sq-AL"/>
        </w:rPr>
        <w:t>) është më e madhe se zero dhe llogaritet si:</w:t>
      </w:r>
      <w:bookmarkEnd w:id="689"/>
    </w:p>
    <w:p w:rsidR="002E1ACB" w:rsidRPr="0004035E" w:rsidRDefault="00215351" w:rsidP="002E1ACB">
      <w:pPr>
        <w:pStyle w:val="mrnum2"/>
        <w:numPr>
          <w:ilvl w:val="0"/>
          <w:numId w:val="0"/>
        </w:numPr>
        <w:ind w:left="1985"/>
        <w:jc w:val="center"/>
        <w:rPr>
          <w:i/>
          <w:lang w:val="sq-AL"/>
        </w:rPr>
      </w:pPr>
      <w:r w:rsidRPr="00DB089E">
        <w:rPr>
          <w:i/>
          <w:lang w:val="sq-AL"/>
        </w:rPr>
        <w:t>EJL</w:t>
      </w:r>
      <w:r w:rsidRPr="00DB089E">
        <w:rPr>
          <w:i/>
          <w:vertAlign w:val="subscript"/>
          <w:lang w:val="sq-AL"/>
        </w:rPr>
        <w:t>Abj</w:t>
      </w:r>
      <w:r w:rsidRPr="00DB089E">
        <w:rPr>
          <w:i/>
          <w:lang w:val="sq-AL"/>
        </w:rPr>
        <w:t xml:space="preserve"> = Maksimumi ((XPU</w:t>
      </w:r>
      <w:r w:rsidRPr="00DB089E">
        <w:rPr>
          <w:i/>
          <w:vertAlign w:val="subscript"/>
          <w:lang w:val="sq-AL"/>
        </w:rPr>
        <w:t>bj</w:t>
      </w:r>
      <w:r w:rsidRPr="00DB089E">
        <w:rPr>
          <w:i/>
          <w:lang w:val="sq-AL"/>
        </w:rPr>
        <w:t xml:space="preserve"> * H)- ENjG</w:t>
      </w:r>
      <w:r w:rsidRPr="00DB089E">
        <w:rPr>
          <w:i/>
          <w:vertAlign w:val="subscript"/>
          <w:lang w:val="sq-AL"/>
        </w:rPr>
        <w:t xml:space="preserve">Abj, </w:t>
      </w:r>
      <w:r w:rsidRPr="00DB089E">
        <w:rPr>
          <w:i/>
          <w:lang w:val="sq-AL"/>
        </w:rPr>
        <w:t>0)</w:t>
      </w:r>
    </w:p>
    <w:p w:rsidR="002E1ACB" w:rsidRPr="0004035E" w:rsidRDefault="00215351" w:rsidP="002E1ACB">
      <w:pPr>
        <w:pStyle w:val="mrnum2"/>
        <w:numPr>
          <w:ilvl w:val="0"/>
          <w:numId w:val="0"/>
        </w:numPr>
        <w:ind w:left="1985"/>
        <w:jc w:val="center"/>
        <w:rPr>
          <w:lang w:val="sq-AL"/>
        </w:rPr>
      </w:pPr>
      <w:r w:rsidRPr="00DB089E">
        <w:rPr>
          <w:lang w:val="sq-AL"/>
        </w:rPr>
        <w:t>ose (sipas rastit)</w:t>
      </w:r>
    </w:p>
    <w:p w:rsidR="002E1ACB" w:rsidRPr="0004035E" w:rsidRDefault="00215351" w:rsidP="002E1ACB">
      <w:pPr>
        <w:pStyle w:val="mrnum2"/>
        <w:numPr>
          <w:ilvl w:val="0"/>
          <w:numId w:val="0"/>
        </w:numPr>
        <w:ind w:left="1985"/>
        <w:jc w:val="center"/>
        <w:rPr>
          <w:i/>
          <w:lang w:val="sq-AL"/>
        </w:rPr>
      </w:pPr>
      <w:r w:rsidRPr="00DB089E">
        <w:rPr>
          <w:i/>
          <w:lang w:val="sq-AL"/>
        </w:rPr>
        <w:t>EJL</w:t>
      </w:r>
      <w:r w:rsidRPr="00DB089E">
        <w:rPr>
          <w:i/>
          <w:vertAlign w:val="subscript"/>
          <w:lang w:val="sq-AL"/>
        </w:rPr>
        <w:t>Abj</w:t>
      </w:r>
      <w:r w:rsidRPr="00DB089E">
        <w:rPr>
          <w:i/>
          <w:lang w:val="sq-AL"/>
        </w:rPr>
        <w:t xml:space="preserve"> = Maksimumi ((XPU</w:t>
      </w:r>
      <w:r w:rsidRPr="00DB089E">
        <w:rPr>
          <w:i/>
          <w:vertAlign w:val="subscript"/>
          <w:lang w:val="sq-AL"/>
        </w:rPr>
        <w:t>bj</w:t>
      </w:r>
      <w:r w:rsidRPr="00DB089E">
        <w:rPr>
          <w:i/>
          <w:lang w:val="sq-AL"/>
        </w:rPr>
        <w:t xml:space="preserve"> * H)- ENjF</w:t>
      </w:r>
      <w:r w:rsidRPr="00DB089E">
        <w:rPr>
          <w:i/>
          <w:vertAlign w:val="subscript"/>
          <w:lang w:val="sq-AL"/>
        </w:rPr>
        <w:t xml:space="preserve">Abj, </w:t>
      </w:r>
      <w:r w:rsidRPr="00DB089E">
        <w:rPr>
          <w:i/>
          <w:lang w:val="sq-AL"/>
        </w:rPr>
        <w:t>0)</w:t>
      </w:r>
    </w:p>
    <w:p w:rsidR="002E1ACB" w:rsidRPr="0004035E" w:rsidRDefault="00215351" w:rsidP="002E1ACB">
      <w:pPr>
        <w:pStyle w:val="mrnum2"/>
        <w:numPr>
          <w:ilvl w:val="0"/>
          <w:numId w:val="0"/>
        </w:numPr>
        <w:ind w:left="1985"/>
        <w:rPr>
          <w:lang w:val="sq-AL"/>
        </w:rPr>
      </w:pPr>
      <w:r w:rsidRPr="00DB089E">
        <w:rPr>
          <w:lang w:val="sq-AL"/>
        </w:rPr>
        <w:t xml:space="preserve">ku </w:t>
      </w:r>
      <w:r w:rsidRPr="00DB089E">
        <w:rPr>
          <w:i/>
          <w:lang w:val="sq-AL"/>
        </w:rPr>
        <w:t>H</w:t>
      </w:r>
      <w:r w:rsidRPr="00DB089E">
        <w:rPr>
          <w:lang w:val="sq-AL"/>
        </w:rPr>
        <w:t xml:space="preserve"> është kohëzgjatja e </w:t>
      </w:r>
      <w:r w:rsidRPr="00DB089E">
        <w:rPr>
          <w:b/>
          <w:lang w:val="sq-AL"/>
        </w:rPr>
        <w:t>Periodës së Barazimit Përfundimtar</w:t>
      </w:r>
      <w:r w:rsidRPr="00DB089E">
        <w:rPr>
          <w:lang w:val="sq-AL"/>
        </w:rPr>
        <w:t xml:space="preserve"> në orë; ose</w:t>
      </w:r>
    </w:p>
    <w:p w:rsidR="002E1ACB" w:rsidRPr="0004035E" w:rsidRDefault="00215351" w:rsidP="002E1ACB">
      <w:pPr>
        <w:pStyle w:val="mrnum1"/>
        <w:rPr>
          <w:lang w:val="sq-AL"/>
        </w:rPr>
      </w:pPr>
      <w:r w:rsidRPr="00DB089E">
        <w:rPr>
          <w:lang w:val="sq-AL"/>
        </w:rPr>
        <w:t xml:space="preserve">Nëse është bërë </w:t>
      </w:r>
      <w:r w:rsidRPr="00DB089E">
        <w:rPr>
          <w:b/>
          <w:lang w:val="sq-AL"/>
        </w:rPr>
        <w:t xml:space="preserve">Aktivizimi </w:t>
      </w:r>
      <w:r w:rsidRPr="00DB089E">
        <w:rPr>
          <w:lang w:val="sq-AL"/>
        </w:rPr>
        <w:t>i</w:t>
      </w:r>
      <w:r w:rsidRPr="00DB089E">
        <w:rPr>
          <w:b/>
          <w:lang w:val="sq-AL"/>
        </w:rPr>
        <w:t xml:space="preserve"> Ofertës për Blerje</w:t>
      </w:r>
      <w:r w:rsidRPr="00DB089E">
        <w:rPr>
          <w:lang w:val="sq-AL"/>
        </w:rPr>
        <w:t xml:space="preserve"> dhe nëse:</w:t>
      </w:r>
    </w:p>
    <w:p w:rsidR="002E1ACB" w:rsidRPr="0004035E" w:rsidRDefault="00215351" w:rsidP="002E1ACB">
      <w:pPr>
        <w:pStyle w:val="mrnum2"/>
        <w:rPr>
          <w:lang w:val="sq-AL"/>
        </w:rPr>
      </w:pPr>
      <w:bookmarkStart w:id="690" w:name="_Ref332020958"/>
      <w:r w:rsidRPr="00DB089E">
        <w:rPr>
          <w:b/>
          <w:lang w:val="sq-AL"/>
        </w:rPr>
        <w:t>Çmimi i Jo-liferimit</w:t>
      </w:r>
      <w:r w:rsidRPr="00DB089E">
        <w:rPr>
          <w:lang w:val="sq-AL"/>
        </w:rPr>
        <w:t xml:space="preserve"> (</w:t>
      </w:r>
      <w:r w:rsidRPr="00DB089E">
        <w:rPr>
          <w:i/>
          <w:lang w:val="sq-AL"/>
        </w:rPr>
        <w:t>ÇJL</w:t>
      </w:r>
      <w:r w:rsidRPr="00DB089E">
        <w:rPr>
          <w:i/>
          <w:vertAlign w:val="subscript"/>
          <w:lang w:val="sq-AL"/>
        </w:rPr>
        <w:t>Abj</w:t>
      </w:r>
      <w:r w:rsidRPr="00DB089E">
        <w:rPr>
          <w:lang w:val="sq-AL"/>
        </w:rPr>
        <w:t>) është më i madh se zero dhe që llogaritet sipas:</w:t>
      </w:r>
      <w:bookmarkEnd w:id="690"/>
    </w:p>
    <w:p w:rsidR="002E1ACB" w:rsidRPr="0004035E" w:rsidRDefault="00215351" w:rsidP="002E1ACB">
      <w:pPr>
        <w:pStyle w:val="mrnum2"/>
        <w:numPr>
          <w:ilvl w:val="0"/>
          <w:numId w:val="0"/>
        </w:numPr>
        <w:ind w:left="1985"/>
        <w:jc w:val="center"/>
        <w:rPr>
          <w:i/>
          <w:lang w:val="sq-AL"/>
        </w:rPr>
      </w:pPr>
      <w:r w:rsidRPr="00DB089E">
        <w:rPr>
          <w:i/>
          <w:lang w:val="sq-AL"/>
        </w:rPr>
        <w:t>ÇJL</w:t>
      </w:r>
      <w:r w:rsidRPr="00DB089E">
        <w:rPr>
          <w:i/>
          <w:vertAlign w:val="subscript"/>
          <w:lang w:val="sq-AL"/>
        </w:rPr>
        <w:t>Abj</w:t>
      </w:r>
      <w:r w:rsidRPr="00DB089E">
        <w:rPr>
          <w:i/>
          <w:lang w:val="sq-AL"/>
        </w:rPr>
        <w:t xml:space="preserve"> = ÇJB</w:t>
      </w:r>
      <w:r w:rsidRPr="00DB089E">
        <w:rPr>
          <w:i/>
          <w:vertAlign w:val="subscript"/>
          <w:lang w:val="sq-AL"/>
        </w:rPr>
        <w:t>bj</w:t>
      </w:r>
      <w:r w:rsidRPr="00DB089E">
        <w:rPr>
          <w:i/>
          <w:lang w:val="sq-AL"/>
        </w:rPr>
        <w:t xml:space="preserve"> - ÇOB</w:t>
      </w:r>
      <w:r w:rsidRPr="00DB089E">
        <w:rPr>
          <w:i/>
          <w:vertAlign w:val="subscript"/>
          <w:lang w:val="sq-AL"/>
        </w:rPr>
        <w:t>j</w:t>
      </w:r>
    </w:p>
    <w:p w:rsidR="002E1ACB" w:rsidRPr="0004035E" w:rsidRDefault="00215351" w:rsidP="002E1ACB">
      <w:pPr>
        <w:pStyle w:val="mrnum2"/>
        <w:rPr>
          <w:lang w:val="sq-AL"/>
        </w:rPr>
      </w:pPr>
      <w:bookmarkStart w:id="691" w:name="_Ref332020969"/>
      <w:r w:rsidRPr="00DB089E">
        <w:rPr>
          <w:b/>
          <w:lang w:val="sq-AL"/>
        </w:rPr>
        <w:t>Energjia e Jo-liferimit</w:t>
      </w:r>
      <w:r w:rsidRPr="00DB089E">
        <w:rPr>
          <w:lang w:val="sq-AL"/>
        </w:rPr>
        <w:t xml:space="preserve"> (</w:t>
      </w:r>
      <w:r w:rsidRPr="00DB089E">
        <w:rPr>
          <w:i/>
          <w:lang w:val="sq-AL"/>
        </w:rPr>
        <w:t>EJL</w:t>
      </w:r>
      <w:r w:rsidRPr="00DB089E">
        <w:rPr>
          <w:i/>
          <w:vertAlign w:val="subscript"/>
          <w:lang w:val="sq-AL"/>
        </w:rPr>
        <w:t>Abj</w:t>
      </w:r>
      <w:r w:rsidRPr="00DB089E">
        <w:rPr>
          <w:lang w:val="sq-AL"/>
        </w:rPr>
        <w:t xml:space="preserve">) është më e madhe se zero dhe llogaritet </w:t>
      </w:r>
      <w:r w:rsidRPr="00DB089E">
        <w:rPr>
          <w:snapToGrid w:val="0"/>
          <w:lang w:val="sq-AL"/>
        </w:rPr>
        <w:t>si</w:t>
      </w:r>
      <w:r w:rsidRPr="00DB089E">
        <w:rPr>
          <w:lang w:val="sq-AL"/>
        </w:rPr>
        <w:t>:</w:t>
      </w:r>
      <w:bookmarkEnd w:id="691"/>
    </w:p>
    <w:p w:rsidR="002E1ACB" w:rsidRPr="0004035E" w:rsidRDefault="00215351" w:rsidP="002E1ACB">
      <w:pPr>
        <w:pStyle w:val="mrnum2"/>
        <w:numPr>
          <w:ilvl w:val="0"/>
          <w:numId w:val="0"/>
        </w:numPr>
        <w:ind w:left="1985"/>
        <w:jc w:val="center"/>
        <w:rPr>
          <w:i/>
          <w:lang w:val="sq-AL"/>
        </w:rPr>
      </w:pPr>
      <w:r w:rsidRPr="00DB089E">
        <w:rPr>
          <w:i/>
          <w:lang w:val="sq-AL"/>
        </w:rPr>
        <w:lastRenderedPageBreak/>
        <w:t>EJL</w:t>
      </w:r>
      <w:r w:rsidRPr="00DB089E">
        <w:rPr>
          <w:i/>
          <w:vertAlign w:val="subscript"/>
          <w:lang w:val="sq-AL"/>
        </w:rPr>
        <w:t>Abj</w:t>
      </w:r>
      <w:r w:rsidRPr="00DB089E">
        <w:rPr>
          <w:i/>
          <w:lang w:val="sq-AL"/>
        </w:rPr>
        <w:t xml:space="preserve"> = Maksimumi </w:t>
      </w:r>
      <w:r w:rsidRPr="00DB089E">
        <w:rPr>
          <w:i/>
          <w:snapToGrid w:val="0"/>
          <w:lang w:val="sq-AL"/>
        </w:rPr>
        <w:t>(ENjG</w:t>
      </w:r>
      <w:r w:rsidRPr="00DB089E">
        <w:rPr>
          <w:i/>
          <w:snapToGrid w:val="0"/>
          <w:vertAlign w:val="subscript"/>
          <w:lang w:val="sq-AL"/>
        </w:rPr>
        <w:t>Abj</w:t>
      </w:r>
      <w:r w:rsidRPr="00DB089E">
        <w:rPr>
          <w:i/>
          <w:snapToGrid w:val="0"/>
          <w:lang w:val="sq-AL"/>
        </w:rPr>
        <w:t xml:space="preserve"> - (</w:t>
      </w:r>
      <w:r w:rsidRPr="00DB089E">
        <w:rPr>
          <w:i/>
          <w:lang w:val="sq-AL"/>
        </w:rPr>
        <w:t>XPU</w:t>
      </w:r>
      <w:r w:rsidRPr="00DB089E">
        <w:rPr>
          <w:i/>
          <w:vertAlign w:val="subscript"/>
          <w:lang w:val="sq-AL"/>
        </w:rPr>
        <w:t>bj</w:t>
      </w:r>
      <w:r w:rsidRPr="00DB089E">
        <w:rPr>
          <w:i/>
          <w:lang w:val="sq-AL"/>
        </w:rPr>
        <w:t xml:space="preserve"> * H</w:t>
      </w:r>
      <w:r w:rsidRPr="00DB089E">
        <w:rPr>
          <w:i/>
          <w:snapToGrid w:val="0"/>
          <w:lang w:val="sq-AL"/>
        </w:rPr>
        <w:t>)</w:t>
      </w:r>
      <w:r w:rsidRPr="00DB089E">
        <w:rPr>
          <w:i/>
          <w:snapToGrid w:val="0"/>
          <w:vertAlign w:val="subscript"/>
          <w:lang w:val="sq-AL"/>
        </w:rPr>
        <w:t>,</w:t>
      </w:r>
      <w:r w:rsidRPr="00DB089E">
        <w:rPr>
          <w:i/>
          <w:vertAlign w:val="subscript"/>
          <w:lang w:val="sq-AL"/>
        </w:rPr>
        <w:t xml:space="preserve"> </w:t>
      </w:r>
      <w:r w:rsidRPr="00DB089E">
        <w:rPr>
          <w:i/>
          <w:lang w:val="sq-AL"/>
        </w:rPr>
        <w:t>0)</w:t>
      </w:r>
    </w:p>
    <w:p w:rsidR="002E1ACB" w:rsidRPr="0004035E" w:rsidRDefault="00215351" w:rsidP="002E1ACB">
      <w:pPr>
        <w:pStyle w:val="mrnum2"/>
        <w:numPr>
          <w:ilvl w:val="0"/>
          <w:numId w:val="0"/>
        </w:numPr>
        <w:ind w:left="1985"/>
        <w:jc w:val="center"/>
        <w:rPr>
          <w:lang w:val="sq-AL"/>
        </w:rPr>
      </w:pPr>
      <w:r w:rsidRPr="00DB089E">
        <w:rPr>
          <w:lang w:val="sq-AL"/>
        </w:rPr>
        <w:t>ose (sipas rastit)</w:t>
      </w:r>
    </w:p>
    <w:p w:rsidR="002E1ACB" w:rsidRPr="0004035E" w:rsidRDefault="00215351" w:rsidP="002E1ACB">
      <w:pPr>
        <w:pStyle w:val="mrnum2"/>
        <w:numPr>
          <w:ilvl w:val="0"/>
          <w:numId w:val="0"/>
        </w:numPr>
        <w:ind w:left="1985"/>
        <w:jc w:val="center"/>
        <w:rPr>
          <w:i/>
          <w:lang w:val="sq-AL"/>
        </w:rPr>
      </w:pPr>
      <w:r w:rsidRPr="00DB089E">
        <w:rPr>
          <w:i/>
          <w:lang w:val="sq-AL"/>
        </w:rPr>
        <w:t>EJL</w:t>
      </w:r>
      <w:r w:rsidRPr="00DB089E">
        <w:rPr>
          <w:i/>
          <w:vertAlign w:val="subscript"/>
          <w:lang w:val="sq-AL"/>
        </w:rPr>
        <w:t>Abj</w:t>
      </w:r>
      <w:r w:rsidRPr="00DB089E">
        <w:rPr>
          <w:i/>
          <w:lang w:val="sq-AL"/>
        </w:rPr>
        <w:t xml:space="preserve"> = Maksimumi </w:t>
      </w:r>
      <w:r w:rsidRPr="00DB089E">
        <w:rPr>
          <w:i/>
          <w:snapToGrid w:val="0"/>
          <w:lang w:val="sq-AL"/>
        </w:rPr>
        <w:t>(ENjF</w:t>
      </w:r>
      <w:r w:rsidRPr="00DB089E">
        <w:rPr>
          <w:i/>
          <w:snapToGrid w:val="0"/>
          <w:vertAlign w:val="subscript"/>
          <w:lang w:val="sq-AL"/>
        </w:rPr>
        <w:t xml:space="preserve">Abj – </w:t>
      </w:r>
      <w:r w:rsidRPr="00DB089E">
        <w:rPr>
          <w:i/>
          <w:snapToGrid w:val="0"/>
          <w:lang w:val="sq-AL"/>
        </w:rPr>
        <w:t xml:space="preserve"> (</w:t>
      </w:r>
      <w:r w:rsidRPr="00DB089E">
        <w:rPr>
          <w:i/>
          <w:lang w:val="sq-AL"/>
        </w:rPr>
        <w:t>XPU</w:t>
      </w:r>
      <w:r w:rsidRPr="00DB089E">
        <w:rPr>
          <w:i/>
          <w:vertAlign w:val="subscript"/>
          <w:lang w:val="sq-AL"/>
        </w:rPr>
        <w:t>bj</w:t>
      </w:r>
      <w:r w:rsidRPr="00DB089E">
        <w:rPr>
          <w:i/>
          <w:lang w:val="sq-AL"/>
        </w:rPr>
        <w:t xml:space="preserve"> * H</w:t>
      </w:r>
      <w:r w:rsidRPr="00DB089E">
        <w:rPr>
          <w:i/>
          <w:snapToGrid w:val="0"/>
          <w:lang w:val="sq-AL"/>
        </w:rPr>
        <w:t>)</w:t>
      </w:r>
      <w:r w:rsidRPr="00DB089E">
        <w:rPr>
          <w:i/>
          <w:snapToGrid w:val="0"/>
          <w:vertAlign w:val="subscript"/>
          <w:lang w:val="sq-AL"/>
        </w:rPr>
        <w:t>,</w:t>
      </w:r>
      <w:r w:rsidRPr="00DB089E">
        <w:rPr>
          <w:i/>
          <w:vertAlign w:val="subscript"/>
          <w:lang w:val="sq-AL"/>
        </w:rPr>
        <w:t xml:space="preserve"> </w:t>
      </w:r>
      <w:r w:rsidRPr="00DB089E">
        <w:rPr>
          <w:i/>
          <w:lang w:val="sq-AL"/>
        </w:rPr>
        <w:t>0)</w:t>
      </w:r>
    </w:p>
    <w:p w:rsidR="002E1ACB" w:rsidRPr="0004035E" w:rsidRDefault="00215351" w:rsidP="002E1ACB">
      <w:pPr>
        <w:pStyle w:val="mrnum2"/>
        <w:numPr>
          <w:ilvl w:val="0"/>
          <w:numId w:val="0"/>
        </w:numPr>
        <w:ind w:left="1985"/>
        <w:rPr>
          <w:lang w:val="sq-AL"/>
        </w:rPr>
      </w:pPr>
      <w:r w:rsidRPr="00DB089E">
        <w:rPr>
          <w:lang w:val="sq-AL"/>
        </w:rPr>
        <w:t xml:space="preserve">ku </w:t>
      </w:r>
      <w:r w:rsidRPr="00DB089E">
        <w:rPr>
          <w:i/>
          <w:lang w:val="sq-AL"/>
        </w:rPr>
        <w:t>H</w:t>
      </w:r>
      <w:r w:rsidRPr="00DB089E">
        <w:rPr>
          <w:lang w:val="sq-AL"/>
        </w:rPr>
        <w:t xml:space="preserve"> është kohëzgjatja e </w:t>
      </w:r>
      <w:r w:rsidRPr="00DB089E">
        <w:rPr>
          <w:b/>
          <w:lang w:val="sq-AL"/>
        </w:rPr>
        <w:t>Periodës së Barazimit Përfundimtar</w:t>
      </w:r>
      <w:r w:rsidRPr="00DB089E">
        <w:rPr>
          <w:lang w:val="sq-AL"/>
        </w:rPr>
        <w:t xml:space="preserve"> në orë.</w:t>
      </w:r>
    </w:p>
    <w:p w:rsidR="002E1ACB" w:rsidRPr="0004035E" w:rsidRDefault="00215351" w:rsidP="002E1ACB">
      <w:pPr>
        <w:pStyle w:val="mrpara"/>
        <w:rPr>
          <w:lang w:val="sq-AL"/>
        </w:rPr>
      </w:pPr>
      <w:bookmarkStart w:id="692" w:name="_Ref332102026"/>
      <w:r w:rsidRPr="00DB089E">
        <w:rPr>
          <w:lang w:val="sq-AL"/>
        </w:rPr>
        <w:t xml:space="preserve">Kur, për </w:t>
      </w:r>
      <w:r w:rsidRPr="00DB089E">
        <w:rPr>
          <w:b/>
          <w:lang w:val="sq-AL"/>
        </w:rPr>
        <w:t xml:space="preserve">Njësinë Balancuese </w:t>
      </w:r>
      <w:r w:rsidRPr="00DB089E">
        <w:rPr>
          <w:lang w:val="sq-AL"/>
        </w:rPr>
        <w:t>“</w:t>
      </w:r>
      <w:r w:rsidRPr="00DB089E">
        <w:rPr>
          <w:i/>
          <w:lang w:val="sq-AL"/>
        </w:rPr>
        <w:t>b</w:t>
      </w:r>
      <w:r w:rsidRPr="00DB089E">
        <w:rPr>
          <w:lang w:val="sq-AL"/>
        </w:rPr>
        <w:t xml:space="preserve">”, të regjistruar në </w:t>
      </w:r>
      <w:r w:rsidRPr="00DB089E">
        <w:rPr>
          <w:b/>
          <w:lang w:val="sq-AL"/>
        </w:rPr>
        <w:t>Llogarinë e Palës Tregtare</w:t>
      </w:r>
      <w:r w:rsidRPr="00DB089E">
        <w:rPr>
          <w:lang w:val="sq-AL"/>
        </w:rPr>
        <w:t xml:space="preserve"> “</w:t>
      </w:r>
      <w:r w:rsidRPr="00DB089E">
        <w:rPr>
          <w:i/>
          <w:lang w:val="sq-AL"/>
        </w:rPr>
        <w:t>A</w:t>
      </w:r>
      <w:r w:rsidRPr="00DB089E">
        <w:rPr>
          <w:lang w:val="sq-AL"/>
        </w:rPr>
        <w:t xml:space="preserve">”, në </w:t>
      </w:r>
      <w:r w:rsidRPr="00DB089E">
        <w:rPr>
          <w:b/>
          <w:lang w:val="sq-AL"/>
        </w:rPr>
        <w:t>Periodën e Barazimit Përfundimtar</w:t>
      </w:r>
      <w:r w:rsidRPr="00DB089E">
        <w:rPr>
          <w:lang w:val="sq-AL"/>
        </w:rPr>
        <w:t xml:space="preserve"> “</w:t>
      </w:r>
      <w:r w:rsidRPr="00DB089E">
        <w:rPr>
          <w:i/>
          <w:lang w:val="sq-AL"/>
        </w:rPr>
        <w:t>j</w:t>
      </w:r>
      <w:r w:rsidRPr="00DB089E">
        <w:rPr>
          <w:lang w:val="sq-AL"/>
        </w:rPr>
        <w:t xml:space="preserve">”, </w:t>
      </w:r>
      <w:r w:rsidRPr="00DB089E">
        <w:rPr>
          <w:b/>
          <w:lang w:val="sq-AL"/>
        </w:rPr>
        <w:t xml:space="preserve">OT </w:t>
      </w:r>
      <w:r w:rsidRPr="00DB089E">
        <w:rPr>
          <w:lang w:val="sq-AL"/>
        </w:rPr>
        <w:t xml:space="preserve">i ka </w:t>
      </w:r>
      <w:r w:rsidRPr="00DB089E">
        <w:rPr>
          <w:snapToGrid w:val="0"/>
          <w:lang w:val="sq-AL"/>
        </w:rPr>
        <w:t>kryer</w:t>
      </w:r>
      <w:r w:rsidRPr="00DB089E">
        <w:rPr>
          <w:lang w:val="sq-AL"/>
        </w:rPr>
        <w:t xml:space="preserve"> kalkulimet sipas paragrafit </w:t>
      </w:r>
      <w:r w:rsidRPr="00DB089E">
        <w:rPr>
          <w:lang w:val="sq-AL"/>
        </w:rPr>
        <w:fldChar w:fldCharType="begin"/>
      </w:r>
      <w:r w:rsidRPr="00DB089E">
        <w:rPr>
          <w:lang w:val="sq-AL"/>
        </w:rPr>
        <w:instrText xml:space="preserve"> REF _Ref332020559 \r \h  \* MERGEFORMAT </w:instrText>
      </w:r>
      <w:r w:rsidRPr="00DB089E">
        <w:rPr>
          <w:lang w:val="sq-AL"/>
        </w:rPr>
      </w:r>
      <w:r w:rsidRPr="00DB089E">
        <w:rPr>
          <w:lang w:val="sq-AL"/>
        </w:rPr>
        <w:fldChar w:fldCharType="separate"/>
      </w:r>
      <w:r w:rsidRPr="00DB089E">
        <w:rPr>
          <w:snapToGrid w:val="0"/>
          <w:lang w:val="sq-AL"/>
        </w:rPr>
        <w:t>16.10.2</w:t>
      </w:r>
      <w:r w:rsidRPr="00DB089E">
        <w:rPr>
          <w:lang w:val="sq-AL"/>
        </w:rPr>
        <w:fldChar w:fldCharType="end"/>
      </w:r>
      <w:r w:rsidR="002E1ACB" w:rsidRPr="0004035E">
        <w:rPr>
          <w:lang w:val="sq-AL"/>
        </w:rPr>
        <w:t xml:space="preserve">, </w:t>
      </w:r>
      <w:r w:rsidR="002E1ACB" w:rsidRPr="0004035E">
        <w:rPr>
          <w:b/>
          <w:lang w:val="sq-AL"/>
        </w:rPr>
        <w:t>OT</w:t>
      </w:r>
      <w:r w:rsidR="002E1ACB" w:rsidRPr="0004035E">
        <w:rPr>
          <w:lang w:val="sq-AL"/>
        </w:rPr>
        <w:t xml:space="preserve"> do të kalkulojë </w:t>
      </w:r>
      <w:r w:rsidR="002E1ACB" w:rsidRPr="0004035E">
        <w:rPr>
          <w:b/>
          <w:lang w:val="sq-AL"/>
        </w:rPr>
        <w:t>Pagesën e Jo-liferimit</w:t>
      </w:r>
      <w:r w:rsidR="002E1ACB" w:rsidRPr="0004035E">
        <w:rPr>
          <w:lang w:val="sq-AL"/>
        </w:rPr>
        <w:t xml:space="preserve"> (</w:t>
      </w:r>
      <w:r w:rsidR="002E1ACB" w:rsidRPr="0004035E">
        <w:rPr>
          <w:i/>
          <w:lang w:val="sq-AL"/>
        </w:rPr>
        <w:t>PJL</w:t>
      </w:r>
      <w:r w:rsidR="002E1ACB" w:rsidRPr="0004035E">
        <w:rPr>
          <w:i/>
          <w:vertAlign w:val="subscript"/>
          <w:lang w:val="sq-AL"/>
        </w:rPr>
        <w:t>Abj</w:t>
      </w:r>
      <w:r w:rsidR="002E1ACB" w:rsidRPr="0004035E">
        <w:rPr>
          <w:lang w:val="sq-AL"/>
        </w:rPr>
        <w:t>) sipas:</w:t>
      </w:r>
      <w:bookmarkEnd w:id="692"/>
    </w:p>
    <w:p w:rsidR="002E1ACB" w:rsidRPr="0004035E" w:rsidRDefault="002E1ACB" w:rsidP="002E1ACB">
      <w:pPr>
        <w:pStyle w:val="mrpara"/>
        <w:numPr>
          <w:ilvl w:val="0"/>
          <w:numId w:val="0"/>
        </w:numPr>
        <w:ind w:left="851"/>
        <w:jc w:val="center"/>
        <w:rPr>
          <w:i/>
          <w:lang w:val="sq-AL"/>
        </w:rPr>
      </w:pPr>
      <w:r w:rsidRPr="0004035E">
        <w:rPr>
          <w:i/>
          <w:lang w:val="sq-AL"/>
        </w:rPr>
        <w:t>PJL</w:t>
      </w:r>
      <w:r w:rsidRPr="0004035E">
        <w:rPr>
          <w:i/>
          <w:vertAlign w:val="subscript"/>
          <w:lang w:val="sq-AL"/>
        </w:rPr>
        <w:t>Abj</w:t>
      </w:r>
      <w:r w:rsidRPr="0004035E">
        <w:rPr>
          <w:i/>
          <w:lang w:val="sq-AL"/>
        </w:rPr>
        <w:t xml:space="preserve"> = ÇJL</w:t>
      </w:r>
      <w:r w:rsidRPr="0004035E">
        <w:rPr>
          <w:i/>
          <w:vertAlign w:val="subscript"/>
          <w:lang w:val="sq-AL"/>
        </w:rPr>
        <w:t>Abj</w:t>
      </w:r>
      <w:r w:rsidRPr="0004035E">
        <w:rPr>
          <w:i/>
          <w:lang w:val="sq-AL"/>
        </w:rPr>
        <w:t xml:space="preserve"> * EJL</w:t>
      </w:r>
      <w:r w:rsidRPr="0004035E">
        <w:rPr>
          <w:i/>
          <w:vertAlign w:val="subscript"/>
          <w:lang w:val="sq-AL"/>
        </w:rPr>
        <w:t>Abj</w:t>
      </w:r>
    </w:p>
    <w:p w:rsidR="002E1ACB" w:rsidRPr="0004035E" w:rsidRDefault="00215351" w:rsidP="002E1ACB">
      <w:pPr>
        <w:pStyle w:val="mrpara"/>
        <w:numPr>
          <w:ilvl w:val="0"/>
          <w:numId w:val="0"/>
        </w:numPr>
        <w:ind w:left="851"/>
        <w:rPr>
          <w:lang w:val="sq-AL"/>
        </w:rPr>
      </w:pPr>
      <w:r w:rsidRPr="00DB089E">
        <w:rPr>
          <w:lang w:val="sq-AL"/>
        </w:rPr>
        <w:t>ku:</w:t>
      </w:r>
    </w:p>
    <w:p w:rsidR="002E1ACB" w:rsidRPr="0004035E" w:rsidRDefault="00215351" w:rsidP="002E1ACB">
      <w:pPr>
        <w:pStyle w:val="mrnum1"/>
        <w:numPr>
          <w:ilvl w:val="0"/>
          <w:numId w:val="0"/>
        </w:numPr>
        <w:ind w:left="2860" w:hanging="1442"/>
        <w:jc w:val="left"/>
        <w:rPr>
          <w:lang w:val="sq-AL"/>
        </w:rPr>
      </w:pPr>
      <w:r w:rsidRPr="00DB089E">
        <w:rPr>
          <w:i/>
          <w:lang w:val="sq-AL"/>
        </w:rPr>
        <w:t>ÇJL</w:t>
      </w:r>
      <w:r w:rsidRPr="00DB089E">
        <w:rPr>
          <w:i/>
          <w:vertAlign w:val="subscript"/>
          <w:lang w:val="sq-AL"/>
        </w:rPr>
        <w:t>Abj</w:t>
      </w:r>
      <w:r w:rsidRPr="00DB089E">
        <w:rPr>
          <w:i/>
          <w:lang w:val="sq-AL"/>
        </w:rPr>
        <w:tab/>
      </w:r>
      <w:r w:rsidRPr="00DB089E">
        <w:rPr>
          <w:b/>
          <w:lang w:val="sq-AL"/>
        </w:rPr>
        <w:t xml:space="preserve">Çmimi i Jo-liferimi </w:t>
      </w:r>
      <w:r w:rsidRPr="00DB089E">
        <w:rPr>
          <w:lang w:val="sq-AL"/>
        </w:rPr>
        <w:t>i kalkuluar</w:t>
      </w:r>
      <w:r w:rsidRPr="00DB089E">
        <w:rPr>
          <w:b/>
          <w:lang w:val="sq-AL"/>
        </w:rPr>
        <w:t xml:space="preserve"> </w:t>
      </w:r>
      <w:r w:rsidRPr="00DB089E">
        <w:rPr>
          <w:lang w:val="sq-AL"/>
        </w:rPr>
        <w:t xml:space="preserve">sipas paragrafit </w:t>
      </w:r>
      <w:r w:rsidRPr="00DB089E">
        <w:rPr>
          <w:lang w:val="sq-AL"/>
        </w:rPr>
        <w:fldChar w:fldCharType="begin"/>
      </w:r>
      <w:r w:rsidRPr="00DB089E">
        <w:rPr>
          <w:lang w:val="sq-AL"/>
        </w:rPr>
        <w:instrText xml:space="preserve"> REF _Ref332020947 \w \h  \* MERGEFORMAT </w:instrText>
      </w:r>
      <w:r w:rsidRPr="00DB089E">
        <w:rPr>
          <w:lang w:val="sq-AL"/>
        </w:rPr>
      </w:r>
      <w:r w:rsidRPr="00DB089E">
        <w:rPr>
          <w:lang w:val="sq-AL"/>
        </w:rPr>
        <w:fldChar w:fldCharType="separate"/>
      </w:r>
      <w:r w:rsidRPr="00DB089E">
        <w:rPr>
          <w:snapToGrid w:val="0"/>
          <w:lang w:val="sq-AL"/>
        </w:rPr>
        <w:t>16.10.2(a)(i)</w:t>
      </w:r>
      <w:r w:rsidRPr="00DB089E">
        <w:rPr>
          <w:lang w:val="sq-AL"/>
        </w:rPr>
        <w:fldChar w:fldCharType="end"/>
      </w:r>
      <w:r w:rsidR="002E1ACB" w:rsidRPr="0004035E">
        <w:rPr>
          <w:lang w:val="sq-AL"/>
        </w:rPr>
        <w:t xml:space="preserve"> ose paragrafit  </w:t>
      </w:r>
      <w:r w:rsidRPr="00DB089E">
        <w:rPr>
          <w:lang w:val="sq-AL"/>
        </w:rPr>
        <w:fldChar w:fldCharType="begin"/>
      </w:r>
      <w:r w:rsidRPr="00DB089E">
        <w:rPr>
          <w:lang w:val="sq-AL"/>
        </w:rPr>
        <w:instrText xml:space="preserve"> REF _Ref332020958 \w \h  \* MERGEFORMAT </w:instrText>
      </w:r>
      <w:r w:rsidRPr="00DB089E">
        <w:rPr>
          <w:lang w:val="sq-AL"/>
        </w:rPr>
      </w:r>
      <w:r w:rsidRPr="00DB089E">
        <w:rPr>
          <w:lang w:val="sq-AL"/>
        </w:rPr>
        <w:fldChar w:fldCharType="separate"/>
      </w:r>
      <w:r w:rsidRPr="00DB089E">
        <w:rPr>
          <w:snapToGrid w:val="0"/>
          <w:lang w:val="sq-AL"/>
        </w:rPr>
        <w:t>16.10.2(b)(i)</w:t>
      </w:r>
      <w:r w:rsidRPr="00DB089E">
        <w:rPr>
          <w:lang w:val="sq-AL"/>
        </w:rPr>
        <w:fldChar w:fldCharType="end"/>
      </w:r>
      <w:r w:rsidR="002E1ACB" w:rsidRPr="0004035E">
        <w:rPr>
          <w:lang w:val="sq-AL"/>
        </w:rPr>
        <w:t>;</w:t>
      </w:r>
    </w:p>
    <w:p w:rsidR="002E1ACB" w:rsidRPr="0004035E" w:rsidRDefault="002E1ACB" w:rsidP="002E1ACB">
      <w:pPr>
        <w:pStyle w:val="mrnum1"/>
        <w:numPr>
          <w:ilvl w:val="0"/>
          <w:numId w:val="0"/>
        </w:numPr>
        <w:ind w:left="2860" w:hanging="1442"/>
        <w:jc w:val="left"/>
        <w:rPr>
          <w:lang w:val="sq-AL"/>
        </w:rPr>
      </w:pPr>
      <w:r w:rsidRPr="0004035E">
        <w:rPr>
          <w:i/>
          <w:lang w:val="sq-AL"/>
        </w:rPr>
        <w:t>EJL</w:t>
      </w:r>
      <w:r w:rsidRPr="0004035E">
        <w:rPr>
          <w:i/>
          <w:vertAlign w:val="subscript"/>
          <w:lang w:val="sq-AL"/>
        </w:rPr>
        <w:t>Abj</w:t>
      </w:r>
      <w:r w:rsidRPr="0004035E">
        <w:rPr>
          <w:i/>
          <w:lang w:val="sq-AL"/>
        </w:rPr>
        <w:tab/>
      </w:r>
      <w:r w:rsidRPr="0004035E">
        <w:rPr>
          <w:b/>
          <w:lang w:val="sq-AL"/>
        </w:rPr>
        <w:t>Energjia e Jo-liferimit</w:t>
      </w:r>
      <w:r w:rsidRPr="0004035E">
        <w:rPr>
          <w:lang w:val="sq-AL"/>
        </w:rPr>
        <w:t xml:space="preserve"> e kalkuluar sipas paragrafit </w:t>
      </w:r>
      <w:r w:rsidR="00215351" w:rsidRPr="00DB089E">
        <w:rPr>
          <w:lang w:val="sq-AL"/>
        </w:rPr>
        <w:fldChar w:fldCharType="begin"/>
      </w:r>
      <w:r w:rsidR="00215351" w:rsidRPr="00DB089E">
        <w:rPr>
          <w:lang w:val="sq-AL"/>
        </w:rPr>
        <w:instrText xml:space="preserve"> REF _Ref332020952 \w \h  \* MERGEFORMAT </w:instrText>
      </w:r>
      <w:r w:rsidR="00215351" w:rsidRPr="00DB089E">
        <w:rPr>
          <w:lang w:val="sq-AL"/>
        </w:rPr>
      </w:r>
      <w:r w:rsidR="00215351" w:rsidRPr="00DB089E">
        <w:rPr>
          <w:lang w:val="sq-AL"/>
        </w:rPr>
        <w:fldChar w:fldCharType="separate"/>
      </w:r>
      <w:r w:rsidR="00215351" w:rsidRPr="00DB089E">
        <w:rPr>
          <w:snapToGrid w:val="0"/>
          <w:lang w:val="sq-AL"/>
        </w:rPr>
        <w:t>16.10.2(a)(ii)</w:t>
      </w:r>
      <w:r w:rsidR="00215351" w:rsidRPr="00DB089E">
        <w:rPr>
          <w:lang w:val="sq-AL"/>
        </w:rPr>
        <w:fldChar w:fldCharType="end"/>
      </w:r>
      <w:r w:rsidRPr="0004035E">
        <w:rPr>
          <w:lang w:val="sq-AL"/>
        </w:rPr>
        <w:t xml:space="preserve"> ose paragrafit </w:t>
      </w:r>
      <w:r w:rsidR="00215351" w:rsidRPr="00DB089E">
        <w:rPr>
          <w:lang w:val="sq-AL"/>
        </w:rPr>
        <w:fldChar w:fldCharType="begin"/>
      </w:r>
      <w:r w:rsidR="00215351" w:rsidRPr="00DB089E">
        <w:rPr>
          <w:lang w:val="sq-AL"/>
        </w:rPr>
        <w:instrText xml:space="preserve"> REF _Ref332020969 \w \h  \* MERGEFORMAT </w:instrText>
      </w:r>
      <w:r w:rsidR="00215351" w:rsidRPr="00DB089E">
        <w:rPr>
          <w:lang w:val="sq-AL"/>
        </w:rPr>
      </w:r>
      <w:r w:rsidR="00215351" w:rsidRPr="00DB089E">
        <w:rPr>
          <w:lang w:val="sq-AL"/>
        </w:rPr>
        <w:fldChar w:fldCharType="separate"/>
      </w:r>
      <w:r w:rsidR="00215351" w:rsidRPr="00DB089E">
        <w:rPr>
          <w:snapToGrid w:val="0"/>
          <w:lang w:val="sq-AL"/>
        </w:rPr>
        <w:t>16.10.2(b)(ii)</w:t>
      </w:r>
      <w:r w:rsidR="00215351" w:rsidRPr="00DB089E">
        <w:rPr>
          <w:lang w:val="sq-AL"/>
        </w:rPr>
        <w:fldChar w:fldCharType="end"/>
      </w:r>
      <w:r w:rsidRPr="0004035E">
        <w:rPr>
          <w:lang w:val="sq-AL"/>
        </w:rPr>
        <w:t>;</w:t>
      </w:r>
    </w:p>
    <w:p w:rsidR="002E1ACB" w:rsidRPr="0004035E" w:rsidRDefault="002E1ACB" w:rsidP="002E1ACB">
      <w:pPr>
        <w:pStyle w:val="mrpara"/>
        <w:numPr>
          <w:ilvl w:val="0"/>
          <w:numId w:val="0"/>
        </w:numPr>
        <w:ind w:left="851"/>
        <w:rPr>
          <w:lang w:val="sq-AL"/>
        </w:rPr>
      </w:pPr>
      <w:r w:rsidRPr="0004035E">
        <w:rPr>
          <w:lang w:val="sq-AL"/>
        </w:rPr>
        <w:t xml:space="preserve">dhe do të kreditojë </w:t>
      </w:r>
      <w:r w:rsidRPr="0004035E">
        <w:rPr>
          <w:b/>
          <w:lang w:val="sq-AL"/>
        </w:rPr>
        <w:t>Llogarinë</w:t>
      </w:r>
      <w:r w:rsidRPr="0004035E">
        <w:rPr>
          <w:lang w:val="sq-AL"/>
        </w:rPr>
        <w:t xml:space="preserve"> </w:t>
      </w:r>
      <w:r w:rsidRPr="0004035E">
        <w:rPr>
          <w:b/>
          <w:lang w:val="sq-AL"/>
        </w:rPr>
        <w:t xml:space="preserve">Balancuese të OST </w:t>
      </w:r>
      <w:r w:rsidRPr="0004035E">
        <w:rPr>
          <w:lang w:val="sq-AL"/>
        </w:rPr>
        <w:t xml:space="preserve">me </w:t>
      </w:r>
      <w:r w:rsidRPr="0004035E">
        <w:rPr>
          <w:b/>
          <w:lang w:val="sq-AL"/>
        </w:rPr>
        <w:t>Pagesën e Jo-liferimit</w:t>
      </w:r>
      <w:r w:rsidRPr="0004035E">
        <w:rPr>
          <w:lang w:val="sq-AL"/>
        </w:rPr>
        <w:t xml:space="preserve"> dhe sasinë e njëjtë do ta debitojë në </w:t>
      </w:r>
      <w:r w:rsidRPr="0004035E">
        <w:rPr>
          <w:b/>
          <w:lang w:val="sq-AL"/>
        </w:rPr>
        <w:t xml:space="preserve">Llogarinë </w:t>
      </w:r>
      <w:r w:rsidRPr="0004035E">
        <w:rPr>
          <w:lang w:val="sq-AL"/>
        </w:rPr>
        <w:t xml:space="preserve">e </w:t>
      </w:r>
      <w:r w:rsidRPr="0004035E">
        <w:rPr>
          <w:b/>
          <w:lang w:val="sq-AL"/>
        </w:rPr>
        <w:t xml:space="preserve">Injektimit </w:t>
      </w:r>
      <w:r w:rsidRPr="0004035E">
        <w:rPr>
          <w:lang w:val="sq-AL"/>
        </w:rPr>
        <w:t xml:space="preserve">ose </w:t>
      </w:r>
      <w:r w:rsidRPr="0004035E">
        <w:rPr>
          <w:b/>
          <w:lang w:val="sq-AL"/>
        </w:rPr>
        <w:t>Llogarinë Dalëse</w:t>
      </w:r>
      <w:r w:rsidR="00215351" w:rsidRPr="00DB089E">
        <w:rPr>
          <w:lang w:val="sq-AL"/>
        </w:rPr>
        <w:t xml:space="preserve"> (sipas rastit) </w:t>
      </w:r>
      <w:r w:rsidR="00215351" w:rsidRPr="00DB089E">
        <w:rPr>
          <w:snapToGrid w:val="0"/>
          <w:lang w:val="sq-AL"/>
        </w:rPr>
        <w:t>të</w:t>
      </w:r>
      <w:r w:rsidR="00215351" w:rsidRPr="00DB089E">
        <w:rPr>
          <w:lang w:val="sq-AL"/>
        </w:rPr>
        <w:t xml:space="preserve"> </w:t>
      </w:r>
      <w:r w:rsidR="00215351" w:rsidRPr="00DB089E">
        <w:rPr>
          <w:b/>
          <w:lang w:val="sq-AL"/>
        </w:rPr>
        <w:t xml:space="preserve">Palës Tregtare </w:t>
      </w:r>
      <w:r w:rsidR="00215351" w:rsidRPr="00DB089E">
        <w:rPr>
          <w:lang w:val="sq-AL"/>
        </w:rPr>
        <w:t>.</w:t>
      </w:r>
    </w:p>
    <w:p w:rsidR="002E1ACB" w:rsidRPr="0004035E" w:rsidRDefault="00215351" w:rsidP="002E1ACB">
      <w:pPr>
        <w:pStyle w:val="mrsechead"/>
        <w:rPr>
          <w:lang w:val="sq-AL"/>
        </w:rPr>
      </w:pPr>
      <w:bookmarkStart w:id="693" w:name="_Toc332045496"/>
      <w:bookmarkStart w:id="694" w:name="_Toc332124874"/>
      <w:bookmarkStart w:id="695" w:name="_Toc332190588"/>
      <w:bookmarkStart w:id="696" w:name="_Toc332045498"/>
      <w:bookmarkStart w:id="697" w:name="_Toc332124876"/>
      <w:bookmarkStart w:id="698" w:name="_Toc332190590"/>
      <w:bookmarkStart w:id="699" w:name="_Toc332045513"/>
      <w:bookmarkStart w:id="700" w:name="_Toc332124891"/>
      <w:bookmarkStart w:id="701" w:name="_Toc332190605"/>
      <w:bookmarkStart w:id="702" w:name="_Toc332045518"/>
      <w:bookmarkStart w:id="703" w:name="_Toc332124896"/>
      <w:bookmarkStart w:id="704" w:name="_Toc332190610"/>
      <w:bookmarkStart w:id="705" w:name="_Toc332045526"/>
      <w:bookmarkStart w:id="706" w:name="_Toc332124904"/>
      <w:bookmarkStart w:id="707" w:name="_Toc332190618"/>
      <w:bookmarkStart w:id="708" w:name="_Toc332045531"/>
      <w:bookmarkStart w:id="709" w:name="_Toc332124909"/>
      <w:bookmarkStart w:id="710" w:name="_Toc332190623"/>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r w:rsidRPr="00DB089E">
        <w:rPr>
          <w:lang w:val="sq-AL"/>
        </w:rPr>
        <w:br w:type="page"/>
      </w:r>
      <w:bookmarkStart w:id="711" w:name="_Toc346267823"/>
      <w:bookmarkStart w:id="712" w:name="_Toc370132793"/>
      <w:bookmarkStart w:id="713" w:name="_Ref378614977"/>
      <w:bookmarkStart w:id="714" w:name="_Toc496706762"/>
      <w:bookmarkEnd w:id="654"/>
      <w:bookmarkEnd w:id="655"/>
      <w:bookmarkEnd w:id="656"/>
      <w:bookmarkEnd w:id="657"/>
      <w:bookmarkEnd w:id="658"/>
      <w:bookmarkEnd w:id="659"/>
      <w:r w:rsidRPr="00DB089E">
        <w:rPr>
          <w:lang w:val="sq-AL"/>
        </w:rPr>
        <w:lastRenderedPageBreak/>
        <w:t>Detyrimet</w:t>
      </w:r>
      <w:bookmarkEnd w:id="711"/>
      <w:bookmarkEnd w:id="712"/>
      <w:bookmarkEnd w:id="713"/>
      <w:bookmarkEnd w:id="714"/>
    </w:p>
    <w:p w:rsidR="002E1ACB" w:rsidRPr="0004035E" w:rsidRDefault="00215351" w:rsidP="002E1ACB">
      <w:pPr>
        <w:pStyle w:val="mrhead"/>
        <w:rPr>
          <w:lang w:val="sq-AL"/>
        </w:rPr>
      </w:pPr>
      <w:bookmarkStart w:id="715" w:name="_Toc346267824"/>
      <w:bookmarkStart w:id="716" w:name="_Toc370132794"/>
      <w:bookmarkStart w:id="717" w:name="_Toc496706763"/>
      <w:r w:rsidRPr="00DB089E">
        <w:rPr>
          <w:lang w:val="sq-AL"/>
        </w:rPr>
        <w:t>Aplikimi i Tarifave</w:t>
      </w:r>
      <w:bookmarkEnd w:id="715"/>
      <w:bookmarkEnd w:id="716"/>
      <w:bookmarkEnd w:id="717"/>
      <w:r w:rsidRPr="00DB089E">
        <w:rPr>
          <w:lang w:val="sq-AL"/>
        </w:rPr>
        <w:t xml:space="preserve"> </w:t>
      </w:r>
    </w:p>
    <w:p w:rsidR="002E1ACB" w:rsidRPr="0004035E" w:rsidRDefault="00215351" w:rsidP="002E1ACB">
      <w:pPr>
        <w:pStyle w:val="mrpara"/>
        <w:rPr>
          <w:lang w:val="sq-AL"/>
        </w:rPr>
      </w:pPr>
      <w:bookmarkStart w:id="718" w:name="_Ref346261568"/>
      <w:r w:rsidRPr="00DB089E">
        <w:rPr>
          <w:b/>
          <w:lang w:val="sq-AL"/>
        </w:rPr>
        <w:t>OST</w:t>
      </w:r>
      <w:r w:rsidRPr="00DB089E">
        <w:rPr>
          <w:lang w:val="sq-AL"/>
        </w:rPr>
        <w:t xml:space="preserve">, </w:t>
      </w:r>
      <w:r w:rsidRPr="00DB089E">
        <w:rPr>
          <w:b/>
          <w:lang w:val="sq-AL"/>
        </w:rPr>
        <w:t>OT</w:t>
      </w:r>
      <w:r w:rsidRPr="00DB089E">
        <w:rPr>
          <w:lang w:val="sq-AL"/>
        </w:rPr>
        <w:t xml:space="preserve"> dhe të gjitha </w:t>
      </w:r>
      <w:r w:rsidRPr="00DB089E">
        <w:rPr>
          <w:b/>
          <w:lang w:val="sq-AL"/>
        </w:rPr>
        <w:t>Palët Tregtare</w:t>
      </w:r>
      <w:r w:rsidRPr="00DB089E">
        <w:rPr>
          <w:lang w:val="sq-AL"/>
        </w:rPr>
        <w:t xml:space="preserve"> do t’i dorëzojnë </w:t>
      </w:r>
      <w:r w:rsidRPr="00DB089E">
        <w:rPr>
          <w:b/>
          <w:lang w:val="sq-AL"/>
        </w:rPr>
        <w:t>ZRrE</w:t>
      </w:r>
      <w:r w:rsidRPr="00DB089E">
        <w:rPr>
          <w:lang w:val="sq-AL"/>
        </w:rPr>
        <w:t xml:space="preserve"> të gjitha të dhënat e nevojshme për t’i mundësuar kalkulimin dhe aprovimin e tarifave. Kjo do të përfshijë së paku tarifat që do të aplikohen për </w:t>
      </w:r>
      <w:r w:rsidRPr="00DB089E">
        <w:rPr>
          <w:b/>
          <w:lang w:val="sq-AL"/>
        </w:rPr>
        <w:t>Prodhuesit</w:t>
      </w:r>
      <w:r w:rsidRPr="00DB089E">
        <w:rPr>
          <w:lang w:val="sq-AL"/>
        </w:rPr>
        <w:t xml:space="preserve"> dhe </w:t>
      </w:r>
      <w:r w:rsidRPr="00DB089E">
        <w:rPr>
          <w:b/>
          <w:lang w:val="sq-AL"/>
        </w:rPr>
        <w:t>Furnizuesit</w:t>
      </w:r>
      <w:r w:rsidRPr="00DB089E">
        <w:rPr>
          <w:lang w:val="sq-AL"/>
        </w:rPr>
        <w:t xml:space="preserve"> siç janë:</w:t>
      </w:r>
      <w:r w:rsidRPr="00DB089E">
        <w:rPr>
          <w:b/>
          <w:lang w:val="sq-AL"/>
        </w:rPr>
        <w:t xml:space="preserve"> Detyrimet për Rrjetin e Transmetimit</w:t>
      </w:r>
      <w:r w:rsidRPr="00DB089E">
        <w:rPr>
          <w:lang w:val="sq-AL"/>
        </w:rPr>
        <w:t xml:space="preserve">, </w:t>
      </w:r>
      <w:r w:rsidRPr="00DB089E">
        <w:rPr>
          <w:b/>
          <w:lang w:val="sq-AL"/>
        </w:rPr>
        <w:t>Detyrimet për Operim të Sistemit të Transmetimit</w:t>
      </w:r>
      <w:r w:rsidRPr="00DB089E">
        <w:rPr>
          <w:lang w:val="sq-AL"/>
        </w:rPr>
        <w:t xml:space="preserve">, </w:t>
      </w:r>
      <w:r w:rsidRPr="00DB089E">
        <w:rPr>
          <w:b/>
          <w:lang w:val="sq-AL"/>
        </w:rPr>
        <w:t xml:space="preserve">Detyrimet për Operim të Tregut </w:t>
      </w:r>
      <w:r w:rsidRPr="00DB089E">
        <w:rPr>
          <w:lang w:val="sq-AL"/>
        </w:rPr>
        <w:t xml:space="preserve">dhe për operimin e Skemës për Mbështetjen e Energjisë së Ripërtëritshme. </w:t>
      </w:r>
      <w:r w:rsidRPr="00DB089E">
        <w:rPr>
          <w:b/>
          <w:lang w:val="sq-AL"/>
        </w:rPr>
        <w:t>ZRrE</w:t>
      </w:r>
      <w:r w:rsidRPr="00DB089E">
        <w:rPr>
          <w:lang w:val="sq-AL"/>
        </w:rPr>
        <w:t xml:space="preserve"> do t’i njoftojë me shkrim </w:t>
      </w:r>
      <w:r w:rsidRPr="00DB089E">
        <w:rPr>
          <w:b/>
          <w:lang w:val="sq-AL"/>
        </w:rPr>
        <w:t>Palët</w:t>
      </w:r>
      <w:r w:rsidRPr="00DB089E">
        <w:rPr>
          <w:lang w:val="sq-AL"/>
        </w:rPr>
        <w:t xml:space="preserve"> për tarifat e reja të aplikueshme dhe vitin për të cilin do të aplikohen këto tarifa.</w:t>
      </w:r>
      <w:bookmarkStart w:id="719" w:name="_Toc534375779"/>
      <w:bookmarkEnd w:id="718"/>
    </w:p>
    <w:p w:rsidR="002E1ACB" w:rsidRPr="0004035E" w:rsidRDefault="00215351" w:rsidP="002E1ACB">
      <w:pPr>
        <w:pStyle w:val="mrpara"/>
        <w:rPr>
          <w:lang w:val="sq-AL"/>
        </w:rPr>
      </w:pPr>
      <w:bookmarkStart w:id="720" w:name="_Ref299189977"/>
      <w:r w:rsidRPr="00DB089E">
        <w:rPr>
          <w:b/>
          <w:lang w:val="sq-AL"/>
        </w:rPr>
        <w:t>OT</w:t>
      </w:r>
      <w:r w:rsidRPr="00DB089E">
        <w:rPr>
          <w:lang w:val="sq-AL"/>
        </w:rPr>
        <w:t xml:space="preserve"> duhet të publikojë një raport vjetor për detyrimet totale për të lehtësuar llogaritjen e detyrimeve për periudhën e ardhshme.</w:t>
      </w:r>
    </w:p>
    <w:p w:rsidR="002E1ACB" w:rsidRPr="0004035E" w:rsidRDefault="00215351" w:rsidP="002E1ACB">
      <w:pPr>
        <w:pStyle w:val="mrhead"/>
        <w:rPr>
          <w:lang w:val="sq-AL"/>
        </w:rPr>
      </w:pPr>
      <w:bookmarkStart w:id="721" w:name="_Toc346267825"/>
      <w:bookmarkStart w:id="722" w:name="_Toc370132795"/>
      <w:bookmarkStart w:id="723" w:name="_Toc496706764"/>
      <w:r w:rsidRPr="00DB089E">
        <w:rPr>
          <w:lang w:val="sq-AL"/>
        </w:rPr>
        <w:t>Piku i Konsumit</w:t>
      </w:r>
      <w:bookmarkEnd w:id="721"/>
      <w:bookmarkEnd w:id="722"/>
      <w:bookmarkEnd w:id="723"/>
      <w:r w:rsidRPr="00DB089E">
        <w:rPr>
          <w:lang w:val="sq-AL"/>
        </w:rPr>
        <w:t xml:space="preserve"> </w:t>
      </w:r>
      <w:bookmarkEnd w:id="720"/>
    </w:p>
    <w:p w:rsidR="002E1ACB" w:rsidRPr="0004035E" w:rsidRDefault="00215351" w:rsidP="002E1ACB">
      <w:pPr>
        <w:pStyle w:val="mrpara"/>
        <w:rPr>
          <w:lang w:val="sq-AL"/>
        </w:rPr>
      </w:pPr>
      <w:r w:rsidRPr="00DB089E">
        <w:rPr>
          <w:lang w:val="sq-AL"/>
        </w:rPr>
        <w:t xml:space="preserve">Për nevojat e </w:t>
      </w:r>
      <w:r w:rsidRPr="00DB089E">
        <w:rPr>
          <w:b/>
          <w:lang w:val="sq-AL"/>
        </w:rPr>
        <w:t xml:space="preserve">Detyrimeve për Rrjetin e Transmetimit </w:t>
      </w:r>
      <w:r w:rsidRPr="00DB089E">
        <w:rPr>
          <w:lang w:val="sq-AL"/>
        </w:rPr>
        <w:t xml:space="preserve">është e nevojshme të përcaktohet </w:t>
      </w:r>
      <w:r w:rsidRPr="00DB089E">
        <w:rPr>
          <w:b/>
          <w:lang w:val="sq-AL"/>
        </w:rPr>
        <w:t>Piku i Konsumit</w:t>
      </w:r>
      <w:r w:rsidRPr="00DB089E">
        <w:rPr>
          <w:lang w:val="sq-AL"/>
        </w:rPr>
        <w:t xml:space="preserve"> në një vit tarifor, që është viti i referuar në paragrafin </w:t>
      </w:r>
      <w:r w:rsidRPr="00DB089E">
        <w:rPr>
          <w:lang w:val="sq-AL"/>
        </w:rPr>
        <w:fldChar w:fldCharType="begin"/>
      </w:r>
      <w:r w:rsidRPr="00DB089E">
        <w:rPr>
          <w:lang w:val="sq-AL"/>
        </w:rPr>
        <w:instrText xml:space="preserve"> REF _Ref346261568 \r \h  \* MERGEFORMAT </w:instrText>
      </w:r>
      <w:r w:rsidRPr="00DB089E">
        <w:rPr>
          <w:lang w:val="sq-AL"/>
        </w:rPr>
      </w:r>
      <w:r w:rsidRPr="00DB089E">
        <w:rPr>
          <w:lang w:val="sq-AL"/>
        </w:rPr>
        <w:fldChar w:fldCharType="separate"/>
      </w:r>
      <w:r w:rsidRPr="00DB089E">
        <w:rPr>
          <w:lang w:val="sq-AL"/>
        </w:rPr>
        <w:t>17.1.1</w:t>
      </w:r>
      <w:r w:rsidRPr="00DB089E">
        <w:rPr>
          <w:lang w:val="sq-AL"/>
        </w:rPr>
        <w:fldChar w:fldCharType="end"/>
      </w:r>
      <w:r w:rsidR="002E1ACB" w:rsidRPr="0004035E">
        <w:rPr>
          <w:lang w:val="sq-AL"/>
        </w:rPr>
        <w:t>.</w:t>
      </w:r>
    </w:p>
    <w:p w:rsidR="002E1ACB" w:rsidRPr="0004035E" w:rsidRDefault="002E1ACB" w:rsidP="002E1ACB">
      <w:pPr>
        <w:pStyle w:val="mrpara"/>
        <w:rPr>
          <w:lang w:val="sq-AL"/>
        </w:rPr>
      </w:pPr>
      <w:bookmarkStart w:id="724" w:name="_Ref346261658"/>
      <w:r w:rsidRPr="0004035E">
        <w:rPr>
          <w:lang w:val="sq-AL"/>
        </w:rPr>
        <w:t>Për çdo</w:t>
      </w:r>
      <w:r w:rsidRPr="0004035E">
        <w:rPr>
          <w:b/>
          <w:lang w:val="sq-AL"/>
        </w:rPr>
        <w:t xml:space="preserve"> Periodë të</w:t>
      </w:r>
      <w:r w:rsidRPr="0004035E">
        <w:rPr>
          <w:lang w:val="sq-AL"/>
        </w:rPr>
        <w:t xml:space="preserve"> </w:t>
      </w:r>
      <w:r w:rsidRPr="0004035E">
        <w:rPr>
          <w:b/>
          <w:lang w:val="sq-AL"/>
        </w:rPr>
        <w:t xml:space="preserve">Barazimit Përfundimtar </w:t>
      </w:r>
      <w:r w:rsidRPr="0004035E">
        <w:rPr>
          <w:lang w:val="sq-AL"/>
        </w:rPr>
        <w:t>“</w:t>
      </w:r>
      <w:r w:rsidRPr="0004035E">
        <w:rPr>
          <w:i/>
          <w:lang w:val="sq-AL"/>
        </w:rPr>
        <w:t>j</w:t>
      </w:r>
      <w:r w:rsidRPr="0004035E">
        <w:rPr>
          <w:lang w:val="sq-AL"/>
        </w:rPr>
        <w:t xml:space="preserve">”, </w:t>
      </w:r>
      <w:r w:rsidRPr="0004035E">
        <w:rPr>
          <w:b/>
          <w:lang w:val="sq-AL"/>
        </w:rPr>
        <w:t>OT</w:t>
      </w:r>
      <w:r w:rsidRPr="0004035E">
        <w:rPr>
          <w:lang w:val="sq-AL"/>
        </w:rPr>
        <w:t xml:space="preserve"> do të kalkulojë </w:t>
      </w:r>
      <w:r w:rsidRPr="0004035E">
        <w:rPr>
          <w:b/>
          <w:lang w:val="sq-AL"/>
        </w:rPr>
        <w:t xml:space="preserve">Daljet nga Rrjeti Transmetues </w:t>
      </w:r>
      <w:r w:rsidR="00215351" w:rsidRPr="00DB089E">
        <w:rPr>
          <w:lang w:val="sq-AL"/>
        </w:rPr>
        <w:t>nëpërmes</w:t>
      </w:r>
      <w:r w:rsidR="00215351" w:rsidRPr="00DB089E">
        <w:rPr>
          <w:b/>
          <w:lang w:val="sq-AL"/>
        </w:rPr>
        <w:t xml:space="preserve"> </w:t>
      </w:r>
      <w:r w:rsidR="00215351" w:rsidRPr="00DB089E">
        <w:rPr>
          <w:lang w:val="sq-AL"/>
        </w:rPr>
        <w:t>formulës:</w:t>
      </w:r>
      <w:bookmarkEnd w:id="724"/>
      <w:r w:rsidR="00215351" w:rsidRPr="00DB089E">
        <w:rPr>
          <w:lang w:val="sq-AL"/>
        </w:rPr>
        <w:t xml:space="preserve"> </w:t>
      </w:r>
    </w:p>
    <w:p w:rsidR="002E1ACB" w:rsidRPr="0004035E" w:rsidRDefault="002E1ACB" w:rsidP="002E1ACB">
      <w:pPr>
        <w:pStyle w:val="mrpara"/>
        <w:numPr>
          <w:ilvl w:val="0"/>
          <w:numId w:val="0"/>
        </w:numPr>
        <w:ind w:left="851"/>
        <w:jc w:val="center"/>
        <w:rPr>
          <w:lang w:val="sq-AL"/>
        </w:rPr>
      </w:pPr>
      <w:r w:rsidRPr="0004035E">
        <w:rPr>
          <w:position w:val="-28"/>
          <w:lang w:val="sq-AL"/>
        </w:rPr>
        <w:object w:dxaOrig="3780" w:dyaOrig="560">
          <v:shape id="_x0000_i1049" type="#_x0000_t75" style="width:151pt;height:22.55pt" o:ole="">
            <v:imagedata r:id="rId56" o:title=""/>
          </v:shape>
          <o:OLEObject Type="Embed" ProgID="Equation.3" ShapeID="_x0000_i1049" DrawAspect="Content" ObjectID="_1574582602" r:id="rId57"/>
        </w:object>
      </w:r>
    </w:p>
    <w:p w:rsidR="002E1ACB" w:rsidRPr="0004035E" w:rsidRDefault="002E1ACB" w:rsidP="002E1ACB">
      <w:pPr>
        <w:pStyle w:val="mrpara"/>
        <w:numPr>
          <w:ilvl w:val="0"/>
          <w:numId w:val="0"/>
        </w:numPr>
        <w:ind w:left="851"/>
        <w:jc w:val="left"/>
        <w:rPr>
          <w:lang w:val="sq-AL"/>
        </w:rPr>
      </w:pPr>
      <w:r w:rsidRPr="0004035E">
        <w:rPr>
          <w:lang w:val="sq-AL"/>
        </w:rPr>
        <w:t>ku:</w:t>
      </w:r>
    </w:p>
    <w:p w:rsidR="002E1ACB" w:rsidRPr="0004035E" w:rsidRDefault="002E1ACB" w:rsidP="002E1ACB">
      <w:pPr>
        <w:pStyle w:val="mrnum1"/>
        <w:numPr>
          <w:ilvl w:val="0"/>
          <w:numId w:val="0"/>
        </w:numPr>
        <w:ind w:left="2860" w:hanging="1442"/>
        <w:jc w:val="left"/>
        <w:rPr>
          <w:lang w:val="sq-AL"/>
        </w:rPr>
      </w:pPr>
      <w:r w:rsidRPr="0004035E">
        <w:rPr>
          <w:i/>
          <w:lang w:val="sq-AL"/>
        </w:rPr>
        <w:t>ENjF</w:t>
      </w:r>
      <w:r w:rsidRPr="0004035E">
        <w:rPr>
          <w:i/>
          <w:vertAlign w:val="subscript"/>
          <w:lang w:val="sq-AL"/>
        </w:rPr>
        <w:t>bj</w:t>
      </w:r>
      <w:r w:rsidRPr="0004035E">
        <w:rPr>
          <w:i/>
          <w:lang w:val="sq-AL"/>
        </w:rPr>
        <w:tab/>
      </w:r>
      <w:r w:rsidRPr="0004035E">
        <w:rPr>
          <w:lang w:val="sq-AL"/>
        </w:rPr>
        <w:t xml:space="preserve">është energjia e matur e </w:t>
      </w:r>
      <w:r w:rsidR="00215351" w:rsidRPr="00DB089E">
        <w:rPr>
          <w:b/>
          <w:lang w:val="sq-AL"/>
        </w:rPr>
        <w:t>Konsumatorëve</w:t>
      </w:r>
      <w:r w:rsidR="00215351" w:rsidRPr="00DB089E">
        <w:rPr>
          <w:lang w:val="sq-AL"/>
        </w:rPr>
        <w:t xml:space="preserve"> të kyçur në </w:t>
      </w:r>
      <w:r w:rsidR="00215351" w:rsidRPr="00DB089E">
        <w:rPr>
          <w:b/>
          <w:lang w:val="sq-AL"/>
        </w:rPr>
        <w:t>Rrjetin e Transmetimit</w:t>
      </w:r>
      <w:r w:rsidR="00215351" w:rsidRPr="00DB089E">
        <w:rPr>
          <w:lang w:val="sq-AL"/>
        </w:rPr>
        <w:t xml:space="preserve"> “</w:t>
      </w:r>
      <w:r w:rsidR="00215351" w:rsidRPr="00DB089E">
        <w:rPr>
          <w:i/>
          <w:lang w:val="sq-AL"/>
        </w:rPr>
        <w:t>b</w:t>
      </w:r>
      <w:r w:rsidR="00215351" w:rsidRPr="00DB089E">
        <w:rPr>
          <w:lang w:val="sq-AL"/>
        </w:rPr>
        <w:t>”;</w:t>
      </w:r>
    </w:p>
    <w:p w:rsidR="002E1ACB" w:rsidRPr="0004035E" w:rsidRDefault="00215351" w:rsidP="002E1ACB">
      <w:pPr>
        <w:pStyle w:val="mrnum1"/>
        <w:numPr>
          <w:ilvl w:val="0"/>
          <w:numId w:val="0"/>
        </w:numPr>
        <w:ind w:left="2860" w:hanging="1442"/>
        <w:jc w:val="left"/>
        <w:rPr>
          <w:lang w:val="sq-AL"/>
        </w:rPr>
      </w:pPr>
      <w:r w:rsidRPr="00DB089E">
        <w:rPr>
          <w:i/>
          <w:lang w:val="sq-AL"/>
        </w:rPr>
        <w:t>EZ</w:t>
      </w:r>
      <w:r w:rsidRPr="00DB089E">
        <w:rPr>
          <w:i/>
          <w:vertAlign w:val="subscript"/>
          <w:lang w:val="sq-AL"/>
        </w:rPr>
        <w:t>oj</w:t>
      </w:r>
      <w:r w:rsidRPr="00DB089E">
        <w:rPr>
          <w:i/>
          <w:lang w:val="sq-AL"/>
        </w:rPr>
        <w:tab/>
      </w:r>
      <w:r w:rsidRPr="00DB089E">
        <w:rPr>
          <w:lang w:val="sq-AL"/>
        </w:rPr>
        <w:t>është</w:t>
      </w:r>
      <w:r w:rsidRPr="00DB089E">
        <w:rPr>
          <w:i/>
          <w:lang w:val="sq-AL"/>
        </w:rPr>
        <w:t xml:space="preserve"> </w:t>
      </w:r>
      <w:r w:rsidRPr="00DB089E">
        <w:rPr>
          <w:lang w:val="sq-AL"/>
        </w:rPr>
        <w:t xml:space="preserve">energjia e matur si liferim në </w:t>
      </w:r>
      <w:r w:rsidRPr="00DB089E">
        <w:rPr>
          <w:b/>
          <w:lang w:val="sq-AL"/>
        </w:rPr>
        <w:t>Rrjetin e</w:t>
      </w:r>
      <w:r w:rsidRPr="00DB089E">
        <w:rPr>
          <w:lang w:val="sq-AL"/>
        </w:rPr>
        <w:t xml:space="preserve"> </w:t>
      </w:r>
      <w:r w:rsidRPr="00DB089E">
        <w:rPr>
          <w:b/>
          <w:lang w:val="sq-AL"/>
        </w:rPr>
        <w:t xml:space="preserve">Shpërndarjes </w:t>
      </w:r>
      <w:r w:rsidRPr="00DB089E">
        <w:rPr>
          <w:lang w:val="sq-AL"/>
        </w:rPr>
        <w:t xml:space="preserve">në </w:t>
      </w:r>
      <w:r w:rsidRPr="00DB089E">
        <w:rPr>
          <w:b/>
          <w:lang w:val="sq-AL"/>
        </w:rPr>
        <w:t xml:space="preserve">Sistemin Matës </w:t>
      </w:r>
      <w:r w:rsidRPr="00DB089E">
        <w:rPr>
          <w:lang w:val="sq-AL"/>
        </w:rPr>
        <w:t>“</w:t>
      </w:r>
      <w:r w:rsidRPr="00DB089E">
        <w:rPr>
          <w:i/>
          <w:lang w:val="sq-AL"/>
        </w:rPr>
        <w:t>o</w:t>
      </w:r>
      <w:r w:rsidRPr="00DB089E">
        <w:rPr>
          <w:lang w:val="sq-AL"/>
        </w:rPr>
        <w:t>”.</w:t>
      </w:r>
    </w:p>
    <w:p w:rsidR="002E1ACB" w:rsidRPr="0004035E" w:rsidRDefault="00215351" w:rsidP="002E1ACB">
      <w:pPr>
        <w:pStyle w:val="mrpara"/>
        <w:rPr>
          <w:lang w:val="sq-AL"/>
        </w:rPr>
      </w:pPr>
      <w:r w:rsidRPr="00DB089E">
        <w:rPr>
          <w:lang w:val="sq-AL"/>
        </w:rPr>
        <w:t xml:space="preserve">Çdo javë (nga 00:00 e të Hënës deri në 24:00 e së Dielës), </w:t>
      </w:r>
      <w:r w:rsidRPr="00DB089E">
        <w:rPr>
          <w:b/>
          <w:lang w:val="sq-AL"/>
        </w:rPr>
        <w:t>OT</w:t>
      </w:r>
      <w:r w:rsidRPr="00DB089E">
        <w:rPr>
          <w:lang w:val="sq-AL"/>
        </w:rPr>
        <w:t xml:space="preserve"> e përzgjedh një </w:t>
      </w:r>
      <w:r w:rsidRPr="00DB089E">
        <w:rPr>
          <w:b/>
          <w:lang w:val="sq-AL"/>
        </w:rPr>
        <w:t xml:space="preserve">Periodë të Barazimit Përfundimtar </w:t>
      </w:r>
      <w:r w:rsidRPr="00DB089E">
        <w:rPr>
          <w:lang w:val="sq-AL"/>
        </w:rPr>
        <w:t>potenciale të pikut</w:t>
      </w:r>
      <w:r w:rsidRPr="00DB089E">
        <w:rPr>
          <w:b/>
          <w:lang w:val="sq-AL"/>
        </w:rPr>
        <w:t xml:space="preserve"> </w:t>
      </w:r>
      <w:r w:rsidRPr="00DB089E">
        <w:rPr>
          <w:lang w:val="sq-AL"/>
        </w:rPr>
        <w:t xml:space="preserve">që ka vlerën maksimale për </w:t>
      </w:r>
      <w:r w:rsidRPr="00DB089E">
        <w:rPr>
          <w:b/>
          <w:lang w:val="sq-AL"/>
        </w:rPr>
        <w:t xml:space="preserve">Daljet nga Rrjeti Transmetues </w:t>
      </w:r>
      <w:r w:rsidRPr="00DB089E">
        <w:rPr>
          <w:lang w:val="sq-AL"/>
        </w:rPr>
        <w:t>(EDRrT</w:t>
      </w:r>
      <w:r w:rsidRPr="00DB089E">
        <w:rPr>
          <w:vertAlign w:val="subscript"/>
          <w:lang w:val="sq-AL"/>
        </w:rPr>
        <w:t>j</w:t>
      </w:r>
      <w:r w:rsidRPr="00DB089E">
        <w:rPr>
          <w:lang w:val="sq-AL"/>
        </w:rPr>
        <w:t>)</w:t>
      </w:r>
      <w:r w:rsidRPr="00DB089E">
        <w:rPr>
          <w:b/>
          <w:lang w:val="sq-AL"/>
        </w:rPr>
        <w:t xml:space="preserve"> </w:t>
      </w:r>
      <w:r w:rsidRPr="00DB089E">
        <w:rPr>
          <w:lang w:val="sq-AL"/>
        </w:rPr>
        <w:t>në atë javë.</w:t>
      </w:r>
    </w:p>
    <w:p w:rsidR="002E1ACB" w:rsidRPr="0004035E" w:rsidRDefault="00215351" w:rsidP="002E1ACB">
      <w:pPr>
        <w:pStyle w:val="mrpara"/>
        <w:rPr>
          <w:lang w:val="sq-AL"/>
        </w:rPr>
      </w:pPr>
      <w:r w:rsidRPr="00DB089E">
        <w:rPr>
          <w:lang w:val="sq-AL"/>
        </w:rPr>
        <w:t xml:space="preserve">Përveç në qoftë se këshillohet ndryshe nga </w:t>
      </w:r>
      <w:r w:rsidRPr="00DB089E">
        <w:rPr>
          <w:b/>
          <w:lang w:val="sq-AL"/>
        </w:rPr>
        <w:t>ZRrE</w:t>
      </w:r>
      <w:r w:rsidRPr="00DB089E">
        <w:rPr>
          <w:lang w:val="sq-AL"/>
        </w:rPr>
        <w:t xml:space="preserve">, </w:t>
      </w:r>
      <w:r w:rsidRPr="00DB089E">
        <w:rPr>
          <w:b/>
          <w:lang w:val="sq-AL"/>
        </w:rPr>
        <w:t>Piku i Konsumit</w:t>
      </w:r>
      <w:r w:rsidRPr="00DB089E">
        <w:rPr>
          <w:lang w:val="sq-AL"/>
        </w:rPr>
        <w:t xml:space="preserve"> do të jetë vlera më e madhe e kalkuluar nga ana e </w:t>
      </w:r>
      <w:r w:rsidRPr="00DB089E">
        <w:rPr>
          <w:b/>
          <w:lang w:val="sq-AL"/>
        </w:rPr>
        <w:t>OT</w:t>
      </w:r>
      <w:r w:rsidRPr="00DB089E">
        <w:rPr>
          <w:lang w:val="sq-AL"/>
        </w:rPr>
        <w:t xml:space="preserve"> në përputhje me paragrafin </w:t>
      </w:r>
      <w:r w:rsidRPr="00DB089E">
        <w:rPr>
          <w:lang w:val="sq-AL"/>
        </w:rPr>
        <w:fldChar w:fldCharType="begin"/>
      </w:r>
      <w:r w:rsidRPr="00DB089E">
        <w:rPr>
          <w:lang w:val="sq-AL"/>
        </w:rPr>
        <w:instrText xml:space="preserve"> REF _Ref346261658 \r \h  \* MERGEFORMAT </w:instrText>
      </w:r>
      <w:r w:rsidRPr="00DB089E">
        <w:rPr>
          <w:lang w:val="sq-AL"/>
        </w:rPr>
      </w:r>
      <w:r w:rsidRPr="00DB089E">
        <w:rPr>
          <w:lang w:val="sq-AL"/>
        </w:rPr>
        <w:fldChar w:fldCharType="separate"/>
      </w:r>
      <w:r w:rsidRPr="00DB089E">
        <w:rPr>
          <w:lang w:val="sq-AL"/>
        </w:rPr>
        <w:t>17.2.2</w:t>
      </w:r>
      <w:r w:rsidRPr="00DB089E">
        <w:rPr>
          <w:lang w:val="sq-AL"/>
        </w:rPr>
        <w:fldChar w:fldCharType="end"/>
      </w:r>
      <w:r w:rsidR="002E1ACB" w:rsidRPr="0004035E">
        <w:rPr>
          <w:lang w:val="sq-AL"/>
        </w:rPr>
        <w:t xml:space="preserve"> për vitin tarifor.</w:t>
      </w:r>
    </w:p>
    <w:p w:rsidR="002E1ACB" w:rsidRPr="0004035E" w:rsidRDefault="002E1ACB" w:rsidP="002E1ACB">
      <w:pPr>
        <w:pStyle w:val="mrpara"/>
        <w:rPr>
          <w:lang w:val="sq-AL"/>
        </w:rPr>
      </w:pPr>
      <w:bookmarkStart w:id="725" w:name="_Ref332032305"/>
      <w:r w:rsidRPr="0004035E">
        <w:rPr>
          <w:b/>
          <w:lang w:val="sq-AL"/>
        </w:rPr>
        <w:t>OT</w:t>
      </w:r>
      <w:r w:rsidRPr="0004035E">
        <w:rPr>
          <w:lang w:val="sq-AL"/>
        </w:rPr>
        <w:t xml:space="preserve"> do të publikojë </w:t>
      </w:r>
      <w:r w:rsidRPr="0004035E">
        <w:rPr>
          <w:b/>
          <w:lang w:val="sq-AL"/>
        </w:rPr>
        <w:t>Pikun e Konsumit</w:t>
      </w:r>
      <w:r w:rsidRPr="0004035E">
        <w:rPr>
          <w:lang w:val="sq-AL"/>
        </w:rPr>
        <w:t xml:space="preserve"> dhe </w:t>
      </w:r>
      <w:r w:rsidRPr="0004035E">
        <w:rPr>
          <w:b/>
          <w:lang w:val="sq-AL"/>
        </w:rPr>
        <w:t xml:space="preserve">Periodën e Barazimit Përfundimtar </w:t>
      </w:r>
      <w:r w:rsidRPr="0004035E">
        <w:rPr>
          <w:lang w:val="sq-AL"/>
        </w:rPr>
        <w:t>në të cilën është arritur.</w:t>
      </w:r>
      <w:bookmarkEnd w:id="725"/>
    </w:p>
    <w:p w:rsidR="002E1ACB" w:rsidRPr="0004035E" w:rsidRDefault="002E1ACB" w:rsidP="002E1ACB">
      <w:pPr>
        <w:pStyle w:val="mrhead"/>
        <w:rPr>
          <w:lang w:val="sq-AL"/>
        </w:rPr>
      </w:pPr>
      <w:bookmarkStart w:id="726" w:name="_Toc346267826"/>
      <w:bookmarkStart w:id="727" w:name="_Toc370132796"/>
      <w:bookmarkStart w:id="728" w:name="_Toc496706765"/>
      <w:bookmarkStart w:id="729" w:name="_Ref299190037"/>
      <w:bookmarkStart w:id="730" w:name="_Ref310258941"/>
      <w:r w:rsidRPr="0004035E">
        <w:rPr>
          <w:lang w:val="sq-AL"/>
        </w:rPr>
        <w:lastRenderedPageBreak/>
        <w:t xml:space="preserve">Detyrimet për Rrjetin e </w:t>
      </w:r>
      <w:bookmarkEnd w:id="726"/>
      <w:bookmarkEnd w:id="727"/>
      <w:r w:rsidR="00BA5215" w:rsidRPr="0004035E">
        <w:rPr>
          <w:lang w:val="sq-AL"/>
        </w:rPr>
        <w:t>Transmetimit</w:t>
      </w:r>
      <w:bookmarkEnd w:id="728"/>
      <w:r w:rsidRPr="0004035E">
        <w:rPr>
          <w:lang w:val="sq-AL"/>
        </w:rPr>
        <w:t xml:space="preserve"> </w:t>
      </w:r>
      <w:bookmarkEnd w:id="729"/>
      <w:bookmarkEnd w:id="730"/>
    </w:p>
    <w:p w:rsidR="002E1ACB" w:rsidRPr="0004035E" w:rsidRDefault="002E1ACB" w:rsidP="002E1ACB">
      <w:pPr>
        <w:pStyle w:val="mrpara"/>
        <w:rPr>
          <w:lang w:val="sq-AL"/>
        </w:rPr>
      </w:pPr>
      <w:bookmarkStart w:id="731" w:name="_Ref310258945"/>
      <w:r w:rsidRPr="0004035E">
        <w:rPr>
          <w:b/>
          <w:lang w:val="sq-AL"/>
        </w:rPr>
        <w:t>ZRrE</w:t>
      </w:r>
      <w:r w:rsidRPr="0004035E">
        <w:rPr>
          <w:lang w:val="sq-AL"/>
        </w:rPr>
        <w:t xml:space="preserve"> do ta njoftojë </w:t>
      </w:r>
      <w:r w:rsidRPr="0004035E">
        <w:rPr>
          <w:b/>
          <w:lang w:val="sq-AL"/>
        </w:rPr>
        <w:t>OT</w:t>
      </w:r>
      <w:r w:rsidRPr="0004035E">
        <w:rPr>
          <w:lang w:val="sq-AL"/>
        </w:rPr>
        <w:t xml:space="preserve"> për tarifat për detyrimin ndaj </w:t>
      </w:r>
      <w:r w:rsidRPr="0004035E">
        <w:rPr>
          <w:b/>
          <w:lang w:val="sq-AL"/>
        </w:rPr>
        <w:t xml:space="preserve">Rrjetit të </w:t>
      </w:r>
      <w:r w:rsidR="00215351" w:rsidRPr="00DB089E">
        <w:rPr>
          <w:b/>
          <w:lang w:val="sq-AL"/>
        </w:rPr>
        <w:t xml:space="preserve">Transmetimit </w:t>
      </w:r>
      <w:r w:rsidR="00215351" w:rsidRPr="00DB089E">
        <w:rPr>
          <w:lang w:val="sq-AL"/>
        </w:rPr>
        <w:t>(në €/kW) që duhet të aplikohen për atë vit.</w:t>
      </w:r>
      <w:bookmarkEnd w:id="731"/>
    </w:p>
    <w:p w:rsidR="002E1ACB" w:rsidRPr="0004035E" w:rsidRDefault="00215351" w:rsidP="002E1ACB">
      <w:pPr>
        <w:pStyle w:val="mrpara"/>
        <w:rPr>
          <w:lang w:val="sq-AL"/>
        </w:rPr>
      </w:pPr>
      <w:bookmarkStart w:id="732" w:name="_Ref299190040"/>
      <w:r w:rsidRPr="00DB089E">
        <w:rPr>
          <w:b/>
          <w:lang w:val="sq-AL"/>
        </w:rPr>
        <w:t>ZRrE</w:t>
      </w:r>
      <w:r w:rsidRPr="00DB089E">
        <w:rPr>
          <w:lang w:val="sq-AL"/>
        </w:rPr>
        <w:t xml:space="preserve"> do ta njoftojë </w:t>
      </w:r>
      <w:r w:rsidRPr="00DB089E">
        <w:rPr>
          <w:b/>
          <w:lang w:val="sq-AL"/>
        </w:rPr>
        <w:t>OT</w:t>
      </w:r>
      <w:r w:rsidRPr="00DB089E">
        <w:rPr>
          <w:lang w:val="sq-AL"/>
        </w:rPr>
        <w:t xml:space="preserve"> për aprovimin e tarifave të reja, dhe </w:t>
      </w:r>
      <w:r w:rsidRPr="00DB089E">
        <w:rPr>
          <w:b/>
          <w:lang w:val="sq-AL"/>
        </w:rPr>
        <w:t>OT</w:t>
      </w:r>
      <w:r w:rsidRPr="00DB089E">
        <w:rPr>
          <w:lang w:val="sq-AL"/>
        </w:rPr>
        <w:t xml:space="preserve"> do të publikojë tarifat e reja për </w:t>
      </w:r>
      <w:r w:rsidRPr="00DB089E">
        <w:rPr>
          <w:b/>
          <w:lang w:val="sq-AL"/>
        </w:rPr>
        <w:t>Rrjetin e Transmetimit</w:t>
      </w:r>
      <w:r w:rsidRPr="00DB089E">
        <w:rPr>
          <w:lang w:val="sq-AL"/>
        </w:rPr>
        <w:t>.</w:t>
      </w:r>
    </w:p>
    <w:p w:rsidR="002E1ACB" w:rsidRPr="0004035E" w:rsidRDefault="00215351" w:rsidP="002E1ACB">
      <w:pPr>
        <w:pStyle w:val="mrpara"/>
        <w:rPr>
          <w:lang w:val="sq-AL"/>
        </w:rPr>
      </w:pPr>
      <w:r w:rsidRPr="00DB089E">
        <w:rPr>
          <w:lang w:val="sq-AL"/>
        </w:rPr>
        <w:t xml:space="preserve">Madhësitë e referuara në paragrafin </w:t>
      </w:r>
      <w:r w:rsidRPr="00DB089E">
        <w:rPr>
          <w:lang w:val="sq-AL"/>
        </w:rPr>
        <w:fldChar w:fldCharType="begin"/>
      </w:r>
      <w:r w:rsidRPr="00DB089E">
        <w:rPr>
          <w:lang w:val="sq-AL"/>
        </w:rPr>
        <w:instrText xml:space="preserve"> REF _Ref310258945 \r \h  \* MERGEFORMAT </w:instrText>
      </w:r>
      <w:r w:rsidRPr="00DB089E">
        <w:rPr>
          <w:lang w:val="sq-AL"/>
        </w:rPr>
      </w:r>
      <w:r w:rsidRPr="00DB089E">
        <w:rPr>
          <w:lang w:val="sq-AL"/>
        </w:rPr>
        <w:fldChar w:fldCharType="separate"/>
      </w:r>
      <w:r w:rsidRPr="00DB089E">
        <w:rPr>
          <w:lang w:val="sq-AL"/>
        </w:rPr>
        <w:t>17.3.1</w:t>
      </w:r>
      <w:r w:rsidRPr="00DB089E">
        <w:rPr>
          <w:lang w:val="sq-AL"/>
        </w:rPr>
        <w:fldChar w:fldCharType="end"/>
      </w:r>
      <w:r w:rsidR="002E1ACB" w:rsidRPr="0004035E">
        <w:rPr>
          <w:lang w:val="sq-AL"/>
        </w:rPr>
        <w:t xml:space="preserve"> përfshijnë </w:t>
      </w:r>
      <w:r w:rsidR="002E1ACB" w:rsidRPr="0004035E">
        <w:rPr>
          <w:b/>
          <w:lang w:val="sq-AL"/>
        </w:rPr>
        <w:t>Tarifën e Prodhuesit për shfrytëzim të Rrjetit</w:t>
      </w:r>
      <w:r w:rsidR="002E1ACB" w:rsidRPr="0004035E">
        <w:rPr>
          <w:lang w:val="sq-AL"/>
        </w:rPr>
        <w:t xml:space="preserve"> (</w:t>
      </w:r>
      <w:r w:rsidR="002E1ACB" w:rsidRPr="0004035E">
        <w:rPr>
          <w:i/>
          <w:lang w:val="sq-AL"/>
        </w:rPr>
        <w:t>TPRr</w:t>
      </w:r>
      <w:r w:rsidR="002E1ACB" w:rsidRPr="0004035E">
        <w:rPr>
          <w:i/>
          <w:vertAlign w:val="subscript"/>
          <w:lang w:val="sq-AL"/>
        </w:rPr>
        <w:t>z</w:t>
      </w:r>
      <w:r w:rsidR="002E1ACB" w:rsidRPr="0004035E">
        <w:rPr>
          <w:lang w:val="sq-AL"/>
        </w:rPr>
        <w:t>) dhe</w:t>
      </w:r>
      <w:r w:rsidR="002E1ACB" w:rsidRPr="0004035E">
        <w:rPr>
          <w:b/>
          <w:lang w:val="sq-AL"/>
        </w:rPr>
        <w:t xml:space="preserve"> Tarifën e Furnizuesit për</w:t>
      </w:r>
      <w:r w:rsidR="002E1ACB" w:rsidRPr="0004035E">
        <w:rPr>
          <w:lang w:val="sq-AL"/>
        </w:rPr>
        <w:t xml:space="preserve"> shfrytëzim të </w:t>
      </w:r>
      <w:r w:rsidR="002E1ACB" w:rsidRPr="0004035E">
        <w:rPr>
          <w:b/>
          <w:lang w:val="sq-AL"/>
        </w:rPr>
        <w:t xml:space="preserve">Rrjetit </w:t>
      </w:r>
      <w:r w:rsidR="002E1ACB" w:rsidRPr="0004035E">
        <w:rPr>
          <w:lang w:val="sq-AL"/>
        </w:rPr>
        <w:t>(</w:t>
      </w:r>
      <w:r w:rsidR="002E1ACB" w:rsidRPr="0004035E">
        <w:rPr>
          <w:i/>
          <w:lang w:val="sq-AL"/>
        </w:rPr>
        <w:t>TFRr</w:t>
      </w:r>
      <w:r w:rsidR="002E1ACB" w:rsidRPr="0004035E">
        <w:rPr>
          <w:i/>
          <w:vertAlign w:val="subscript"/>
          <w:lang w:val="sq-AL"/>
        </w:rPr>
        <w:t>z</w:t>
      </w:r>
      <w:r w:rsidR="002E1ACB" w:rsidRPr="0004035E">
        <w:rPr>
          <w:lang w:val="sq-AL"/>
        </w:rPr>
        <w:t>) që aplikohen për kyçjet në nivelin e tensionit “</w:t>
      </w:r>
      <w:r w:rsidR="002E1ACB" w:rsidRPr="0004035E">
        <w:rPr>
          <w:i/>
          <w:lang w:val="sq-AL"/>
        </w:rPr>
        <w:t>Z</w:t>
      </w:r>
      <w:r w:rsidR="002E1ACB" w:rsidRPr="0004035E">
        <w:rPr>
          <w:lang w:val="sq-AL"/>
        </w:rPr>
        <w:t xml:space="preserve">” në </w:t>
      </w:r>
      <w:r w:rsidRPr="00DB089E">
        <w:rPr>
          <w:b/>
          <w:lang w:val="sq-AL"/>
        </w:rPr>
        <w:t>Rrjetin e Transmetimit</w:t>
      </w:r>
      <w:r w:rsidRPr="00DB089E">
        <w:rPr>
          <w:lang w:val="sq-AL"/>
        </w:rPr>
        <w:t>.</w:t>
      </w:r>
      <w:bookmarkEnd w:id="732"/>
    </w:p>
    <w:p w:rsidR="002E1ACB" w:rsidRPr="0004035E" w:rsidRDefault="00215351" w:rsidP="002E1ACB">
      <w:pPr>
        <w:pStyle w:val="mrpara"/>
        <w:rPr>
          <w:lang w:val="sq-AL"/>
        </w:rPr>
      </w:pPr>
      <w:r w:rsidRPr="00DB089E">
        <w:rPr>
          <w:lang w:val="sq-AL"/>
        </w:rPr>
        <w:t xml:space="preserve">Në fillim të vitit tarifor, </w:t>
      </w:r>
      <w:r w:rsidRPr="00DB089E">
        <w:rPr>
          <w:b/>
          <w:lang w:val="sq-AL"/>
        </w:rPr>
        <w:t>OST</w:t>
      </w:r>
      <w:r w:rsidRPr="00DB089E">
        <w:rPr>
          <w:lang w:val="sq-AL"/>
        </w:rPr>
        <w:t xml:space="preserve"> do ta njoftojë </w:t>
      </w:r>
      <w:r w:rsidRPr="00DB089E">
        <w:rPr>
          <w:b/>
          <w:lang w:val="sq-AL"/>
        </w:rPr>
        <w:t>OT</w:t>
      </w:r>
      <w:r w:rsidRPr="00DB089E">
        <w:rPr>
          <w:lang w:val="sq-AL"/>
        </w:rPr>
        <w:t xml:space="preserve"> për </w:t>
      </w:r>
      <w:r w:rsidRPr="00DB089E">
        <w:rPr>
          <w:b/>
          <w:lang w:val="sq-AL"/>
        </w:rPr>
        <w:t xml:space="preserve">Kapacitetin e Rrjetit për Prodhuesin </w:t>
      </w:r>
      <w:r w:rsidRPr="00DB089E">
        <w:rPr>
          <w:lang w:val="sq-AL"/>
        </w:rPr>
        <w:t>(</w:t>
      </w:r>
      <w:r w:rsidRPr="00DB089E">
        <w:rPr>
          <w:i/>
          <w:lang w:val="sq-AL"/>
        </w:rPr>
        <w:t>XRrP</w:t>
      </w:r>
      <w:r w:rsidRPr="00DB089E">
        <w:rPr>
          <w:i/>
          <w:vertAlign w:val="subscript"/>
          <w:lang w:val="sq-AL"/>
        </w:rPr>
        <w:t>A</w:t>
      </w:r>
      <w:r w:rsidRPr="00DB089E">
        <w:rPr>
          <w:lang w:val="sq-AL"/>
        </w:rPr>
        <w:t xml:space="preserve">) për </w:t>
      </w:r>
      <w:r w:rsidRPr="00DB089E">
        <w:rPr>
          <w:b/>
          <w:lang w:val="sq-AL"/>
        </w:rPr>
        <w:t>Prodhuesin</w:t>
      </w:r>
      <w:r w:rsidRPr="00DB089E">
        <w:rPr>
          <w:lang w:val="sq-AL"/>
        </w:rPr>
        <w:t xml:space="preserve"> “</w:t>
      </w:r>
      <w:r w:rsidRPr="00DB089E">
        <w:rPr>
          <w:i/>
          <w:lang w:val="sq-AL"/>
        </w:rPr>
        <w:t>A</w:t>
      </w:r>
      <w:r w:rsidRPr="00DB089E">
        <w:rPr>
          <w:lang w:val="sq-AL"/>
        </w:rPr>
        <w:t xml:space="preserve">” që parashikohet të regjistrojë kapacitetin e kyçjes për çdo </w:t>
      </w:r>
      <w:r w:rsidRPr="00DB089E">
        <w:rPr>
          <w:b/>
          <w:lang w:val="sq-AL"/>
        </w:rPr>
        <w:t>Prodhues</w:t>
      </w:r>
      <w:r w:rsidRPr="00DB089E">
        <w:rPr>
          <w:lang w:val="sq-AL"/>
        </w:rPr>
        <w:t xml:space="preserve"> në kW gjatë periodës së parashikuar të </w:t>
      </w:r>
      <w:r w:rsidRPr="00DB089E">
        <w:rPr>
          <w:b/>
          <w:lang w:val="sq-AL"/>
        </w:rPr>
        <w:t xml:space="preserve">Pikut të Konsumit </w:t>
      </w:r>
      <w:r w:rsidRPr="00DB089E">
        <w:rPr>
          <w:lang w:val="sq-AL"/>
        </w:rPr>
        <w:t>gjatë vitit të ardhshëm tarifor.</w:t>
      </w:r>
    </w:p>
    <w:p w:rsidR="002E1ACB" w:rsidRPr="0004035E" w:rsidRDefault="00215351" w:rsidP="002E1ACB">
      <w:pPr>
        <w:pStyle w:val="mrpara"/>
        <w:rPr>
          <w:lang w:val="sq-AL"/>
        </w:rPr>
      </w:pPr>
      <w:r w:rsidRPr="00DB089E">
        <w:rPr>
          <w:lang w:val="sq-AL"/>
        </w:rPr>
        <w:t xml:space="preserve">Në fillim të vitit të ri tarifor, </w:t>
      </w:r>
      <w:r w:rsidRPr="00DB089E">
        <w:rPr>
          <w:b/>
          <w:lang w:val="sq-AL"/>
        </w:rPr>
        <w:t>OST</w:t>
      </w:r>
      <w:r w:rsidRPr="00DB089E">
        <w:rPr>
          <w:lang w:val="sq-AL"/>
        </w:rPr>
        <w:t xml:space="preserve"> do ta njoftojë </w:t>
      </w:r>
      <w:r w:rsidRPr="00DB089E">
        <w:rPr>
          <w:b/>
          <w:lang w:val="sq-AL"/>
        </w:rPr>
        <w:t>OT</w:t>
      </w:r>
      <w:r w:rsidRPr="00DB089E">
        <w:rPr>
          <w:lang w:val="sq-AL"/>
        </w:rPr>
        <w:t xml:space="preserve"> për</w:t>
      </w:r>
      <w:r w:rsidRPr="00DB089E">
        <w:rPr>
          <w:b/>
          <w:lang w:val="sq-AL"/>
        </w:rPr>
        <w:t xml:space="preserve"> Parashikimin e Pikut Ditor të Furnizuesit </w:t>
      </w:r>
      <w:r w:rsidRPr="00DB089E">
        <w:rPr>
          <w:lang w:val="sq-AL"/>
        </w:rPr>
        <w:t>(X</w:t>
      </w:r>
      <w:r w:rsidRPr="00DB089E">
        <w:rPr>
          <w:i/>
          <w:lang w:val="sq-AL"/>
        </w:rPr>
        <w:t>PPDF</w:t>
      </w:r>
      <w:r w:rsidRPr="00DB089E">
        <w:rPr>
          <w:i/>
          <w:vertAlign w:val="subscript"/>
          <w:lang w:val="sq-AL"/>
        </w:rPr>
        <w:t>ZA</w:t>
      </w:r>
      <w:r w:rsidRPr="00DB089E">
        <w:rPr>
          <w:lang w:val="sq-AL"/>
        </w:rPr>
        <w:t xml:space="preserve">) për </w:t>
      </w:r>
      <w:r w:rsidRPr="00DB089E">
        <w:rPr>
          <w:b/>
          <w:lang w:val="sq-AL"/>
        </w:rPr>
        <w:t>Furnizuesin</w:t>
      </w:r>
      <w:r w:rsidRPr="00DB089E">
        <w:rPr>
          <w:lang w:val="sq-AL"/>
        </w:rPr>
        <w:t xml:space="preserve"> “</w:t>
      </w:r>
      <w:r w:rsidRPr="00DB089E">
        <w:rPr>
          <w:i/>
          <w:lang w:val="sq-AL"/>
        </w:rPr>
        <w:t>A</w:t>
      </w:r>
      <w:r w:rsidRPr="00DB089E">
        <w:rPr>
          <w:lang w:val="sq-AL"/>
        </w:rPr>
        <w:t xml:space="preserve">” që është konsumi i parashikuar në kW për çdo </w:t>
      </w:r>
      <w:r w:rsidRPr="00DB089E">
        <w:rPr>
          <w:b/>
          <w:lang w:val="sq-AL"/>
        </w:rPr>
        <w:t>Furnizues</w:t>
      </w:r>
      <w:r w:rsidRPr="00DB089E">
        <w:rPr>
          <w:lang w:val="sq-AL"/>
        </w:rPr>
        <w:t xml:space="preserve"> “</w:t>
      </w:r>
      <w:r w:rsidRPr="00DB089E">
        <w:rPr>
          <w:i/>
          <w:lang w:val="sq-AL"/>
        </w:rPr>
        <w:t>A</w:t>
      </w:r>
      <w:r w:rsidRPr="00DB089E">
        <w:rPr>
          <w:lang w:val="sq-AL"/>
        </w:rPr>
        <w:t>” të aplikueshëm për nivelin e tensionit “</w:t>
      </w:r>
      <w:r w:rsidRPr="00DB089E">
        <w:rPr>
          <w:i/>
          <w:lang w:val="sq-AL"/>
        </w:rPr>
        <w:t>Z</w:t>
      </w:r>
      <w:r w:rsidRPr="00DB089E">
        <w:rPr>
          <w:lang w:val="sq-AL"/>
        </w:rPr>
        <w:t xml:space="preserve">” në </w:t>
      </w:r>
      <w:r w:rsidRPr="00DB089E">
        <w:rPr>
          <w:b/>
          <w:lang w:val="sq-AL"/>
        </w:rPr>
        <w:t>Rrjetin e Transmetimit</w:t>
      </w:r>
      <w:r w:rsidRPr="00DB089E">
        <w:rPr>
          <w:lang w:val="sq-AL"/>
        </w:rPr>
        <w:t xml:space="preserve"> gjatë periodës së </w:t>
      </w:r>
      <w:r w:rsidRPr="00DB089E">
        <w:rPr>
          <w:b/>
          <w:lang w:val="sq-AL"/>
        </w:rPr>
        <w:t>Pikut të Konsumit</w:t>
      </w:r>
      <w:r w:rsidRPr="00DB089E">
        <w:rPr>
          <w:lang w:val="sq-AL"/>
        </w:rPr>
        <w:t xml:space="preserve"> të parashikuar gjatë vitit të ardhshëm tarifor</w:t>
      </w:r>
    </w:p>
    <w:p w:rsidR="002E1ACB" w:rsidRPr="0004035E" w:rsidRDefault="00215351" w:rsidP="002E1ACB">
      <w:pPr>
        <w:pStyle w:val="mrpara"/>
        <w:rPr>
          <w:lang w:val="sq-AL"/>
        </w:rPr>
      </w:pPr>
      <w:r w:rsidRPr="00DB089E">
        <w:rPr>
          <w:b/>
          <w:lang w:val="sq-AL"/>
        </w:rPr>
        <w:t>OT</w:t>
      </w:r>
      <w:r w:rsidRPr="00DB089E">
        <w:rPr>
          <w:lang w:val="sq-AL"/>
        </w:rPr>
        <w:t xml:space="preserve"> do të kalkulojë </w:t>
      </w:r>
      <w:r w:rsidRPr="00DB089E">
        <w:rPr>
          <w:b/>
          <w:lang w:val="sq-AL"/>
        </w:rPr>
        <w:t>Detyrimin e Prodhuesit për shfrytëzim të Rrjetit</w:t>
      </w:r>
      <w:r w:rsidRPr="00DB089E">
        <w:rPr>
          <w:lang w:val="sq-AL"/>
        </w:rPr>
        <w:t xml:space="preserve"> për muaj nëpërmes formulës:</w:t>
      </w:r>
    </w:p>
    <w:p w:rsidR="002E1ACB" w:rsidRPr="0004035E" w:rsidRDefault="00021D9E" w:rsidP="002E1ACB">
      <w:pPr>
        <w:pStyle w:val="mrpara"/>
        <w:numPr>
          <w:ilvl w:val="0"/>
          <w:numId w:val="0"/>
        </w:numPr>
        <w:ind w:left="851"/>
        <w:jc w:val="center"/>
        <w:rPr>
          <w:i/>
          <w:lang w:val="sq-AL"/>
        </w:rPr>
      </w:pPr>
      <w:r w:rsidRPr="0004035E">
        <w:rPr>
          <w:i/>
          <w:position w:val="-28"/>
          <w:lang w:val="sq-AL"/>
        </w:rPr>
        <w:object w:dxaOrig="4200" w:dyaOrig="580">
          <v:shape id="_x0000_i1050" type="#_x0000_t75" style="width:161.75pt;height:22.55pt" o:ole="">
            <v:imagedata r:id="rId58" o:title=""/>
          </v:shape>
          <o:OLEObject Type="Embed" ProgID="Equation.3" ShapeID="_x0000_i1050" DrawAspect="Content" ObjectID="_1574582603" r:id="rId59"/>
        </w:object>
      </w:r>
    </w:p>
    <w:p w:rsidR="002E1ACB" w:rsidRPr="0004035E" w:rsidRDefault="002E1ACB" w:rsidP="002E1ACB">
      <w:pPr>
        <w:pStyle w:val="mrpara"/>
        <w:numPr>
          <w:ilvl w:val="0"/>
          <w:numId w:val="0"/>
        </w:numPr>
        <w:ind w:left="851"/>
        <w:jc w:val="left"/>
        <w:rPr>
          <w:lang w:val="sq-AL"/>
        </w:rPr>
      </w:pPr>
      <w:r w:rsidRPr="0004035E">
        <w:rPr>
          <w:lang w:val="sq-AL"/>
        </w:rPr>
        <w:t>ku:</w:t>
      </w:r>
    </w:p>
    <w:p w:rsidR="002E1ACB" w:rsidRPr="0004035E" w:rsidRDefault="002E1ACB" w:rsidP="002E1ACB">
      <w:pPr>
        <w:pStyle w:val="mrnum1"/>
        <w:numPr>
          <w:ilvl w:val="0"/>
          <w:numId w:val="0"/>
        </w:numPr>
        <w:ind w:left="2860" w:hanging="1442"/>
        <w:jc w:val="left"/>
        <w:rPr>
          <w:lang w:val="sq-AL"/>
        </w:rPr>
      </w:pPr>
      <w:r w:rsidRPr="0004035E">
        <w:rPr>
          <w:i/>
          <w:lang w:val="sq-AL"/>
        </w:rPr>
        <w:t>TRrP</w:t>
      </w:r>
      <w:r w:rsidRPr="0004035E">
        <w:rPr>
          <w:i/>
          <w:vertAlign w:val="subscript"/>
          <w:lang w:val="sq-AL"/>
        </w:rPr>
        <w:t>z</w:t>
      </w:r>
      <w:r w:rsidRPr="0004035E">
        <w:rPr>
          <w:i/>
          <w:lang w:val="sq-AL"/>
        </w:rPr>
        <w:tab/>
      </w:r>
      <w:r w:rsidRPr="0004035E">
        <w:rPr>
          <w:lang w:val="sq-AL"/>
        </w:rPr>
        <w:t>është</w:t>
      </w:r>
      <w:r w:rsidR="00215351" w:rsidRPr="00DB089E">
        <w:rPr>
          <w:b/>
          <w:lang w:val="sq-AL"/>
        </w:rPr>
        <w:t xml:space="preserve"> Tarifa e Prodhuesit për Rrjetin, </w:t>
      </w:r>
      <w:r w:rsidR="00215351" w:rsidRPr="00DB089E">
        <w:rPr>
          <w:lang w:val="sq-AL"/>
        </w:rPr>
        <w:t>e aplikueshme për nivelin e tensionit “</w:t>
      </w:r>
      <w:r w:rsidR="00215351" w:rsidRPr="00DB089E">
        <w:rPr>
          <w:i/>
          <w:lang w:val="sq-AL"/>
        </w:rPr>
        <w:t>Z</w:t>
      </w:r>
      <w:r w:rsidR="00215351" w:rsidRPr="00DB089E">
        <w:rPr>
          <w:lang w:val="sq-AL"/>
        </w:rPr>
        <w:t xml:space="preserve">” në </w:t>
      </w:r>
      <w:r w:rsidR="00215351" w:rsidRPr="00DB089E">
        <w:rPr>
          <w:b/>
          <w:lang w:val="sq-AL"/>
        </w:rPr>
        <w:t>Rrjetin e Transmetimit;</w:t>
      </w:r>
      <w:r w:rsidR="00215351" w:rsidRPr="00DB089E">
        <w:rPr>
          <w:lang w:val="sq-AL"/>
        </w:rPr>
        <w:t xml:space="preserve"> </w:t>
      </w:r>
    </w:p>
    <w:p w:rsidR="002E1ACB" w:rsidRPr="0004035E" w:rsidRDefault="00215351" w:rsidP="002E1ACB">
      <w:pPr>
        <w:pStyle w:val="mrnum1"/>
        <w:numPr>
          <w:ilvl w:val="0"/>
          <w:numId w:val="0"/>
        </w:numPr>
        <w:ind w:left="2860" w:hanging="1442"/>
        <w:jc w:val="left"/>
        <w:rPr>
          <w:lang w:val="sq-AL"/>
        </w:rPr>
      </w:pPr>
      <w:r w:rsidRPr="00DB089E">
        <w:rPr>
          <w:i/>
          <w:lang w:val="sq-AL"/>
        </w:rPr>
        <w:t>XRrP</w:t>
      </w:r>
      <w:r w:rsidRPr="00DB089E">
        <w:rPr>
          <w:i/>
          <w:vertAlign w:val="subscript"/>
          <w:lang w:val="sq-AL"/>
        </w:rPr>
        <w:t>A</w:t>
      </w:r>
      <w:r w:rsidRPr="00DB089E">
        <w:rPr>
          <w:i/>
          <w:lang w:val="sq-AL"/>
        </w:rPr>
        <w:tab/>
      </w:r>
      <w:r w:rsidRPr="00DB089E">
        <w:rPr>
          <w:lang w:val="sq-AL"/>
        </w:rPr>
        <w:t xml:space="preserve">është piku i </w:t>
      </w:r>
      <w:r w:rsidRPr="00DB089E">
        <w:rPr>
          <w:b/>
          <w:lang w:val="sq-AL"/>
        </w:rPr>
        <w:t>Kapacitetit të Rrjetit për</w:t>
      </w:r>
      <w:r w:rsidRPr="00DB089E">
        <w:rPr>
          <w:lang w:val="sq-AL"/>
        </w:rPr>
        <w:t xml:space="preserve"> </w:t>
      </w:r>
      <w:r w:rsidRPr="00DB089E">
        <w:rPr>
          <w:b/>
          <w:lang w:val="sq-AL"/>
        </w:rPr>
        <w:t xml:space="preserve">Prodhuesin </w:t>
      </w:r>
      <w:r w:rsidRPr="00DB089E">
        <w:rPr>
          <w:lang w:val="sq-AL"/>
        </w:rPr>
        <w:t>për</w:t>
      </w:r>
      <w:r w:rsidRPr="00DB089E">
        <w:rPr>
          <w:b/>
          <w:lang w:val="sq-AL"/>
        </w:rPr>
        <w:t xml:space="preserve"> Prodhuesin </w:t>
      </w:r>
      <w:r w:rsidRPr="00DB089E">
        <w:rPr>
          <w:lang w:val="sq-AL"/>
        </w:rPr>
        <w:t>“A”.</w:t>
      </w:r>
    </w:p>
    <w:p w:rsidR="002E1ACB" w:rsidRPr="0004035E" w:rsidRDefault="00215351" w:rsidP="002E1ACB">
      <w:pPr>
        <w:pStyle w:val="mrpara"/>
        <w:rPr>
          <w:lang w:val="sq-AL"/>
        </w:rPr>
      </w:pPr>
      <w:r w:rsidRPr="00DB089E">
        <w:rPr>
          <w:lang w:val="sq-AL"/>
        </w:rPr>
        <w:t xml:space="preserve">Për çdo muaj kalendarik, </w:t>
      </w:r>
      <w:r w:rsidRPr="00DB089E">
        <w:rPr>
          <w:b/>
          <w:lang w:val="sq-AL"/>
        </w:rPr>
        <w:t>OT</w:t>
      </w:r>
      <w:r w:rsidRPr="00DB089E">
        <w:rPr>
          <w:lang w:val="sq-AL"/>
        </w:rPr>
        <w:t xml:space="preserve"> do të kalkulojë për </w:t>
      </w:r>
      <w:r w:rsidRPr="00DB089E">
        <w:rPr>
          <w:b/>
          <w:lang w:val="sq-AL"/>
        </w:rPr>
        <w:t>Furnizuesin</w:t>
      </w:r>
      <w:r w:rsidRPr="00DB089E">
        <w:rPr>
          <w:lang w:val="sq-AL"/>
        </w:rPr>
        <w:t xml:space="preserve"> </w:t>
      </w:r>
      <w:r w:rsidRPr="00DB089E">
        <w:rPr>
          <w:b/>
          <w:lang w:val="sq-AL"/>
        </w:rPr>
        <w:t xml:space="preserve">Detyrimin për Shfrytëzim të Rrjetit të Transmetimit </w:t>
      </w:r>
      <w:r w:rsidRPr="00DB089E">
        <w:rPr>
          <w:lang w:val="sq-AL"/>
        </w:rPr>
        <w:t>(</w:t>
      </w:r>
      <w:r w:rsidRPr="00DB089E">
        <w:rPr>
          <w:i/>
          <w:lang w:val="sq-AL"/>
        </w:rPr>
        <w:t>DRrF</w:t>
      </w:r>
      <w:r w:rsidRPr="00DB089E">
        <w:rPr>
          <w:i/>
          <w:vertAlign w:val="subscript"/>
          <w:lang w:val="sq-AL"/>
        </w:rPr>
        <w:t>ZA</w:t>
      </w:r>
      <w:r w:rsidRPr="00DB089E">
        <w:rPr>
          <w:lang w:val="sq-AL"/>
        </w:rPr>
        <w:t>) të aplikueshëm për çdo nivel të tensionit “</w:t>
      </w:r>
      <w:r w:rsidRPr="00DB089E">
        <w:rPr>
          <w:i/>
          <w:lang w:val="sq-AL"/>
        </w:rPr>
        <w:t>Z</w:t>
      </w:r>
      <w:r w:rsidRPr="00DB089E">
        <w:rPr>
          <w:lang w:val="sq-AL"/>
        </w:rPr>
        <w:t xml:space="preserve">” në </w:t>
      </w:r>
      <w:r w:rsidRPr="00DB089E">
        <w:rPr>
          <w:b/>
          <w:lang w:val="sq-AL"/>
        </w:rPr>
        <w:t>Rrjetin e Transmetimit,</w:t>
      </w:r>
      <w:r w:rsidRPr="00DB089E">
        <w:rPr>
          <w:lang w:val="sq-AL"/>
        </w:rPr>
        <w:t xml:space="preserve"> që duhet të faturohet për çdo </w:t>
      </w:r>
      <w:r w:rsidRPr="00DB089E">
        <w:rPr>
          <w:b/>
          <w:lang w:val="sq-AL"/>
        </w:rPr>
        <w:t>Furnizues</w:t>
      </w:r>
      <w:r w:rsidRPr="00DB089E">
        <w:rPr>
          <w:lang w:val="sq-AL"/>
        </w:rPr>
        <w:t xml:space="preserve"> “</w:t>
      </w:r>
      <w:r w:rsidRPr="00DB089E">
        <w:rPr>
          <w:i/>
          <w:lang w:val="sq-AL"/>
        </w:rPr>
        <w:t>A</w:t>
      </w:r>
      <w:r w:rsidRPr="00DB089E">
        <w:rPr>
          <w:lang w:val="sq-AL"/>
        </w:rPr>
        <w:t>”, nëpërmes formulës:</w:t>
      </w:r>
    </w:p>
    <w:p w:rsidR="002E1ACB" w:rsidRPr="0004035E" w:rsidRDefault="00021D9E" w:rsidP="002E1ACB">
      <w:pPr>
        <w:pStyle w:val="mrpara"/>
        <w:numPr>
          <w:ilvl w:val="0"/>
          <w:numId w:val="0"/>
        </w:numPr>
        <w:ind w:left="851"/>
        <w:jc w:val="center"/>
        <w:rPr>
          <w:lang w:val="sq-AL"/>
        </w:rPr>
      </w:pPr>
      <w:r w:rsidRPr="0004035E">
        <w:rPr>
          <w:i/>
          <w:position w:val="-46"/>
          <w:lang w:val="sq-AL"/>
        </w:rPr>
        <w:object w:dxaOrig="5780" w:dyaOrig="1040">
          <v:shape id="_x0000_i1051" type="#_x0000_t75" style="width:299.8pt;height:52.65pt" o:ole="">
            <v:imagedata r:id="rId60" o:title=""/>
          </v:shape>
          <o:OLEObject Type="Embed" ProgID="Equation.3" ShapeID="_x0000_i1051" DrawAspect="Content" ObjectID="_1574582604" r:id="rId61"/>
        </w:object>
      </w:r>
    </w:p>
    <w:p w:rsidR="00AF2570" w:rsidRPr="0004035E" w:rsidRDefault="00AF2570" w:rsidP="00AF2570">
      <w:pPr>
        <w:pStyle w:val="mrpara"/>
        <w:numPr>
          <w:ilvl w:val="0"/>
          <w:numId w:val="0"/>
        </w:numPr>
        <w:ind w:left="851"/>
        <w:jc w:val="left"/>
        <w:rPr>
          <w:lang w:val="sq-AL"/>
        </w:rPr>
      </w:pPr>
      <w:r w:rsidRPr="0004035E">
        <w:rPr>
          <w:lang w:val="sq-AL"/>
        </w:rPr>
        <w:t>ku:</w:t>
      </w:r>
    </w:p>
    <w:p w:rsidR="00AF2570" w:rsidRPr="0004035E" w:rsidRDefault="00AF2570" w:rsidP="00AF2570">
      <w:pPr>
        <w:pStyle w:val="mrnum1"/>
        <w:numPr>
          <w:ilvl w:val="0"/>
          <w:numId w:val="0"/>
        </w:numPr>
        <w:ind w:left="2860" w:hanging="1442"/>
        <w:jc w:val="left"/>
        <w:rPr>
          <w:lang w:val="sq-AL"/>
        </w:rPr>
      </w:pPr>
      <w:r w:rsidRPr="0004035E">
        <w:rPr>
          <w:i/>
          <w:lang w:val="sq-AL"/>
        </w:rPr>
        <w:lastRenderedPageBreak/>
        <w:t>n</w:t>
      </w:r>
      <w:r w:rsidRPr="0004035E">
        <w:rPr>
          <w:i/>
          <w:lang w:val="sq-AL"/>
        </w:rPr>
        <w:tab/>
      </w:r>
      <w:r w:rsidRPr="0004035E">
        <w:rPr>
          <w:lang w:val="sq-AL"/>
        </w:rPr>
        <w:t xml:space="preserve">është çdo </w:t>
      </w:r>
      <w:r w:rsidR="00FD66DA" w:rsidRPr="0004035E">
        <w:rPr>
          <w:b/>
          <w:lang w:val="sq-AL"/>
        </w:rPr>
        <w:t>Furnizues</w:t>
      </w:r>
      <w:r w:rsidRPr="0004035E">
        <w:rPr>
          <w:lang w:val="sq-AL"/>
        </w:rPr>
        <w:t>;</w:t>
      </w:r>
    </w:p>
    <w:p w:rsidR="00AF2570" w:rsidRPr="00DB089E" w:rsidRDefault="00215351" w:rsidP="00AF2570">
      <w:pPr>
        <w:pStyle w:val="mrnum1"/>
        <w:numPr>
          <w:ilvl w:val="0"/>
          <w:numId w:val="0"/>
        </w:numPr>
        <w:ind w:left="2860" w:hanging="1442"/>
        <w:jc w:val="left"/>
        <w:rPr>
          <w:lang w:val="sq-AL"/>
        </w:rPr>
      </w:pPr>
      <w:r w:rsidRPr="00DB089E">
        <w:rPr>
          <w:i/>
          <w:lang w:val="sq-AL"/>
        </w:rPr>
        <w:t>j</w:t>
      </w:r>
      <w:r w:rsidRPr="00DB089E">
        <w:rPr>
          <w:lang w:val="sq-AL"/>
        </w:rPr>
        <w:tab/>
      </w:r>
      <w:r w:rsidR="00AF2570" w:rsidRPr="0004035E">
        <w:rPr>
          <w:lang w:val="sq-AL"/>
        </w:rPr>
        <w:t xml:space="preserve">është </w:t>
      </w:r>
      <w:r w:rsidR="00AF2570" w:rsidRPr="0004035E">
        <w:rPr>
          <w:b/>
          <w:lang w:val="sq-AL"/>
        </w:rPr>
        <w:t>Perioda e Barazimit Përfundimtar</w:t>
      </w:r>
      <w:r w:rsidR="00AF2570" w:rsidRPr="0004035E">
        <w:rPr>
          <w:lang w:val="sq-AL"/>
        </w:rPr>
        <w:t xml:space="preserve"> </w:t>
      </w:r>
      <w:r w:rsidR="00FD66DA" w:rsidRPr="0004035E">
        <w:rPr>
          <w:lang w:val="sq-AL"/>
        </w:rPr>
        <w:t>e identifikuar që ka marrjen maksimale</w:t>
      </w:r>
      <w:r w:rsidR="00AF2570" w:rsidRPr="0004035E">
        <w:rPr>
          <w:lang w:val="sq-AL"/>
        </w:rPr>
        <w:t xml:space="preserve"> </w:t>
      </w:r>
      <w:r w:rsidR="00FD66DA" w:rsidRPr="0004035E">
        <w:rPr>
          <w:lang w:val="sq-AL"/>
        </w:rPr>
        <w:t>në atë</w:t>
      </w:r>
      <w:r w:rsidR="00AF2570" w:rsidRPr="0004035E">
        <w:rPr>
          <w:lang w:val="sq-AL"/>
        </w:rPr>
        <w:t xml:space="preserve"> m</w:t>
      </w:r>
      <w:r w:rsidR="00FD66DA" w:rsidRPr="0004035E">
        <w:rPr>
          <w:lang w:val="sq-AL"/>
        </w:rPr>
        <w:t>uaj</w:t>
      </w:r>
      <w:r w:rsidR="00AF2570" w:rsidRPr="0004035E">
        <w:rPr>
          <w:lang w:val="sq-AL"/>
        </w:rPr>
        <w:t>;</w:t>
      </w:r>
    </w:p>
    <w:p w:rsidR="00FD66DA" w:rsidRPr="0004035E" w:rsidRDefault="00215351" w:rsidP="00FD66DA">
      <w:pPr>
        <w:pStyle w:val="mrnum1"/>
        <w:numPr>
          <w:ilvl w:val="0"/>
          <w:numId w:val="0"/>
        </w:numPr>
        <w:ind w:left="2860" w:hanging="1442"/>
        <w:jc w:val="left"/>
        <w:rPr>
          <w:lang w:val="sq-AL"/>
        </w:rPr>
      </w:pPr>
      <w:r w:rsidRPr="00DB089E">
        <w:rPr>
          <w:i/>
          <w:lang w:val="sq-AL"/>
        </w:rPr>
        <w:t>EF</w:t>
      </w:r>
      <w:r w:rsidRPr="00DB089E">
        <w:rPr>
          <w:i/>
          <w:vertAlign w:val="subscript"/>
          <w:lang w:val="sq-AL"/>
        </w:rPr>
        <w:t>Abj</w:t>
      </w:r>
      <w:r w:rsidRPr="00DB089E">
        <w:rPr>
          <w:lang w:val="sq-AL"/>
        </w:rPr>
        <w:tab/>
      </w:r>
      <w:r w:rsidR="00FD66DA" w:rsidRPr="0004035E">
        <w:rPr>
          <w:lang w:val="sq-AL"/>
        </w:rPr>
        <w:t xml:space="preserve">është </w:t>
      </w:r>
      <w:r w:rsidR="00732DCC" w:rsidRPr="0004035E">
        <w:rPr>
          <w:b/>
          <w:lang w:val="sq-AL"/>
        </w:rPr>
        <w:t xml:space="preserve">Energjia e Matur </w:t>
      </w:r>
      <w:r w:rsidR="00732DCC" w:rsidRPr="0004035E">
        <w:rPr>
          <w:lang w:val="sq-AL"/>
        </w:rPr>
        <w:t>e</w:t>
      </w:r>
      <w:r w:rsidR="00732DCC" w:rsidRPr="0004035E">
        <w:rPr>
          <w:b/>
          <w:lang w:val="sq-AL"/>
        </w:rPr>
        <w:t xml:space="preserve"> Njësisë Furnizuese</w:t>
      </w:r>
      <w:r w:rsidR="00732DCC" w:rsidRPr="0004035E">
        <w:rPr>
          <w:lang w:val="sq-AL"/>
        </w:rPr>
        <w:t xml:space="preserve"> </w:t>
      </w:r>
      <w:r w:rsidR="00FD66DA" w:rsidRPr="0004035E">
        <w:rPr>
          <w:lang w:val="sq-AL"/>
        </w:rPr>
        <w:t xml:space="preserve">për </w:t>
      </w:r>
      <w:r w:rsidR="00FD66DA" w:rsidRPr="0004035E">
        <w:rPr>
          <w:b/>
          <w:bCs/>
          <w:lang w:val="sq-AL"/>
        </w:rPr>
        <w:t>Periodën e Barazimit Përfundimtar</w:t>
      </w:r>
      <w:r w:rsidR="00FD66DA" w:rsidRPr="0004035E">
        <w:rPr>
          <w:lang w:val="sq-AL"/>
        </w:rPr>
        <w:t xml:space="preserve"> “</w:t>
      </w:r>
      <w:r w:rsidR="00FD66DA" w:rsidRPr="0004035E">
        <w:rPr>
          <w:i/>
          <w:lang w:val="sq-AL"/>
        </w:rPr>
        <w:t>j</w:t>
      </w:r>
      <w:r w:rsidR="00FD66DA" w:rsidRPr="0004035E">
        <w:rPr>
          <w:lang w:val="sq-AL"/>
        </w:rPr>
        <w:t>” për</w:t>
      </w:r>
      <w:r w:rsidR="00FD66DA" w:rsidRPr="0004035E">
        <w:rPr>
          <w:b/>
          <w:bCs/>
          <w:lang w:val="sq-AL"/>
        </w:rPr>
        <w:t xml:space="preserve"> </w:t>
      </w:r>
      <w:r w:rsidR="00F6424B" w:rsidRPr="0004035E">
        <w:rPr>
          <w:b/>
          <w:bCs/>
          <w:lang w:val="sq-AL"/>
        </w:rPr>
        <w:t xml:space="preserve">Njehsorin e Furnizimit </w:t>
      </w:r>
      <w:r w:rsidRPr="00DB089E">
        <w:rPr>
          <w:lang w:val="sq-AL"/>
        </w:rPr>
        <w:t>“</w:t>
      </w:r>
      <w:r w:rsidRPr="00DB089E">
        <w:rPr>
          <w:i/>
          <w:iCs/>
          <w:lang w:val="sq-AL"/>
        </w:rPr>
        <w:t>b</w:t>
      </w:r>
      <w:r w:rsidRPr="00DB089E">
        <w:rPr>
          <w:lang w:val="sq-AL"/>
        </w:rPr>
        <w:t xml:space="preserve">” të regjistruar në </w:t>
      </w:r>
      <w:r w:rsidRPr="00DB089E">
        <w:rPr>
          <w:b/>
          <w:bCs/>
          <w:lang w:val="sq-AL"/>
        </w:rPr>
        <w:t>Llogarinë Dalëse</w:t>
      </w:r>
      <w:r w:rsidRPr="00DB089E">
        <w:rPr>
          <w:lang w:val="sq-AL"/>
        </w:rPr>
        <w:t xml:space="preserve"> “</w:t>
      </w:r>
      <w:r w:rsidRPr="00DB089E">
        <w:rPr>
          <w:i/>
          <w:iCs/>
          <w:lang w:val="sq-AL"/>
        </w:rPr>
        <w:t>A</w:t>
      </w:r>
      <w:r w:rsidRPr="00DB089E">
        <w:rPr>
          <w:lang w:val="sq-AL"/>
        </w:rPr>
        <w:t>”;</w:t>
      </w:r>
    </w:p>
    <w:p w:rsidR="002E1ACB" w:rsidRPr="0004035E" w:rsidRDefault="00215351" w:rsidP="002E1ACB">
      <w:pPr>
        <w:pStyle w:val="mrnum1"/>
        <w:numPr>
          <w:ilvl w:val="0"/>
          <w:numId w:val="0"/>
        </w:numPr>
        <w:ind w:left="2860" w:hanging="1442"/>
        <w:jc w:val="left"/>
        <w:rPr>
          <w:lang w:val="sq-AL"/>
        </w:rPr>
      </w:pPr>
      <w:r w:rsidRPr="00DB089E">
        <w:rPr>
          <w:i/>
          <w:lang w:val="sq-AL"/>
        </w:rPr>
        <w:t>TFRr</w:t>
      </w:r>
      <w:r w:rsidRPr="00DB089E">
        <w:rPr>
          <w:i/>
          <w:vertAlign w:val="subscript"/>
          <w:lang w:val="sq-AL"/>
        </w:rPr>
        <w:t>z</w:t>
      </w:r>
      <w:r w:rsidRPr="00DB089E">
        <w:rPr>
          <w:i/>
          <w:lang w:val="sq-AL"/>
        </w:rPr>
        <w:tab/>
      </w:r>
      <w:r w:rsidRPr="00DB089E">
        <w:rPr>
          <w:lang w:val="sq-AL"/>
        </w:rPr>
        <w:t xml:space="preserve">është </w:t>
      </w:r>
      <w:r w:rsidRPr="00DB089E">
        <w:rPr>
          <w:b/>
          <w:lang w:val="sq-AL"/>
        </w:rPr>
        <w:t>Tarifa e Furnizuesit për Shfrytëzim të Rrjetit</w:t>
      </w:r>
      <w:r w:rsidRPr="00DB089E">
        <w:rPr>
          <w:lang w:val="sq-AL"/>
        </w:rPr>
        <w:t xml:space="preserve"> e aplikueshme për nivelin e tensionit “</w:t>
      </w:r>
      <w:r w:rsidRPr="00DB089E">
        <w:rPr>
          <w:i/>
          <w:lang w:val="sq-AL"/>
        </w:rPr>
        <w:t>Z</w:t>
      </w:r>
      <w:r w:rsidRPr="00DB089E">
        <w:rPr>
          <w:lang w:val="sq-AL"/>
        </w:rPr>
        <w:t xml:space="preserve">” në </w:t>
      </w:r>
      <w:r w:rsidRPr="00DB089E">
        <w:rPr>
          <w:b/>
          <w:lang w:val="sq-AL"/>
        </w:rPr>
        <w:t>Rrjetin e Transmetimit</w:t>
      </w:r>
      <w:r w:rsidRPr="00DB089E">
        <w:rPr>
          <w:lang w:val="sq-AL"/>
        </w:rPr>
        <w:t xml:space="preserve">; </w:t>
      </w:r>
    </w:p>
    <w:p w:rsidR="002E1ACB" w:rsidRPr="0004035E" w:rsidRDefault="00215351" w:rsidP="002E1ACB">
      <w:pPr>
        <w:pStyle w:val="mrnum1"/>
        <w:numPr>
          <w:ilvl w:val="0"/>
          <w:numId w:val="0"/>
        </w:numPr>
        <w:ind w:left="2860" w:hanging="1442"/>
        <w:jc w:val="left"/>
        <w:rPr>
          <w:lang w:val="sq-AL"/>
        </w:rPr>
      </w:pPr>
      <w:r w:rsidRPr="00DB089E">
        <w:rPr>
          <w:i/>
          <w:lang w:val="sq-AL"/>
        </w:rPr>
        <w:t>XPPDF</w:t>
      </w:r>
      <w:r w:rsidRPr="00DB089E">
        <w:rPr>
          <w:i/>
          <w:vertAlign w:val="subscript"/>
          <w:lang w:val="sq-AL"/>
        </w:rPr>
        <w:t>A</w:t>
      </w:r>
      <w:r w:rsidRPr="00DB089E">
        <w:rPr>
          <w:i/>
          <w:lang w:val="sq-AL"/>
        </w:rPr>
        <w:tab/>
      </w:r>
      <w:r w:rsidRPr="00DB089E">
        <w:rPr>
          <w:lang w:val="sq-AL"/>
        </w:rPr>
        <w:t xml:space="preserve">është </w:t>
      </w:r>
      <w:r w:rsidRPr="00DB089E">
        <w:rPr>
          <w:b/>
          <w:lang w:val="sq-AL"/>
        </w:rPr>
        <w:t xml:space="preserve">Parashikimi i Pikut Ditor të Sistemit </w:t>
      </w:r>
      <w:r w:rsidRPr="00DB089E">
        <w:rPr>
          <w:lang w:val="sq-AL"/>
        </w:rPr>
        <w:t>i miratuar nga ZRrE</w:t>
      </w:r>
      <w:r w:rsidRPr="00DB089E">
        <w:rPr>
          <w:b/>
          <w:lang w:val="sq-AL"/>
        </w:rPr>
        <w:t xml:space="preserve"> </w:t>
      </w:r>
      <w:r w:rsidRPr="00DB089E">
        <w:rPr>
          <w:lang w:val="sq-AL"/>
        </w:rPr>
        <w:t xml:space="preserve"> i aplikueshëm për nivelin e tensionit “</w:t>
      </w:r>
      <w:r w:rsidRPr="00DB089E">
        <w:rPr>
          <w:i/>
          <w:lang w:val="sq-AL"/>
        </w:rPr>
        <w:t>Z</w:t>
      </w:r>
      <w:r w:rsidRPr="00DB089E">
        <w:rPr>
          <w:lang w:val="sq-AL"/>
        </w:rPr>
        <w:t xml:space="preserve">” në </w:t>
      </w:r>
      <w:r w:rsidRPr="00DB089E">
        <w:rPr>
          <w:b/>
          <w:lang w:val="sq-AL"/>
        </w:rPr>
        <w:t>Rrjetin e Transmetimit</w:t>
      </w:r>
      <w:r w:rsidRPr="00DB089E">
        <w:rPr>
          <w:lang w:val="sq-AL"/>
        </w:rPr>
        <w:t xml:space="preserve"> gjatë periodës të </w:t>
      </w:r>
      <w:r w:rsidRPr="00DB089E">
        <w:rPr>
          <w:b/>
          <w:lang w:val="sq-AL"/>
        </w:rPr>
        <w:t>Pikut të Konsumit</w:t>
      </w:r>
      <w:r w:rsidRPr="00DB089E">
        <w:rPr>
          <w:lang w:val="sq-AL"/>
        </w:rPr>
        <w:t>.</w:t>
      </w:r>
    </w:p>
    <w:p w:rsidR="002E1ACB" w:rsidRPr="0004035E" w:rsidRDefault="00215351" w:rsidP="002E1ACB">
      <w:pPr>
        <w:pStyle w:val="mrpara"/>
        <w:rPr>
          <w:lang w:val="sq-AL"/>
        </w:rPr>
      </w:pPr>
      <w:r w:rsidRPr="00DB089E">
        <w:rPr>
          <w:lang w:val="sq-AL"/>
        </w:rPr>
        <w:t xml:space="preserve">90 ditë pas përfundimit të vitit tarifor, </w:t>
      </w:r>
      <w:r w:rsidRPr="00DB089E">
        <w:rPr>
          <w:b/>
          <w:lang w:val="sq-AL"/>
        </w:rPr>
        <w:t>OT</w:t>
      </w:r>
      <w:r w:rsidRPr="00DB089E">
        <w:rPr>
          <w:lang w:val="sq-AL"/>
        </w:rPr>
        <w:t xml:space="preserve"> do të përgatisë faturat e korrigjimit të cilat mbulojnë dallimin ndërmjet pagesave të bazuara në rrjedhat e parashikuara të energjisë dhe kapaciteteve të rrjetit gjatë periodës së </w:t>
      </w:r>
      <w:r w:rsidRPr="00DB089E">
        <w:rPr>
          <w:b/>
          <w:lang w:val="sq-AL"/>
        </w:rPr>
        <w:t xml:space="preserve">Pikut të Konsumit </w:t>
      </w:r>
      <w:r w:rsidRPr="00DB089E">
        <w:rPr>
          <w:lang w:val="sq-AL"/>
        </w:rPr>
        <w:t>të parashikuar</w:t>
      </w:r>
      <w:r w:rsidRPr="00DB089E">
        <w:rPr>
          <w:b/>
          <w:lang w:val="sq-AL"/>
        </w:rPr>
        <w:t xml:space="preserve"> </w:t>
      </w:r>
      <w:r w:rsidRPr="00DB089E">
        <w:rPr>
          <w:lang w:val="sq-AL"/>
        </w:rPr>
        <w:t xml:space="preserve">dhe pagesave të kalkuluara në bazë të rrjedhave të energjisë dhe kapaciteteve të rrjetit gjatë periodës së </w:t>
      </w:r>
      <w:r w:rsidRPr="00DB089E">
        <w:rPr>
          <w:b/>
          <w:lang w:val="sq-AL"/>
        </w:rPr>
        <w:t>Pikut të Konsumit</w:t>
      </w:r>
      <w:r w:rsidRPr="00DB089E">
        <w:rPr>
          <w:lang w:val="sq-AL"/>
        </w:rPr>
        <w:t xml:space="preserve"> aktual.</w:t>
      </w:r>
    </w:p>
    <w:p w:rsidR="002E1ACB" w:rsidRPr="0004035E" w:rsidRDefault="00215351" w:rsidP="002E1ACB">
      <w:pPr>
        <w:pStyle w:val="mrhead"/>
        <w:rPr>
          <w:lang w:val="sq-AL"/>
        </w:rPr>
      </w:pPr>
      <w:bookmarkStart w:id="733" w:name="_Toc346267827"/>
      <w:bookmarkStart w:id="734" w:name="_Toc370132797"/>
      <w:bookmarkStart w:id="735" w:name="_Toc496706766"/>
      <w:r w:rsidRPr="00DB089E">
        <w:rPr>
          <w:lang w:val="sq-AL"/>
        </w:rPr>
        <w:t>Detyrimi për Operim të Sistemit</w:t>
      </w:r>
      <w:bookmarkEnd w:id="733"/>
      <w:bookmarkEnd w:id="734"/>
      <w:bookmarkEnd w:id="735"/>
      <w:r w:rsidRPr="00DB089E">
        <w:rPr>
          <w:lang w:val="sq-AL"/>
        </w:rPr>
        <w:t xml:space="preserve"> </w:t>
      </w:r>
    </w:p>
    <w:p w:rsidR="002E1ACB" w:rsidRPr="0004035E" w:rsidRDefault="00215351" w:rsidP="002E1ACB">
      <w:pPr>
        <w:pStyle w:val="mrpara"/>
        <w:rPr>
          <w:lang w:val="sq-AL"/>
        </w:rPr>
      </w:pPr>
      <w:bookmarkStart w:id="736" w:name="_Ref310259197"/>
      <w:r w:rsidRPr="00DB089E">
        <w:rPr>
          <w:b/>
          <w:lang w:val="sq-AL"/>
        </w:rPr>
        <w:t>ZRrE</w:t>
      </w:r>
      <w:r w:rsidRPr="00DB089E">
        <w:rPr>
          <w:lang w:val="sq-AL"/>
        </w:rPr>
        <w:t xml:space="preserve"> do ta njoftojë </w:t>
      </w:r>
      <w:r w:rsidRPr="00DB089E">
        <w:rPr>
          <w:b/>
          <w:lang w:val="sq-AL"/>
        </w:rPr>
        <w:t>OT</w:t>
      </w:r>
      <w:r w:rsidRPr="00DB089E">
        <w:rPr>
          <w:lang w:val="sq-AL"/>
        </w:rPr>
        <w:t xml:space="preserve"> për tarifën për </w:t>
      </w:r>
      <w:r w:rsidRPr="00DB089E">
        <w:rPr>
          <w:b/>
          <w:lang w:val="sq-AL"/>
        </w:rPr>
        <w:t>Detyrimin për Operim të Sistemit të Transmetimit</w:t>
      </w:r>
      <w:r w:rsidRPr="00DB089E">
        <w:rPr>
          <w:lang w:val="sq-AL"/>
        </w:rPr>
        <w:t xml:space="preserve"> në €/MWh që duhet të aplikohen për atë periodë.</w:t>
      </w:r>
      <w:bookmarkEnd w:id="736"/>
    </w:p>
    <w:p w:rsidR="002E1ACB" w:rsidRPr="0004035E" w:rsidRDefault="00215351" w:rsidP="002E1ACB">
      <w:pPr>
        <w:pStyle w:val="mrpara"/>
        <w:rPr>
          <w:lang w:val="sq-AL"/>
        </w:rPr>
      </w:pPr>
      <w:r w:rsidRPr="00DB089E">
        <w:rPr>
          <w:b/>
          <w:lang w:val="sq-AL"/>
        </w:rPr>
        <w:t>ZRrE</w:t>
      </w:r>
      <w:r w:rsidRPr="00DB089E">
        <w:rPr>
          <w:lang w:val="sq-AL"/>
        </w:rPr>
        <w:t xml:space="preserve"> do ta njoftojë </w:t>
      </w:r>
      <w:r w:rsidRPr="00DB089E">
        <w:rPr>
          <w:b/>
          <w:lang w:val="sq-AL"/>
        </w:rPr>
        <w:t>OT</w:t>
      </w:r>
      <w:r w:rsidRPr="00DB089E">
        <w:rPr>
          <w:lang w:val="sq-AL"/>
        </w:rPr>
        <w:t xml:space="preserve"> për aprovimin e tarifave të reja, dhe </w:t>
      </w:r>
      <w:r w:rsidRPr="00DB089E">
        <w:rPr>
          <w:b/>
          <w:lang w:val="sq-AL"/>
        </w:rPr>
        <w:t>OT</w:t>
      </w:r>
      <w:r w:rsidRPr="00DB089E">
        <w:rPr>
          <w:lang w:val="sq-AL"/>
        </w:rPr>
        <w:t xml:space="preserve"> do të publikojë tarifat e reja për operatorin e sistemit.</w:t>
      </w:r>
    </w:p>
    <w:p w:rsidR="002E1ACB" w:rsidRPr="0004035E" w:rsidRDefault="00215351" w:rsidP="002E1ACB">
      <w:pPr>
        <w:pStyle w:val="mrpara"/>
        <w:rPr>
          <w:lang w:val="sq-AL"/>
        </w:rPr>
      </w:pPr>
      <w:r w:rsidRPr="00DB089E">
        <w:rPr>
          <w:lang w:val="sq-AL"/>
        </w:rPr>
        <w:t xml:space="preserve">Tarifat vjetore, të referuara në paragrafin </w:t>
      </w:r>
      <w:r w:rsidRPr="00DB089E">
        <w:rPr>
          <w:lang w:val="sq-AL"/>
        </w:rPr>
        <w:fldChar w:fldCharType="begin"/>
      </w:r>
      <w:r w:rsidRPr="00DB089E">
        <w:rPr>
          <w:lang w:val="sq-AL"/>
        </w:rPr>
        <w:instrText xml:space="preserve"> REF _Ref310259197 \r \h  \* MERGEFORMAT </w:instrText>
      </w:r>
      <w:r w:rsidRPr="00DB089E">
        <w:rPr>
          <w:lang w:val="sq-AL"/>
        </w:rPr>
      </w:r>
      <w:r w:rsidRPr="00DB089E">
        <w:rPr>
          <w:lang w:val="sq-AL"/>
        </w:rPr>
        <w:fldChar w:fldCharType="separate"/>
      </w:r>
      <w:r w:rsidRPr="00DB089E">
        <w:rPr>
          <w:lang w:val="sq-AL"/>
        </w:rPr>
        <w:t>17.4.1</w:t>
      </w:r>
      <w:r w:rsidRPr="00DB089E">
        <w:rPr>
          <w:lang w:val="sq-AL"/>
        </w:rPr>
        <w:fldChar w:fldCharType="end"/>
      </w:r>
      <w:r w:rsidR="002E1ACB" w:rsidRPr="0004035E">
        <w:rPr>
          <w:lang w:val="sq-AL"/>
        </w:rPr>
        <w:t xml:space="preserve">, janë </w:t>
      </w:r>
      <w:r w:rsidR="002E1ACB" w:rsidRPr="0004035E">
        <w:rPr>
          <w:b/>
          <w:lang w:val="sq-AL"/>
        </w:rPr>
        <w:t xml:space="preserve">Tarifat e Prodhuesit për Operim të Sistemit </w:t>
      </w:r>
      <w:r w:rsidR="002E1ACB" w:rsidRPr="0004035E">
        <w:rPr>
          <w:lang w:val="sq-AL"/>
        </w:rPr>
        <w:t>(</w:t>
      </w:r>
      <w:r w:rsidR="002E1ACB" w:rsidRPr="0004035E">
        <w:rPr>
          <w:i/>
          <w:lang w:val="sq-AL"/>
        </w:rPr>
        <w:t>TPOS</w:t>
      </w:r>
      <w:r w:rsidR="002E1ACB" w:rsidRPr="0004035E">
        <w:rPr>
          <w:i/>
          <w:vertAlign w:val="subscript"/>
          <w:lang w:val="sq-AL"/>
        </w:rPr>
        <w:t>Z</w:t>
      </w:r>
      <w:r w:rsidR="002E1ACB" w:rsidRPr="0004035E">
        <w:rPr>
          <w:lang w:val="sq-AL"/>
        </w:rPr>
        <w:t xml:space="preserve">) që aplikohen për tërë energjinë e prodhuar nga </w:t>
      </w:r>
      <w:r w:rsidR="002E1ACB" w:rsidRPr="0004035E">
        <w:rPr>
          <w:b/>
          <w:lang w:val="sq-AL"/>
        </w:rPr>
        <w:t>Prodhuesit</w:t>
      </w:r>
      <w:r w:rsidR="002E1ACB" w:rsidRPr="0004035E">
        <w:rPr>
          <w:lang w:val="sq-AL"/>
        </w:rPr>
        <w:t xml:space="preserve"> që hyn në </w:t>
      </w:r>
      <w:r w:rsidR="002E1ACB" w:rsidRPr="0004035E">
        <w:rPr>
          <w:b/>
          <w:lang w:val="sq-AL"/>
        </w:rPr>
        <w:t xml:space="preserve">Rrjetin e </w:t>
      </w:r>
      <w:r w:rsidR="00BA5215" w:rsidRPr="0004035E">
        <w:rPr>
          <w:b/>
          <w:lang w:val="sq-AL"/>
        </w:rPr>
        <w:t>Transmetimit</w:t>
      </w:r>
      <w:r w:rsidR="002E1ACB" w:rsidRPr="0004035E">
        <w:rPr>
          <w:b/>
          <w:lang w:val="sq-AL"/>
        </w:rPr>
        <w:t xml:space="preserve">, Tarifën e Prodhuesit në Shpërndarje për Operim të Sistemit </w:t>
      </w:r>
      <w:r w:rsidR="002E1ACB" w:rsidRPr="0004035E">
        <w:rPr>
          <w:lang w:val="sq-AL"/>
        </w:rPr>
        <w:t>(</w:t>
      </w:r>
      <w:r w:rsidR="002E1ACB" w:rsidRPr="0004035E">
        <w:rPr>
          <w:i/>
          <w:lang w:val="sq-AL"/>
        </w:rPr>
        <w:t>TPShOS</w:t>
      </w:r>
      <w:r w:rsidR="002E1ACB" w:rsidRPr="0004035E">
        <w:rPr>
          <w:lang w:val="sq-AL"/>
        </w:rPr>
        <w:t xml:space="preserve">) të prodhuar nga </w:t>
      </w:r>
      <w:r w:rsidRPr="00DB089E">
        <w:rPr>
          <w:b/>
          <w:lang w:val="sq-AL"/>
        </w:rPr>
        <w:t>Prodhuesit</w:t>
      </w:r>
      <w:r w:rsidRPr="00DB089E">
        <w:rPr>
          <w:lang w:val="sq-AL"/>
        </w:rPr>
        <w:t xml:space="preserve"> të kyçur në</w:t>
      </w:r>
      <w:r w:rsidRPr="00DB089E">
        <w:rPr>
          <w:b/>
          <w:lang w:val="sq-AL"/>
        </w:rPr>
        <w:t xml:space="preserve"> Sistemin e Shpërndarjes </w:t>
      </w:r>
      <w:r w:rsidRPr="00DB089E">
        <w:rPr>
          <w:lang w:val="sq-AL"/>
        </w:rPr>
        <w:t xml:space="preserve">dhe </w:t>
      </w:r>
      <w:r w:rsidRPr="00DB089E">
        <w:rPr>
          <w:b/>
          <w:lang w:val="sq-AL"/>
        </w:rPr>
        <w:t>Tarifën e Furnizuesit për Operim të Sistemit</w:t>
      </w:r>
      <w:r w:rsidRPr="00DB089E">
        <w:rPr>
          <w:lang w:val="sq-AL"/>
        </w:rPr>
        <w:t xml:space="preserve"> (</w:t>
      </w:r>
      <w:r w:rsidRPr="00DB089E">
        <w:rPr>
          <w:i/>
          <w:lang w:val="sq-AL"/>
        </w:rPr>
        <w:t>TFOS</w:t>
      </w:r>
      <w:r w:rsidRPr="00DB089E">
        <w:rPr>
          <w:i/>
          <w:vertAlign w:val="subscript"/>
          <w:lang w:val="sq-AL"/>
        </w:rPr>
        <w:t>Z</w:t>
      </w:r>
      <w:r w:rsidRPr="00DB089E">
        <w:rPr>
          <w:lang w:val="sq-AL"/>
        </w:rPr>
        <w:t xml:space="preserve">) që aplikohen për tërë energjinë që del nga </w:t>
      </w:r>
      <w:r w:rsidRPr="00DB089E">
        <w:rPr>
          <w:b/>
          <w:lang w:val="sq-AL"/>
        </w:rPr>
        <w:t xml:space="preserve">Rrjeti i Transmetimit </w:t>
      </w:r>
      <w:r w:rsidRPr="00DB089E">
        <w:rPr>
          <w:lang w:val="sq-AL"/>
        </w:rPr>
        <w:t xml:space="preserve">në nivelin e tensionit “Z” për shfrytëzim nga </w:t>
      </w:r>
      <w:r w:rsidRPr="00DB089E">
        <w:rPr>
          <w:b/>
          <w:lang w:val="sq-AL"/>
        </w:rPr>
        <w:t xml:space="preserve">Konsumatorët </w:t>
      </w:r>
      <w:r w:rsidRPr="00DB089E">
        <w:rPr>
          <w:lang w:val="sq-AL"/>
        </w:rPr>
        <w:t>në Kosovë.</w:t>
      </w:r>
    </w:p>
    <w:p w:rsidR="002E1ACB" w:rsidRPr="0004035E" w:rsidRDefault="00215351" w:rsidP="002E1ACB">
      <w:pPr>
        <w:pStyle w:val="mrpara"/>
        <w:rPr>
          <w:lang w:val="sq-AL"/>
        </w:rPr>
      </w:pPr>
      <w:bookmarkStart w:id="737" w:name="_Ref299190356"/>
      <w:r w:rsidRPr="00DB089E">
        <w:rPr>
          <w:lang w:val="sq-AL"/>
        </w:rPr>
        <w:t>Për çdo muaj kalendarik,</w:t>
      </w:r>
      <w:r w:rsidRPr="00DB089E">
        <w:rPr>
          <w:b/>
          <w:lang w:val="sq-AL"/>
        </w:rPr>
        <w:t xml:space="preserve"> OT</w:t>
      </w:r>
      <w:r w:rsidRPr="00DB089E">
        <w:rPr>
          <w:lang w:val="sq-AL"/>
        </w:rPr>
        <w:t xml:space="preserve"> do të llogarisë:</w:t>
      </w:r>
      <w:bookmarkEnd w:id="737"/>
    </w:p>
    <w:p w:rsidR="002E1ACB" w:rsidRPr="0004035E" w:rsidRDefault="00215351" w:rsidP="002E1ACB">
      <w:pPr>
        <w:pStyle w:val="mrnum1"/>
        <w:rPr>
          <w:lang w:val="sq-AL"/>
        </w:rPr>
      </w:pPr>
      <w:r w:rsidRPr="00DB089E">
        <w:rPr>
          <w:lang w:val="sq-AL"/>
        </w:rPr>
        <w:t xml:space="preserve">për </w:t>
      </w:r>
      <w:r w:rsidRPr="00DB089E">
        <w:rPr>
          <w:b/>
          <w:lang w:val="sq-AL"/>
        </w:rPr>
        <w:t>Llogarinë e</w:t>
      </w:r>
      <w:r w:rsidRPr="00DB089E">
        <w:rPr>
          <w:lang w:val="sq-AL"/>
        </w:rPr>
        <w:t xml:space="preserve"> </w:t>
      </w:r>
      <w:r w:rsidRPr="00DB089E">
        <w:rPr>
          <w:b/>
          <w:lang w:val="sq-AL"/>
        </w:rPr>
        <w:t>Injektimit</w:t>
      </w:r>
      <w:r w:rsidRPr="00DB089E">
        <w:rPr>
          <w:lang w:val="sq-AL"/>
        </w:rPr>
        <w:t xml:space="preserve"> të </w:t>
      </w:r>
      <w:r w:rsidRPr="00DB089E">
        <w:rPr>
          <w:b/>
          <w:lang w:val="sq-AL"/>
        </w:rPr>
        <w:t>Palës Tregtare</w:t>
      </w:r>
      <w:r w:rsidRPr="00DB089E">
        <w:rPr>
          <w:lang w:val="sq-AL"/>
        </w:rPr>
        <w:t xml:space="preserve"> “</w:t>
      </w:r>
      <w:r w:rsidRPr="00DB089E">
        <w:rPr>
          <w:i/>
          <w:lang w:val="sq-AL"/>
        </w:rPr>
        <w:t>A</w:t>
      </w:r>
      <w:r w:rsidRPr="00DB089E">
        <w:rPr>
          <w:lang w:val="sq-AL"/>
        </w:rPr>
        <w:t xml:space="preserve">”, </w:t>
      </w:r>
      <w:r w:rsidRPr="00DB089E">
        <w:rPr>
          <w:b/>
          <w:lang w:val="sq-AL"/>
        </w:rPr>
        <w:t>Detyrimi i Prodhuesit për Operim të Sistemit</w:t>
      </w:r>
      <w:r w:rsidRPr="00DB089E">
        <w:rPr>
          <w:lang w:val="sq-AL"/>
        </w:rPr>
        <w:t xml:space="preserve"> (</w:t>
      </w:r>
      <w:r w:rsidRPr="00DB089E">
        <w:rPr>
          <w:i/>
          <w:lang w:val="sq-AL"/>
        </w:rPr>
        <w:t>DPOS</w:t>
      </w:r>
      <w:r w:rsidRPr="00DB089E">
        <w:rPr>
          <w:i/>
          <w:vertAlign w:val="subscript"/>
          <w:lang w:val="sq-AL"/>
        </w:rPr>
        <w:t>A</w:t>
      </w:r>
      <w:r w:rsidRPr="00DB089E">
        <w:rPr>
          <w:lang w:val="sq-AL"/>
        </w:rPr>
        <w:t>), kalkulohet si:</w:t>
      </w:r>
    </w:p>
    <w:p w:rsidR="002E1ACB" w:rsidRPr="0004035E" w:rsidRDefault="002E1ACB" w:rsidP="002E1ACB">
      <w:pPr>
        <w:pStyle w:val="mrnum1"/>
        <w:numPr>
          <w:ilvl w:val="0"/>
          <w:numId w:val="0"/>
        </w:numPr>
        <w:ind w:left="1440"/>
        <w:jc w:val="center"/>
        <w:rPr>
          <w:i/>
          <w:lang w:val="sq-AL"/>
        </w:rPr>
      </w:pPr>
      <w:r w:rsidRPr="0004035E">
        <w:rPr>
          <w:i/>
          <w:position w:val="-30"/>
          <w:lang w:val="sq-AL"/>
        </w:rPr>
        <w:object w:dxaOrig="3660" w:dyaOrig="560">
          <v:shape id="_x0000_i1052" type="#_x0000_t75" style="width:143.45pt;height:22.55pt" o:ole="">
            <v:imagedata r:id="rId62" o:title=""/>
          </v:shape>
          <o:OLEObject Type="Embed" ProgID="Equation.3" ShapeID="_x0000_i1052" DrawAspect="Content" ObjectID="_1574582605" r:id="rId63"/>
        </w:object>
      </w:r>
    </w:p>
    <w:p w:rsidR="002E1ACB" w:rsidRPr="0004035E" w:rsidRDefault="002E1ACB" w:rsidP="002E1ACB">
      <w:pPr>
        <w:pStyle w:val="mrpara"/>
        <w:numPr>
          <w:ilvl w:val="0"/>
          <w:numId w:val="0"/>
        </w:numPr>
        <w:ind w:left="1440"/>
        <w:jc w:val="left"/>
        <w:rPr>
          <w:lang w:val="sq-AL"/>
        </w:rPr>
      </w:pPr>
      <w:r w:rsidRPr="0004035E">
        <w:rPr>
          <w:lang w:val="sq-AL"/>
        </w:rPr>
        <w:lastRenderedPageBreak/>
        <w:t>ku:</w:t>
      </w:r>
    </w:p>
    <w:p w:rsidR="002E1ACB" w:rsidRPr="0004035E" w:rsidRDefault="002E1ACB" w:rsidP="002E1ACB">
      <w:pPr>
        <w:pStyle w:val="mrnum1"/>
        <w:numPr>
          <w:ilvl w:val="0"/>
          <w:numId w:val="0"/>
        </w:numPr>
        <w:ind w:left="3449" w:hanging="1442"/>
        <w:jc w:val="left"/>
        <w:rPr>
          <w:lang w:val="sq-AL"/>
        </w:rPr>
      </w:pPr>
      <w:r w:rsidRPr="0004035E">
        <w:rPr>
          <w:i/>
          <w:lang w:val="sq-AL"/>
        </w:rPr>
        <w:t>TPOS</w:t>
      </w:r>
      <w:r w:rsidRPr="0004035E">
        <w:rPr>
          <w:i/>
          <w:vertAlign w:val="subscript"/>
          <w:lang w:val="sq-AL"/>
        </w:rPr>
        <w:t>Z</w:t>
      </w:r>
      <w:r w:rsidRPr="0004035E">
        <w:rPr>
          <w:i/>
          <w:lang w:val="sq-AL"/>
        </w:rPr>
        <w:tab/>
      </w:r>
      <w:r w:rsidRPr="0004035E">
        <w:rPr>
          <w:lang w:val="sq-AL"/>
        </w:rPr>
        <w:t>është</w:t>
      </w:r>
      <w:r w:rsidRPr="0004035E">
        <w:rPr>
          <w:b/>
          <w:lang w:val="sq-AL"/>
        </w:rPr>
        <w:t xml:space="preserve"> Tarifa e Prodhuesit për Operim të Sistemit</w:t>
      </w:r>
      <w:r w:rsidRPr="0004035E">
        <w:rPr>
          <w:lang w:val="sq-AL"/>
        </w:rPr>
        <w:t xml:space="preserve"> për nivelin e tensionit të kyçjes në </w:t>
      </w:r>
      <w:r w:rsidRPr="0004035E">
        <w:rPr>
          <w:b/>
          <w:lang w:val="sq-AL"/>
        </w:rPr>
        <w:t>Rrjetin Transmetues</w:t>
      </w:r>
      <w:r w:rsidR="00215351" w:rsidRPr="00DB089E">
        <w:rPr>
          <w:lang w:val="sq-AL"/>
        </w:rPr>
        <w:t xml:space="preserve">; </w:t>
      </w:r>
    </w:p>
    <w:p w:rsidR="002E1ACB" w:rsidRPr="0004035E" w:rsidRDefault="00215351" w:rsidP="002E1ACB">
      <w:pPr>
        <w:pStyle w:val="mrnum1"/>
        <w:numPr>
          <w:ilvl w:val="0"/>
          <w:numId w:val="0"/>
        </w:numPr>
        <w:ind w:left="3449" w:hanging="1442"/>
        <w:jc w:val="left"/>
        <w:rPr>
          <w:lang w:val="sq-AL"/>
        </w:rPr>
      </w:pPr>
      <w:r w:rsidRPr="00DB089E">
        <w:rPr>
          <w:i/>
          <w:lang w:val="sq-AL"/>
        </w:rPr>
        <w:t>EMI</w:t>
      </w:r>
      <w:r w:rsidRPr="00DB089E">
        <w:rPr>
          <w:i/>
          <w:vertAlign w:val="subscript"/>
          <w:lang w:val="sq-AL"/>
        </w:rPr>
        <w:t>Aj</w:t>
      </w:r>
      <w:r w:rsidRPr="00DB089E">
        <w:rPr>
          <w:i/>
          <w:lang w:val="sq-AL"/>
        </w:rPr>
        <w:tab/>
      </w:r>
      <w:r w:rsidRPr="00DB089E">
        <w:rPr>
          <w:lang w:val="sq-AL"/>
        </w:rPr>
        <w:t xml:space="preserve">është </w:t>
      </w:r>
      <w:r w:rsidRPr="00DB089E">
        <w:rPr>
          <w:b/>
          <w:lang w:val="sq-AL"/>
        </w:rPr>
        <w:t xml:space="preserve">Energjia e Matur </w:t>
      </w:r>
      <w:r w:rsidRPr="00DB089E">
        <w:rPr>
          <w:lang w:val="sq-AL"/>
        </w:rPr>
        <w:t>në</w:t>
      </w:r>
      <w:r w:rsidRPr="00DB089E">
        <w:rPr>
          <w:b/>
          <w:lang w:val="sq-AL"/>
        </w:rPr>
        <w:t xml:space="preserve"> Llogarinë e Injektimit </w:t>
      </w:r>
      <w:r w:rsidRPr="00DB089E">
        <w:rPr>
          <w:lang w:val="sq-AL"/>
        </w:rPr>
        <w:t xml:space="preserve">(e shprehur në kWh) për çdo </w:t>
      </w:r>
      <w:r w:rsidRPr="00DB089E">
        <w:rPr>
          <w:b/>
          <w:lang w:val="sq-AL"/>
        </w:rPr>
        <w:t>Periodë të Barazimit Përfundimtar</w:t>
      </w:r>
      <w:r w:rsidRPr="00DB089E">
        <w:rPr>
          <w:lang w:val="sq-AL"/>
        </w:rPr>
        <w:t xml:space="preserve"> “</w:t>
      </w:r>
      <w:r w:rsidRPr="00DB089E">
        <w:rPr>
          <w:i/>
          <w:lang w:val="sq-AL"/>
        </w:rPr>
        <w:t>j</w:t>
      </w:r>
      <w:r w:rsidRPr="00DB089E">
        <w:rPr>
          <w:lang w:val="sq-AL"/>
        </w:rPr>
        <w:t xml:space="preserve">” në muajin e dhënë dhe të bazuar në energjinë e matur si liferim nga të gjitha </w:t>
      </w:r>
      <w:r w:rsidRPr="00DB089E">
        <w:rPr>
          <w:b/>
          <w:lang w:val="sq-AL"/>
        </w:rPr>
        <w:t>Njësitë Gjeneruese</w:t>
      </w:r>
      <w:r w:rsidRPr="00DB089E">
        <w:rPr>
          <w:lang w:val="sq-AL"/>
        </w:rPr>
        <w:t xml:space="preserve"> të kyçura në transmetim dhe </w:t>
      </w:r>
      <w:r w:rsidRPr="00DB089E">
        <w:rPr>
          <w:b/>
          <w:lang w:val="sq-AL"/>
        </w:rPr>
        <w:t>Nominimet Interkonektive</w:t>
      </w:r>
      <w:r w:rsidRPr="00DB089E">
        <w:rPr>
          <w:lang w:val="sq-AL"/>
        </w:rPr>
        <w:t xml:space="preserve"> të konfirmuara si</w:t>
      </w:r>
      <w:r w:rsidRPr="00DB089E">
        <w:rPr>
          <w:b/>
          <w:lang w:val="sq-AL"/>
        </w:rPr>
        <w:t xml:space="preserve"> </w:t>
      </w:r>
      <w:r w:rsidRPr="00DB089E">
        <w:rPr>
          <w:lang w:val="sq-AL"/>
        </w:rPr>
        <w:t>import</w:t>
      </w:r>
      <w:r w:rsidRPr="00DB089E">
        <w:rPr>
          <w:b/>
          <w:lang w:val="sq-AL"/>
        </w:rPr>
        <w:t xml:space="preserve"> </w:t>
      </w:r>
      <w:r w:rsidRPr="00DB089E">
        <w:rPr>
          <w:lang w:val="sq-AL"/>
        </w:rPr>
        <w:t>në</w:t>
      </w:r>
      <w:r w:rsidRPr="00DB089E">
        <w:rPr>
          <w:b/>
          <w:lang w:val="sq-AL"/>
        </w:rPr>
        <w:t xml:space="preserve"> Njësitë Balancuse </w:t>
      </w:r>
      <w:r w:rsidRPr="00DB089E">
        <w:rPr>
          <w:lang w:val="sq-AL"/>
        </w:rPr>
        <w:t>në</w:t>
      </w:r>
      <w:r w:rsidRPr="00DB089E">
        <w:rPr>
          <w:b/>
          <w:lang w:val="sq-AL"/>
        </w:rPr>
        <w:t xml:space="preserve"> Interkonektor </w:t>
      </w:r>
      <w:r w:rsidRPr="00DB089E">
        <w:rPr>
          <w:lang w:val="sq-AL"/>
        </w:rPr>
        <w:t xml:space="preserve">që janë regjistruar në </w:t>
      </w:r>
      <w:r w:rsidRPr="00DB089E">
        <w:rPr>
          <w:b/>
          <w:lang w:val="sq-AL"/>
        </w:rPr>
        <w:t xml:space="preserve">Llogarinë </w:t>
      </w:r>
      <w:r w:rsidRPr="00DB089E">
        <w:rPr>
          <w:lang w:val="sq-AL"/>
        </w:rPr>
        <w:t>“</w:t>
      </w:r>
      <w:r w:rsidRPr="00DB089E">
        <w:rPr>
          <w:i/>
          <w:lang w:val="sq-AL"/>
        </w:rPr>
        <w:t>A</w:t>
      </w:r>
      <w:r w:rsidRPr="00DB089E">
        <w:rPr>
          <w:lang w:val="sq-AL"/>
        </w:rPr>
        <w:t>”;</w:t>
      </w:r>
    </w:p>
    <w:p w:rsidR="002E1ACB" w:rsidRPr="0004035E" w:rsidRDefault="00215351" w:rsidP="002E1ACB">
      <w:pPr>
        <w:pStyle w:val="mrnum1"/>
        <w:rPr>
          <w:lang w:val="sq-AL"/>
        </w:rPr>
      </w:pPr>
      <w:r w:rsidRPr="00DB089E">
        <w:rPr>
          <w:lang w:val="sq-AL"/>
        </w:rPr>
        <w:t xml:space="preserve">për </w:t>
      </w:r>
      <w:r w:rsidRPr="00DB089E">
        <w:rPr>
          <w:b/>
          <w:lang w:val="sq-AL"/>
        </w:rPr>
        <w:t>Llogarinë e Injektimit</w:t>
      </w:r>
      <w:r w:rsidRPr="00DB089E">
        <w:rPr>
          <w:lang w:val="sq-AL"/>
        </w:rPr>
        <w:t xml:space="preserve"> të </w:t>
      </w:r>
      <w:r w:rsidRPr="00DB089E">
        <w:rPr>
          <w:b/>
          <w:lang w:val="sq-AL"/>
        </w:rPr>
        <w:t>Palës Tregtare</w:t>
      </w:r>
      <w:r w:rsidRPr="00DB089E">
        <w:rPr>
          <w:lang w:val="sq-AL"/>
        </w:rPr>
        <w:t xml:space="preserve"> “</w:t>
      </w:r>
      <w:r w:rsidRPr="00DB089E">
        <w:rPr>
          <w:i/>
          <w:lang w:val="sq-AL"/>
        </w:rPr>
        <w:t>A</w:t>
      </w:r>
      <w:r w:rsidRPr="00DB089E">
        <w:rPr>
          <w:lang w:val="sq-AL"/>
        </w:rPr>
        <w:t xml:space="preserve">”, </w:t>
      </w:r>
      <w:r w:rsidRPr="00DB089E">
        <w:rPr>
          <w:b/>
          <w:lang w:val="sq-AL"/>
        </w:rPr>
        <w:t>Detyrimi i Prodhuesit në Shpërndarje për Operim të Sistemit</w:t>
      </w:r>
      <w:r w:rsidRPr="00DB089E">
        <w:rPr>
          <w:lang w:val="sq-AL"/>
        </w:rPr>
        <w:t xml:space="preserve"> (</w:t>
      </w:r>
      <w:r w:rsidRPr="00DB089E">
        <w:rPr>
          <w:i/>
          <w:lang w:val="sq-AL"/>
        </w:rPr>
        <w:t>DPShOS</w:t>
      </w:r>
      <w:r w:rsidRPr="00DB089E">
        <w:rPr>
          <w:i/>
          <w:vertAlign w:val="subscript"/>
          <w:lang w:val="sq-AL"/>
        </w:rPr>
        <w:t>A</w:t>
      </w:r>
      <w:r w:rsidRPr="00DB089E">
        <w:rPr>
          <w:lang w:val="sq-AL"/>
        </w:rPr>
        <w:t>), kalkulohet si:</w:t>
      </w:r>
    </w:p>
    <w:p w:rsidR="002E1ACB" w:rsidRPr="0004035E" w:rsidRDefault="002E1ACB" w:rsidP="002E1ACB">
      <w:pPr>
        <w:pStyle w:val="mrnum1"/>
        <w:numPr>
          <w:ilvl w:val="0"/>
          <w:numId w:val="0"/>
        </w:numPr>
        <w:ind w:left="1440"/>
        <w:jc w:val="center"/>
        <w:rPr>
          <w:i/>
          <w:lang w:val="sq-AL"/>
        </w:rPr>
      </w:pPr>
      <w:r w:rsidRPr="0004035E">
        <w:rPr>
          <w:i/>
          <w:position w:val="-30"/>
          <w:lang w:val="sq-AL"/>
        </w:rPr>
        <w:object w:dxaOrig="4340" w:dyaOrig="560">
          <v:shape id="_x0000_i1053" type="#_x0000_t75" style="width:170.35pt;height:22.55pt" o:ole="">
            <v:imagedata r:id="rId64" o:title=""/>
          </v:shape>
          <o:OLEObject Type="Embed" ProgID="Equation.3" ShapeID="_x0000_i1053" DrawAspect="Content" ObjectID="_1574582606" r:id="rId65"/>
        </w:object>
      </w:r>
    </w:p>
    <w:p w:rsidR="002E1ACB" w:rsidRPr="0004035E" w:rsidRDefault="002E1ACB" w:rsidP="002E1ACB">
      <w:pPr>
        <w:pStyle w:val="mrpara"/>
        <w:numPr>
          <w:ilvl w:val="0"/>
          <w:numId w:val="0"/>
        </w:numPr>
        <w:ind w:left="1440"/>
        <w:jc w:val="left"/>
        <w:rPr>
          <w:lang w:val="sq-AL"/>
        </w:rPr>
      </w:pPr>
      <w:r w:rsidRPr="0004035E">
        <w:rPr>
          <w:lang w:val="sq-AL"/>
        </w:rPr>
        <w:t>ku:</w:t>
      </w:r>
    </w:p>
    <w:p w:rsidR="002E1ACB" w:rsidRPr="0004035E" w:rsidRDefault="002E1ACB" w:rsidP="002E1ACB">
      <w:pPr>
        <w:pStyle w:val="mrnum1"/>
        <w:numPr>
          <w:ilvl w:val="0"/>
          <w:numId w:val="0"/>
        </w:numPr>
        <w:ind w:left="3449" w:hanging="1442"/>
        <w:jc w:val="left"/>
        <w:rPr>
          <w:lang w:val="sq-AL"/>
        </w:rPr>
      </w:pPr>
      <w:r w:rsidRPr="0004035E">
        <w:rPr>
          <w:i/>
          <w:lang w:val="sq-AL"/>
        </w:rPr>
        <w:t>TPShOS</w:t>
      </w:r>
      <w:r w:rsidRPr="0004035E">
        <w:rPr>
          <w:i/>
          <w:lang w:val="sq-AL"/>
        </w:rPr>
        <w:tab/>
      </w:r>
      <w:r w:rsidRPr="0004035E">
        <w:rPr>
          <w:lang w:val="sq-AL"/>
        </w:rPr>
        <w:t>është</w:t>
      </w:r>
      <w:r w:rsidRPr="0004035E">
        <w:rPr>
          <w:b/>
          <w:lang w:val="sq-AL"/>
        </w:rPr>
        <w:t xml:space="preserve"> Tarifa e Prodhuesit në Shpërndarje për Operim të Sistemit</w:t>
      </w:r>
      <w:r w:rsidRPr="0004035E">
        <w:rPr>
          <w:lang w:val="sq-AL"/>
        </w:rPr>
        <w:t xml:space="preserve">; </w:t>
      </w:r>
    </w:p>
    <w:p w:rsidR="002E1ACB" w:rsidRPr="0004035E" w:rsidRDefault="002E1ACB" w:rsidP="002E1ACB">
      <w:pPr>
        <w:pStyle w:val="mrnum1"/>
        <w:numPr>
          <w:ilvl w:val="0"/>
          <w:numId w:val="0"/>
        </w:numPr>
        <w:ind w:left="3449" w:hanging="1442"/>
        <w:jc w:val="left"/>
        <w:rPr>
          <w:lang w:val="sq-AL"/>
        </w:rPr>
      </w:pPr>
      <w:r w:rsidRPr="0004035E">
        <w:rPr>
          <w:i/>
          <w:lang w:val="sq-AL"/>
        </w:rPr>
        <w:t>EMI</w:t>
      </w:r>
      <w:r w:rsidRPr="0004035E">
        <w:rPr>
          <w:i/>
          <w:vertAlign w:val="subscript"/>
          <w:lang w:val="sq-AL"/>
        </w:rPr>
        <w:t>Aj</w:t>
      </w:r>
      <w:r w:rsidRPr="0004035E">
        <w:rPr>
          <w:i/>
          <w:lang w:val="sq-AL"/>
        </w:rPr>
        <w:tab/>
      </w:r>
      <w:r w:rsidRPr="0004035E">
        <w:rPr>
          <w:lang w:val="sq-AL"/>
        </w:rPr>
        <w:t xml:space="preserve">është </w:t>
      </w:r>
      <w:r w:rsidRPr="0004035E">
        <w:rPr>
          <w:b/>
          <w:lang w:val="sq-AL"/>
        </w:rPr>
        <w:t xml:space="preserve">Energjia e Matur </w:t>
      </w:r>
      <w:r w:rsidR="00215351" w:rsidRPr="00DB089E">
        <w:rPr>
          <w:lang w:val="sq-AL"/>
        </w:rPr>
        <w:t xml:space="preserve">në </w:t>
      </w:r>
      <w:r w:rsidR="00215351" w:rsidRPr="00DB089E">
        <w:rPr>
          <w:b/>
          <w:lang w:val="sq-AL"/>
        </w:rPr>
        <w:t>Llogarinë e Injektimit</w:t>
      </w:r>
      <w:r w:rsidR="00215351" w:rsidRPr="00DB089E">
        <w:rPr>
          <w:lang w:val="sq-AL"/>
        </w:rPr>
        <w:t xml:space="preserve"> të </w:t>
      </w:r>
      <w:r w:rsidR="00215351" w:rsidRPr="00DB089E">
        <w:rPr>
          <w:b/>
          <w:lang w:val="sq-AL"/>
        </w:rPr>
        <w:t>Palës Tregtare</w:t>
      </w:r>
      <w:r w:rsidR="00215351" w:rsidRPr="00DB089E">
        <w:rPr>
          <w:lang w:val="sq-AL"/>
        </w:rPr>
        <w:t xml:space="preserve"> (e shprehur në MWh) për çdo </w:t>
      </w:r>
      <w:r w:rsidR="00215351" w:rsidRPr="00DB089E">
        <w:rPr>
          <w:b/>
          <w:lang w:val="sq-AL"/>
        </w:rPr>
        <w:t>Periodë të Barazimit Përfundimtar</w:t>
      </w:r>
      <w:r w:rsidR="00215351" w:rsidRPr="00DB089E">
        <w:rPr>
          <w:lang w:val="sq-AL"/>
        </w:rPr>
        <w:t xml:space="preserve"> “</w:t>
      </w:r>
      <w:r w:rsidR="00215351" w:rsidRPr="00DB089E">
        <w:rPr>
          <w:i/>
          <w:lang w:val="sq-AL"/>
        </w:rPr>
        <w:t>j</w:t>
      </w:r>
      <w:r w:rsidR="00215351" w:rsidRPr="00DB089E">
        <w:rPr>
          <w:lang w:val="sq-AL"/>
        </w:rPr>
        <w:t xml:space="preserve">” në atë muaj dhe e bazuar në energjinë e matur si liferim në sistemin e shpërndarjes nga ana e të gjitha </w:t>
      </w:r>
      <w:r w:rsidR="00215351" w:rsidRPr="00DB089E">
        <w:rPr>
          <w:b/>
          <w:lang w:val="sq-AL"/>
        </w:rPr>
        <w:t>Njësive</w:t>
      </w:r>
      <w:r w:rsidR="00215351" w:rsidRPr="00DB089E">
        <w:rPr>
          <w:lang w:val="sq-AL"/>
        </w:rPr>
        <w:t xml:space="preserve"> </w:t>
      </w:r>
      <w:r w:rsidR="00215351" w:rsidRPr="00DB089E">
        <w:rPr>
          <w:b/>
          <w:lang w:val="sq-AL"/>
        </w:rPr>
        <w:t>Gjeneruese</w:t>
      </w:r>
      <w:r w:rsidR="00215351" w:rsidRPr="00DB089E">
        <w:rPr>
          <w:lang w:val="sq-AL"/>
        </w:rPr>
        <w:t xml:space="preserve"> të kyçura në sistemin e shpërndarjes që janë të regjistruara në </w:t>
      </w:r>
      <w:r w:rsidR="00215351" w:rsidRPr="00DB089E">
        <w:rPr>
          <w:b/>
          <w:lang w:val="sq-AL"/>
        </w:rPr>
        <w:t>Llogarinë</w:t>
      </w:r>
      <w:r w:rsidR="00215351" w:rsidRPr="00DB089E">
        <w:rPr>
          <w:lang w:val="sq-AL"/>
        </w:rPr>
        <w:t xml:space="preserve"> “</w:t>
      </w:r>
      <w:r w:rsidR="00215351" w:rsidRPr="00DB089E">
        <w:rPr>
          <w:i/>
          <w:lang w:val="sq-AL"/>
        </w:rPr>
        <w:t>A</w:t>
      </w:r>
      <w:r w:rsidR="00215351" w:rsidRPr="00DB089E">
        <w:rPr>
          <w:lang w:val="sq-AL"/>
        </w:rPr>
        <w:t>”;</w:t>
      </w:r>
    </w:p>
    <w:p w:rsidR="002E1ACB" w:rsidRPr="0004035E" w:rsidRDefault="00215351" w:rsidP="002E1ACB">
      <w:pPr>
        <w:pStyle w:val="mrnum1"/>
        <w:rPr>
          <w:lang w:val="sq-AL"/>
        </w:rPr>
      </w:pPr>
      <w:r w:rsidRPr="00DB089E">
        <w:rPr>
          <w:lang w:val="sq-AL"/>
        </w:rPr>
        <w:t xml:space="preserve">për </w:t>
      </w:r>
      <w:r w:rsidRPr="00DB089E">
        <w:rPr>
          <w:b/>
          <w:lang w:val="sq-AL"/>
        </w:rPr>
        <w:t>Llogarinë e Furnizimit</w:t>
      </w:r>
      <w:r w:rsidRPr="00DB089E">
        <w:rPr>
          <w:lang w:val="sq-AL"/>
        </w:rPr>
        <w:t xml:space="preserve"> “</w:t>
      </w:r>
      <w:r w:rsidRPr="00DB089E">
        <w:rPr>
          <w:i/>
          <w:lang w:val="sq-AL"/>
        </w:rPr>
        <w:t>A</w:t>
      </w:r>
      <w:r w:rsidRPr="00DB089E">
        <w:rPr>
          <w:lang w:val="sq-AL"/>
        </w:rPr>
        <w:t xml:space="preserve">”, </w:t>
      </w:r>
      <w:r w:rsidRPr="00DB089E">
        <w:rPr>
          <w:b/>
          <w:lang w:val="sq-AL"/>
        </w:rPr>
        <w:t>Detyrimi i Furnizuesit për Operim të Sistemit</w:t>
      </w:r>
      <w:r w:rsidRPr="00DB089E">
        <w:rPr>
          <w:lang w:val="sq-AL"/>
        </w:rPr>
        <w:t xml:space="preserve"> (</w:t>
      </w:r>
      <w:r w:rsidRPr="00DB089E">
        <w:rPr>
          <w:i/>
          <w:lang w:val="sq-AL"/>
        </w:rPr>
        <w:t>DFOS</w:t>
      </w:r>
      <w:r w:rsidRPr="00DB089E">
        <w:rPr>
          <w:i/>
          <w:vertAlign w:val="subscript"/>
          <w:lang w:val="sq-AL"/>
        </w:rPr>
        <w:t>A</w:t>
      </w:r>
      <w:r w:rsidRPr="00DB089E">
        <w:rPr>
          <w:lang w:val="sq-AL"/>
        </w:rPr>
        <w:t>), kalkulohet si:</w:t>
      </w:r>
    </w:p>
    <w:p w:rsidR="002E1ACB" w:rsidRPr="0004035E" w:rsidRDefault="002E1ACB" w:rsidP="002E1ACB">
      <w:pPr>
        <w:pStyle w:val="mrnum1"/>
        <w:numPr>
          <w:ilvl w:val="0"/>
          <w:numId w:val="0"/>
        </w:numPr>
        <w:ind w:left="1440"/>
        <w:jc w:val="center"/>
        <w:rPr>
          <w:i/>
          <w:lang w:val="sq-AL"/>
        </w:rPr>
      </w:pPr>
      <w:r w:rsidRPr="0004035E">
        <w:rPr>
          <w:i/>
          <w:position w:val="-30"/>
          <w:lang w:val="sq-AL"/>
        </w:rPr>
        <w:object w:dxaOrig="3900" w:dyaOrig="560">
          <v:shape id="_x0000_i1054" type="#_x0000_t75" style="width:154.2pt;height:22.55pt" o:ole="">
            <v:imagedata r:id="rId66" o:title=""/>
          </v:shape>
          <o:OLEObject Type="Embed" ProgID="Equation.3" ShapeID="_x0000_i1054" DrawAspect="Content" ObjectID="_1574582607" r:id="rId67"/>
        </w:object>
      </w:r>
    </w:p>
    <w:p w:rsidR="002E1ACB" w:rsidRPr="0004035E" w:rsidRDefault="002E1ACB" w:rsidP="002E1ACB">
      <w:pPr>
        <w:pStyle w:val="mrpara"/>
        <w:numPr>
          <w:ilvl w:val="0"/>
          <w:numId w:val="0"/>
        </w:numPr>
        <w:ind w:left="1440"/>
        <w:jc w:val="left"/>
        <w:rPr>
          <w:lang w:val="sq-AL"/>
        </w:rPr>
      </w:pPr>
      <w:r w:rsidRPr="0004035E">
        <w:rPr>
          <w:lang w:val="sq-AL"/>
        </w:rPr>
        <w:t>ku:</w:t>
      </w:r>
    </w:p>
    <w:p w:rsidR="002E1ACB" w:rsidRPr="0004035E" w:rsidRDefault="002E1ACB" w:rsidP="002E1ACB">
      <w:pPr>
        <w:pStyle w:val="mrnum1"/>
        <w:numPr>
          <w:ilvl w:val="0"/>
          <w:numId w:val="0"/>
        </w:numPr>
        <w:ind w:left="3449" w:hanging="1442"/>
        <w:jc w:val="left"/>
        <w:rPr>
          <w:lang w:val="sq-AL"/>
        </w:rPr>
      </w:pPr>
      <w:r w:rsidRPr="0004035E">
        <w:rPr>
          <w:i/>
          <w:lang w:val="sq-AL"/>
        </w:rPr>
        <w:t>TFOS</w:t>
      </w:r>
      <w:r w:rsidRPr="0004035E">
        <w:rPr>
          <w:i/>
          <w:vertAlign w:val="subscript"/>
          <w:lang w:val="sq-AL"/>
        </w:rPr>
        <w:t>Z</w:t>
      </w:r>
      <w:r w:rsidRPr="0004035E">
        <w:rPr>
          <w:i/>
          <w:lang w:val="sq-AL"/>
        </w:rPr>
        <w:tab/>
      </w:r>
      <w:r w:rsidRPr="0004035E">
        <w:rPr>
          <w:lang w:val="sq-AL"/>
        </w:rPr>
        <w:t>është</w:t>
      </w:r>
      <w:r w:rsidRPr="0004035E">
        <w:rPr>
          <w:b/>
          <w:lang w:val="sq-AL"/>
        </w:rPr>
        <w:t xml:space="preserve"> Tarifa e Furnizuesit për Operim të Sistemit</w:t>
      </w:r>
      <w:r w:rsidRPr="0004035E">
        <w:rPr>
          <w:lang w:val="sq-AL"/>
        </w:rPr>
        <w:t xml:space="preserve"> e aplikueshme për nivelin e tensionit “</w:t>
      </w:r>
      <w:r w:rsidR="00215351" w:rsidRPr="00DB089E">
        <w:rPr>
          <w:i/>
          <w:lang w:val="sq-AL"/>
        </w:rPr>
        <w:t>Z</w:t>
      </w:r>
      <w:r w:rsidR="00215351" w:rsidRPr="00DB089E">
        <w:rPr>
          <w:lang w:val="sq-AL"/>
        </w:rPr>
        <w:t xml:space="preserve">” në </w:t>
      </w:r>
      <w:r w:rsidR="00215351" w:rsidRPr="00DB089E">
        <w:rPr>
          <w:b/>
          <w:lang w:val="sq-AL"/>
        </w:rPr>
        <w:t>Rrjetin e Transmetimit</w:t>
      </w:r>
      <w:r w:rsidR="00215351" w:rsidRPr="00DB089E">
        <w:rPr>
          <w:lang w:val="sq-AL"/>
        </w:rPr>
        <w:t xml:space="preserve">; </w:t>
      </w:r>
    </w:p>
    <w:p w:rsidR="002E1ACB" w:rsidRPr="0004035E" w:rsidRDefault="00215351" w:rsidP="002E1ACB">
      <w:pPr>
        <w:pStyle w:val="mrnum1"/>
        <w:numPr>
          <w:ilvl w:val="0"/>
          <w:numId w:val="0"/>
        </w:numPr>
        <w:ind w:left="3449" w:hanging="1442"/>
        <w:jc w:val="left"/>
        <w:rPr>
          <w:lang w:val="sq-AL"/>
        </w:rPr>
      </w:pPr>
      <w:r w:rsidRPr="00DB089E">
        <w:rPr>
          <w:i/>
          <w:lang w:val="sq-AL"/>
        </w:rPr>
        <w:t>EMD</w:t>
      </w:r>
      <w:r w:rsidRPr="00DB089E">
        <w:rPr>
          <w:i/>
          <w:vertAlign w:val="subscript"/>
          <w:lang w:val="sq-AL"/>
        </w:rPr>
        <w:t>Aj</w:t>
      </w:r>
      <w:r w:rsidRPr="00DB089E">
        <w:rPr>
          <w:i/>
          <w:lang w:val="sq-AL"/>
        </w:rPr>
        <w:tab/>
      </w:r>
      <w:r w:rsidRPr="00DB089E">
        <w:rPr>
          <w:lang w:val="sq-AL"/>
        </w:rPr>
        <w:t xml:space="preserve">është </w:t>
      </w:r>
      <w:r w:rsidRPr="00DB089E">
        <w:rPr>
          <w:b/>
          <w:lang w:val="sq-AL"/>
        </w:rPr>
        <w:t xml:space="preserve">Energjia e Matur </w:t>
      </w:r>
      <w:r w:rsidRPr="00DB089E">
        <w:rPr>
          <w:lang w:val="sq-AL"/>
        </w:rPr>
        <w:t>në</w:t>
      </w:r>
      <w:r w:rsidRPr="00DB089E">
        <w:rPr>
          <w:b/>
          <w:lang w:val="sq-AL"/>
        </w:rPr>
        <w:t xml:space="preserve"> Llogarinë Dalëse </w:t>
      </w:r>
      <w:r w:rsidRPr="00DB089E">
        <w:rPr>
          <w:lang w:val="sq-AL"/>
        </w:rPr>
        <w:t xml:space="preserve">për çdo </w:t>
      </w:r>
      <w:r w:rsidRPr="00DB089E">
        <w:rPr>
          <w:b/>
          <w:lang w:val="sq-AL"/>
        </w:rPr>
        <w:t>Periodë të Barazimit Përfundimtar</w:t>
      </w:r>
      <w:r w:rsidRPr="00DB089E">
        <w:rPr>
          <w:lang w:val="sq-AL"/>
        </w:rPr>
        <w:t xml:space="preserve"> “</w:t>
      </w:r>
      <w:r w:rsidRPr="00DB089E">
        <w:rPr>
          <w:i/>
          <w:lang w:val="sq-AL"/>
        </w:rPr>
        <w:t>j</w:t>
      </w:r>
      <w:r w:rsidRPr="00DB089E">
        <w:rPr>
          <w:lang w:val="sq-AL"/>
        </w:rPr>
        <w:t xml:space="preserve">” në muaj dhe bazuar në energjinë e matur si marrje nga të gjitha </w:t>
      </w:r>
      <w:r w:rsidRPr="00DB089E">
        <w:rPr>
          <w:b/>
          <w:lang w:val="sq-AL"/>
        </w:rPr>
        <w:t>Sistemet Matëse</w:t>
      </w:r>
      <w:r w:rsidRPr="00DB089E">
        <w:rPr>
          <w:lang w:val="sq-AL"/>
        </w:rPr>
        <w:t xml:space="preserve"> dhe </w:t>
      </w:r>
      <w:r w:rsidRPr="00DB089E">
        <w:rPr>
          <w:b/>
          <w:lang w:val="sq-AL"/>
        </w:rPr>
        <w:t xml:space="preserve">Nominimet Interkonektive </w:t>
      </w:r>
      <w:r w:rsidRPr="00DB089E">
        <w:rPr>
          <w:lang w:val="sq-AL"/>
        </w:rPr>
        <w:lastRenderedPageBreak/>
        <w:t>të</w:t>
      </w:r>
      <w:r w:rsidRPr="00DB089E">
        <w:rPr>
          <w:b/>
          <w:lang w:val="sq-AL"/>
        </w:rPr>
        <w:t xml:space="preserve"> </w:t>
      </w:r>
      <w:r w:rsidRPr="00DB089E">
        <w:rPr>
          <w:lang w:val="sq-AL"/>
        </w:rPr>
        <w:t xml:space="preserve">konfirmuara në </w:t>
      </w:r>
      <w:r w:rsidRPr="00DB089E">
        <w:rPr>
          <w:b/>
          <w:lang w:val="sq-AL"/>
        </w:rPr>
        <w:t xml:space="preserve">Njësinë Balancuese </w:t>
      </w:r>
      <w:r w:rsidRPr="00DB089E">
        <w:rPr>
          <w:lang w:val="sq-AL"/>
        </w:rPr>
        <w:t>në</w:t>
      </w:r>
      <w:r w:rsidRPr="00DB089E">
        <w:rPr>
          <w:b/>
          <w:lang w:val="sq-AL"/>
        </w:rPr>
        <w:t xml:space="preserve"> Interkonektor</w:t>
      </w:r>
      <w:r w:rsidRPr="00DB089E">
        <w:rPr>
          <w:lang w:val="sq-AL"/>
        </w:rPr>
        <w:t xml:space="preserve"> për eksport që janë regjistruar në </w:t>
      </w:r>
      <w:r w:rsidRPr="00DB089E">
        <w:rPr>
          <w:b/>
          <w:lang w:val="sq-AL"/>
        </w:rPr>
        <w:t xml:space="preserve">Llogarinë </w:t>
      </w:r>
      <w:r w:rsidRPr="00DB089E">
        <w:rPr>
          <w:lang w:val="sq-AL"/>
        </w:rPr>
        <w:t>“</w:t>
      </w:r>
      <w:r w:rsidRPr="00DB089E">
        <w:rPr>
          <w:i/>
          <w:lang w:val="sq-AL"/>
        </w:rPr>
        <w:t>A</w:t>
      </w:r>
      <w:r w:rsidRPr="00DB089E">
        <w:rPr>
          <w:lang w:val="sq-AL"/>
        </w:rPr>
        <w:t>”.</w:t>
      </w:r>
    </w:p>
    <w:p w:rsidR="002E1ACB" w:rsidRPr="0004035E" w:rsidRDefault="00215351" w:rsidP="002E1ACB">
      <w:pPr>
        <w:pStyle w:val="mrpara"/>
        <w:rPr>
          <w:lang w:val="sq-AL"/>
        </w:rPr>
      </w:pPr>
      <w:r w:rsidRPr="00DB089E">
        <w:rPr>
          <w:lang w:val="sq-AL"/>
        </w:rPr>
        <w:t xml:space="preserve">Çdo muaj, </w:t>
      </w:r>
      <w:r w:rsidRPr="00DB089E">
        <w:rPr>
          <w:b/>
          <w:lang w:val="sq-AL"/>
        </w:rPr>
        <w:t>OT</w:t>
      </w:r>
      <w:r w:rsidRPr="00DB089E">
        <w:rPr>
          <w:lang w:val="sq-AL"/>
        </w:rPr>
        <w:t xml:space="preserve"> do të faturojë çdo </w:t>
      </w:r>
      <w:r w:rsidRPr="00DB089E">
        <w:rPr>
          <w:b/>
          <w:lang w:val="sq-AL"/>
        </w:rPr>
        <w:t xml:space="preserve">Palë Tregtare </w:t>
      </w:r>
      <w:r w:rsidRPr="00DB089E">
        <w:rPr>
          <w:lang w:val="sq-AL"/>
        </w:rPr>
        <w:t>“</w:t>
      </w:r>
      <w:r w:rsidRPr="00DB089E">
        <w:rPr>
          <w:i/>
          <w:lang w:val="sq-AL"/>
        </w:rPr>
        <w:t>A</w:t>
      </w:r>
      <w:r w:rsidRPr="00DB089E">
        <w:rPr>
          <w:lang w:val="sq-AL"/>
        </w:rPr>
        <w:t xml:space="preserve">” në krahasim me </w:t>
      </w:r>
      <w:r w:rsidRPr="00DB089E">
        <w:rPr>
          <w:b/>
          <w:lang w:val="sq-AL"/>
        </w:rPr>
        <w:t>Detyrimin e Prodhuesit për Operim të Sistemit</w:t>
      </w:r>
      <w:r w:rsidRPr="00DB089E">
        <w:rPr>
          <w:lang w:val="sq-AL"/>
        </w:rPr>
        <w:t xml:space="preserve"> (</w:t>
      </w:r>
      <w:r w:rsidRPr="00DB089E">
        <w:rPr>
          <w:i/>
          <w:lang w:val="sq-AL"/>
        </w:rPr>
        <w:t>DPOS</w:t>
      </w:r>
      <w:r w:rsidRPr="00DB089E">
        <w:rPr>
          <w:i/>
          <w:vertAlign w:val="subscript"/>
          <w:lang w:val="sq-AL"/>
        </w:rPr>
        <w:t>A</w:t>
      </w:r>
      <w:r w:rsidRPr="00DB089E">
        <w:rPr>
          <w:lang w:val="sq-AL"/>
        </w:rPr>
        <w:t xml:space="preserve">), </w:t>
      </w:r>
      <w:r w:rsidRPr="00DB089E">
        <w:rPr>
          <w:b/>
          <w:lang w:val="sq-AL"/>
        </w:rPr>
        <w:t xml:space="preserve">Detyrimin e Prodhuesit në Shpërndarje për Operim të Sistemit </w:t>
      </w:r>
      <w:r w:rsidRPr="00DB089E">
        <w:rPr>
          <w:lang w:val="sq-AL"/>
        </w:rPr>
        <w:t>(</w:t>
      </w:r>
      <w:r w:rsidRPr="00DB089E">
        <w:rPr>
          <w:i/>
          <w:lang w:val="sq-AL"/>
        </w:rPr>
        <w:t>DPShOS</w:t>
      </w:r>
      <w:r w:rsidRPr="00DB089E">
        <w:rPr>
          <w:i/>
          <w:vertAlign w:val="subscript"/>
          <w:lang w:val="sq-AL"/>
        </w:rPr>
        <w:t>A</w:t>
      </w:r>
      <w:r w:rsidRPr="00DB089E">
        <w:rPr>
          <w:lang w:val="sq-AL"/>
        </w:rPr>
        <w:t xml:space="preserve">) ose </w:t>
      </w:r>
      <w:r w:rsidRPr="00DB089E">
        <w:rPr>
          <w:b/>
          <w:lang w:val="sq-AL"/>
        </w:rPr>
        <w:t>Detyrimin e Furnizuesit për Operim të Sistemit</w:t>
      </w:r>
      <w:r w:rsidRPr="00DB089E">
        <w:rPr>
          <w:lang w:val="sq-AL"/>
        </w:rPr>
        <w:t xml:space="preserve"> (</w:t>
      </w:r>
      <w:r w:rsidRPr="00DB089E">
        <w:rPr>
          <w:i/>
          <w:lang w:val="sq-AL"/>
        </w:rPr>
        <w:t>DFOS</w:t>
      </w:r>
      <w:r w:rsidRPr="00DB089E">
        <w:rPr>
          <w:i/>
          <w:vertAlign w:val="subscript"/>
          <w:lang w:val="sq-AL"/>
        </w:rPr>
        <w:t>A</w:t>
      </w:r>
      <w:r w:rsidRPr="00DB089E">
        <w:rPr>
          <w:lang w:val="sq-AL"/>
        </w:rPr>
        <w:t>).</w:t>
      </w:r>
    </w:p>
    <w:p w:rsidR="002E1ACB" w:rsidRPr="0004035E" w:rsidRDefault="002E1ACB" w:rsidP="002E1ACB">
      <w:pPr>
        <w:pStyle w:val="mrhead"/>
        <w:numPr>
          <w:ilvl w:val="0"/>
          <w:numId w:val="0"/>
        </w:numPr>
        <w:ind w:left="851"/>
        <w:rPr>
          <w:lang w:val="sq-AL"/>
        </w:rPr>
      </w:pPr>
      <w:bookmarkStart w:id="738" w:name="_Toc346267828"/>
      <w:bookmarkStart w:id="739" w:name="_Ref310260108"/>
    </w:p>
    <w:p w:rsidR="002E1ACB" w:rsidRPr="0004035E" w:rsidRDefault="00215351" w:rsidP="002E1ACB">
      <w:pPr>
        <w:pStyle w:val="mrhead"/>
        <w:rPr>
          <w:lang w:val="sq-AL"/>
        </w:rPr>
      </w:pPr>
      <w:bookmarkStart w:id="740" w:name="_Toc370132799"/>
      <w:bookmarkStart w:id="741" w:name="_Toc496706767"/>
      <w:r w:rsidRPr="00DB089E">
        <w:rPr>
          <w:lang w:val="sq-AL"/>
        </w:rPr>
        <w:t>Detyrimet për Operim të Tregut</w:t>
      </w:r>
      <w:bookmarkEnd w:id="738"/>
      <w:bookmarkEnd w:id="740"/>
      <w:bookmarkEnd w:id="741"/>
      <w:r w:rsidRPr="00DB089E">
        <w:rPr>
          <w:lang w:val="sq-AL"/>
        </w:rPr>
        <w:t xml:space="preserve"> </w:t>
      </w:r>
      <w:bookmarkEnd w:id="739"/>
    </w:p>
    <w:p w:rsidR="002E1ACB" w:rsidRPr="0004035E" w:rsidRDefault="00215351" w:rsidP="002E1ACB">
      <w:pPr>
        <w:pStyle w:val="mrpara"/>
        <w:rPr>
          <w:lang w:val="sq-AL"/>
        </w:rPr>
      </w:pPr>
      <w:bookmarkStart w:id="742" w:name="_Ref310260112"/>
      <w:bookmarkStart w:id="743" w:name="_Ref121305199"/>
      <w:r w:rsidRPr="00DB089E">
        <w:rPr>
          <w:b/>
          <w:lang w:val="sq-AL"/>
        </w:rPr>
        <w:t>ZRrE</w:t>
      </w:r>
      <w:r w:rsidRPr="00DB089E">
        <w:rPr>
          <w:lang w:val="sq-AL"/>
        </w:rPr>
        <w:t xml:space="preserve"> do ta njoftojë </w:t>
      </w:r>
      <w:r w:rsidRPr="00DB089E">
        <w:rPr>
          <w:b/>
          <w:lang w:val="sq-AL"/>
        </w:rPr>
        <w:t>OT</w:t>
      </w:r>
      <w:r w:rsidRPr="00DB089E">
        <w:rPr>
          <w:lang w:val="sq-AL"/>
        </w:rPr>
        <w:t xml:space="preserve"> për tarifën për </w:t>
      </w:r>
      <w:r w:rsidRPr="00DB089E">
        <w:rPr>
          <w:b/>
          <w:lang w:val="sq-AL"/>
        </w:rPr>
        <w:t xml:space="preserve">Detyrimin për Operim të Tregut </w:t>
      </w:r>
      <w:r w:rsidRPr="00DB089E">
        <w:rPr>
          <w:lang w:val="sq-AL"/>
        </w:rPr>
        <w:t>në €/MWh që duhet të aplikohet për atë vit.</w:t>
      </w:r>
      <w:bookmarkEnd w:id="742"/>
    </w:p>
    <w:p w:rsidR="002E1ACB" w:rsidRPr="0004035E" w:rsidRDefault="00215351" w:rsidP="002E1ACB">
      <w:pPr>
        <w:pStyle w:val="mrpara"/>
        <w:rPr>
          <w:lang w:val="sq-AL"/>
        </w:rPr>
      </w:pPr>
      <w:r w:rsidRPr="00DB089E">
        <w:rPr>
          <w:b/>
          <w:lang w:val="sq-AL"/>
        </w:rPr>
        <w:t>ZRrE</w:t>
      </w:r>
      <w:r w:rsidRPr="00DB089E">
        <w:rPr>
          <w:lang w:val="sq-AL"/>
        </w:rPr>
        <w:t xml:space="preserve"> do ta njoftojë </w:t>
      </w:r>
      <w:r w:rsidRPr="00DB089E">
        <w:rPr>
          <w:b/>
          <w:lang w:val="sq-AL"/>
        </w:rPr>
        <w:t>OT</w:t>
      </w:r>
      <w:r w:rsidRPr="00DB089E">
        <w:rPr>
          <w:lang w:val="sq-AL"/>
        </w:rPr>
        <w:t xml:space="preserve"> për aprovimin e tarifave të reja, dhe </w:t>
      </w:r>
      <w:r w:rsidRPr="00DB089E">
        <w:rPr>
          <w:b/>
          <w:lang w:val="sq-AL"/>
        </w:rPr>
        <w:t>OT</w:t>
      </w:r>
      <w:r w:rsidRPr="00DB089E">
        <w:rPr>
          <w:lang w:val="sq-AL"/>
        </w:rPr>
        <w:t xml:space="preserve"> do të publikojë tarifat e reja për Operim të Tregut.</w:t>
      </w:r>
    </w:p>
    <w:p w:rsidR="002E1ACB" w:rsidRPr="0004035E" w:rsidRDefault="00215351" w:rsidP="002E1ACB">
      <w:pPr>
        <w:pStyle w:val="mrpara"/>
        <w:rPr>
          <w:lang w:val="sq-AL"/>
        </w:rPr>
      </w:pPr>
      <w:r w:rsidRPr="00DB089E">
        <w:rPr>
          <w:lang w:val="sq-AL"/>
        </w:rPr>
        <w:t xml:space="preserve">Tarifat e referuara në paragrafin </w:t>
      </w:r>
      <w:r w:rsidRPr="00DB089E">
        <w:rPr>
          <w:lang w:val="sq-AL"/>
        </w:rPr>
        <w:fldChar w:fldCharType="begin"/>
      </w:r>
      <w:r w:rsidRPr="00DB089E">
        <w:rPr>
          <w:lang w:val="sq-AL"/>
        </w:rPr>
        <w:instrText xml:space="preserve"> REF _Ref310260112 \r \h  \* MERGEFORMAT </w:instrText>
      </w:r>
      <w:r w:rsidRPr="00DB089E">
        <w:rPr>
          <w:lang w:val="sq-AL"/>
        </w:rPr>
      </w:r>
      <w:r w:rsidRPr="00DB089E">
        <w:rPr>
          <w:lang w:val="sq-AL"/>
        </w:rPr>
        <w:fldChar w:fldCharType="separate"/>
      </w:r>
      <w:r w:rsidRPr="00DB089E">
        <w:rPr>
          <w:lang w:val="sq-AL"/>
        </w:rPr>
        <w:t>17.6.1</w:t>
      </w:r>
      <w:r w:rsidRPr="00DB089E">
        <w:rPr>
          <w:lang w:val="sq-AL"/>
        </w:rPr>
        <w:fldChar w:fldCharType="end"/>
      </w:r>
      <w:r w:rsidR="002E1ACB" w:rsidRPr="0004035E">
        <w:rPr>
          <w:lang w:val="sq-AL"/>
        </w:rPr>
        <w:t xml:space="preserve"> përfshijnë: </w:t>
      </w:r>
      <w:r w:rsidR="002E1ACB" w:rsidRPr="0004035E">
        <w:rPr>
          <w:b/>
          <w:lang w:val="sq-AL"/>
        </w:rPr>
        <w:t xml:space="preserve">Tarifën e Prodhuesit për Operim të Tregut </w:t>
      </w:r>
      <w:r w:rsidR="002E1ACB" w:rsidRPr="0004035E">
        <w:rPr>
          <w:lang w:val="sq-AL"/>
        </w:rPr>
        <w:t>(</w:t>
      </w:r>
      <w:r w:rsidR="002E1ACB" w:rsidRPr="0004035E">
        <w:rPr>
          <w:i/>
          <w:lang w:val="sq-AL"/>
        </w:rPr>
        <w:t>TPOT</w:t>
      </w:r>
      <w:r w:rsidR="002E1ACB" w:rsidRPr="0004035E">
        <w:rPr>
          <w:lang w:val="sq-AL"/>
        </w:rPr>
        <w:t xml:space="preserve">), </w:t>
      </w:r>
      <w:r w:rsidR="002E1ACB" w:rsidRPr="0004035E">
        <w:rPr>
          <w:b/>
          <w:lang w:val="sq-AL"/>
        </w:rPr>
        <w:t>Tarifën e Prodhuesit në Shpërndarje për Operim të Tregut</w:t>
      </w:r>
      <w:r w:rsidR="002E1ACB" w:rsidRPr="0004035E">
        <w:rPr>
          <w:lang w:val="sq-AL"/>
        </w:rPr>
        <w:t xml:space="preserve"> (</w:t>
      </w:r>
      <w:r w:rsidR="002E1ACB" w:rsidRPr="0004035E">
        <w:rPr>
          <w:i/>
          <w:lang w:val="sq-AL"/>
        </w:rPr>
        <w:t>TPShOT</w:t>
      </w:r>
      <w:r w:rsidR="002E1ACB" w:rsidRPr="0004035E">
        <w:rPr>
          <w:lang w:val="sq-AL"/>
        </w:rPr>
        <w:t xml:space="preserve">) dhe </w:t>
      </w:r>
      <w:r w:rsidR="002E1ACB" w:rsidRPr="0004035E">
        <w:rPr>
          <w:b/>
          <w:lang w:val="sq-AL"/>
        </w:rPr>
        <w:t xml:space="preserve">Tarifën e Furnizuesit për Operim të Tregut </w:t>
      </w:r>
      <w:r w:rsidR="002E1ACB" w:rsidRPr="0004035E">
        <w:rPr>
          <w:lang w:val="sq-AL"/>
        </w:rPr>
        <w:t>(</w:t>
      </w:r>
      <w:r w:rsidR="002E1ACB" w:rsidRPr="0004035E">
        <w:rPr>
          <w:i/>
          <w:lang w:val="sq-AL"/>
        </w:rPr>
        <w:t>TFOT</w:t>
      </w:r>
      <w:r w:rsidR="002E1ACB" w:rsidRPr="0004035E">
        <w:rPr>
          <w:lang w:val="sq-AL"/>
        </w:rPr>
        <w:t>).</w:t>
      </w:r>
    </w:p>
    <w:p w:rsidR="002E1ACB" w:rsidRPr="0004035E" w:rsidRDefault="00215351" w:rsidP="002E1ACB">
      <w:pPr>
        <w:pStyle w:val="mrpara"/>
        <w:rPr>
          <w:lang w:val="sq-AL"/>
        </w:rPr>
      </w:pPr>
      <w:r w:rsidRPr="00DB089E">
        <w:rPr>
          <w:lang w:val="sq-AL"/>
        </w:rPr>
        <w:t>Për çdo muaj kalendarik,</w:t>
      </w:r>
      <w:r w:rsidRPr="00DB089E">
        <w:rPr>
          <w:b/>
          <w:lang w:val="sq-AL"/>
        </w:rPr>
        <w:t xml:space="preserve"> OT</w:t>
      </w:r>
      <w:r w:rsidRPr="00DB089E">
        <w:rPr>
          <w:lang w:val="sq-AL"/>
        </w:rPr>
        <w:t xml:space="preserve"> do të kalkulojë:</w:t>
      </w:r>
    </w:p>
    <w:p w:rsidR="002E1ACB" w:rsidRPr="0004035E" w:rsidRDefault="00215351" w:rsidP="002E1ACB">
      <w:pPr>
        <w:pStyle w:val="mrnum1"/>
        <w:rPr>
          <w:lang w:val="sq-AL"/>
        </w:rPr>
      </w:pPr>
      <w:r w:rsidRPr="00DB089E">
        <w:rPr>
          <w:lang w:val="sq-AL"/>
        </w:rPr>
        <w:t xml:space="preserve">për </w:t>
      </w:r>
      <w:r w:rsidRPr="00DB089E">
        <w:rPr>
          <w:b/>
          <w:lang w:val="sq-AL"/>
        </w:rPr>
        <w:t>Llogarinë e</w:t>
      </w:r>
      <w:r w:rsidRPr="00DB089E">
        <w:rPr>
          <w:lang w:val="sq-AL"/>
        </w:rPr>
        <w:t xml:space="preserve"> </w:t>
      </w:r>
      <w:r w:rsidRPr="00DB089E">
        <w:rPr>
          <w:b/>
          <w:lang w:val="sq-AL"/>
        </w:rPr>
        <w:t>Injektimit</w:t>
      </w:r>
      <w:r w:rsidRPr="00DB089E">
        <w:rPr>
          <w:lang w:val="sq-AL"/>
        </w:rPr>
        <w:t xml:space="preserve"> të </w:t>
      </w:r>
      <w:r w:rsidRPr="00DB089E">
        <w:rPr>
          <w:b/>
          <w:lang w:val="sq-AL"/>
        </w:rPr>
        <w:t>Palës Tregtare</w:t>
      </w:r>
      <w:r w:rsidRPr="00DB089E">
        <w:rPr>
          <w:lang w:val="sq-AL"/>
        </w:rPr>
        <w:t xml:space="preserve"> “</w:t>
      </w:r>
      <w:r w:rsidRPr="00DB089E">
        <w:rPr>
          <w:i/>
          <w:lang w:val="sq-AL"/>
        </w:rPr>
        <w:t>A</w:t>
      </w:r>
      <w:r w:rsidRPr="00DB089E">
        <w:rPr>
          <w:lang w:val="sq-AL"/>
        </w:rPr>
        <w:t xml:space="preserve">”, </w:t>
      </w:r>
      <w:r w:rsidRPr="00DB089E">
        <w:rPr>
          <w:b/>
          <w:lang w:val="sq-AL"/>
        </w:rPr>
        <w:t>Detyrimin e Prodhuesit për Operim të Tregut</w:t>
      </w:r>
      <w:r w:rsidRPr="00DB089E">
        <w:rPr>
          <w:lang w:val="sq-AL"/>
        </w:rPr>
        <w:t xml:space="preserve"> (</w:t>
      </w:r>
      <w:r w:rsidRPr="00DB089E">
        <w:rPr>
          <w:i/>
          <w:lang w:val="sq-AL"/>
        </w:rPr>
        <w:t>DPOT</w:t>
      </w:r>
      <w:r w:rsidRPr="00DB089E">
        <w:rPr>
          <w:i/>
          <w:vertAlign w:val="subscript"/>
          <w:lang w:val="sq-AL"/>
        </w:rPr>
        <w:t>A</w:t>
      </w:r>
      <w:r w:rsidRPr="00DB089E">
        <w:rPr>
          <w:lang w:val="sq-AL"/>
        </w:rPr>
        <w:t>), të kalkuluar si:</w:t>
      </w:r>
    </w:p>
    <w:p w:rsidR="002E1ACB" w:rsidRPr="0004035E" w:rsidRDefault="002E1ACB" w:rsidP="002E1ACB">
      <w:pPr>
        <w:pStyle w:val="mrnum1"/>
        <w:numPr>
          <w:ilvl w:val="0"/>
          <w:numId w:val="0"/>
        </w:numPr>
        <w:ind w:left="1440"/>
        <w:jc w:val="center"/>
        <w:rPr>
          <w:i/>
          <w:lang w:val="sq-AL"/>
        </w:rPr>
      </w:pPr>
      <w:r w:rsidRPr="0004035E">
        <w:rPr>
          <w:i/>
          <w:position w:val="-30"/>
          <w:lang w:val="sq-AL"/>
        </w:rPr>
        <w:object w:dxaOrig="3660" w:dyaOrig="600">
          <v:shape id="_x0000_i1055" type="#_x0000_t75" style="width:143.45pt;height:23.1pt" o:ole="">
            <v:imagedata r:id="rId68" o:title=""/>
          </v:shape>
          <o:OLEObject Type="Embed" ProgID="Equation.3" ShapeID="_x0000_i1055" DrawAspect="Content" ObjectID="_1574582608" r:id="rId69"/>
        </w:object>
      </w:r>
    </w:p>
    <w:p w:rsidR="002E1ACB" w:rsidRPr="0004035E" w:rsidRDefault="002E1ACB" w:rsidP="002E1ACB">
      <w:pPr>
        <w:pStyle w:val="mrpara"/>
        <w:numPr>
          <w:ilvl w:val="0"/>
          <w:numId w:val="0"/>
        </w:numPr>
        <w:ind w:left="1440"/>
        <w:jc w:val="left"/>
        <w:rPr>
          <w:lang w:val="sq-AL"/>
        </w:rPr>
      </w:pPr>
      <w:r w:rsidRPr="0004035E">
        <w:rPr>
          <w:lang w:val="sq-AL"/>
        </w:rPr>
        <w:t>ku:</w:t>
      </w:r>
    </w:p>
    <w:p w:rsidR="002E1ACB" w:rsidRPr="0004035E" w:rsidRDefault="002E1ACB" w:rsidP="002E1ACB">
      <w:pPr>
        <w:pStyle w:val="mrnum1"/>
        <w:numPr>
          <w:ilvl w:val="0"/>
          <w:numId w:val="0"/>
        </w:numPr>
        <w:ind w:left="3449" w:hanging="1442"/>
        <w:jc w:val="left"/>
        <w:rPr>
          <w:lang w:val="sq-AL"/>
        </w:rPr>
      </w:pPr>
      <w:r w:rsidRPr="0004035E">
        <w:rPr>
          <w:i/>
          <w:lang w:val="sq-AL"/>
        </w:rPr>
        <w:t>TPOT</w:t>
      </w:r>
      <w:r w:rsidRPr="0004035E">
        <w:rPr>
          <w:i/>
          <w:lang w:val="sq-AL"/>
        </w:rPr>
        <w:tab/>
      </w:r>
      <w:r w:rsidRPr="0004035E">
        <w:rPr>
          <w:lang w:val="sq-AL"/>
        </w:rPr>
        <w:t>është</w:t>
      </w:r>
      <w:r w:rsidRPr="0004035E">
        <w:rPr>
          <w:b/>
          <w:lang w:val="sq-AL"/>
        </w:rPr>
        <w:t xml:space="preserve"> Tarifa e Prodhuesit për Operim të Tregut</w:t>
      </w:r>
      <w:r w:rsidRPr="0004035E">
        <w:rPr>
          <w:lang w:val="sq-AL"/>
        </w:rPr>
        <w:t xml:space="preserve">; </w:t>
      </w:r>
    </w:p>
    <w:p w:rsidR="002E1ACB" w:rsidRPr="0004035E" w:rsidRDefault="002E1ACB" w:rsidP="002E1ACB">
      <w:pPr>
        <w:pStyle w:val="mrnum1"/>
        <w:numPr>
          <w:ilvl w:val="0"/>
          <w:numId w:val="0"/>
        </w:numPr>
        <w:ind w:left="3449" w:hanging="1442"/>
        <w:jc w:val="left"/>
        <w:rPr>
          <w:lang w:val="sq-AL"/>
        </w:rPr>
      </w:pPr>
      <w:r w:rsidRPr="0004035E">
        <w:rPr>
          <w:i/>
          <w:lang w:val="sq-AL"/>
        </w:rPr>
        <w:t>EMI</w:t>
      </w:r>
      <w:r w:rsidRPr="0004035E">
        <w:rPr>
          <w:i/>
          <w:vertAlign w:val="subscript"/>
          <w:lang w:val="sq-AL"/>
        </w:rPr>
        <w:t>Aj</w:t>
      </w:r>
      <w:r w:rsidRPr="0004035E">
        <w:rPr>
          <w:i/>
          <w:lang w:val="sq-AL"/>
        </w:rPr>
        <w:tab/>
      </w:r>
      <w:r w:rsidRPr="0004035E">
        <w:rPr>
          <w:lang w:val="sq-AL"/>
        </w:rPr>
        <w:t>është</w:t>
      </w:r>
      <w:r w:rsidRPr="0004035E">
        <w:rPr>
          <w:b/>
          <w:lang w:val="sq-AL"/>
        </w:rPr>
        <w:t xml:space="preserve"> Energjia e Matur </w:t>
      </w:r>
      <w:r w:rsidR="00215351" w:rsidRPr="00DB089E">
        <w:rPr>
          <w:lang w:val="sq-AL"/>
        </w:rPr>
        <w:t>në</w:t>
      </w:r>
      <w:r w:rsidR="00215351" w:rsidRPr="00DB089E">
        <w:rPr>
          <w:b/>
          <w:lang w:val="sq-AL"/>
        </w:rPr>
        <w:t xml:space="preserve"> Llogarinë e Injektimit</w:t>
      </w:r>
      <w:r w:rsidR="00215351" w:rsidRPr="00DB089E">
        <w:rPr>
          <w:lang w:val="sq-AL"/>
        </w:rPr>
        <w:t xml:space="preserve"> të </w:t>
      </w:r>
      <w:r w:rsidR="00215351" w:rsidRPr="00DB089E">
        <w:rPr>
          <w:b/>
          <w:lang w:val="sq-AL"/>
        </w:rPr>
        <w:t>Palës Tregtare</w:t>
      </w:r>
      <w:r w:rsidR="00215351" w:rsidRPr="00DB089E">
        <w:rPr>
          <w:lang w:val="sq-AL"/>
        </w:rPr>
        <w:t xml:space="preserve"> (e shprehur në MWh) për çdo </w:t>
      </w:r>
      <w:r w:rsidR="00215351" w:rsidRPr="00DB089E">
        <w:rPr>
          <w:b/>
          <w:lang w:val="sq-AL"/>
        </w:rPr>
        <w:t>Periodë të Barazimit Përfundimtar</w:t>
      </w:r>
      <w:r w:rsidR="00215351" w:rsidRPr="00DB089E">
        <w:rPr>
          <w:lang w:val="sq-AL"/>
        </w:rPr>
        <w:t xml:space="preserve"> “</w:t>
      </w:r>
      <w:r w:rsidR="00215351" w:rsidRPr="00DB089E">
        <w:rPr>
          <w:i/>
          <w:lang w:val="sq-AL"/>
        </w:rPr>
        <w:t>j</w:t>
      </w:r>
      <w:r w:rsidR="00215351" w:rsidRPr="00DB089E">
        <w:rPr>
          <w:lang w:val="sq-AL"/>
        </w:rPr>
        <w:t xml:space="preserve">” në muaj dhe bazuar në energjinë e matur si liferim nga të gjitha </w:t>
      </w:r>
      <w:r w:rsidR="00215351" w:rsidRPr="00DB089E">
        <w:rPr>
          <w:b/>
          <w:lang w:val="sq-AL"/>
        </w:rPr>
        <w:t xml:space="preserve">Njësitë Gjeneruese </w:t>
      </w:r>
      <w:r w:rsidR="00215351" w:rsidRPr="00DB089E">
        <w:rPr>
          <w:lang w:val="sq-AL"/>
        </w:rPr>
        <w:t xml:space="preserve">të kyçura në sistemin transmetues dhe </w:t>
      </w:r>
      <w:r w:rsidR="00215351" w:rsidRPr="00DB089E">
        <w:rPr>
          <w:b/>
          <w:lang w:val="sq-AL"/>
        </w:rPr>
        <w:t xml:space="preserve">Nominimet Ínterkonektive </w:t>
      </w:r>
      <w:r w:rsidR="00215351" w:rsidRPr="00DB089E">
        <w:rPr>
          <w:lang w:val="sq-AL"/>
        </w:rPr>
        <w:t>të</w:t>
      </w:r>
      <w:r w:rsidR="00215351" w:rsidRPr="00DB089E">
        <w:rPr>
          <w:b/>
          <w:lang w:val="sq-AL"/>
        </w:rPr>
        <w:t xml:space="preserve"> </w:t>
      </w:r>
      <w:r w:rsidR="00215351" w:rsidRPr="00DB089E">
        <w:rPr>
          <w:lang w:val="sq-AL"/>
        </w:rPr>
        <w:t xml:space="preserve">konfirmuara në </w:t>
      </w:r>
      <w:r w:rsidR="00215351" w:rsidRPr="00DB089E">
        <w:rPr>
          <w:b/>
          <w:lang w:val="sq-AL"/>
        </w:rPr>
        <w:t xml:space="preserve">Njësinë Balancuese </w:t>
      </w:r>
      <w:r w:rsidR="00215351" w:rsidRPr="00DB089E">
        <w:rPr>
          <w:lang w:val="sq-AL"/>
        </w:rPr>
        <w:t xml:space="preserve">në </w:t>
      </w:r>
      <w:r w:rsidR="00215351" w:rsidRPr="00DB089E">
        <w:rPr>
          <w:b/>
          <w:lang w:val="sq-AL"/>
        </w:rPr>
        <w:t>Interkoneksion</w:t>
      </w:r>
      <w:r w:rsidR="00215351" w:rsidRPr="00DB089E">
        <w:rPr>
          <w:lang w:val="sq-AL"/>
        </w:rPr>
        <w:t xml:space="preserve"> për importe që janë regjistruar në </w:t>
      </w:r>
      <w:r w:rsidR="00215351" w:rsidRPr="00DB089E">
        <w:rPr>
          <w:b/>
          <w:lang w:val="sq-AL"/>
        </w:rPr>
        <w:t xml:space="preserve">Llogarinë </w:t>
      </w:r>
      <w:r w:rsidR="00215351" w:rsidRPr="00DB089E">
        <w:rPr>
          <w:lang w:val="sq-AL"/>
        </w:rPr>
        <w:t>“</w:t>
      </w:r>
      <w:r w:rsidR="00215351" w:rsidRPr="00DB089E">
        <w:rPr>
          <w:i/>
          <w:lang w:val="sq-AL"/>
        </w:rPr>
        <w:t>A</w:t>
      </w:r>
      <w:r w:rsidR="00215351" w:rsidRPr="00DB089E">
        <w:rPr>
          <w:lang w:val="sq-AL"/>
        </w:rPr>
        <w:t>”;</w:t>
      </w:r>
    </w:p>
    <w:p w:rsidR="002E1ACB" w:rsidRPr="0004035E" w:rsidRDefault="00215351" w:rsidP="002E1ACB">
      <w:pPr>
        <w:pStyle w:val="mrnum1"/>
        <w:rPr>
          <w:lang w:val="sq-AL"/>
        </w:rPr>
      </w:pPr>
      <w:r w:rsidRPr="00DB089E">
        <w:rPr>
          <w:lang w:val="sq-AL"/>
        </w:rPr>
        <w:t xml:space="preserve">për </w:t>
      </w:r>
      <w:r w:rsidRPr="00DB089E">
        <w:rPr>
          <w:b/>
          <w:lang w:val="sq-AL"/>
        </w:rPr>
        <w:t>Llogarinë e Injektimit</w:t>
      </w:r>
      <w:r w:rsidRPr="00DB089E">
        <w:rPr>
          <w:lang w:val="sq-AL"/>
        </w:rPr>
        <w:t xml:space="preserve"> të </w:t>
      </w:r>
      <w:r w:rsidRPr="00DB089E">
        <w:rPr>
          <w:b/>
          <w:lang w:val="sq-AL"/>
        </w:rPr>
        <w:t>Palës Tregtare</w:t>
      </w:r>
      <w:r w:rsidRPr="00DB089E">
        <w:rPr>
          <w:lang w:val="sq-AL"/>
        </w:rPr>
        <w:t xml:space="preserve"> “</w:t>
      </w:r>
      <w:r w:rsidRPr="00DB089E">
        <w:rPr>
          <w:i/>
          <w:lang w:val="sq-AL"/>
        </w:rPr>
        <w:t>A</w:t>
      </w:r>
      <w:r w:rsidRPr="00DB089E">
        <w:rPr>
          <w:lang w:val="sq-AL"/>
        </w:rPr>
        <w:t xml:space="preserve">”, </w:t>
      </w:r>
      <w:r w:rsidRPr="00DB089E">
        <w:rPr>
          <w:b/>
          <w:lang w:val="sq-AL"/>
        </w:rPr>
        <w:t>Detyrimin e Prodhuesit në Shpërndarje për Operim të Tregut</w:t>
      </w:r>
      <w:r w:rsidRPr="00DB089E">
        <w:rPr>
          <w:lang w:val="sq-AL"/>
        </w:rPr>
        <w:t xml:space="preserve"> (</w:t>
      </w:r>
      <w:r w:rsidRPr="00DB089E">
        <w:rPr>
          <w:i/>
          <w:lang w:val="sq-AL"/>
        </w:rPr>
        <w:t>DPShOT</w:t>
      </w:r>
      <w:r w:rsidRPr="00DB089E">
        <w:rPr>
          <w:i/>
          <w:vertAlign w:val="subscript"/>
          <w:lang w:val="sq-AL"/>
        </w:rPr>
        <w:t>A</w:t>
      </w:r>
      <w:r w:rsidRPr="00DB089E">
        <w:rPr>
          <w:lang w:val="sq-AL"/>
        </w:rPr>
        <w:t>), e kalkuluar si:</w:t>
      </w:r>
    </w:p>
    <w:p w:rsidR="002E1ACB" w:rsidRPr="0004035E" w:rsidRDefault="002E1ACB" w:rsidP="002E1ACB">
      <w:pPr>
        <w:pStyle w:val="mrnum1"/>
        <w:numPr>
          <w:ilvl w:val="0"/>
          <w:numId w:val="0"/>
        </w:numPr>
        <w:ind w:left="1440"/>
        <w:jc w:val="center"/>
        <w:rPr>
          <w:i/>
          <w:lang w:val="sq-AL"/>
        </w:rPr>
      </w:pPr>
      <w:r w:rsidRPr="0004035E">
        <w:rPr>
          <w:i/>
          <w:position w:val="-30"/>
          <w:lang w:val="sq-AL"/>
        </w:rPr>
        <w:object w:dxaOrig="4400" w:dyaOrig="600">
          <v:shape id="_x0000_i1056" type="#_x0000_t75" style="width:173.55pt;height:23.1pt" o:ole="">
            <v:imagedata r:id="rId70" o:title=""/>
          </v:shape>
          <o:OLEObject Type="Embed" ProgID="Equation.3" ShapeID="_x0000_i1056" DrawAspect="Content" ObjectID="_1574582609" r:id="rId71"/>
        </w:object>
      </w:r>
    </w:p>
    <w:p w:rsidR="002E1ACB" w:rsidRPr="0004035E" w:rsidRDefault="002E1ACB" w:rsidP="002E1ACB">
      <w:pPr>
        <w:pStyle w:val="mrpara"/>
        <w:numPr>
          <w:ilvl w:val="0"/>
          <w:numId w:val="0"/>
        </w:numPr>
        <w:ind w:left="1440"/>
        <w:jc w:val="left"/>
        <w:rPr>
          <w:lang w:val="sq-AL"/>
        </w:rPr>
      </w:pPr>
      <w:r w:rsidRPr="0004035E">
        <w:rPr>
          <w:lang w:val="sq-AL"/>
        </w:rPr>
        <w:t>ku:</w:t>
      </w:r>
    </w:p>
    <w:p w:rsidR="002E1ACB" w:rsidRPr="0004035E" w:rsidRDefault="002E1ACB" w:rsidP="002E1ACB">
      <w:pPr>
        <w:pStyle w:val="mrnum1"/>
        <w:numPr>
          <w:ilvl w:val="0"/>
          <w:numId w:val="0"/>
        </w:numPr>
        <w:ind w:left="3449" w:hanging="1442"/>
        <w:jc w:val="left"/>
        <w:rPr>
          <w:lang w:val="sq-AL"/>
        </w:rPr>
      </w:pPr>
      <w:r w:rsidRPr="0004035E">
        <w:rPr>
          <w:i/>
          <w:lang w:val="sq-AL"/>
        </w:rPr>
        <w:t>TPShOT</w:t>
      </w:r>
      <w:r w:rsidRPr="0004035E">
        <w:rPr>
          <w:i/>
          <w:lang w:val="sq-AL"/>
        </w:rPr>
        <w:tab/>
      </w:r>
      <w:r w:rsidRPr="0004035E">
        <w:rPr>
          <w:lang w:val="sq-AL"/>
        </w:rPr>
        <w:t>është</w:t>
      </w:r>
      <w:r w:rsidRPr="0004035E">
        <w:rPr>
          <w:b/>
          <w:lang w:val="sq-AL"/>
        </w:rPr>
        <w:t xml:space="preserve"> Tarifa e Prodhuesit në Shpërndarje për Operim të Tregut</w:t>
      </w:r>
      <w:r w:rsidRPr="0004035E">
        <w:rPr>
          <w:lang w:val="sq-AL"/>
        </w:rPr>
        <w:t xml:space="preserve">; </w:t>
      </w:r>
    </w:p>
    <w:p w:rsidR="002E1ACB" w:rsidRPr="0004035E" w:rsidRDefault="002E1ACB" w:rsidP="002E1ACB">
      <w:pPr>
        <w:pStyle w:val="mrnum1"/>
        <w:numPr>
          <w:ilvl w:val="0"/>
          <w:numId w:val="0"/>
        </w:numPr>
        <w:ind w:left="3449" w:hanging="1442"/>
        <w:jc w:val="left"/>
        <w:rPr>
          <w:lang w:val="sq-AL"/>
        </w:rPr>
      </w:pPr>
      <w:r w:rsidRPr="0004035E">
        <w:rPr>
          <w:i/>
          <w:lang w:val="sq-AL"/>
        </w:rPr>
        <w:t>EMI</w:t>
      </w:r>
      <w:r w:rsidRPr="0004035E">
        <w:rPr>
          <w:i/>
          <w:vertAlign w:val="subscript"/>
          <w:lang w:val="sq-AL"/>
        </w:rPr>
        <w:t>Aj</w:t>
      </w:r>
      <w:r w:rsidRPr="0004035E">
        <w:rPr>
          <w:i/>
          <w:lang w:val="sq-AL"/>
        </w:rPr>
        <w:tab/>
      </w:r>
      <w:r w:rsidRPr="0004035E">
        <w:rPr>
          <w:lang w:val="sq-AL"/>
        </w:rPr>
        <w:t xml:space="preserve">është </w:t>
      </w:r>
      <w:r w:rsidRPr="0004035E">
        <w:rPr>
          <w:b/>
          <w:lang w:val="sq-AL"/>
        </w:rPr>
        <w:t>Energjia e Matur në Llogarinë e Injektimit</w:t>
      </w:r>
      <w:r w:rsidR="00215351" w:rsidRPr="00DB089E">
        <w:rPr>
          <w:lang w:val="sq-AL"/>
        </w:rPr>
        <w:t xml:space="preserve"> të </w:t>
      </w:r>
      <w:r w:rsidR="00215351" w:rsidRPr="00DB089E">
        <w:rPr>
          <w:b/>
          <w:lang w:val="sq-AL"/>
        </w:rPr>
        <w:t>Palës Tregtare</w:t>
      </w:r>
      <w:r w:rsidR="00215351" w:rsidRPr="00DB089E">
        <w:rPr>
          <w:lang w:val="sq-AL"/>
        </w:rPr>
        <w:t xml:space="preserve"> (e shprehur në MWh), për çdo </w:t>
      </w:r>
      <w:r w:rsidR="00215351" w:rsidRPr="00DB089E">
        <w:rPr>
          <w:b/>
          <w:lang w:val="sq-AL"/>
        </w:rPr>
        <w:t>Periodë të Barazimit Përfundimtar</w:t>
      </w:r>
      <w:r w:rsidR="00215351" w:rsidRPr="00DB089E">
        <w:rPr>
          <w:lang w:val="sq-AL"/>
        </w:rPr>
        <w:t xml:space="preserve"> “</w:t>
      </w:r>
      <w:r w:rsidR="00215351" w:rsidRPr="00DB089E">
        <w:rPr>
          <w:i/>
          <w:lang w:val="sq-AL"/>
        </w:rPr>
        <w:t>j</w:t>
      </w:r>
      <w:r w:rsidR="00215351" w:rsidRPr="00DB089E">
        <w:rPr>
          <w:lang w:val="sq-AL"/>
        </w:rPr>
        <w:t xml:space="preserve">” në atë muaj, dhe e bazuar në energjinë e matur si liferim në sistemin e shpërndarjes nga ana e të gjitha </w:t>
      </w:r>
      <w:r w:rsidR="00215351" w:rsidRPr="00DB089E">
        <w:rPr>
          <w:b/>
          <w:lang w:val="sq-AL"/>
        </w:rPr>
        <w:t>Njësive</w:t>
      </w:r>
      <w:r w:rsidR="00215351" w:rsidRPr="00DB089E">
        <w:rPr>
          <w:lang w:val="sq-AL"/>
        </w:rPr>
        <w:t xml:space="preserve"> </w:t>
      </w:r>
      <w:r w:rsidR="00215351" w:rsidRPr="00DB089E">
        <w:rPr>
          <w:b/>
          <w:lang w:val="sq-AL"/>
        </w:rPr>
        <w:t>Gjeneruese</w:t>
      </w:r>
      <w:r w:rsidR="00215351" w:rsidRPr="00DB089E">
        <w:rPr>
          <w:lang w:val="sq-AL"/>
        </w:rPr>
        <w:t xml:space="preserve"> të kyçura në sistemin e shpërndarjes që janë të regjistruara në </w:t>
      </w:r>
      <w:r w:rsidR="00215351" w:rsidRPr="00DB089E">
        <w:rPr>
          <w:b/>
          <w:lang w:val="sq-AL"/>
        </w:rPr>
        <w:t>Llogarinë</w:t>
      </w:r>
      <w:r w:rsidR="00215351" w:rsidRPr="00DB089E">
        <w:rPr>
          <w:lang w:val="sq-AL"/>
        </w:rPr>
        <w:t xml:space="preserve"> “</w:t>
      </w:r>
      <w:r w:rsidR="00215351" w:rsidRPr="00DB089E">
        <w:rPr>
          <w:i/>
          <w:lang w:val="sq-AL"/>
        </w:rPr>
        <w:t>A</w:t>
      </w:r>
      <w:r w:rsidR="00215351" w:rsidRPr="00DB089E">
        <w:rPr>
          <w:lang w:val="sq-AL"/>
        </w:rPr>
        <w:t>”;</w:t>
      </w:r>
    </w:p>
    <w:p w:rsidR="002E1ACB" w:rsidRPr="0004035E" w:rsidRDefault="00215351" w:rsidP="002E1ACB">
      <w:pPr>
        <w:pStyle w:val="mrnum1"/>
        <w:rPr>
          <w:lang w:val="sq-AL"/>
        </w:rPr>
      </w:pPr>
      <w:r w:rsidRPr="00DB089E">
        <w:rPr>
          <w:lang w:val="sq-AL"/>
        </w:rPr>
        <w:t xml:space="preserve">për </w:t>
      </w:r>
      <w:r w:rsidRPr="00DB089E">
        <w:rPr>
          <w:b/>
          <w:lang w:val="sq-AL"/>
        </w:rPr>
        <w:t>Llogarinë e Furnizimit</w:t>
      </w:r>
      <w:r w:rsidRPr="00DB089E">
        <w:rPr>
          <w:lang w:val="sq-AL"/>
        </w:rPr>
        <w:t xml:space="preserve"> “</w:t>
      </w:r>
      <w:r w:rsidRPr="00DB089E">
        <w:rPr>
          <w:i/>
          <w:lang w:val="sq-AL"/>
        </w:rPr>
        <w:t>A</w:t>
      </w:r>
      <w:r w:rsidRPr="00DB089E">
        <w:rPr>
          <w:lang w:val="sq-AL"/>
        </w:rPr>
        <w:t xml:space="preserve">”, </w:t>
      </w:r>
      <w:r w:rsidRPr="00DB089E">
        <w:rPr>
          <w:b/>
          <w:lang w:val="sq-AL"/>
        </w:rPr>
        <w:t>Detyrimi i Furnizuesit për Operim të Tregut</w:t>
      </w:r>
      <w:r w:rsidRPr="00DB089E">
        <w:rPr>
          <w:lang w:val="sq-AL"/>
        </w:rPr>
        <w:t xml:space="preserve"> (</w:t>
      </w:r>
      <w:r w:rsidRPr="00DB089E">
        <w:rPr>
          <w:i/>
          <w:lang w:val="sq-AL"/>
        </w:rPr>
        <w:t>DFOT</w:t>
      </w:r>
      <w:r w:rsidRPr="00DB089E">
        <w:rPr>
          <w:i/>
          <w:vertAlign w:val="subscript"/>
          <w:lang w:val="sq-AL"/>
        </w:rPr>
        <w:t>A</w:t>
      </w:r>
      <w:r w:rsidRPr="00DB089E">
        <w:rPr>
          <w:lang w:val="sq-AL"/>
        </w:rPr>
        <w:t>), kalkulohet si:</w:t>
      </w:r>
    </w:p>
    <w:p w:rsidR="002E1ACB" w:rsidRPr="0004035E" w:rsidRDefault="002E1ACB" w:rsidP="002E1ACB">
      <w:pPr>
        <w:pStyle w:val="mrnum1"/>
        <w:numPr>
          <w:ilvl w:val="0"/>
          <w:numId w:val="0"/>
        </w:numPr>
        <w:ind w:left="1440"/>
        <w:jc w:val="center"/>
        <w:rPr>
          <w:i/>
          <w:lang w:val="sq-AL"/>
        </w:rPr>
      </w:pPr>
      <w:r w:rsidRPr="0004035E">
        <w:rPr>
          <w:i/>
          <w:position w:val="-30"/>
          <w:lang w:val="sq-AL"/>
        </w:rPr>
        <w:object w:dxaOrig="4000" w:dyaOrig="600">
          <v:shape id="_x0000_i1057" type="#_x0000_t75" style="width:157.45pt;height:23.1pt" o:ole="">
            <v:imagedata r:id="rId72" o:title=""/>
          </v:shape>
          <o:OLEObject Type="Embed" ProgID="Equation.3" ShapeID="_x0000_i1057" DrawAspect="Content" ObjectID="_1574582610" r:id="rId73"/>
        </w:object>
      </w:r>
    </w:p>
    <w:p w:rsidR="002E1ACB" w:rsidRPr="0004035E" w:rsidRDefault="002E1ACB" w:rsidP="002E1ACB">
      <w:pPr>
        <w:pStyle w:val="mrpara"/>
        <w:numPr>
          <w:ilvl w:val="0"/>
          <w:numId w:val="0"/>
        </w:numPr>
        <w:ind w:left="1440"/>
        <w:jc w:val="left"/>
        <w:rPr>
          <w:lang w:val="sq-AL"/>
        </w:rPr>
      </w:pPr>
      <w:r w:rsidRPr="0004035E">
        <w:rPr>
          <w:lang w:val="sq-AL"/>
        </w:rPr>
        <w:t>ku:</w:t>
      </w:r>
    </w:p>
    <w:p w:rsidR="002E1ACB" w:rsidRPr="0004035E" w:rsidRDefault="002E1ACB" w:rsidP="002E1ACB">
      <w:pPr>
        <w:pStyle w:val="mrnum1"/>
        <w:numPr>
          <w:ilvl w:val="0"/>
          <w:numId w:val="0"/>
        </w:numPr>
        <w:ind w:left="3449" w:hanging="1442"/>
        <w:jc w:val="left"/>
        <w:rPr>
          <w:lang w:val="sq-AL"/>
        </w:rPr>
      </w:pPr>
      <w:r w:rsidRPr="0004035E">
        <w:rPr>
          <w:i/>
          <w:lang w:val="sq-AL"/>
        </w:rPr>
        <w:t>TFOT</w:t>
      </w:r>
      <w:r w:rsidRPr="0004035E">
        <w:rPr>
          <w:i/>
          <w:lang w:val="sq-AL"/>
        </w:rPr>
        <w:tab/>
      </w:r>
      <w:r w:rsidRPr="0004035E">
        <w:rPr>
          <w:lang w:val="sq-AL"/>
        </w:rPr>
        <w:t>është</w:t>
      </w:r>
      <w:r w:rsidRPr="0004035E">
        <w:rPr>
          <w:b/>
          <w:lang w:val="sq-AL"/>
        </w:rPr>
        <w:t xml:space="preserve"> Tarifa e Furnizuesit për Operim të Tregut</w:t>
      </w:r>
      <w:r w:rsidRPr="0004035E">
        <w:rPr>
          <w:lang w:val="sq-AL"/>
        </w:rPr>
        <w:t xml:space="preserve">; </w:t>
      </w:r>
    </w:p>
    <w:p w:rsidR="002E1ACB" w:rsidRPr="0004035E" w:rsidRDefault="002E1ACB" w:rsidP="002E1ACB">
      <w:pPr>
        <w:pStyle w:val="mrnum1"/>
        <w:numPr>
          <w:ilvl w:val="0"/>
          <w:numId w:val="0"/>
        </w:numPr>
        <w:ind w:left="3449" w:hanging="1442"/>
        <w:jc w:val="left"/>
        <w:rPr>
          <w:lang w:val="sq-AL"/>
        </w:rPr>
      </w:pPr>
      <w:r w:rsidRPr="0004035E">
        <w:rPr>
          <w:i/>
          <w:lang w:val="sq-AL"/>
        </w:rPr>
        <w:t>EMD</w:t>
      </w:r>
      <w:r w:rsidRPr="0004035E">
        <w:rPr>
          <w:i/>
          <w:vertAlign w:val="subscript"/>
          <w:lang w:val="sq-AL"/>
        </w:rPr>
        <w:t>Aj</w:t>
      </w:r>
      <w:r w:rsidRPr="0004035E">
        <w:rPr>
          <w:i/>
          <w:lang w:val="sq-AL"/>
        </w:rPr>
        <w:tab/>
      </w:r>
      <w:r w:rsidRPr="0004035E">
        <w:rPr>
          <w:lang w:val="sq-AL"/>
        </w:rPr>
        <w:t xml:space="preserve">është </w:t>
      </w:r>
      <w:r w:rsidRPr="0004035E">
        <w:rPr>
          <w:b/>
          <w:lang w:val="sq-AL"/>
        </w:rPr>
        <w:t>Energjia e Matur në Llogarinë Dalëse</w:t>
      </w:r>
      <w:r w:rsidR="00215351" w:rsidRPr="00DB089E">
        <w:rPr>
          <w:lang w:val="sq-AL"/>
        </w:rPr>
        <w:t xml:space="preserve"> për çdo </w:t>
      </w:r>
      <w:r w:rsidR="00215351" w:rsidRPr="00DB089E">
        <w:rPr>
          <w:b/>
          <w:lang w:val="sq-AL"/>
        </w:rPr>
        <w:t>Periodë të Barazimit Përfundimtar</w:t>
      </w:r>
      <w:r w:rsidR="00215351" w:rsidRPr="00DB089E">
        <w:rPr>
          <w:lang w:val="sq-AL"/>
        </w:rPr>
        <w:t xml:space="preserve"> “</w:t>
      </w:r>
      <w:r w:rsidR="00215351" w:rsidRPr="00DB089E">
        <w:rPr>
          <w:i/>
          <w:lang w:val="sq-AL"/>
        </w:rPr>
        <w:t>j</w:t>
      </w:r>
      <w:r w:rsidR="00215351" w:rsidRPr="00DB089E">
        <w:rPr>
          <w:lang w:val="sq-AL"/>
        </w:rPr>
        <w:t>” në muaj dhe e bazuar në energjinë dalëse të matur si liferim nga të gjitha</w:t>
      </w:r>
      <w:r w:rsidR="00215351" w:rsidRPr="00DB089E">
        <w:rPr>
          <w:b/>
          <w:lang w:val="sq-AL"/>
        </w:rPr>
        <w:t xml:space="preserve"> Sistemet Matëse</w:t>
      </w:r>
      <w:r w:rsidR="00215351" w:rsidRPr="00DB089E">
        <w:rPr>
          <w:lang w:val="sq-AL"/>
        </w:rPr>
        <w:t xml:space="preserve"> dhe </w:t>
      </w:r>
      <w:r w:rsidR="00215351" w:rsidRPr="00DB089E">
        <w:rPr>
          <w:b/>
          <w:lang w:val="sq-AL"/>
        </w:rPr>
        <w:t xml:space="preserve">Nominimet Interkonektive </w:t>
      </w:r>
      <w:r w:rsidR="00215351" w:rsidRPr="00DB089E">
        <w:rPr>
          <w:lang w:val="sq-AL"/>
        </w:rPr>
        <w:t>të</w:t>
      </w:r>
      <w:r w:rsidR="00215351" w:rsidRPr="00DB089E">
        <w:rPr>
          <w:b/>
          <w:lang w:val="sq-AL"/>
        </w:rPr>
        <w:t xml:space="preserve"> </w:t>
      </w:r>
      <w:r w:rsidR="00215351" w:rsidRPr="00DB089E">
        <w:rPr>
          <w:lang w:val="sq-AL"/>
        </w:rPr>
        <w:t xml:space="preserve">konfirmuara për </w:t>
      </w:r>
      <w:r w:rsidR="00215351" w:rsidRPr="00DB089E">
        <w:rPr>
          <w:b/>
          <w:lang w:val="sq-AL"/>
        </w:rPr>
        <w:t xml:space="preserve">Njësinë Balancuese </w:t>
      </w:r>
      <w:r w:rsidR="00215351" w:rsidRPr="00DB089E">
        <w:rPr>
          <w:lang w:val="sq-AL"/>
        </w:rPr>
        <w:t>në</w:t>
      </w:r>
      <w:r w:rsidR="00215351" w:rsidRPr="00DB089E">
        <w:rPr>
          <w:b/>
          <w:lang w:val="sq-AL"/>
        </w:rPr>
        <w:t xml:space="preserve"> Interkonektor</w:t>
      </w:r>
      <w:r w:rsidR="00215351" w:rsidRPr="00DB089E">
        <w:rPr>
          <w:lang w:val="sq-AL"/>
        </w:rPr>
        <w:t xml:space="preserve"> për eksport që është regjistruar në </w:t>
      </w:r>
      <w:r w:rsidR="00215351" w:rsidRPr="00DB089E">
        <w:rPr>
          <w:b/>
          <w:lang w:val="sq-AL"/>
        </w:rPr>
        <w:t xml:space="preserve">Llogarinë </w:t>
      </w:r>
      <w:r w:rsidR="00215351" w:rsidRPr="00DB089E">
        <w:rPr>
          <w:lang w:val="sq-AL"/>
        </w:rPr>
        <w:t>“</w:t>
      </w:r>
      <w:r w:rsidR="00215351" w:rsidRPr="00DB089E">
        <w:rPr>
          <w:i/>
          <w:lang w:val="sq-AL"/>
        </w:rPr>
        <w:t>A</w:t>
      </w:r>
      <w:r w:rsidR="00215351" w:rsidRPr="00DB089E">
        <w:rPr>
          <w:lang w:val="sq-AL"/>
        </w:rPr>
        <w:t>”.</w:t>
      </w:r>
    </w:p>
    <w:p w:rsidR="002E1ACB" w:rsidRPr="0004035E" w:rsidRDefault="00215351" w:rsidP="002E1ACB">
      <w:pPr>
        <w:pStyle w:val="mrpara"/>
        <w:rPr>
          <w:lang w:val="sq-AL"/>
        </w:rPr>
      </w:pPr>
      <w:r w:rsidRPr="00DB089E">
        <w:rPr>
          <w:lang w:val="sq-AL"/>
        </w:rPr>
        <w:t xml:space="preserve">Çdo muaj, </w:t>
      </w:r>
      <w:r w:rsidRPr="00DB089E">
        <w:rPr>
          <w:b/>
          <w:lang w:val="sq-AL"/>
        </w:rPr>
        <w:t>OT</w:t>
      </w:r>
      <w:r w:rsidRPr="00DB089E">
        <w:rPr>
          <w:lang w:val="sq-AL"/>
        </w:rPr>
        <w:t xml:space="preserve"> do të faturojë çdo </w:t>
      </w:r>
      <w:r w:rsidRPr="00DB089E">
        <w:rPr>
          <w:b/>
          <w:lang w:val="sq-AL"/>
        </w:rPr>
        <w:t xml:space="preserve">Palë Tregtare </w:t>
      </w:r>
      <w:r w:rsidRPr="00DB089E">
        <w:rPr>
          <w:lang w:val="sq-AL"/>
        </w:rPr>
        <w:t>“</w:t>
      </w:r>
      <w:r w:rsidRPr="00DB089E">
        <w:rPr>
          <w:i/>
          <w:lang w:val="sq-AL"/>
        </w:rPr>
        <w:t>A</w:t>
      </w:r>
      <w:r w:rsidRPr="00DB089E">
        <w:rPr>
          <w:lang w:val="sq-AL"/>
        </w:rPr>
        <w:t xml:space="preserve">” për </w:t>
      </w:r>
      <w:r w:rsidRPr="00DB089E">
        <w:rPr>
          <w:b/>
          <w:lang w:val="sq-AL"/>
        </w:rPr>
        <w:t>Detyrimin e Prodhuesit për Operim të Tregut</w:t>
      </w:r>
      <w:r w:rsidRPr="00DB089E">
        <w:rPr>
          <w:lang w:val="sq-AL"/>
        </w:rPr>
        <w:t xml:space="preserve"> (</w:t>
      </w:r>
      <w:r w:rsidRPr="00DB089E">
        <w:rPr>
          <w:i/>
          <w:lang w:val="sq-AL"/>
        </w:rPr>
        <w:t>DPOT</w:t>
      </w:r>
      <w:r w:rsidRPr="00DB089E">
        <w:rPr>
          <w:i/>
          <w:vertAlign w:val="subscript"/>
          <w:lang w:val="sq-AL"/>
        </w:rPr>
        <w:t>A</w:t>
      </w:r>
      <w:r w:rsidRPr="00DB089E">
        <w:rPr>
          <w:lang w:val="sq-AL"/>
        </w:rPr>
        <w:t xml:space="preserve">), </w:t>
      </w:r>
      <w:r w:rsidRPr="00DB089E">
        <w:rPr>
          <w:b/>
          <w:lang w:val="sq-AL"/>
        </w:rPr>
        <w:t>Detyrimin e Prodhuesit në Shpërndarje për Operim të Tregut</w:t>
      </w:r>
      <w:r w:rsidRPr="00DB089E">
        <w:rPr>
          <w:lang w:val="sq-AL"/>
        </w:rPr>
        <w:t xml:space="preserve"> (</w:t>
      </w:r>
      <w:r w:rsidRPr="00DB089E">
        <w:rPr>
          <w:i/>
          <w:lang w:val="sq-AL"/>
        </w:rPr>
        <w:t>DPShOT</w:t>
      </w:r>
      <w:r w:rsidRPr="00DB089E">
        <w:rPr>
          <w:i/>
          <w:vertAlign w:val="subscript"/>
          <w:lang w:val="sq-AL"/>
        </w:rPr>
        <w:t>A</w:t>
      </w:r>
      <w:r w:rsidRPr="00DB089E">
        <w:rPr>
          <w:lang w:val="sq-AL"/>
        </w:rPr>
        <w:t xml:space="preserve">) ose </w:t>
      </w:r>
      <w:r w:rsidRPr="00DB089E">
        <w:rPr>
          <w:b/>
          <w:lang w:val="sq-AL"/>
        </w:rPr>
        <w:t>Detyrimin e Furnizuesit për Operim të Tregut</w:t>
      </w:r>
      <w:r w:rsidRPr="00DB089E">
        <w:rPr>
          <w:lang w:val="sq-AL"/>
        </w:rPr>
        <w:t xml:space="preserve"> (</w:t>
      </w:r>
      <w:r w:rsidRPr="00DB089E">
        <w:rPr>
          <w:i/>
          <w:lang w:val="sq-AL"/>
        </w:rPr>
        <w:t>DFOT</w:t>
      </w:r>
      <w:r w:rsidRPr="00DB089E">
        <w:rPr>
          <w:i/>
          <w:vertAlign w:val="subscript"/>
          <w:lang w:val="sq-AL"/>
        </w:rPr>
        <w:t>A</w:t>
      </w:r>
      <w:r w:rsidRPr="00DB089E">
        <w:rPr>
          <w:lang w:val="sq-AL"/>
        </w:rPr>
        <w:t>).</w:t>
      </w:r>
    </w:p>
    <w:p w:rsidR="002E1ACB" w:rsidRPr="0004035E" w:rsidRDefault="00215351" w:rsidP="002E1ACB">
      <w:pPr>
        <w:pStyle w:val="mrhead"/>
        <w:rPr>
          <w:lang w:val="sq-AL"/>
        </w:rPr>
      </w:pPr>
      <w:bookmarkStart w:id="744" w:name="_Toc332045548"/>
      <w:bookmarkStart w:id="745" w:name="_Toc332124926"/>
      <w:bookmarkStart w:id="746" w:name="_Toc332190640"/>
      <w:bookmarkStart w:id="747" w:name="_Toc496691372"/>
      <w:bookmarkStart w:id="748" w:name="_Toc496691528"/>
      <w:bookmarkStart w:id="749" w:name="_Toc496706770"/>
      <w:bookmarkStart w:id="750" w:name="_Toc496691373"/>
      <w:bookmarkStart w:id="751" w:name="_Toc496691529"/>
      <w:bookmarkStart w:id="752" w:name="_Toc496706771"/>
      <w:bookmarkStart w:id="753" w:name="_Toc346267830"/>
      <w:bookmarkStart w:id="754" w:name="_Toc370132801"/>
      <w:bookmarkStart w:id="755" w:name="_Toc496706772"/>
      <w:bookmarkEnd w:id="743"/>
      <w:bookmarkEnd w:id="744"/>
      <w:bookmarkEnd w:id="745"/>
      <w:bookmarkEnd w:id="746"/>
      <w:bookmarkEnd w:id="747"/>
      <w:bookmarkEnd w:id="748"/>
      <w:bookmarkEnd w:id="749"/>
      <w:bookmarkEnd w:id="750"/>
      <w:bookmarkEnd w:id="751"/>
      <w:bookmarkEnd w:id="752"/>
      <w:r w:rsidRPr="00DB089E">
        <w:rPr>
          <w:lang w:val="sq-AL"/>
        </w:rPr>
        <w:t>Rialokimi i Pagesave për Balancim</w:t>
      </w:r>
      <w:bookmarkEnd w:id="753"/>
      <w:bookmarkEnd w:id="754"/>
      <w:bookmarkEnd w:id="755"/>
    </w:p>
    <w:p w:rsidR="002E1ACB" w:rsidRPr="0004035E" w:rsidRDefault="00215351" w:rsidP="002E1ACB">
      <w:pPr>
        <w:pStyle w:val="mrpara"/>
        <w:rPr>
          <w:lang w:val="sq-AL"/>
        </w:rPr>
      </w:pPr>
      <w:r w:rsidRPr="00DB089E">
        <w:rPr>
          <w:lang w:val="sq-AL"/>
        </w:rPr>
        <w:t xml:space="preserve">Me qëllim që të garantojë neutralitetin e pagesave të </w:t>
      </w:r>
      <w:r w:rsidRPr="00DB089E">
        <w:rPr>
          <w:b/>
          <w:lang w:val="sq-AL"/>
        </w:rPr>
        <w:t xml:space="preserve">Balancimit </w:t>
      </w:r>
      <w:r w:rsidRPr="00DB089E">
        <w:rPr>
          <w:lang w:val="sq-AL"/>
        </w:rPr>
        <w:t xml:space="preserve">(rivendosja e gjendjes zero në llogari), </w:t>
      </w:r>
      <w:r w:rsidRPr="00DB089E">
        <w:rPr>
          <w:b/>
          <w:lang w:val="sq-AL"/>
        </w:rPr>
        <w:t>OT</w:t>
      </w:r>
      <w:r w:rsidRPr="00DB089E">
        <w:rPr>
          <w:lang w:val="sq-AL"/>
        </w:rPr>
        <w:t xml:space="preserve"> do bëjë kthimin e çdo të hyre neto që rrjedh nga </w:t>
      </w:r>
      <w:r w:rsidRPr="00DB089E">
        <w:rPr>
          <w:b/>
          <w:lang w:val="sq-AL"/>
        </w:rPr>
        <w:t xml:space="preserve">Aktivizimi </w:t>
      </w:r>
      <w:r w:rsidRPr="00DB089E">
        <w:rPr>
          <w:lang w:val="sq-AL"/>
        </w:rPr>
        <w:t xml:space="preserve">i </w:t>
      </w:r>
      <w:r w:rsidRPr="00DB089E">
        <w:rPr>
          <w:b/>
          <w:lang w:val="sq-AL"/>
        </w:rPr>
        <w:t>Ofertave për Blerje</w:t>
      </w:r>
      <w:r w:rsidRPr="00DB089E">
        <w:rPr>
          <w:lang w:val="sq-AL"/>
        </w:rPr>
        <w:t>/</w:t>
      </w:r>
      <w:r w:rsidRPr="00DB089E">
        <w:rPr>
          <w:b/>
          <w:lang w:val="sq-AL"/>
        </w:rPr>
        <w:t>Shitje</w:t>
      </w:r>
      <w:r w:rsidRPr="00DB089E">
        <w:rPr>
          <w:lang w:val="sq-AL"/>
        </w:rPr>
        <w:t xml:space="preserve">, pagesat e jobalanceve, </w:t>
      </w:r>
      <w:r w:rsidRPr="00DB089E">
        <w:rPr>
          <w:b/>
          <w:lang w:val="sq-AL"/>
        </w:rPr>
        <w:t xml:space="preserve">Programi i Kompensimit </w:t>
      </w:r>
      <w:r w:rsidRPr="00DB089E">
        <w:rPr>
          <w:lang w:val="sq-AL"/>
        </w:rPr>
        <w:t xml:space="preserve">dhe blerja e </w:t>
      </w:r>
      <w:r w:rsidRPr="00DB089E">
        <w:rPr>
          <w:b/>
          <w:lang w:val="sq-AL"/>
        </w:rPr>
        <w:t>Rezervës</w:t>
      </w:r>
      <w:r w:rsidRPr="00DB089E">
        <w:rPr>
          <w:lang w:val="sq-AL"/>
        </w:rPr>
        <w:t xml:space="preserve"> së energjisë nga </w:t>
      </w:r>
      <w:r w:rsidRPr="00DB089E">
        <w:rPr>
          <w:b/>
          <w:lang w:val="sq-AL"/>
        </w:rPr>
        <w:t>PPB,</w:t>
      </w:r>
      <w:r w:rsidRPr="00DB089E">
        <w:rPr>
          <w:lang w:val="sq-AL"/>
        </w:rPr>
        <w:t xml:space="preserve"> ose do të kërkojë pagesa shtesë nga </w:t>
      </w:r>
      <w:r w:rsidRPr="00DB089E">
        <w:rPr>
          <w:b/>
          <w:lang w:val="sq-AL"/>
        </w:rPr>
        <w:t xml:space="preserve">PPB </w:t>
      </w:r>
      <w:r w:rsidRPr="00DB089E">
        <w:rPr>
          <w:lang w:val="sq-AL"/>
        </w:rPr>
        <w:t>ashtu që</w:t>
      </w:r>
      <w:r w:rsidRPr="00DB089E">
        <w:rPr>
          <w:b/>
          <w:lang w:val="sq-AL"/>
        </w:rPr>
        <w:t xml:space="preserve"> Llogaria Balancuese e OST </w:t>
      </w:r>
      <w:r w:rsidRPr="00DB089E">
        <w:rPr>
          <w:lang w:val="sq-AL"/>
        </w:rPr>
        <w:t>të rikthehet në zero.</w:t>
      </w:r>
    </w:p>
    <w:p w:rsidR="002E1ACB" w:rsidRPr="0004035E" w:rsidRDefault="00215351" w:rsidP="002E1ACB">
      <w:pPr>
        <w:pStyle w:val="mrpara"/>
        <w:rPr>
          <w:lang w:val="sq-AL"/>
        </w:rPr>
      </w:pPr>
      <w:bookmarkStart w:id="756" w:name="_Toc159067583"/>
      <w:bookmarkStart w:id="757" w:name="_Toc159067734"/>
      <w:bookmarkStart w:id="758" w:name="_Toc159067800"/>
      <w:r w:rsidRPr="00DB089E">
        <w:rPr>
          <w:lang w:val="sq-AL"/>
        </w:rPr>
        <w:lastRenderedPageBreak/>
        <w:t>Çdo muaj “</w:t>
      </w:r>
      <w:r w:rsidRPr="00DB089E">
        <w:rPr>
          <w:i/>
          <w:lang w:val="sq-AL"/>
        </w:rPr>
        <w:t>m</w:t>
      </w:r>
      <w:r w:rsidRPr="00DB089E">
        <w:rPr>
          <w:lang w:val="sq-AL"/>
        </w:rPr>
        <w:t xml:space="preserve">”, </w:t>
      </w:r>
      <w:r w:rsidRPr="00DB089E">
        <w:rPr>
          <w:b/>
          <w:lang w:val="sq-AL"/>
        </w:rPr>
        <w:t xml:space="preserve">Operatori i Tregut </w:t>
      </w:r>
      <w:r w:rsidRPr="00DB089E">
        <w:rPr>
          <w:lang w:val="sq-AL"/>
        </w:rPr>
        <w:t xml:space="preserve">do të kalkulojë </w:t>
      </w:r>
      <w:r w:rsidRPr="00DB089E">
        <w:rPr>
          <w:b/>
          <w:lang w:val="sq-AL"/>
        </w:rPr>
        <w:t xml:space="preserve">Energjinë në Llogarinë Balancuese të OST </w:t>
      </w:r>
      <w:r w:rsidRPr="00DB089E">
        <w:rPr>
          <w:lang w:val="sq-AL"/>
        </w:rPr>
        <w:t>(</w:t>
      </w:r>
      <w:r w:rsidRPr="00DB089E">
        <w:rPr>
          <w:i/>
          <w:lang w:val="sq-AL"/>
        </w:rPr>
        <w:t>ELB</w:t>
      </w:r>
      <w:r w:rsidRPr="00DB089E">
        <w:rPr>
          <w:i/>
          <w:vertAlign w:val="subscript"/>
          <w:lang w:val="sq-AL"/>
        </w:rPr>
        <w:t>m</w:t>
      </w:r>
      <w:r w:rsidRPr="00DB089E">
        <w:rPr>
          <w:lang w:val="sq-AL"/>
        </w:rPr>
        <w:t>), balancin e gjendjes</w:t>
      </w:r>
      <w:r w:rsidRPr="00DB089E">
        <w:rPr>
          <w:b/>
          <w:lang w:val="sq-AL"/>
        </w:rPr>
        <w:t xml:space="preserve"> së Llogarisë Balancuese të OST</w:t>
      </w:r>
      <w:r w:rsidRPr="00DB089E">
        <w:rPr>
          <w:lang w:val="sq-AL"/>
        </w:rPr>
        <w:t xml:space="preserve"> (</w:t>
      </w:r>
      <w:r w:rsidRPr="00DB089E">
        <w:rPr>
          <w:i/>
          <w:lang w:val="sq-AL"/>
        </w:rPr>
        <w:t>BGjLB</w:t>
      </w:r>
      <w:r w:rsidRPr="00DB089E">
        <w:rPr>
          <w:i/>
          <w:vertAlign w:val="subscript"/>
          <w:lang w:val="sq-AL"/>
        </w:rPr>
        <w:t>m</w:t>
      </w:r>
      <w:r w:rsidRPr="00DB089E">
        <w:rPr>
          <w:lang w:val="sq-AL"/>
        </w:rPr>
        <w:t xml:space="preserve">) dhe </w:t>
      </w:r>
      <w:r w:rsidRPr="00DB089E">
        <w:rPr>
          <w:b/>
          <w:lang w:val="sq-AL"/>
        </w:rPr>
        <w:t>Çmimin Balancues të OST</w:t>
      </w:r>
      <w:r w:rsidRPr="00DB089E">
        <w:rPr>
          <w:lang w:val="sq-AL"/>
        </w:rPr>
        <w:t xml:space="preserve"> (</w:t>
      </w:r>
      <w:r w:rsidRPr="00DB089E">
        <w:rPr>
          <w:i/>
          <w:lang w:val="sq-AL"/>
        </w:rPr>
        <w:t>ÇB’OST’</w:t>
      </w:r>
      <w:r w:rsidRPr="00DB089E">
        <w:rPr>
          <w:i/>
          <w:vertAlign w:val="subscript"/>
          <w:lang w:val="sq-AL"/>
        </w:rPr>
        <w:t>m</w:t>
      </w:r>
      <w:r w:rsidRPr="00DB089E">
        <w:rPr>
          <w:lang w:val="sq-AL"/>
        </w:rPr>
        <w:t>) sipas formulave:</w:t>
      </w:r>
    </w:p>
    <w:p w:rsidR="002E1ACB" w:rsidRPr="0004035E" w:rsidRDefault="002E1ACB" w:rsidP="002E1ACB">
      <w:pPr>
        <w:pStyle w:val="mrpara"/>
        <w:numPr>
          <w:ilvl w:val="0"/>
          <w:numId w:val="0"/>
        </w:numPr>
        <w:jc w:val="center"/>
        <w:rPr>
          <w:i/>
          <w:lang w:val="sq-AL"/>
        </w:rPr>
      </w:pPr>
      <w:r w:rsidRPr="0004035E">
        <w:rPr>
          <w:i/>
          <w:position w:val="-30"/>
          <w:lang w:val="sq-AL"/>
        </w:rPr>
        <w:object w:dxaOrig="4200" w:dyaOrig="720">
          <v:shape id="_x0000_i1058" type="#_x0000_t75" style="width:153.15pt;height:26.35pt" o:ole="">
            <v:imagedata r:id="rId74" o:title=""/>
          </v:shape>
          <o:OLEObject Type="Embed" ProgID="Equation.3" ShapeID="_x0000_i1058" DrawAspect="Content" ObjectID="_1574582611" r:id="rId75"/>
        </w:object>
      </w:r>
    </w:p>
    <w:p w:rsidR="002E1ACB" w:rsidRPr="0004035E" w:rsidRDefault="002E1ACB" w:rsidP="002E1ACB">
      <w:pPr>
        <w:pStyle w:val="mrpara"/>
        <w:numPr>
          <w:ilvl w:val="0"/>
          <w:numId w:val="0"/>
        </w:numPr>
        <w:jc w:val="center"/>
        <w:rPr>
          <w:i/>
          <w:lang w:val="sq-AL"/>
        </w:rPr>
      </w:pPr>
      <w:r w:rsidRPr="0004035E">
        <w:rPr>
          <w:i/>
          <w:position w:val="-30"/>
          <w:lang w:val="sq-AL"/>
        </w:rPr>
        <w:object w:dxaOrig="10160" w:dyaOrig="720">
          <v:shape id="_x0000_i1059" type="#_x0000_t75" style="width:374.5pt;height:26.35pt" o:ole="">
            <v:imagedata r:id="rId76" o:title=""/>
          </v:shape>
          <o:OLEObject Type="Embed" ProgID="Equation.3" ShapeID="_x0000_i1059" DrawAspect="Content" ObjectID="_1574582612" r:id="rId77"/>
        </w:object>
      </w:r>
    </w:p>
    <w:p w:rsidR="002E1ACB" w:rsidRPr="0004035E" w:rsidRDefault="002E1ACB" w:rsidP="002E1ACB">
      <w:pPr>
        <w:pStyle w:val="mrpara"/>
        <w:numPr>
          <w:ilvl w:val="0"/>
          <w:numId w:val="0"/>
        </w:numPr>
        <w:jc w:val="center"/>
        <w:rPr>
          <w:i/>
          <w:sz w:val="28"/>
          <w:lang w:val="sq-AL"/>
        </w:rPr>
      </w:pPr>
      <w:r w:rsidRPr="0004035E">
        <w:rPr>
          <w:i/>
          <w:sz w:val="28"/>
          <w:lang w:val="sq-AL"/>
        </w:rPr>
        <w:t>ÇB’OST’</w:t>
      </w:r>
      <w:r w:rsidRPr="0004035E">
        <w:rPr>
          <w:i/>
          <w:sz w:val="28"/>
          <w:vertAlign w:val="subscript"/>
          <w:lang w:val="sq-AL"/>
        </w:rPr>
        <w:t>m</w:t>
      </w:r>
      <w:r w:rsidRPr="0004035E">
        <w:rPr>
          <w:i/>
          <w:sz w:val="28"/>
          <w:lang w:val="sq-AL"/>
        </w:rPr>
        <w:t xml:space="preserve"> = BGjLB</w:t>
      </w:r>
      <w:r w:rsidRPr="0004035E">
        <w:rPr>
          <w:i/>
          <w:sz w:val="28"/>
          <w:vertAlign w:val="subscript"/>
          <w:lang w:val="sq-AL"/>
        </w:rPr>
        <w:t>m</w:t>
      </w:r>
      <w:r w:rsidRPr="0004035E">
        <w:rPr>
          <w:i/>
          <w:sz w:val="28"/>
          <w:lang w:val="sq-AL"/>
        </w:rPr>
        <w:t xml:space="preserve"> / ELB</w:t>
      </w:r>
      <w:r w:rsidRPr="0004035E">
        <w:rPr>
          <w:i/>
          <w:sz w:val="28"/>
          <w:vertAlign w:val="subscript"/>
          <w:lang w:val="sq-AL"/>
        </w:rPr>
        <w:t>m</w:t>
      </w:r>
    </w:p>
    <w:p w:rsidR="002E1ACB" w:rsidRPr="0004035E" w:rsidRDefault="00215351" w:rsidP="002E1ACB">
      <w:pPr>
        <w:pStyle w:val="mrpara"/>
        <w:numPr>
          <w:ilvl w:val="0"/>
          <w:numId w:val="0"/>
        </w:numPr>
        <w:ind w:left="880"/>
        <w:jc w:val="left"/>
        <w:rPr>
          <w:lang w:val="sq-AL"/>
        </w:rPr>
      </w:pPr>
      <w:r w:rsidRPr="00DB089E">
        <w:rPr>
          <w:lang w:val="sq-AL"/>
        </w:rPr>
        <w:t>ku:</w:t>
      </w:r>
    </w:p>
    <w:p w:rsidR="002E1ACB" w:rsidRPr="0004035E" w:rsidRDefault="00215351" w:rsidP="002E1ACB">
      <w:pPr>
        <w:pStyle w:val="mrnum1"/>
        <w:numPr>
          <w:ilvl w:val="0"/>
          <w:numId w:val="0"/>
        </w:numPr>
        <w:ind w:left="2729" w:hanging="1442"/>
        <w:jc w:val="left"/>
        <w:rPr>
          <w:lang w:val="sq-AL"/>
        </w:rPr>
      </w:pPr>
      <w:r w:rsidRPr="00DB089E">
        <w:rPr>
          <w:i/>
          <w:lang w:val="sq-AL"/>
        </w:rPr>
        <w:t>j</w:t>
      </w:r>
      <w:r w:rsidRPr="00DB089E">
        <w:rPr>
          <w:i/>
          <w:lang w:val="sq-AL"/>
        </w:rPr>
        <w:tab/>
      </w:r>
      <w:r w:rsidRPr="00DB089E">
        <w:rPr>
          <w:lang w:val="sq-AL"/>
        </w:rPr>
        <w:t xml:space="preserve">është </w:t>
      </w:r>
      <w:r w:rsidRPr="00DB089E">
        <w:rPr>
          <w:b/>
          <w:lang w:val="sq-AL"/>
        </w:rPr>
        <w:t>Perioda e Barazimit Përfundimtar</w:t>
      </w:r>
      <w:r w:rsidRPr="00DB089E">
        <w:rPr>
          <w:lang w:val="sq-AL"/>
        </w:rPr>
        <w:t xml:space="preserve"> në muajin “</w:t>
      </w:r>
      <w:r w:rsidRPr="00DB089E">
        <w:rPr>
          <w:i/>
          <w:lang w:val="sq-AL"/>
        </w:rPr>
        <w:t>m</w:t>
      </w:r>
      <w:r w:rsidRPr="00DB089E">
        <w:rPr>
          <w:lang w:val="sq-AL"/>
        </w:rPr>
        <w:t>”;</w:t>
      </w:r>
    </w:p>
    <w:p w:rsidR="002E1ACB" w:rsidRPr="0004035E" w:rsidRDefault="00215351" w:rsidP="002E1ACB">
      <w:pPr>
        <w:pStyle w:val="mrnum1"/>
        <w:numPr>
          <w:ilvl w:val="0"/>
          <w:numId w:val="0"/>
        </w:numPr>
        <w:ind w:left="2729" w:hanging="1442"/>
        <w:jc w:val="left"/>
        <w:rPr>
          <w:lang w:val="sq-AL"/>
        </w:rPr>
      </w:pPr>
      <w:r w:rsidRPr="00DB089E">
        <w:rPr>
          <w:i/>
          <w:lang w:val="sq-AL"/>
        </w:rPr>
        <w:t>B</w:t>
      </w:r>
      <w:r w:rsidRPr="00DB089E">
        <w:rPr>
          <w:i/>
          <w:lang w:val="sq-AL"/>
        </w:rPr>
        <w:tab/>
      </w:r>
      <w:r w:rsidRPr="00DB089E">
        <w:rPr>
          <w:lang w:val="sq-AL"/>
        </w:rPr>
        <w:t xml:space="preserve">është </w:t>
      </w:r>
      <w:r w:rsidRPr="00DB089E">
        <w:rPr>
          <w:b/>
          <w:lang w:val="sq-AL"/>
        </w:rPr>
        <w:t xml:space="preserve">Llogaria e PPB </w:t>
      </w:r>
      <w:r w:rsidRPr="00DB089E">
        <w:rPr>
          <w:lang w:val="sq-AL"/>
        </w:rPr>
        <w:t xml:space="preserve">ose </w:t>
      </w:r>
      <w:r w:rsidRPr="00DB089E">
        <w:rPr>
          <w:b/>
          <w:lang w:val="sq-AL"/>
        </w:rPr>
        <w:t>Llogaria Tregtuese e OST</w:t>
      </w:r>
      <w:r w:rsidRPr="00DB089E">
        <w:rPr>
          <w:lang w:val="sq-AL"/>
        </w:rPr>
        <w:t>;</w:t>
      </w:r>
    </w:p>
    <w:p w:rsidR="002E1ACB" w:rsidRPr="0004035E" w:rsidRDefault="00215351" w:rsidP="002E1ACB">
      <w:pPr>
        <w:pStyle w:val="mrnum1"/>
        <w:numPr>
          <w:ilvl w:val="0"/>
          <w:numId w:val="0"/>
        </w:numPr>
        <w:ind w:left="2729" w:hanging="1442"/>
        <w:jc w:val="left"/>
        <w:rPr>
          <w:lang w:val="sq-AL"/>
        </w:rPr>
      </w:pPr>
      <w:r w:rsidRPr="00DB089E">
        <w:rPr>
          <w:i/>
          <w:lang w:val="sq-AL"/>
        </w:rPr>
        <w:t>ShN</w:t>
      </w:r>
      <w:r w:rsidRPr="00DB089E">
        <w:rPr>
          <w:i/>
          <w:lang w:val="sq-AL"/>
        </w:rPr>
        <w:tab/>
      </w:r>
      <w:r w:rsidRPr="00DB089E">
        <w:rPr>
          <w:lang w:val="sq-AL"/>
        </w:rPr>
        <w:t xml:space="preserve">është </w:t>
      </w:r>
      <w:r w:rsidRPr="00DB089E">
        <w:rPr>
          <w:b/>
          <w:lang w:val="sq-AL"/>
        </w:rPr>
        <w:t xml:space="preserve">Kontrata e Shërbimeve Ndihmëse </w:t>
      </w:r>
      <w:r w:rsidRPr="00DB089E">
        <w:rPr>
          <w:lang w:val="sq-AL"/>
        </w:rPr>
        <w:t xml:space="preserve">për prokurimin e </w:t>
      </w:r>
      <w:r w:rsidRPr="00DB089E">
        <w:rPr>
          <w:b/>
          <w:lang w:val="sq-AL"/>
        </w:rPr>
        <w:t>Rezervës</w:t>
      </w:r>
      <w:r w:rsidRPr="00DB089E">
        <w:rPr>
          <w:lang w:val="sq-AL"/>
        </w:rPr>
        <w:t xml:space="preserve"> ose për </w:t>
      </w:r>
      <w:r w:rsidRPr="00DB089E">
        <w:rPr>
          <w:b/>
          <w:lang w:val="sq-AL"/>
        </w:rPr>
        <w:t>Programin e Kompensimit</w:t>
      </w:r>
      <w:r w:rsidRPr="00DB089E">
        <w:rPr>
          <w:lang w:val="sq-AL"/>
        </w:rPr>
        <w:t xml:space="preserve">; </w:t>
      </w:r>
    </w:p>
    <w:p w:rsidR="002E1ACB" w:rsidRPr="0004035E" w:rsidRDefault="00215351" w:rsidP="002E1ACB">
      <w:pPr>
        <w:pStyle w:val="mrnum1"/>
        <w:numPr>
          <w:ilvl w:val="0"/>
          <w:numId w:val="0"/>
        </w:numPr>
        <w:ind w:left="2729" w:hanging="1442"/>
        <w:jc w:val="left"/>
        <w:rPr>
          <w:lang w:val="sq-AL"/>
        </w:rPr>
      </w:pPr>
      <w:r w:rsidRPr="00DB089E">
        <w:rPr>
          <w:i/>
          <w:lang w:val="sq-AL"/>
        </w:rPr>
        <w:t>b</w:t>
      </w:r>
      <w:r w:rsidRPr="00DB089E">
        <w:rPr>
          <w:i/>
          <w:lang w:val="sq-AL"/>
        </w:rPr>
        <w:tab/>
      </w:r>
      <w:r w:rsidRPr="00DB089E">
        <w:rPr>
          <w:lang w:val="sq-AL"/>
        </w:rPr>
        <w:t>është</w:t>
      </w:r>
      <w:r w:rsidRPr="00DB089E">
        <w:rPr>
          <w:b/>
          <w:lang w:val="sq-AL"/>
        </w:rPr>
        <w:t xml:space="preserve"> Njësia Balancuese</w:t>
      </w:r>
      <w:r w:rsidRPr="00DB089E">
        <w:rPr>
          <w:lang w:val="sq-AL"/>
        </w:rPr>
        <w:t xml:space="preserve"> për të cilën është bërë një </w:t>
      </w:r>
      <w:r w:rsidRPr="00DB089E">
        <w:rPr>
          <w:b/>
          <w:lang w:val="sq-AL"/>
        </w:rPr>
        <w:t xml:space="preserve">Aktivizim </w:t>
      </w:r>
      <w:r w:rsidRPr="00DB089E">
        <w:rPr>
          <w:lang w:val="sq-AL"/>
        </w:rPr>
        <w:t>i</w:t>
      </w:r>
      <w:r w:rsidRPr="00DB089E">
        <w:rPr>
          <w:b/>
          <w:lang w:val="sq-AL"/>
        </w:rPr>
        <w:t xml:space="preserve"> Ofertës për Shitje </w:t>
      </w:r>
      <w:r w:rsidRPr="00DB089E">
        <w:rPr>
          <w:lang w:val="sq-AL"/>
        </w:rPr>
        <w:t>ose</w:t>
      </w:r>
      <w:r w:rsidRPr="00DB089E">
        <w:rPr>
          <w:b/>
          <w:lang w:val="sq-AL"/>
        </w:rPr>
        <w:t xml:space="preserve"> Aktivizim </w:t>
      </w:r>
      <w:r w:rsidRPr="00DB089E">
        <w:rPr>
          <w:lang w:val="sq-AL"/>
        </w:rPr>
        <w:t>i</w:t>
      </w:r>
      <w:r w:rsidRPr="00DB089E">
        <w:rPr>
          <w:b/>
          <w:lang w:val="sq-AL"/>
        </w:rPr>
        <w:t xml:space="preserve"> Ofertës për Blerje</w:t>
      </w:r>
      <w:r w:rsidRPr="00DB089E">
        <w:rPr>
          <w:lang w:val="sq-AL"/>
        </w:rPr>
        <w:t>;</w:t>
      </w:r>
    </w:p>
    <w:p w:rsidR="002E1ACB" w:rsidRPr="0004035E" w:rsidRDefault="00215351" w:rsidP="002E1ACB">
      <w:pPr>
        <w:pStyle w:val="mrnum1"/>
        <w:numPr>
          <w:ilvl w:val="0"/>
          <w:numId w:val="0"/>
        </w:numPr>
        <w:ind w:left="2729" w:hanging="1442"/>
        <w:jc w:val="left"/>
        <w:rPr>
          <w:lang w:val="sq-AL"/>
        </w:rPr>
      </w:pPr>
      <w:r w:rsidRPr="00DB089E">
        <w:rPr>
          <w:i/>
          <w:lang w:val="sq-AL"/>
        </w:rPr>
        <w:t>EMI</w:t>
      </w:r>
      <w:r w:rsidRPr="00DB089E">
        <w:rPr>
          <w:i/>
          <w:vertAlign w:val="subscript"/>
          <w:lang w:val="sq-AL"/>
        </w:rPr>
        <w:t>Bj</w:t>
      </w:r>
      <w:r w:rsidRPr="00DB089E">
        <w:rPr>
          <w:lang w:val="sq-AL"/>
        </w:rPr>
        <w:tab/>
        <w:t xml:space="preserve">është </w:t>
      </w:r>
      <w:r w:rsidRPr="00DB089E">
        <w:rPr>
          <w:b/>
          <w:lang w:val="sq-AL"/>
        </w:rPr>
        <w:t xml:space="preserve">Energjia e Matur në Llogarinë e Injektimit </w:t>
      </w:r>
      <w:r w:rsidRPr="00DB089E">
        <w:rPr>
          <w:lang w:val="sq-AL"/>
        </w:rPr>
        <w:t xml:space="preserve">për </w:t>
      </w:r>
      <w:r w:rsidRPr="00DB089E">
        <w:rPr>
          <w:b/>
          <w:lang w:val="sq-AL"/>
        </w:rPr>
        <w:t>Llogarinë e PPB</w:t>
      </w:r>
      <w:r w:rsidRPr="00DB089E">
        <w:rPr>
          <w:lang w:val="sq-AL"/>
        </w:rPr>
        <w:t xml:space="preserve"> “</w:t>
      </w:r>
      <w:r w:rsidRPr="00DB089E">
        <w:rPr>
          <w:i/>
          <w:lang w:val="sq-AL"/>
        </w:rPr>
        <w:t>B</w:t>
      </w:r>
      <w:r w:rsidRPr="00DB089E">
        <w:rPr>
          <w:lang w:val="sq-AL"/>
        </w:rPr>
        <w:t xml:space="preserve">” në </w:t>
      </w:r>
      <w:r w:rsidRPr="00DB089E">
        <w:rPr>
          <w:b/>
          <w:lang w:val="sq-AL"/>
        </w:rPr>
        <w:t>Periodën e Barazimit Përfundimtar</w:t>
      </w:r>
      <w:r w:rsidRPr="00DB089E">
        <w:rPr>
          <w:lang w:val="sq-AL"/>
        </w:rPr>
        <w:t xml:space="preserve"> “</w:t>
      </w:r>
      <w:r w:rsidRPr="00DB089E">
        <w:rPr>
          <w:i/>
          <w:lang w:val="sq-AL"/>
        </w:rPr>
        <w:t>j</w:t>
      </w:r>
      <w:r w:rsidRPr="00DB089E">
        <w:rPr>
          <w:lang w:val="sq-AL"/>
        </w:rPr>
        <w:t xml:space="preserve">” e caktuar sipas paragrafit </w:t>
      </w:r>
      <w:r w:rsidRPr="00DB089E">
        <w:rPr>
          <w:lang w:val="sq-AL"/>
        </w:rPr>
        <w:fldChar w:fldCharType="begin"/>
      </w:r>
      <w:r w:rsidRPr="00DB089E">
        <w:rPr>
          <w:lang w:val="sq-AL"/>
        </w:rPr>
        <w:instrText xml:space="preserve"> REF _Ref332104652 \w \h  \* MERGEFORMAT </w:instrText>
      </w:r>
      <w:r w:rsidRPr="00DB089E">
        <w:rPr>
          <w:lang w:val="sq-AL"/>
        </w:rPr>
      </w:r>
      <w:r w:rsidRPr="00DB089E">
        <w:rPr>
          <w:lang w:val="sq-AL"/>
        </w:rPr>
        <w:fldChar w:fldCharType="separate"/>
      </w:r>
      <w:r w:rsidRPr="00DB089E">
        <w:rPr>
          <w:lang w:val="sq-AL"/>
        </w:rPr>
        <w:t>16.5.3</w:t>
      </w:r>
      <w:r w:rsidRPr="00DB089E">
        <w:rPr>
          <w:lang w:val="sq-AL"/>
        </w:rPr>
        <w:fldChar w:fldCharType="end"/>
      </w:r>
      <w:r w:rsidR="002E1ACB" w:rsidRPr="0004035E">
        <w:rPr>
          <w:lang w:val="sq-AL"/>
        </w:rPr>
        <w:t>;</w:t>
      </w:r>
    </w:p>
    <w:p w:rsidR="002E1ACB" w:rsidRPr="0004035E" w:rsidRDefault="00084CBC" w:rsidP="002E1ACB">
      <w:pPr>
        <w:pStyle w:val="mrnum1"/>
        <w:numPr>
          <w:ilvl w:val="0"/>
          <w:numId w:val="0"/>
        </w:numPr>
        <w:ind w:left="2729" w:hanging="1442"/>
        <w:jc w:val="left"/>
        <w:rPr>
          <w:lang w:val="sq-AL"/>
        </w:rPr>
      </w:pPr>
      <w:r w:rsidRPr="0004035E">
        <w:rPr>
          <w:i/>
          <w:lang w:val="sq-AL"/>
        </w:rPr>
        <w:t>EMD</w:t>
      </w:r>
      <w:r w:rsidRPr="0004035E">
        <w:rPr>
          <w:i/>
          <w:vertAlign w:val="subscript"/>
          <w:lang w:val="sq-AL"/>
        </w:rPr>
        <w:t>Bj</w:t>
      </w:r>
      <w:r w:rsidR="002E1ACB" w:rsidRPr="0004035E">
        <w:rPr>
          <w:lang w:val="sq-AL"/>
        </w:rPr>
        <w:tab/>
        <w:t xml:space="preserve">është </w:t>
      </w:r>
      <w:r w:rsidR="002E1ACB" w:rsidRPr="0004035E">
        <w:rPr>
          <w:b/>
          <w:lang w:val="sq-AL"/>
        </w:rPr>
        <w:t>Energjia e Matur në Llogarinë Dalëse</w:t>
      </w:r>
      <w:r w:rsidR="002E1ACB" w:rsidRPr="0004035E">
        <w:rPr>
          <w:lang w:val="sq-AL"/>
        </w:rPr>
        <w:t xml:space="preserve"> për </w:t>
      </w:r>
      <w:r w:rsidR="002E1ACB" w:rsidRPr="0004035E">
        <w:rPr>
          <w:b/>
          <w:lang w:val="sq-AL"/>
        </w:rPr>
        <w:t xml:space="preserve">Llogarinë e </w:t>
      </w:r>
      <w:r w:rsidR="00932600" w:rsidRPr="0004035E">
        <w:rPr>
          <w:b/>
          <w:lang w:val="sq-AL"/>
        </w:rPr>
        <w:t>PPB</w:t>
      </w:r>
      <w:r w:rsidR="002E1ACB" w:rsidRPr="0004035E" w:rsidDel="00C562C2">
        <w:rPr>
          <w:b/>
          <w:lang w:val="sq-AL"/>
        </w:rPr>
        <w:t xml:space="preserve"> </w:t>
      </w:r>
      <w:r w:rsidR="002E1ACB" w:rsidRPr="0004035E">
        <w:rPr>
          <w:lang w:val="sq-AL"/>
        </w:rPr>
        <w:t>“</w:t>
      </w:r>
      <w:r w:rsidR="00932600" w:rsidRPr="0004035E">
        <w:rPr>
          <w:i/>
          <w:lang w:val="sq-AL"/>
        </w:rPr>
        <w:t>B</w:t>
      </w:r>
      <w:r w:rsidR="002E1ACB" w:rsidRPr="0004035E">
        <w:rPr>
          <w:lang w:val="sq-AL"/>
        </w:rPr>
        <w:t xml:space="preserve">” në </w:t>
      </w:r>
      <w:r w:rsidR="002E1ACB" w:rsidRPr="0004035E">
        <w:rPr>
          <w:b/>
          <w:lang w:val="sq-AL"/>
        </w:rPr>
        <w:t>Periodën e Barazimit Përfundimtar</w:t>
      </w:r>
      <w:r w:rsidR="002E1ACB" w:rsidRPr="0004035E">
        <w:rPr>
          <w:lang w:val="sq-AL"/>
        </w:rPr>
        <w:t xml:space="preserve"> “</w:t>
      </w:r>
      <w:r w:rsidR="00215351" w:rsidRPr="00DB089E">
        <w:rPr>
          <w:i/>
          <w:lang w:val="sq-AL"/>
        </w:rPr>
        <w:t>j</w:t>
      </w:r>
      <w:r w:rsidR="00215351" w:rsidRPr="00DB089E">
        <w:rPr>
          <w:lang w:val="sq-AL"/>
        </w:rPr>
        <w:t xml:space="preserve">” e caktuar sipas paragrafit </w:t>
      </w:r>
      <w:r w:rsidR="00215351" w:rsidRPr="00DB089E">
        <w:rPr>
          <w:lang w:val="sq-AL"/>
        </w:rPr>
        <w:fldChar w:fldCharType="begin"/>
      </w:r>
      <w:r w:rsidR="00215351" w:rsidRPr="00DB089E">
        <w:rPr>
          <w:lang w:val="sq-AL"/>
        </w:rPr>
        <w:instrText xml:space="preserve"> REF _Ref332104654 \w \h  \* MERGEFORMAT </w:instrText>
      </w:r>
      <w:r w:rsidR="00215351" w:rsidRPr="00DB089E">
        <w:rPr>
          <w:lang w:val="sq-AL"/>
        </w:rPr>
      </w:r>
      <w:r w:rsidR="00215351" w:rsidRPr="00DB089E">
        <w:rPr>
          <w:lang w:val="sq-AL"/>
        </w:rPr>
        <w:fldChar w:fldCharType="separate"/>
      </w:r>
      <w:r w:rsidR="00215351" w:rsidRPr="00DB089E">
        <w:rPr>
          <w:lang w:val="sq-AL"/>
        </w:rPr>
        <w:t>16.5.4</w:t>
      </w:r>
      <w:r w:rsidR="00215351" w:rsidRPr="00DB089E">
        <w:rPr>
          <w:lang w:val="sq-AL"/>
        </w:rPr>
        <w:fldChar w:fldCharType="end"/>
      </w:r>
      <w:r w:rsidR="002E1ACB" w:rsidRPr="0004035E">
        <w:rPr>
          <w:lang w:val="sq-AL"/>
        </w:rPr>
        <w:t>;</w:t>
      </w:r>
    </w:p>
    <w:p w:rsidR="002E1ACB" w:rsidRPr="0004035E" w:rsidRDefault="002E1ACB" w:rsidP="002E1ACB">
      <w:pPr>
        <w:pStyle w:val="mrnum1"/>
        <w:numPr>
          <w:ilvl w:val="0"/>
          <w:numId w:val="0"/>
        </w:numPr>
        <w:ind w:left="2729" w:hanging="1442"/>
        <w:jc w:val="left"/>
        <w:rPr>
          <w:lang w:val="sq-AL"/>
        </w:rPr>
      </w:pPr>
      <w:r w:rsidRPr="0004035E">
        <w:rPr>
          <w:i/>
          <w:lang w:val="sq-AL"/>
        </w:rPr>
        <w:t>PR</w:t>
      </w:r>
      <w:r w:rsidRPr="0004035E">
        <w:rPr>
          <w:i/>
          <w:vertAlign w:val="subscript"/>
          <w:lang w:val="sq-AL"/>
        </w:rPr>
        <w:t>ShNm</w:t>
      </w:r>
      <w:r w:rsidRPr="0004035E">
        <w:rPr>
          <w:i/>
          <w:lang w:val="sq-AL"/>
        </w:rPr>
        <w:tab/>
      </w:r>
      <w:r w:rsidRPr="0004035E">
        <w:rPr>
          <w:lang w:val="sq-AL"/>
        </w:rPr>
        <w:t xml:space="preserve">është </w:t>
      </w:r>
      <w:r w:rsidRPr="0004035E">
        <w:rPr>
          <w:b/>
          <w:lang w:val="sq-AL"/>
        </w:rPr>
        <w:t>Pagesa për Rezervën e Shërbimit Ndihmës</w:t>
      </w:r>
      <w:r w:rsidRPr="0004035E">
        <w:rPr>
          <w:lang w:val="sq-AL"/>
        </w:rPr>
        <w:t xml:space="preserve"> sipas </w:t>
      </w:r>
      <w:r w:rsidRPr="0004035E">
        <w:rPr>
          <w:b/>
          <w:lang w:val="sq-AL"/>
        </w:rPr>
        <w:t>Kontratës së Shërbimeve Ndihmëse</w:t>
      </w:r>
      <w:r w:rsidRPr="0004035E">
        <w:rPr>
          <w:lang w:val="sq-AL"/>
        </w:rPr>
        <w:t xml:space="preserve"> për prokurimin e </w:t>
      </w:r>
      <w:r w:rsidRPr="0004035E">
        <w:rPr>
          <w:b/>
          <w:lang w:val="sq-AL"/>
        </w:rPr>
        <w:t xml:space="preserve">Programit të Kompensimit </w:t>
      </w:r>
      <w:r w:rsidRPr="0004035E">
        <w:rPr>
          <w:lang w:val="sq-AL"/>
        </w:rPr>
        <w:t>“</w:t>
      </w:r>
      <w:r w:rsidRPr="0004035E">
        <w:rPr>
          <w:i/>
          <w:lang w:val="sq-AL"/>
        </w:rPr>
        <w:t>ShN</w:t>
      </w:r>
      <w:r w:rsidRPr="0004035E">
        <w:rPr>
          <w:lang w:val="sq-AL"/>
        </w:rPr>
        <w:t xml:space="preserve">” e caktuar sipas paragrafit </w:t>
      </w:r>
      <w:r w:rsidR="00215351" w:rsidRPr="00DB089E">
        <w:rPr>
          <w:lang w:val="sq-AL"/>
        </w:rPr>
        <w:fldChar w:fldCharType="begin"/>
      </w:r>
      <w:r w:rsidR="00215351" w:rsidRPr="00DB089E">
        <w:rPr>
          <w:lang w:val="sq-AL"/>
        </w:rPr>
        <w:instrText xml:space="preserve"> REF _Ref332101956 \w \h  \* MERGEFORMAT </w:instrText>
      </w:r>
      <w:r w:rsidR="00215351" w:rsidRPr="00DB089E">
        <w:rPr>
          <w:lang w:val="sq-AL"/>
        </w:rPr>
      </w:r>
      <w:r w:rsidR="00215351" w:rsidRPr="00DB089E">
        <w:rPr>
          <w:lang w:val="sq-AL"/>
        </w:rPr>
        <w:fldChar w:fldCharType="separate"/>
      </w:r>
      <w:r w:rsidR="00215351" w:rsidRPr="00DB089E">
        <w:rPr>
          <w:lang w:val="sq-AL"/>
        </w:rPr>
        <w:t>13.3.4(a)</w:t>
      </w:r>
      <w:r w:rsidR="00215351" w:rsidRPr="00DB089E">
        <w:rPr>
          <w:lang w:val="sq-AL"/>
        </w:rPr>
        <w:fldChar w:fldCharType="end"/>
      </w:r>
      <w:r w:rsidRPr="0004035E">
        <w:rPr>
          <w:lang w:val="sq-AL"/>
        </w:rPr>
        <w:t>;</w:t>
      </w:r>
    </w:p>
    <w:p w:rsidR="002E1ACB" w:rsidRPr="0004035E" w:rsidRDefault="002E1ACB" w:rsidP="002E1ACB">
      <w:pPr>
        <w:pStyle w:val="mrnum1"/>
        <w:numPr>
          <w:ilvl w:val="0"/>
          <w:numId w:val="0"/>
        </w:numPr>
        <w:ind w:left="2729" w:hanging="1442"/>
        <w:jc w:val="left"/>
        <w:rPr>
          <w:lang w:val="sq-AL"/>
        </w:rPr>
      </w:pPr>
      <w:r w:rsidRPr="0004035E">
        <w:rPr>
          <w:i/>
          <w:lang w:val="sq-AL"/>
        </w:rPr>
        <w:t>PSh</w:t>
      </w:r>
      <w:r w:rsidRPr="0004035E">
        <w:rPr>
          <w:i/>
          <w:vertAlign w:val="subscript"/>
          <w:lang w:val="sq-AL"/>
        </w:rPr>
        <w:t>ShNj</w:t>
      </w:r>
      <w:r w:rsidRPr="0004035E">
        <w:rPr>
          <w:i/>
          <w:lang w:val="sq-AL"/>
        </w:rPr>
        <w:tab/>
      </w:r>
      <w:r w:rsidRPr="0004035E">
        <w:rPr>
          <w:lang w:val="sq-AL"/>
        </w:rPr>
        <w:t xml:space="preserve">është </w:t>
      </w:r>
      <w:r w:rsidRPr="0004035E">
        <w:rPr>
          <w:b/>
          <w:lang w:val="sq-AL"/>
        </w:rPr>
        <w:t>Pagesa për Shfrytëzim të Shërbimit Ndihmës</w:t>
      </w:r>
      <w:r w:rsidRPr="0004035E">
        <w:rPr>
          <w:lang w:val="sq-AL"/>
        </w:rPr>
        <w:t xml:space="preserve"> në </w:t>
      </w:r>
      <w:r w:rsidRPr="0004035E">
        <w:rPr>
          <w:b/>
          <w:lang w:val="sq-AL"/>
        </w:rPr>
        <w:t>Periodën e Barazimit Përfundimtar</w:t>
      </w:r>
      <w:r w:rsidRPr="0004035E" w:rsidDel="00821CE8">
        <w:rPr>
          <w:lang w:val="sq-AL"/>
        </w:rPr>
        <w:t xml:space="preserve"> </w:t>
      </w:r>
      <w:r w:rsidRPr="0004035E">
        <w:rPr>
          <w:lang w:val="sq-AL"/>
        </w:rPr>
        <w:t>“</w:t>
      </w:r>
      <w:r w:rsidRPr="0004035E">
        <w:rPr>
          <w:i/>
          <w:lang w:val="sq-AL"/>
        </w:rPr>
        <w:t>j</w:t>
      </w:r>
      <w:r w:rsidRPr="0004035E">
        <w:rPr>
          <w:lang w:val="sq-AL"/>
        </w:rPr>
        <w:t xml:space="preserve">” sipas </w:t>
      </w:r>
      <w:r w:rsidRPr="0004035E">
        <w:rPr>
          <w:b/>
          <w:lang w:val="sq-AL"/>
        </w:rPr>
        <w:t>Kontratës së Shërbimeve Ndihmëse</w:t>
      </w:r>
      <w:r w:rsidR="00215351" w:rsidRPr="00DB089E">
        <w:rPr>
          <w:lang w:val="sq-AL"/>
        </w:rPr>
        <w:t xml:space="preserve"> për prokurimin e </w:t>
      </w:r>
      <w:r w:rsidR="00215351" w:rsidRPr="00DB089E">
        <w:rPr>
          <w:b/>
          <w:lang w:val="sq-AL"/>
        </w:rPr>
        <w:t>Rezervës</w:t>
      </w:r>
      <w:r w:rsidR="00215351" w:rsidRPr="00DB089E">
        <w:rPr>
          <w:lang w:val="sq-AL"/>
        </w:rPr>
        <w:t xml:space="preserve"> “</w:t>
      </w:r>
      <w:r w:rsidR="00215351" w:rsidRPr="00DB089E">
        <w:rPr>
          <w:i/>
          <w:lang w:val="sq-AL"/>
        </w:rPr>
        <w:t>ShN</w:t>
      </w:r>
      <w:r w:rsidR="00215351" w:rsidRPr="00DB089E">
        <w:rPr>
          <w:lang w:val="sq-AL"/>
        </w:rPr>
        <w:t xml:space="preserve">” e caktuar sipas paragrafit </w:t>
      </w:r>
      <w:r w:rsidR="00215351" w:rsidRPr="00DB089E">
        <w:rPr>
          <w:lang w:val="sq-AL"/>
        </w:rPr>
        <w:fldChar w:fldCharType="begin"/>
      </w:r>
      <w:r w:rsidR="00215351" w:rsidRPr="00DB089E">
        <w:rPr>
          <w:lang w:val="sq-AL"/>
        </w:rPr>
        <w:instrText xml:space="preserve"> REF _Ref332101965 \w \h  \* MERGEFORMAT </w:instrText>
      </w:r>
      <w:r w:rsidR="00215351" w:rsidRPr="00DB089E">
        <w:rPr>
          <w:lang w:val="sq-AL"/>
        </w:rPr>
      </w:r>
      <w:r w:rsidR="00215351" w:rsidRPr="00DB089E">
        <w:rPr>
          <w:lang w:val="sq-AL"/>
        </w:rPr>
        <w:fldChar w:fldCharType="separate"/>
      </w:r>
      <w:r w:rsidR="00215351" w:rsidRPr="00DB089E">
        <w:rPr>
          <w:lang w:val="sq-AL"/>
        </w:rPr>
        <w:t>13.3.5(c)</w:t>
      </w:r>
      <w:r w:rsidR="00215351" w:rsidRPr="00DB089E">
        <w:rPr>
          <w:lang w:val="sq-AL"/>
        </w:rPr>
        <w:fldChar w:fldCharType="end"/>
      </w:r>
      <w:r w:rsidRPr="0004035E">
        <w:rPr>
          <w:lang w:val="sq-AL"/>
        </w:rPr>
        <w:t xml:space="preserve"> ose </w:t>
      </w:r>
      <w:r w:rsidRPr="0004035E">
        <w:rPr>
          <w:b/>
          <w:lang w:val="sq-AL"/>
        </w:rPr>
        <w:t>Kontratës së Shërbimeve Ndihmëse</w:t>
      </w:r>
      <w:r w:rsidRPr="0004035E">
        <w:rPr>
          <w:lang w:val="sq-AL"/>
        </w:rPr>
        <w:t xml:space="preserve"> për prokurimin e </w:t>
      </w:r>
      <w:r w:rsidRPr="0004035E">
        <w:rPr>
          <w:b/>
          <w:lang w:val="sq-AL"/>
        </w:rPr>
        <w:t xml:space="preserve">Programit të Kompensimit </w:t>
      </w:r>
      <w:r w:rsidRPr="0004035E">
        <w:rPr>
          <w:lang w:val="sq-AL"/>
        </w:rPr>
        <w:t>“</w:t>
      </w:r>
      <w:r w:rsidRPr="0004035E">
        <w:rPr>
          <w:i/>
          <w:lang w:val="sq-AL"/>
        </w:rPr>
        <w:t>ShN</w:t>
      </w:r>
      <w:r w:rsidRPr="0004035E">
        <w:rPr>
          <w:lang w:val="sq-AL"/>
        </w:rPr>
        <w:t xml:space="preserve">” të caktuar sipas paragrafit </w:t>
      </w:r>
      <w:r w:rsidR="00215351" w:rsidRPr="00DB089E">
        <w:rPr>
          <w:lang w:val="sq-AL"/>
        </w:rPr>
        <w:fldChar w:fldCharType="begin"/>
      </w:r>
      <w:r w:rsidR="00215351" w:rsidRPr="00DB089E">
        <w:rPr>
          <w:lang w:val="sq-AL"/>
        </w:rPr>
        <w:instrText xml:space="preserve"> REF _Ref332101959 \w \h  \* MERGEFORMAT </w:instrText>
      </w:r>
      <w:r w:rsidR="00215351" w:rsidRPr="00DB089E">
        <w:rPr>
          <w:lang w:val="sq-AL"/>
        </w:rPr>
      </w:r>
      <w:r w:rsidR="00215351" w:rsidRPr="00DB089E">
        <w:rPr>
          <w:lang w:val="sq-AL"/>
        </w:rPr>
        <w:fldChar w:fldCharType="separate"/>
      </w:r>
      <w:r w:rsidR="00215351" w:rsidRPr="00DB089E">
        <w:rPr>
          <w:lang w:val="sq-AL"/>
        </w:rPr>
        <w:t>13.3.4(b)</w:t>
      </w:r>
      <w:r w:rsidR="00215351" w:rsidRPr="00DB089E">
        <w:rPr>
          <w:lang w:val="sq-AL"/>
        </w:rPr>
        <w:fldChar w:fldCharType="end"/>
      </w:r>
      <w:r w:rsidRPr="0004035E">
        <w:rPr>
          <w:lang w:val="sq-AL"/>
        </w:rPr>
        <w:t>;</w:t>
      </w:r>
    </w:p>
    <w:p w:rsidR="002E1ACB" w:rsidRPr="0004035E" w:rsidRDefault="002E1ACB" w:rsidP="002E1ACB">
      <w:pPr>
        <w:pStyle w:val="mrnum1"/>
        <w:numPr>
          <w:ilvl w:val="0"/>
          <w:numId w:val="0"/>
        </w:numPr>
        <w:ind w:left="2729" w:hanging="1442"/>
        <w:jc w:val="left"/>
        <w:rPr>
          <w:lang w:val="sq-AL"/>
        </w:rPr>
      </w:pPr>
      <w:r w:rsidRPr="0004035E">
        <w:rPr>
          <w:i/>
          <w:lang w:val="sq-AL"/>
        </w:rPr>
        <w:t>POSh</w:t>
      </w:r>
      <w:r w:rsidRPr="0004035E">
        <w:rPr>
          <w:i/>
          <w:vertAlign w:val="subscript"/>
          <w:lang w:val="sq-AL"/>
        </w:rPr>
        <w:t>bj</w:t>
      </w:r>
      <w:r w:rsidRPr="0004035E">
        <w:rPr>
          <w:i/>
          <w:lang w:val="sq-AL"/>
        </w:rPr>
        <w:tab/>
      </w:r>
      <w:r w:rsidRPr="0004035E">
        <w:rPr>
          <w:lang w:val="sq-AL"/>
        </w:rPr>
        <w:t xml:space="preserve">është </w:t>
      </w:r>
      <w:r w:rsidRPr="0004035E">
        <w:rPr>
          <w:b/>
          <w:lang w:val="sq-AL"/>
        </w:rPr>
        <w:t>Pagesa e Ofertës për Shitje</w:t>
      </w:r>
      <w:r w:rsidRPr="0004035E">
        <w:rPr>
          <w:lang w:val="sq-AL"/>
        </w:rPr>
        <w:t xml:space="preserve"> për </w:t>
      </w:r>
      <w:r w:rsidRPr="0004035E">
        <w:rPr>
          <w:b/>
          <w:lang w:val="sq-AL"/>
        </w:rPr>
        <w:t>Periodën e Barazimit Përfundimtar</w:t>
      </w:r>
      <w:r w:rsidRPr="0004035E">
        <w:rPr>
          <w:lang w:val="sq-AL"/>
        </w:rPr>
        <w:t xml:space="preserve"> “</w:t>
      </w:r>
      <w:r w:rsidRPr="0004035E">
        <w:rPr>
          <w:i/>
          <w:lang w:val="sq-AL"/>
        </w:rPr>
        <w:t>j</w:t>
      </w:r>
      <w:r w:rsidRPr="0004035E">
        <w:rPr>
          <w:lang w:val="sq-AL"/>
        </w:rPr>
        <w:t xml:space="preserve">” për </w:t>
      </w:r>
      <w:r w:rsidRPr="0004035E">
        <w:rPr>
          <w:b/>
          <w:lang w:val="sq-AL"/>
        </w:rPr>
        <w:t xml:space="preserve">Njësinë Balancuese </w:t>
      </w:r>
      <w:r w:rsidRPr="0004035E">
        <w:rPr>
          <w:lang w:val="sq-AL"/>
        </w:rPr>
        <w:t>“</w:t>
      </w:r>
      <w:r w:rsidR="00215351" w:rsidRPr="00DB089E">
        <w:rPr>
          <w:i/>
          <w:lang w:val="sq-AL"/>
        </w:rPr>
        <w:t>b</w:t>
      </w:r>
      <w:r w:rsidR="00215351" w:rsidRPr="00DB089E">
        <w:rPr>
          <w:lang w:val="sq-AL"/>
        </w:rPr>
        <w:t xml:space="preserve">” e caktuar sipas paragrafit </w:t>
      </w:r>
      <w:r w:rsidR="00215351" w:rsidRPr="00DB089E">
        <w:rPr>
          <w:lang w:val="sq-AL"/>
        </w:rPr>
        <w:fldChar w:fldCharType="begin"/>
      </w:r>
      <w:r w:rsidR="00215351" w:rsidRPr="00DB089E">
        <w:rPr>
          <w:lang w:val="sq-AL"/>
        </w:rPr>
        <w:instrText xml:space="preserve"> REF _Ref332101975 \w \h  \* MERGEFORMAT </w:instrText>
      </w:r>
      <w:r w:rsidR="00215351" w:rsidRPr="00DB089E">
        <w:rPr>
          <w:lang w:val="sq-AL"/>
        </w:rPr>
      </w:r>
      <w:r w:rsidR="00215351" w:rsidRPr="00DB089E">
        <w:rPr>
          <w:lang w:val="sq-AL"/>
        </w:rPr>
        <w:fldChar w:fldCharType="separate"/>
      </w:r>
      <w:r w:rsidR="00215351" w:rsidRPr="00DB089E">
        <w:rPr>
          <w:lang w:val="sq-AL"/>
        </w:rPr>
        <w:t>14.1.3</w:t>
      </w:r>
      <w:r w:rsidR="00215351" w:rsidRPr="00DB089E">
        <w:rPr>
          <w:lang w:val="sq-AL"/>
        </w:rPr>
        <w:fldChar w:fldCharType="end"/>
      </w:r>
      <w:r w:rsidRPr="0004035E">
        <w:rPr>
          <w:lang w:val="sq-AL"/>
        </w:rPr>
        <w:t>;</w:t>
      </w:r>
    </w:p>
    <w:p w:rsidR="002E1ACB" w:rsidRPr="0004035E" w:rsidRDefault="002E1ACB" w:rsidP="002E1ACB">
      <w:pPr>
        <w:pStyle w:val="mrnum1"/>
        <w:numPr>
          <w:ilvl w:val="0"/>
          <w:numId w:val="0"/>
        </w:numPr>
        <w:ind w:left="2729" w:hanging="1442"/>
        <w:jc w:val="left"/>
        <w:rPr>
          <w:lang w:val="sq-AL"/>
        </w:rPr>
      </w:pPr>
      <w:r w:rsidRPr="0004035E">
        <w:rPr>
          <w:i/>
          <w:lang w:val="sq-AL"/>
        </w:rPr>
        <w:lastRenderedPageBreak/>
        <w:t>POB</w:t>
      </w:r>
      <w:r w:rsidRPr="0004035E">
        <w:rPr>
          <w:i/>
          <w:vertAlign w:val="subscript"/>
          <w:lang w:val="sq-AL"/>
        </w:rPr>
        <w:t>bj</w:t>
      </w:r>
      <w:r w:rsidRPr="0004035E">
        <w:rPr>
          <w:i/>
          <w:lang w:val="sq-AL"/>
        </w:rPr>
        <w:tab/>
      </w:r>
      <w:r w:rsidRPr="0004035E">
        <w:rPr>
          <w:lang w:val="sq-AL"/>
        </w:rPr>
        <w:t xml:space="preserve">është </w:t>
      </w:r>
      <w:r w:rsidRPr="0004035E">
        <w:rPr>
          <w:b/>
          <w:lang w:val="sq-AL"/>
        </w:rPr>
        <w:t xml:space="preserve">Pagesa e Ofertës për Blerje </w:t>
      </w:r>
      <w:r w:rsidRPr="0004035E">
        <w:rPr>
          <w:lang w:val="sq-AL"/>
        </w:rPr>
        <w:t xml:space="preserve">për </w:t>
      </w:r>
      <w:r w:rsidRPr="0004035E">
        <w:rPr>
          <w:b/>
          <w:lang w:val="sq-AL"/>
        </w:rPr>
        <w:t>Periodën e Barazimit Përfundimtar</w:t>
      </w:r>
      <w:r w:rsidRPr="0004035E" w:rsidDel="00821CE8">
        <w:rPr>
          <w:lang w:val="sq-AL"/>
        </w:rPr>
        <w:t xml:space="preserve"> </w:t>
      </w:r>
      <w:r w:rsidRPr="0004035E">
        <w:rPr>
          <w:lang w:val="sq-AL"/>
        </w:rPr>
        <w:t>“</w:t>
      </w:r>
      <w:r w:rsidRPr="0004035E">
        <w:rPr>
          <w:i/>
          <w:lang w:val="sq-AL"/>
        </w:rPr>
        <w:t>j</w:t>
      </w:r>
      <w:r w:rsidRPr="0004035E">
        <w:rPr>
          <w:lang w:val="sq-AL"/>
        </w:rPr>
        <w:t xml:space="preserve">” për </w:t>
      </w:r>
      <w:r w:rsidRPr="0004035E">
        <w:rPr>
          <w:b/>
          <w:lang w:val="sq-AL"/>
        </w:rPr>
        <w:t>Njësinë Balancuese</w:t>
      </w:r>
      <w:r w:rsidRPr="0004035E">
        <w:rPr>
          <w:lang w:val="sq-AL"/>
        </w:rPr>
        <w:t xml:space="preserve"> “</w:t>
      </w:r>
      <w:r w:rsidRPr="0004035E">
        <w:rPr>
          <w:i/>
          <w:lang w:val="sq-AL"/>
        </w:rPr>
        <w:t>b</w:t>
      </w:r>
      <w:r w:rsidRPr="0004035E">
        <w:rPr>
          <w:lang w:val="sq-AL"/>
        </w:rPr>
        <w:t xml:space="preserve">” e caktuar sipas paragrafit </w:t>
      </w:r>
      <w:r w:rsidR="00215351" w:rsidRPr="00DB089E">
        <w:rPr>
          <w:lang w:val="sq-AL"/>
        </w:rPr>
        <w:fldChar w:fldCharType="begin"/>
      </w:r>
      <w:r w:rsidR="00215351" w:rsidRPr="00DB089E">
        <w:rPr>
          <w:lang w:val="sq-AL"/>
        </w:rPr>
        <w:instrText xml:space="preserve"> REF _Ref332101980 \w \h  \* MERGEFORMAT </w:instrText>
      </w:r>
      <w:r w:rsidR="00215351" w:rsidRPr="00DB089E">
        <w:rPr>
          <w:lang w:val="sq-AL"/>
        </w:rPr>
      </w:r>
      <w:r w:rsidR="00215351" w:rsidRPr="00DB089E">
        <w:rPr>
          <w:lang w:val="sq-AL"/>
        </w:rPr>
        <w:fldChar w:fldCharType="separate"/>
      </w:r>
      <w:r w:rsidR="00215351" w:rsidRPr="00DB089E">
        <w:rPr>
          <w:lang w:val="sq-AL"/>
        </w:rPr>
        <w:t>14.1.4</w:t>
      </w:r>
      <w:r w:rsidR="00215351" w:rsidRPr="00DB089E">
        <w:rPr>
          <w:lang w:val="sq-AL"/>
        </w:rPr>
        <w:fldChar w:fldCharType="end"/>
      </w:r>
      <w:r w:rsidRPr="0004035E">
        <w:rPr>
          <w:lang w:val="sq-AL"/>
        </w:rPr>
        <w:t>;</w:t>
      </w:r>
    </w:p>
    <w:p w:rsidR="002E1ACB" w:rsidRPr="0004035E" w:rsidRDefault="002E1ACB" w:rsidP="002E1ACB">
      <w:pPr>
        <w:pStyle w:val="mrnum1"/>
        <w:numPr>
          <w:ilvl w:val="0"/>
          <w:numId w:val="0"/>
        </w:numPr>
        <w:ind w:left="2729" w:hanging="1442"/>
        <w:jc w:val="left"/>
        <w:rPr>
          <w:lang w:val="sq-AL"/>
        </w:rPr>
      </w:pPr>
      <w:r w:rsidRPr="0004035E">
        <w:rPr>
          <w:i/>
          <w:lang w:val="sq-AL"/>
        </w:rPr>
        <w:t>PJL</w:t>
      </w:r>
      <w:r w:rsidRPr="0004035E">
        <w:rPr>
          <w:i/>
          <w:vertAlign w:val="subscript"/>
          <w:lang w:val="sq-AL"/>
        </w:rPr>
        <w:t>bj</w:t>
      </w:r>
      <w:r w:rsidRPr="0004035E">
        <w:rPr>
          <w:i/>
          <w:lang w:val="sq-AL"/>
        </w:rPr>
        <w:tab/>
      </w:r>
      <w:r w:rsidRPr="0004035E">
        <w:rPr>
          <w:lang w:val="sq-AL"/>
        </w:rPr>
        <w:t xml:space="preserve">është </w:t>
      </w:r>
      <w:r w:rsidRPr="0004035E">
        <w:rPr>
          <w:b/>
          <w:lang w:val="sq-AL"/>
        </w:rPr>
        <w:t>Pagesa</w:t>
      </w:r>
      <w:r w:rsidR="005940B9" w:rsidRPr="0004035E">
        <w:rPr>
          <w:b/>
          <w:lang w:val="sq-AL"/>
        </w:rPr>
        <w:t xml:space="preserve"> </w:t>
      </w:r>
      <w:r w:rsidRPr="0004035E">
        <w:rPr>
          <w:b/>
          <w:lang w:val="sq-AL"/>
        </w:rPr>
        <w:t>e Jo-Liferimit</w:t>
      </w:r>
      <w:r w:rsidRPr="0004035E">
        <w:rPr>
          <w:lang w:val="sq-AL"/>
        </w:rPr>
        <w:t xml:space="preserve"> për </w:t>
      </w:r>
      <w:r w:rsidRPr="0004035E">
        <w:rPr>
          <w:b/>
          <w:lang w:val="sq-AL"/>
        </w:rPr>
        <w:t>Periodën e Barazimit Përfundimtar</w:t>
      </w:r>
      <w:r w:rsidRPr="0004035E">
        <w:rPr>
          <w:lang w:val="sq-AL"/>
        </w:rPr>
        <w:t xml:space="preserve"> “</w:t>
      </w:r>
      <w:r w:rsidRPr="0004035E">
        <w:rPr>
          <w:i/>
          <w:lang w:val="sq-AL"/>
        </w:rPr>
        <w:t>j</w:t>
      </w:r>
      <w:r w:rsidRPr="0004035E">
        <w:rPr>
          <w:lang w:val="sq-AL"/>
        </w:rPr>
        <w:t xml:space="preserve">” për </w:t>
      </w:r>
      <w:r w:rsidRPr="0004035E">
        <w:rPr>
          <w:b/>
          <w:lang w:val="sq-AL"/>
        </w:rPr>
        <w:t>Njësinë Balancuese</w:t>
      </w:r>
      <w:r w:rsidRPr="0004035E">
        <w:rPr>
          <w:lang w:val="sq-AL"/>
        </w:rPr>
        <w:t xml:space="preserve"> “</w:t>
      </w:r>
      <w:r w:rsidRPr="0004035E">
        <w:rPr>
          <w:i/>
          <w:lang w:val="sq-AL"/>
        </w:rPr>
        <w:t>b</w:t>
      </w:r>
      <w:r w:rsidR="00215351" w:rsidRPr="00DB089E">
        <w:rPr>
          <w:lang w:val="sq-AL"/>
        </w:rPr>
        <w:t xml:space="preserve">” e caktuar sipas paragrafit </w:t>
      </w:r>
      <w:r w:rsidR="00215351" w:rsidRPr="00DB089E">
        <w:rPr>
          <w:lang w:val="sq-AL"/>
        </w:rPr>
        <w:fldChar w:fldCharType="begin"/>
      </w:r>
      <w:r w:rsidR="00215351" w:rsidRPr="00DB089E">
        <w:rPr>
          <w:lang w:val="sq-AL"/>
        </w:rPr>
        <w:instrText xml:space="preserve"> REF _Ref332102026 \w \h  \* MERGEFORMAT </w:instrText>
      </w:r>
      <w:r w:rsidR="00215351" w:rsidRPr="00DB089E">
        <w:rPr>
          <w:lang w:val="sq-AL"/>
        </w:rPr>
      </w:r>
      <w:r w:rsidR="00215351" w:rsidRPr="00DB089E">
        <w:rPr>
          <w:lang w:val="sq-AL"/>
        </w:rPr>
        <w:fldChar w:fldCharType="separate"/>
      </w:r>
      <w:r w:rsidR="00215351" w:rsidRPr="00DB089E">
        <w:rPr>
          <w:lang w:val="sq-AL"/>
        </w:rPr>
        <w:t>16.10.3</w:t>
      </w:r>
      <w:r w:rsidR="00215351" w:rsidRPr="00DB089E">
        <w:rPr>
          <w:lang w:val="sq-AL"/>
        </w:rPr>
        <w:fldChar w:fldCharType="end"/>
      </w:r>
      <w:r w:rsidRPr="0004035E">
        <w:rPr>
          <w:lang w:val="sq-AL"/>
        </w:rPr>
        <w:t>;</w:t>
      </w:r>
    </w:p>
    <w:p w:rsidR="002E1ACB" w:rsidRPr="0004035E" w:rsidRDefault="00084CBC" w:rsidP="002E1ACB">
      <w:pPr>
        <w:pStyle w:val="mrnum1"/>
        <w:numPr>
          <w:ilvl w:val="0"/>
          <w:numId w:val="0"/>
        </w:numPr>
        <w:ind w:left="2729" w:hanging="1442"/>
        <w:jc w:val="left"/>
        <w:rPr>
          <w:lang w:val="sq-AL"/>
        </w:rPr>
      </w:pPr>
      <w:r w:rsidRPr="0004035E">
        <w:rPr>
          <w:i/>
          <w:lang w:val="sq-AL"/>
        </w:rPr>
        <w:t>PEJB</w:t>
      </w:r>
      <w:r w:rsidRPr="0004035E">
        <w:rPr>
          <w:i/>
          <w:vertAlign w:val="subscript"/>
          <w:lang w:val="sq-AL"/>
        </w:rPr>
        <w:t>Bj</w:t>
      </w:r>
      <w:r w:rsidR="002E1ACB" w:rsidRPr="0004035E">
        <w:rPr>
          <w:i/>
          <w:lang w:val="sq-AL"/>
        </w:rPr>
        <w:tab/>
      </w:r>
      <w:r w:rsidR="002E1ACB" w:rsidRPr="0004035E">
        <w:rPr>
          <w:lang w:val="sq-AL"/>
        </w:rPr>
        <w:t xml:space="preserve">është </w:t>
      </w:r>
      <w:r w:rsidR="002E1ACB" w:rsidRPr="0004035E">
        <w:rPr>
          <w:b/>
          <w:lang w:val="sq-AL"/>
        </w:rPr>
        <w:t xml:space="preserve">Pagesa për Energjinë e Jobalancit </w:t>
      </w:r>
      <w:r w:rsidR="002E1ACB" w:rsidRPr="0004035E">
        <w:rPr>
          <w:lang w:val="sq-AL"/>
        </w:rPr>
        <w:t xml:space="preserve">për </w:t>
      </w:r>
      <w:r w:rsidR="002E1ACB" w:rsidRPr="0004035E">
        <w:rPr>
          <w:b/>
          <w:lang w:val="sq-AL"/>
        </w:rPr>
        <w:t>Periodën e Barazimit Përfundimtar</w:t>
      </w:r>
      <w:r w:rsidR="002E1ACB" w:rsidRPr="0004035E">
        <w:rPr>
          <w:lang w:val="sq-AL"/>
        </w:rPr>
        <w:t xml:space="preserve"> “</w:t>
      </w:r>
      <w:r w:rsidR="002E1ACB" w:rsidRPr="0004035E">
        <w:rPr>
          <w:i/>
          <w:lang w:val="sq-AL"/>
        </w:rPr>
        <w:t>j</w:t>
      </w:r>
      <w:r w:rsidR="002E1ACB" w:rsidRPr="0004035E">
        <w:rPr>
          <w:lang w:val="sq-AL"/>
        </w:rPr>
        <w:t xml:space="preserve">” për </w:t>
      </w:r>
      <w:r w:rsidR="002E1ACB" w:rsidRPr="0004035E">
        <w:rPr>
          <w:b/>
          <w:lang w:val="sq-AL"/>
        </w:rPr>
        <w:t xml:space="preserve">Llogarinë e </w:t>
      </w:r>
      <w:r w:rsidR="00932600" w:rsidRPr="0004035E">
        <w:rPr>
          <w:b/>
          <w:lang w:val="sq-AL"/>
        </w:rPr>
        <w:t>PPB</w:t>
      </w:r>
      <w:r w:rsidR="002E1ACB" w:rsidRPr="0004035E">
        <w:rPr>
          <w:b/>
          <w:lang w:val="sq-AL"/>
        </w:rPr>
        <w:t xml:space="preserve"> </w:t>
      </w:r>
      <w:r w:rsidR="002E1ACB" w:rsidRPr="0004035E">
        <w:rPr>
          <w:lang w:val="sq-AL"/>
        </w:rPr>
        <w:t>“</w:t>
      </w:r>
      <w:r w:rsidR="00AC5C59" w:rsidRPr="0004035E">
        <w:rPr>
          <w:i/>
          <w:lang w:val="sq-AL"/>
        </w:rPr>
        <w:t>B</w:t>
      </w:r>
      <w:r w:rsidR="00215351" w:rsidRPr="00DB089E">
        <w:rPr>
          <w:lang w:val="sq-AL"/>
        </w:rPr>
        <w:t xml:space="preserve">” e caktuar sipas nenit </w:t>
      </w:r>
      <w:r w:rsidR="00215351" w:rsidRPr="00DB089E">
        <w:rPr>
          <w:lang w:val="sq-AL"/>
        </w:rPr>
        <w:fldChar w:fldCharType="begin"/>
      </w:r>
      <w:r w:rsidR="00215351" w:rsidRPr="00DB089E">
        <w:rPr>
          <w:lang w:val="sq-AL"/>
        </w:rPr>
        <w:instrText xml:space="preserve"> REF _Ref332102005 \w \h  \* MERGEFORMAT </w:instrText>
      </w:r>
      <w:r w:rsidR="00215351" w:rsidRPr="00DB089E">
        <w:rPr>
          <w:lang w:val="sq-AL"/>
        </w:rPr>
      </w:r>
      <w:r w:rsidR="00215351" w:rsidRPr="00DB089E">
        <w:rPr>
          <w:lang w:val="sq-AL"/>
        </w:rPr>
        <w:fldChar w:fldCharType="separate"/>
      </w:r>
      <w:r w:rsidR="00215351" w:rsidRPr="00DB089E">
        <w:rPr>
          <w:lang w:val="sq-AL"/>
        </w:rPr>
        <w:t>16.5.5</w:t>
      </w:r>
      <w:r w:rsidR="00215351" w:rsidRPr="00DB089E">
        <w:rPr>
          <w:lang w:val="sq-AL"/>
        </w:rPr>
        <w:fldChar w:fldCharType="end"/>
      </w:r>
      <w:r w:rsidR="002E1ACB" w:rsidRPr="0004035E">
        <w:rPr>
          <w:lang w:val="sq-AL"/>
        </w:rPr>
        <w:t xml:space="preserve"> ose </w:t>
      </w:r>
      <w:r w:rsidR="002E1ACB" w:rsidRPr="0004035E">
        <w:rPr>
          <w:b/>
          <w:lang w:val="sq-AL"/>
        </w:rPr>
        <w:t xml:space="preserve">Llogaria Tregtuese e OST </w:t>
      </w:r>
      <w:r w:rsidR="002E1ACB" w:rsidRPr="0004035E">
        <w:rPr>
          <w:lang w:val="sq-AL"/>
        </w:rPr>
        <w:t>“</w:t>
      </w:r>
      <w:r w:rsidR="002E1ACB" w:rsidRPr="0004035E">
        <w:rPr>
          <w:i/>
          <w:lang w:val="sq-AL"/>
        </w:rPr>
        <w:t>A</w:t>
      </w:r>
      <w:r w:rsidR="002E1ACB" w:rsidRPr="0004035E">
        <w:rPr>
          <w:lang w:val="sq-AL"/>
        </w:rPr>
        <w:t xml:space="preserve">” e caktuar sipas paragrafit </w:t>
      </w:r>
      <w:r w:rsidR="00215351" w:rsidRPr="00DB089E">
        <w:rPr>
          <w:lang w:val="sq-AL"/>
        </w:rPr>
        <w:fldChar w:fldCharType="begin"/>
      </w:r>
      <w:r w:rsidR="00215351" w:rsidRPr="00DB089E">
        <w:rPr>
          <w:lang w:val="sq-AL"/>
        </w:rPr>
        <w:instrText xml:space="preserve"> REF _Ref332102011 \w \h  \* MERGEFORMAT </w:instrText>
      </w:r>
      <w:r w:rsidR="00215351" w:rsidRPr="00DB089E">
        <w:rPr>
          <w:lang w:val="sq-AL"/>
        </w:rPr>
      </w:r>
      <w:r w:rsidR="00215351" w:rsidRPr="00DB089E">
        <w:rPr>
          <w:lang w:val="sq-AL"/>
        </w:rPr>
        <w:fldChar w:fldCharType="separate"/>
      </w:r>
      <w:r w:rsidR="00215351" w:rsidRPr="00DB089E">
        <w:rPr>
          <w:lang w:val="sq-AL"/>
        </w:rPr>
        <w:t>16.7.2</w:t>
      </w:r>
      <w:r w:rsidR="00215351" w:rsidRPr="00DB089E">
        <w:rPr>
          <w:lang w:val="sq-AL"/>
        </w:rPr>
        <w:fldChar w:fldCharType="end"/>
      </w:r>
      <w:r w:rsidR="002E1ACB" w:rsidRPr="0004035E">
        <w:rPr>
          <w:lang w:val="sq-AL"/>
        </w:rPr>
        <w:t>;</w:t>
      </w:r>
    </w:p>
    <w:p w:rsidR="002E1ACB" w:rsidRPr="0004035E" w:rsidRDefault="002E1ACB" w:rsidP="002E1ACB">
      <w:pPr>
        <w:pStyle w:val="mrpara"/>
        <w:rPr>
          <w:lang w:val="sq-AL"/>
        </w:rPr>
      </w:pPr>
      <w:r w:rsidRPr="0004035E">
        <w:rPr>
          <w:b/>
          <w:lang w:val="sq-AL"/>
        </w:rPr>
        <w:t>Pagesa nga Llogaria Balancuese e OST</w:t>
      </w:r>
      <w:r w:rsidRPr="0004035E">
        <w:rPr>
          <w:lang w:val="sq-AL"/>
        </w:rPr>
        <w:t xml:space="preserve"> (</w:t>
      </w:r>
      <w:r w:rsidRPr="0004035E">
        <w:rPr>
          <w:i/>
          <w:lang w:val="sq-AL"/>
        </w:rPr>
        <w:t>PLB</w:t>
      </w:r>
      <w:r w:rsidRPr="0004035E">
        <w:rPr>
          <w:i/>
          <w:vertAlign w:val="subscript"/>
          <w:lang w:val="sq-AL"/>
        </w:rPr>
        <w:t>Am</w:t>
      </w:r>
      <w:r w:rsidRPr="0004035E">
        <w:rPr>
          <w:lang w:val="sq-AL"/>
        </w:rPr>
        <w:t xml:space="preserve">) për </w:t>
      </w:r>
      <w:r w:rsidRPr="0004035E">
        <w:rPr>
          <w:b/>
          <w:lang w:val="sq-AL"/>
        </w:rPr>
        <w:t>Llogarinë e Injektimit</w:t>
      </w:r>
      <w:r w:rsidRPr="0004035E">
        <w:rPr>
          <w:lang w:val="sq-AL"/>
        </w:rPr>
        <w:t xml:space="preserve"> “</w:t>
      </w:r>
      <w:r w:rsidR="00AC5C59" w:rsidRPr="0004035E">
        <w:rPr>
          <w:i/>
          <w:lang w:val="sq-AL"/>
        </w:rPr>
        <w:t>B</w:t>
      </w:r>
      <w:r w:rsidRPr="0004035E">
        <w:rPr>
          <w:lang w:val="sq-AL"/>
        </w:rPr>
        <w:t>” në muajin “</w:t>
      </w:r>
      <w:r w:rsidRPr="0004035E">
        <w:rPr>
          <w:i/>
          <w:lang w:val="sq-AL"/>
        </w:rPr>
        <w:t>m</w:t>
      </w:r>
      <w:r w:rsidRPr="0004035E">
        <w:rPr>
          <w:lang w:val="sq-AL"/>
        </w:rPr>
        <w:t>” do të kalkulohet me formulën:</w:t>
      </w:r>
    </w:p>
    <w:p w:rsidR="002E1ACB" w:rsidRPr="0004035E" w:rsidRDefault="002E1ACB" w:rsidP="002E1ACB">
      <w:pPr>
        <w:pStyle w:val="mrpara"/>
        <w:numPr>
          <w:ilvl w:val="0"/>
          <w:numId w:val="0"/>
        </w:numPr>
        <w:ind w:left="851"/>
        <w:jc w:val="center"/>
        <w:rPr>
          <w:i/>
          <w:lang w:val="sq-AL"/>
        </w:rPr>
      </w:pPr>
      <w:r w:rsidRPr="0004035E">
        <w:rPr>
          <w:i/>
          <w:position w:val="-30"/>
          <w:lang w:val="sq-AL"/>
        </w:rPr>
        <w:object w:dxaOrig="3800" w:dyaOrig="580">
          <v:shape id="_x0000_i1060" type="#_x0000_t75" style="width:177.85pt;height:27.95pt" o:ole="">
            <v:imagedata r:id="rId78" o:title=""/>
          </v:shape>
          <o:OLEObject Type="Embed" ProgID="Equation.3" ShapeID="_x0000_i1060" DrawAspect="Content" ObjectID="_1574582613" r:id="rId79"/>
        </w:object>
      </w:r>
    </w:p>
    <w:p w:rsidR="002E1ACB" w:rsidRPr="0004035E" w:rsidRDefault="002E1ACB" w:rsidP="002E1ACB">
      <w:pPr>
        <w:pStyle w:val="mrpara"/>
        <w:numPr>
          <w:ilvl w:val="0"/>
          <w:numId w:val="0"/>
        </w:numPr>
        <w:ind w:left="851"/>
        <w:jc w:val="left"/>
        <w:rPr>
          <w:lang w:val="sq-AL"/>
        </w:rPr>
      </w:pPr>
      <w:r w:rsidRPr="0004035E">
        <w:rPr>
          <w:lang w:val="sq-AL"/>
        </w:rPr>
        <w:t>ku:</w:t>
      </w:r>
    </w:p>
    <w:p w:rsidR="002E1ACB" w:rsidRPr="0004035E" w:rsidRDefault="002E1ACB" w:rsidP="002E1ACB">
      <w:pPr>
        <w:pStyle w:val="mrnum1"/>
        <w:numPr>
          <w:ilvl w:val="0"/>
          <w:numId w:val="0"/>
        </w:numPr>
        <w:ind w:left="2729" w:hanging="1442"/>
        <w:jc w:val="left"/>
        <w:rPr>
          <w:lang w:val="sq-AL"/>
        </w:rPr>
      </w:pPr>
      <w:r w:rsidRPr="0004035E">
        <w:rPr>
          <w:i/>
          <w:lang w:val="sq-AL"/>
        </w:rPr>
        <w:t>j</w:t>
      </w:r>
      <w:r w:rsidRPr="0004035E">
        <w:rPr>
          <w:i/>
          <w:lang w:val="sq-AL"/>
        </w:rPr>
        <w:tab/>
      </w:r>
      <w:r w:rsidRPr="0004035E">
        <w:rPr>
          <w:lang w:val="sq-AL"/>
        </w:rPr>
        <w:t xml:space="preserve">është </w:t>
      </w:r>
      <w:r w:rsidRPr="0004035E">
        <w:rPr>
          <w:b/>
          <w:lang w:val="sq-AL"/>
        </w:rPr>
        <w:t>Perioda e Barazimit Përfundimtar</w:t>
      </w:r>
      <w:r w:rsidRPr="0004035E" w:rsidDel="00B2603B">
        <w:rPr>
          <w:lang w:val="sq-AL"/>
        </w:rPr>
        <w:t xml:space="preserve"> </w:t>
      </w:r>
      <w:r w:rsidRPr="0004035E">
        <w:rPr>
          <w:lang w:val="sq-AL"/>
        </w:rPr>
        <w:t>në muajin “</w:t>
      </w:r>
      <w:r w:rsidRPr="0004035E">
        <w:rPr>
          <w:i/>
          <w:lang w:val="sq-AL"/>
        </w:rPr>
        <w:t>m</w:t>
      </w:r>
      <w:r w:rsidRPr="0004035E">
        <w:rPr>
          <w:lang w:val="sq-AL"/>
        </w:rPr>
        <w:t>”;</w:t>
      </w:r>
    </w:p>
    <w:p w:rsidR="002E1ACB" w:rsidRPr="0004035E" w:rsidRDefault="00215351" w:rsidP="002E1ACB">
      <w:pPr>
        <w:pStyle w:val="mrnum1"/>
        <w:numPr>
          <w:ilvl w:val="0"/>
          <w:numId w:val="0"/>
        </w:numPr>
        <w:ind w:left="2729" w:hanging="1442"/>
        <w:jc w:val="left"/>
        <w:rPr>
          <w:lang w:val="sq-AL"/>
        </w:rPr>
      </w:pPr>
      <w:r w:rsidRPr="00DB089E">
        <w:rPr>
          <w:i/>
          <w:lang w:val="sq-AL"/>
        </w:rPr>
        <w:t>EMI</w:t>
      </w:r>
      <w:r w:rsidRPr="00DB089E">
        <w:rPr>
          <w:i/>
          <w:vertAlign w:val="subscript"/>
          <w:lang w:val="sq-AL"/>
        </w:rPr>
        <w:t>Bj</w:t>
      </w:r>
      <w:r w:rsidRPr="00DB089E">
        <w:rPr>
          <w:lang w:val="sq-AL"/>
        </w:rPr>
        <w:tab/>
        <w:t xml:space="preserve">është </w:t>
      </w:r>
      <w:r w:rsidRPr="00DB089E">
        <w:rPr>
          <w:b/>
          <w:lang w:val="sq-AL"/>
        </w:rPr>
        <w:t xml:space="preserve">Energjia e Matur në Llogarinë e Injektimit </w:t>
      </w:r>
      <w:r w:rsidRPr="00DB089E">
        <w:rPr>
          <w:lang w:val="sq-AL"/>
        </w:rPr>
        <w:t xml:space="preserve">për </w:t>
      </w:r>
      <w:r w:rsidRPr="00DB089E">
        <w:rPr>
          <w:b/>
          <w:lang w:val="sq-AL"/>
        </w:rPr>
        <w:t>Llogarinë</w:t>
      </w:r>
      <w:r w:rsidRPr="00DB089E">
        <w:rPr>
          <w:lang w:val="sq-AL"/>
        </w:rPr>
        <w:t xml:space="preserve"> “</w:t>
      </w:r>
      <w:r w:rsidRPr="00DB089E">
        <w:rPr>
          <w:i/>
          <w:lang w:val="sq-AL"/>
        </w:rPr>
        <w:t>B</w:t>
      </w:r>
      <w:r w:rsidRPr="00DB089E">
        <w:rPr>
          <w:lang w:val="sq-AL"/>
        </w:rPr>
        <w:t xml:space="preserve">” në </w:t>
      </w:r>
      <w:r w:rsidRPr="00DB089E">
        <w:rPr>
          <w:b/>
          <w:lang w:val="sq-AL"/>
        </w:rPr>
        <w:t>Periodën e Barazimit Përfundimtar</w:t>
      </w:r>
      <w:r w:rsidRPr="00DB089E">
        <w:rPr>
          <w:lang w:val="sq-AL"/>
        </w:rPr>
        <w:t xml:space="preserve"> “</w:t>
      </w:r>
      <w:r w:rsidRPr="00DB089E">
        <w:rPr>
          <w:i/>
          <w:lang w:val="sq-AL"/>
        </w:rPr>
        <w:t>j</w:t>
      </w:r>
      <w:r w:rsidRPr="00DB089E">
        <w:rPr>
          <w:lang w:val="sq-AL"/>
        </w:rPr>
        <w:t xml:space="preserve">” e caktuar sipas paragrafit </w:t>
      </w:r>
      <w:r w:rsidRPr="00DB089E">
        <w:rPr>
          <w:lang w:val="sq-AL"/>
        </w:rPr>
        <w:fldChar w:fldCharType="begin"/>
      </w:r>
      <w:r w:rsidRPr="00DB089E">
        <w:rPr>
          <w:lang w:val="sq-AL"/>
        </w:rPr>
        <w:instrText xml:space="preserve"> REF _Ref332104652 \w \h  \* MERGEFORMAT </w:instrText>
      </w:r>
      <w:r w:rsidRPr="00DB089E">
        <w:rPr>
          <w:lang w:val="sq-AL"/>
        </w:rPr>
      </w:r>
      <w:r w:rsidRPr="00DB089E">
        <w:rPr>
          <w:lang w:val="sq-AL"/>
        </w:rPr>
        <w:fldChar w:fldCharType="separate"/>
      </w:r>
      <w:r w:rsidRPr="00DB089E">
        <w:rPr>
          <w:lang w:val="sq-AL"/>
        </w:rPr>
        <w:t>16.5.3</w:t>
      </w:r>
      <w:r w:rsidRPr="00DB089E">
        <w:rPr>
          <w:lang w:val="sq-AL"/>
        </w:rPr>
        <w:fldChar w:fldCharType="end"/>
      </w:r>
      <w:r w:rsidR="002E1ACB" w:rsidRPr="0004035E">
        <w:rPr>
          <w:lang w:val="sq-AL"/>
        </w:rPr>
        <w:t>.</w:t>
      </w:r>
    </w:p>
    <w:p w:rsidR="002E1ACB" w:rsidRPr="0004035E" w:rsidRDefault="002E1ACB" w:rsidP="002E1ACB">
      <w:pPr>
        <w:pStyle w:val="mrpara"/>
        <w:rPr>
          <w:lang w:val="sq-AL"/>
        </w:rPr>
      </w:pPr>
      <w:r w:rsidRPr="0004035E">
        <w:rPr>
          <w:b/>
          <w:lang w:val="sq-AL"/>
        </w:rPr>
        <w:t>Pagesa nga Llogaria Balancuese e OST</w:t>
      </w:r>
      <w:r w:rsidRPr="0004035E">
        <w:rPr>
          <w:lang w:val="sq-AL"/>
        </w:rPr>
        <w:t xml:space="preserve"> (</w:t>
      </w:r>
      <w:r w:rsidRPr="0004035E">
        <w:rPr>
          <w:i/>
          <w:lang w:val="sq-AL"/>
        </w:rPr>
        <w:t>PLB</w:t>
      </w:r>
      <w:r w:rsidRPr="0004035E">
        <w:rPr>
          <w:i/>
          <w:vertAlign w:val="subscript"/>
          <w:lang w:val="sq-AL"/>
        </w:rPr>
        <w:t>Am</w:t>
      </w:r>
      <w:r w:rsidRPr="0004035E">
        <w:rPr>
          <w:lang w:val="sq-AL"/>
        </w:rPr>
        <w:t xml:space="preserve">) për </w:t>
      </w:r>
      <w:r w:rsidRPr="0004035E">
        <w:rPr>
          <w:b/>
          <w:lang w:val="sq-AL"/>
        </w:rPr>
        <w:t>Llogarinë Dalëse</w:t>
      </w:r>
      <w:r w:rsidRPr="0004035E">
        <w:rPr>
          <w:lang w:val="sq-AL"/>
        </w:rPr>
        <w:t xml:space="preserve"> “</w:t>
      </w:r>
      <w:r w:rsidR="00AC5C59" w:rsidRPr="0004035E">
        <w:rPr>
          <w:i/>
          <w:lang w:val="sq-AL"/>
        </w:rPr>
        <w:t>B</w:t>
      </w:r>
      <w:r w:rsidRPr="0004035E">
        <w:rPr>
          <w:lang w:val="sq-AL"/>
        </w:rPr>
        <w:t>” për muajin “</w:t>
      </w:r>
      <w:r w:rsidRPr="0004035E">
        <w:rPr>
          <w:i/>
          <w:lang w:val="sq-AL"/>
        </w:rPr>
        <w:t>m</w:t>
      </w:r>
      <w:r w:rsidRPr="0004035E">
        <w:rPr>
          <w:lang w:val="sq-AL"/>
        </w:rPr>
        <w:t>” do të kalkulohet me formulën:</w:t>
      </w:r>
    </w:p>
    <w:p w:rsidR="002E1ACB" w:rsidRPr="0004035E" w:rsidRDefault="002E1ACB" w:rsidP="002E1ACB">
      <w:pPr>
        <w:pStyle w:val="mrpara"/>
        <w:numPr>
          <w:ilvl w:val="0"/>
          <w:numId w:val="0"/>
        </w:numPr>
        <w:ind w:left="851"/>
        <w:jc w:val="center"/>
        <w:rPr>
          <w:i/>
          <w:lang w:val="sq-AL"/>
        </w:rPr>
      </w:pPr>
      <w:r w:rsidRPr="0004035E">
        <w:rPr>
          <w:i/>
          <w:position w:val="-30"/>
          <w:lang w:val="sq-AL"/>
        </w:rPr>
        <w:object w:dxaOrig="4140" w:dyaOrig="580">
          <v:shape id="_x0000_i1061" type="#_x0000_t75" style="width:195.05pt;height:27.95pt" o:ole="">
            <v:imagedata r:id="rId80" o:title=""/>
          </v:shape>
          <o:OLEObject Type="Embed" ProgID="Equation.3" ShapeID="_x0000_i1061" DrawAspect="Content" ObjectID="_1574582614" r:id="rId81"/>
        </w:object>
      </w:r>
    </w:p>
    <w:p w:rsidR="002E1ACB" w:rsidRPr="0004035E" w:rsidRDefault="002E1ACB" w:rsidP="002E1ACB">
      <w:pPr>
        <w:pStyle w:val="mrpara"/>
        <w:numPr>
          <w:ilvl w:val="0"/>
          <w:numId w:val="0"/>
        </w:numPr>
        <w:ind w:left="851"/>
        <w:jc w:val="left"/>
        <w:rPr>
          <w:lang w:val="sq-AL"/>
        </w:rPr>
      </w:pPr>
      <w:r w:rsidRPr="0004035E">
        <w:rPr>
          <w:lang w:val="sq-AL"/>
        </w:rPr>
        <w:t>ku:</w:t>
      </w:r>
    </w:p>
    <w:p w:rsidR="002E1ACB" w:rsidRPr="0004035E" w:rsidRDefault="002E1ACB" w:rsidP="002E1ACB">
      <w:pPr>
        <w:pStyle w:val="mrnum1"/>
        <w:numPr>
          <w:ilvl w:val="0"/>
          <w:numId w:val="0"/>
        </w:numPr>
        <w:ind w:left="2729" w:hanging="1442"/>
        <w:jc w:val="left"/>
        <w:rPr>
          <w:lang w:val="sq-AL"/>
        </w:rPr>
      </w:pPr>
      <w:r w:rsidRPr="0004035E">
        <w:rPr>
          <w:i/>
          <w:lang w:val="sq-AL"/>
        </w:rPr>
        <w:t>j</w:t>
      </w:r>
      <w:r w:rsidRPr="0004035E">
        <w:rPr>
          <w:i/>
          <w:lang w:val="sq-AL"/>
        </w:rPr>
        <w:tab/>
      </w:r>
      <w:r w:rsidRPr="0004035E">
        <w:rPr>
          <w:lang w:val="sq-AL"/>
        </w:rPr>
        <w:t xml:space="preserve">është </w:t>
      </w:r>
      <w:r w:rsidRPr="0004035E">
        <w:rPr>
          <w:b/>
          <w:lang w:val="sq-AL"/>
        </w:rPr>
        <w:t>Perioda e Barazimit Përfundimtar</w:t>
      </w:r>
      <w:r w:rsidRPr="0004035E" w:rsidDel="00B2603B">
        <w:rPr>
          <w:lang w:val="sq-AL"/>
        </w:rPr>
        <w:t xml:space="preserve"> </w:t>
      </w:r>
      <w:r w:rsidRPr="0004035E">
        <w:rPr>
          <w:lang w:val="sq-AL"/>
        </w:rPr>
        <w:t>në muajin “</w:t>
      </w:r>
      <w:r w:rsidRPr="0004035E">
        <w:rPr>
          <w:i/>
          <w:lang w:val="sq-AL"/>
        </w:rPr>
        <w:t>m</w:t>
      </w:r>
      <w:r w:rsidRPr="0004035E">
        <w:rPr>
          <w:lang w:val="sq-AL"/>
        </w:rPr>
        <w:t>”;</w:t>
      </w:r>
    </w:p>
    <w:p w:rsidR="002E1ACB" w:rsidRPr="0004035E" w:rsidRDefault="00215351" w:rsidP="002E1ACB">
      <w:pPr>
        <w:pStyle w:val="mrnum1"/>
        <w:numPr>
          <w:ilvl w:val="0"/>
          <w:numId w:val="0"/>
        </w:numPr>
        <w:ind w:left="2729" w:hanging="1442"/>
        <w:jc w:val="left"/>
        <w:rPr>
          <w:lang w:val="sq-AL"/>
        </w:rPr>
      </w:pPr>
      <w:r w:rsidRPr="00DB089E">
        <w:rPr>
          <w:i/>
          <w:lang w:val="sq-AL"/>
        </w:rPr>
        <w:t>EMD</w:t>
      </w:r>
      <w:r w:rsidRPr="00DB089E">
        <w:rPr>
          <w:i/>
          <w:vertAlign w:val="subscript"/>
          <w:lang w:val="sq-AL"/>
        </w:rPr>
        <w:t>Bj</w:t>
      </w:r>
      <w:r w:rsidRPr="00DB089E">
        <w:rPr>
          <w:lang w:val="sq-AL"/>
        </w:rPr>
        <w:tab/>
      </w:r>
      <w:r w:rsidRPr="00DB089E">
        <w:rPr>
          <w:b/>
          <w:lang w:val="sq-AL"/>
        </w:rPr>
        <w:t xml:space="preserve">Energjia e Matur </w:t>
      </w:r>
      <w:r w:rsidRPr="00DB089E">
        <w:rPr>
          <w:lang w:val="sq-AL"/>
        </w:rPr>
        <w:t>në</w:t>
      </w:r>
      <w:r w:rsidRPr="00DB089E">
        <w:rPr>
          <w:b/>
          <w:lang w:val="sq-AL"/>
        </w:rPr>
        <w:t xml:space="preserve"> Llogarinë Dalëse</w:t>
      </w:r>
      <w:r w:rsidRPr="00DB089E">
        <w:rPr>
          <w:lang w:val="sq-AL"/>
        </w:rPr>
        <w:t xml:space="preserve"> për </w:t>
      </w:r>
      <w:r w:rsidRPr="00DB089E">
        <w:rPr>
          <w:b/>
          <w:lang w:val="sq-AL"/>
        </w:rPr>
        <w:t>Llogarinë</w:t>
      </w:r>
      <w:r w:rsidRPr="00DB089E">
        <w:rPr>
          <w:lang w:val="sq-AL"/>
        </w:rPr>
        <w:t xml:space="preserve"> e </w:t>
      </w:r>
      <w:r w:rsidRPr="00DB089E">
        <w:rPr>
          <w:b/>
          <w:lang w:val="sq-AL"/>
        </w:rPr>
        <w:t>PPB</w:t>
      </w:r>
      <w:r w:rsidRPr="00DB089E">
        <w:rPr>
          <w:lang w:val="sq-AL"/>
        </w:rPr>
        <w:t xml:space="preserve"> “</w:t>
      </w:r>
      <w:r w:rsidRPr="00DB089E">
        <w:rPr>
          <w:i/>
          <w:lang w:val="sq-AL"/>
        </w:rPr>
        <w:t>A</w:t>
      </w:r>
      <w:r w:rsidRPr="00DB089E">
        <w:rPr>
          <w:lang w:val="sq-AL"/>
        </w:rPr>
        <w:t xml:space="preserve">” në </w:t>
      </w:r>
      <w:r w:rsidRPr="00DB089E">
        <w:rPr>
          <w:b/>
          <w:lang w:val="sq-AL"/>
        </w:rPr>
        <w:t>Periodën e Barazimit Përfundimtar</w:t>
      </w:r>
      <w:r w:rsidRPr="00DB089E">
        <w:rPr>
          <w:lang w:val="sq-AL"/>
        </w:rPr>
        <w:t xml:space="preserve"> “</w:t>
      </w:r>
      <w:r w:rsidRPr="00DB089E">
        <w:rPr>
          <w:i/>
          <w:lang w:val="sq-AL"/>
        </w:rPr>
        <w:t>j</w:t>
      </w:r>
      <w:r w:rsidRPr="00DB089E">
        <w:rPr>
          <w:lang w:val="sq-AL"/>
        </w:rPr>
        <w:t xml:space="preserve">” e caktuar sipas paragrafit </w:t>
      </w:r>
      <w:r w:rsidRPr="00DB089E">
        <w:rPr>
          <w:lang w:val="sq-AL"/>
        </w:rPr>
        <w:fldChar w:fldCharType="begin"/>
      </w:r>
      <w:r w:rsidRPr="00DB089E">
        <w:rPr>
          <w:lang w:val="sq-AL"/>
        </w:rPr>
        <w:instrText xml:space="preserve"> REF _Ref332104654 \w \h  \* MERGEFORMAT </w:instrText>
      </w:r>
      <w:r w:rsidRPr="00DB089E">
        <w:rPr>
          <w:lang w:val="sq-AL"/>
        </w:rPr>
      </w:r>
      <w:r w:rsidRPr="00DB089E">
        <w:rPr>
          <w:lang w:val="sq-AL"/>
        </w:rPr>
        <w:fldChar w:fldCharType="separate"/>
      </w:r>
      <w:r w:rsidRPr="00DB089E">
        <w:rPr>
          <w:lang w:val="sq-AL"/>
        </w:rPr>
        <w:t>16.5.4</w:t>
      </w:r>
      <w:r w:rsidRPr="00DB089E">
        <w:rPr>
          <w:lang w:val="sq-AL"/>
        </w:rPr>
        <w:fldChar w:fldCharType="end"/>
      </w:r>
      <w:r w:rsidR="002E1ACB" w:rsidRPr="0004035E">
        <w:rPr>
          <w:lang w:val="sq-AL"/>
        </w:rPr>
        <w:t>;</w:t>
      </w:r>
    </w:p>
    <w:p w:rsidR="002E1ACB" w:rsidRPr="0004035E" w:rsidRDefault="002E1ACB" w:rsidP="002E1ACB">
      <w:pPr>
        <w:pStyle w:val="mrpara"/>
        <w:rPr>
          <w:lang w:val="sq-AL"/>
        </w:rPr>
      </w:pPr>
      <w:r w:rsidRPr="0004035E">
        <w:rPr>
          <w:b/>
          <w:lang w:val="sq-AL"/>
        </w:rPr>
        <w:t>Operatori i Tregut</w:t>
      </w:r>
      <w:r w:rsidRPr="0004035E">
        <w:rPr>
          <w:lang w:val="sq-AL"/>
        </w:rPr>
        <w:t xml:space="preserve"> do të debitojë (ose kreditojë) çdo </w:t>
      </w:r>
      <w:r w:rsidRPr="0004035E">
        <w:rPr>
          <w:b/>
          <w:lang w:val="sq-AL"/>
        </w:rPr>
        <w:t>Palë Tregtare</w:t>
      </w:r>
      <w:r w:rsidRPr="0004035E">
        <w:rPr>
          <w:lang w:val="sq-AL"/>
        </w:rPr>
        <w:t xml:space="preserve"> në krahasim me </w:t>
      </w:r>
      <w:r w:rsidRPr="0004035E">
        <w:rPr>
          <w:b/>
          <w:lang w:val="sq-AL"/>
        </w:rPr>
        <w:t>Pagesën nga Llogaria Balancuese e OST</w:t>
      </w:r>
      <w:r w:rsidRPr="0004035E">
        <w:rPr>
          <w:lang w:val="sq-AL"/>
        </w:rPr>
        <w:t xml:space="preserve"> në baza mujore.</w:t>
      </w:r>
    </w:p>
    <w:p w:rsidR="002E1ACB" w:rsidRPr="0004035E" w:rsidRDefault="002E1ACB" w:rsidP="002E1ACB">
      <w:pPr>
        <w:pStyle w:val="mrsechead"/>
        <w:rPr>
          <w:lang w:val="sq-AL"/>
        </w:rPr>
      </w:pPr>
      <w:r w:rsidRPr="0004035E">
        <w:rPr>
          <w:lang w:val="sq-AL"/>
        </w:rPr>
        <w:br w:type="page"/>
      </w:r>
      <w:bookmarkStart w:id="759" w:name="_Toc159067586"/>
      <w:bookmarkStart w:id="760" w:name="_Toc159067737"/>
      <w:bookmarkStart w:id="761" w:name="_Toc159067803"/>
      <w:bookmarkStart w:id="762" w:name="_Toc159088876"/>
      <w:bookmarkStart w:id="763" w:name="_Toc162326689"/>
      <w:bookmarkStart w:id="764" w:name="_Toc162327034"/>
      <w:bookmarkStart w:id="765" w:name="_Toc346267831"/>
      <w:bookmarkStart w:id="766" w:name="_Toc370132802"/>
      <w:bookmarkStart w:id="767" w:name="_Toc496706773"/>
      <w:bookmarkEnd w:id="756"/>
      <w:bookmarkEnd w:id="757"/>
      <w:bookmarkEnd w:id="758"/>
      <w:r w:rsidRPr="0004035E">
        <w:rPr>
          <w:lang w:val="sq-AL"/>
        </w:rPr>
        <w:lastRenderedPageBreak/>
        <w:t>Faturimi dhe Pa</w:t>
      </w:r>
      <w:bookmarkEnd w:id="759"/>
      <w:bookmarkEnd w:id="760"/>
      <w:bookmarkEnd w:id="761"/>
      <w:bookmarkEnd w:id="762"/>
      <w:bookmarkEnd w:id="763"/>
      <w:bookmarkEnd w:id="764"/>
      <w:r w:rsidRPr="0004035E">
        <w:rPr>
          <w:lang w:val="sq-AL"/>
        </w:rPr>
        <w:t>gesat</w:t>
      </w:r>
      <w:bookmarkEnd w:id="765"/>
      <w:bookmarkEnd w:id="766"/>
      <w:bookmarkEnd w:id="767"/>
      <w:r w:rsidRPr="0004035E">
        <w:rPr>
          <w:lang w:val="sq-AL"/>
        </w:rPr>
        <w:t xml:space="preserve"> </w:t>
      </w:r>
    </w:p>
    <w:p w:rsidR="002E1ACB" w:rsidRPr="0004035E" w:rsidRDefault="002E1ACB" w:rsidP="002E1ACB">
      <w:pPr>
        <w:pStyle w:val="mrhead"/>
        <w:rPr>
          <w:lang w:val="sq-AL"/>
        </w:rPr>
      </w:pPr>
      <w:bookmarkStart w:id="768" w:name="_Toc346267832"/>
      <w:bookmarkStart w:id="769" w:name="_Toc370132803"/>
      <w:bookmarkStart w:id="770" w:name="_Toc496706774"/>
      <w:bookmarkStart w:id="771" w:name="_Ref323288558"/>
      <w:r w:rsidRPr="0004035E">
        <w:rPr>
          <w:lang w:val="sq-AL"/>
        </w:rPr>
        <w:t>Dispozitat e Përgjithshme</w:t>
      </w:r>
      <w:bookmarkEnd w:id="768"/>
      <w:bookmarkEnd w:id="769"/>
      <w:bookmarkEnd w:id="770"/>
      <w:r w:rsidRPr="0004035E">
        <w:rPr>
          <w:lang w:val="sq-AL"/>
        </w:rPr>
        <w:t xml:space="preserve"> </w:t>
      </w:r>
      <w:bookmarkEnd w:id="771"/>
    </w:p>
    <w:p w:rsidR="002E1ACB" w:rsidRPr="0004035E" w:rsidRDefault="002E1ACB" w:rsidP="002E1ACB">
      <w:pPr>
        <w:pStyle w:val="mrpara"/>
        <w:rPr>
          <w:lang w:val="sq-AL"/>
        </w:rPr>
      </w:pPr>
      <w:r w:rsidRPr="0004035E">
        <w:rPr>
          <w:lang w:val="sq-AL"/>
        </w:rPr>
        <w:t>Procesi</w:t>
      </w:r>
      <w:r w:rsidRPr="0004035E">
        <w:rPr>
          <w:b/>
          <w:lang w:val="sq-AL"/>
        </w:rPr>
        <w:t xml:space="preserve"> </w:t>
      </w:r>
      <w:r w:rsidRPr="0004035E">
        <w:rPr>
          <w:lang w:val="sq-AL"/>
        </w:rPr>
        <w:t xml:space="preserve">i </w:t>
      </w:r>
      <w:r w:rsidRPr="0004035E">
        <w:rPr>
          <w:b/>
          <w:lang w:val="sq-AL"/>
        </w:rPr>
        <w:t>Barazimit Përfundimtar</w:t>
      </w:r>
      <w:r w:rsidR="00215351" w:rsidRPr="00DB089E">
        <w:rPr>
          <w:lang w:val="sq-AL"/>
        </w:rPr>
        <w:t xml:space="preserve"> do të përbëhet nga </w:t>
      </w:r>
      <w:r w:rsidR="00215351" w:rsidRPr="00DB089E">
        <w:rPr>
          <w:b/>
          <w:lang w:val="sq-AL"/>
        </w:rPr>
        <w:t>Ekzekutimi</w:t>
      </w:r>
      <w:r w:rsidR="00215351" w:rsidRPr="00DB089E">
        <w:rPr>
          <w:lang w:val="sq-AL"/>
        </w:rPr>
        <w:t xml:space="preserve"> </w:t>
      </w:r>
      <w:r w:rsidR="00215351" w:rsidRPr="00DB089E">
        <w:rPr>
          <w:b/>
          <w:lang w:val="sq-AL"/>
        </w:rPr>
        <w:t>i</w:t>
      </w:r>
      <w:r w:rsidR="00215351" w:rsidRPr="00DB089E">
        <w:rPr>
          <w:lang w:val="sq-AL"/>
        </w:rPr>
        <w:t xml:space="preserve"> </w:t>
      </w:r>
      <w:r w:rsidR="00215351" w:rsidRPr="00DB089E">
        <w:rPr>
          <w:b/>
          <w:lang w:val="sq-AL"/>
        </w:rPr>
        <w:t>Barazimit Përfundimtar</w:t>
      </w:r>
      <w:r w:rsidR="00215351" w:rsidRPr="00DB089E">
        <w:rPr>
          <w:lang w:val="sq-AL"/>
        </w:rPr>
        <w:t xml:space="preserve"> i pjesshëm sipas paragrafit </w:t>
      </w:r>
      <w:r w:rsidR="00215351" w:rsidRPr="00DB089E">
        <w:rPr>
          <w:lang w:val="sq-AL"/>
        </w:rPr>
        <w:fldChar w:fldCharType="begin"/>
      </w:r>
      <w:r w:rsidR="00215351" w:rsidRPr="00DB089E">
        <w:rPr>
          <w:lang w:val="sq-AL"/>
        </w:rPr>
        <w:instrText xml:space="preserve"> REF _Ref319564744 \r \h  \* MERGEFORMAT </w:instrText>
      </w:r>
      <w:r w:rsidR="00215351" w:rsidRPr="00DB089E">
        <w:rPr>
          <w:lang w:val="sq-AL"/>
        </w:rPr>
      </w:r>
      <w:r w:rsidR="00215351" w:rsidRPr="00DB089E">
        <w:rPr>
          <w:lang w:val="sq-AL"/>
        </w:rPr>
        <w:fldChar w:fldCharType="separate"/>
      </w:r>
      <w:r w:rsidR="00215351" w:rsidRPr="00DB089E">
        <w:rPr>
          <w:lang w:val="sq-AL"/>
        </w:rPr>
        <w:t>16.4.5</w:t>
      </w:r>
      <w:r w:rsidR="00215351" w:rsidRPr="00DB089E">
        <w:rPr>
          <w:lang w:val="sq-AL"/>
        </w:rPr>
        <w:fldChar w:fldCharType="end"/>
      </w:r>
      <w:r w:rsidRPr="0004035E">
        <w:rPr>
          <w:lang w:val="sq-AL"/>
        </w:rPr>
        <w:t>,</w:t>
      </w:r>
      <w:r w:rsidRPr="0004035E">
        <w:rPr>
          <w:b/>
          <w:lang w:val="sq-AL"/>
        </w:rPr>
        <w:t xml:space="preserve"> Ekzekutimi</w:t>
      </w:r>
      <w:r w:rsidRPr="0004035E">
        <w:rPr>
          <w:lang w:val="sq-AL"/>
        </w:rPr>
        <w:t xml:space="preserve"> i </w:t>
      </w:r>
      <w:r w:rsidRPr="0004035E">
        <w:rPr>
          <w:b/>
          <w:lang w:val="sq-AL"/>
        </w:rPr>
        <w:t>Barazimit Përfundimtar</w:t>
      </w:r>
      <w:r w:rsidRPr="0004035E">
        <w:rPr>
          <w:lang w:val="sq-AL"/>
        </w:rPr>
        <w:t xml:space="preserve"> i plotë provizor sipas nenit </w:t>
      </w:r>
      <w:r w:rsidR="00215351" w:rsidRPr="00DB089E">
        <w:rPr>
          <w:lang w:val="sq-AL"/>
        </w:rPr>
        <w:fldChar w:fldCharType="begin"/>
      </w:r>
      <w:r w:rsidR="00215351" w:rsidRPr="00DB089E">
        <w:rPr>
          <w:lang w:val="sq-AL"/>
        </w:rPr>
        <w:instrText xml:space="preserve"> REF _Ref332106847 \w \h  \* MERGEFORMAT </w:instrText>
      </w:r>
      <w:r w:rsidR="00215351" w:rsidRPr="00DB089E">
        <w:rPr>
          <w:lang w:val="sq-AL"/>
        </w:rPr>
      </w:r>
      <w:r w:rsidR="00215351" w:rsidRPr="00DB089E">
        <w:rPr>
          <w:lang w:val="sq-AL"/>
        </w:rPr>
        <w:fldChar w:fldCharType="separate"/>
      </w:r>
      <w:r w:rsidR="00215351" w:rsidRPr="00DB089E">
        <w:rPr>
          <w:lang w:val="sq-AL"/>
        </w:rPr>
        <w:t>16</w:t>
      </w:r>
      <w:r w:rsidR="00215351" w:rsidRPr="00DB089E">
        <w:rPr>
          <w:lang w:val="sq-AL"/>
        </w:rPr>
        <w:fldChar w:fldCharType="end"/>
      </w:r>
      <w:r w:rsidRPr="0004035E">
        <w:rPr>
          <w:lang w:val="sq-AL"/>
        </w:rPr>
        <w:t xml:space="preserve"> dhe </w:t>
      </w:r>
      <w:r w:rsidR="00215351" w:rsidRPr="00DB089E">
        <w:rPr>
          <w:lang w:val="sq-AL"/>
        </w:rPr>
        <w:fldChar w:fldCharType="begin"/>
      </w:r>
      <w:r w:rsidR="00215351" w:rsidRPr="00DB089E">
        <w:rPr>
          <w:lang w:val="sq-AL"/>
        </w:rPr>
        <w:instrText xml:space="preserve"> REF _Ref378614977 \r \h  \* MERGEFORMAT </w:instrText>
      </w:r>
      <w:r w:rsidR="00215351" w:rsidRPr="00DB089E">
        <w:rPr>
          <w:lang w:val="sq-AL"/>
        </w:rPr>
      </w:r>
      <w:r w:rsidR="00215351" w:rsidRPr="00DB089E">
        <w:rPr>
          <w:lang w:val="sq-AL"/>
        </w:rPr>
        <w:fldChar w:fldCharType="separate"/>
      </w:r>
      <w:r w:rsidR="00215351" w:rsidRPr="00DB089E">
        <w:rPr>
          <w:lang w:val="sq-AL"/>
        </w:rPr>
        <w:t>17</w:t>
      </w:r>
      <w:r w:rsidR="00215351" w:rsidRPr="00DB089E">
        <w:rPr>
          <w:lang w:val="sq-AL"/>
        </w:rPr>
        <w:fldChar w:fldCharType="end"/>
      </w:r>
      <w:r w:rsidRPr="0004035E">
        <w:rPr>
          <w:lang w:val="sq-AL"/>
        </w:rPr>
        <w:t xml:space="preserve">, dhe </w:t>
      </w:r>
      <w:r w:rsidRPr="0004035E">
        <w:rPr>
          <w:b/>
          <w:lang w:val="sq-AL"/>
        </w:rPr>
        <w:t>Ekzekutimi</w:t>
      </w:r>
      <w:r w:rsidRPr="0004035E">
        <w:rPr>
          <w:lang w:val="sq-AL"/>
        </w:rPr>
        <w:t xml:space="preserve"> i </w:t>
      </w:r>
      <w:r w:rsidRPr="0004035E">
        <w:rPr>
          <w:b/>
          <w:lang w:val="sq-AL"/>
        </w:rPr>
        <w:t>Barazimit Përfundimtar</w:t>
      </w:r>
      <w:r w:rsidRPr="0004035E">
        <w:rPr>
          <w:lang w:val="sq-AL"/>
        </w:rPr>
        <w:t xml:space="preserve"> i plotë final.</w:t>
      </w:r>
    </w:p>
    <w:p w:rsidR="002E1ACB" w:rsidRPr="0004035E" w:rsidRDefault="002E1ACB" w:rsidP="002E1ACB">
      <w:pPr>
        <w:pStyle w:val="mrpara"/>
        <w:rPr>
          <w:lang w:val="sq-AL"/>
        </w:rPr>
      </w:pPr>
      <w:r w:rsidRPr="0004035E">
        <w:rPr>
          <w:b/>
          <w:lang w:val="sq-AL"/>
        </w:rPr>
        <w:t>Ekzekutimi</w:t>
      </w:r>
      <w:r w:rsidRPr="0004035E">
        <w:rPr>
          <w:lang w:val="sq-AL"/>
        </w:rPr>
        <w:t xml:space="preserve"> </w:t>
      </w:r>
      <w:r w:rsidRPr="0004035E">
        <w:rPr>
          <w:b/>
          <w:lang w:val="sq-AL"/>
        </w:rPr>
        <w:t>i</w:t>
      </w:r>
      <w:r w:rsidRPr="0004035E">
        <w:rPr>
          <w:lang w:val="sq-AL"/>
        </w:rPr>
        <w:t xml:space="preserve"> </w:t>
      </w:r>
      <w:r w:rsidRPr="0004035E">
        <w:rPr>
          <w:b/>
          <w:lang w:val="sq-AL"/>
        </w:rPr>
        <w:t>Barazimit Përfundimtar</w:t>
      </w:r>
      <w:r w:rsidRPr="0004035E">
        <w:rPr>
          <w:lang w:val="sq-AL"/>
        </w:rPr>
        <w:t xml:space="preserve"> i pjesshëm do të realizohet në D+</w:t>
      </w:r>
      <w:r w:rsidR="00B321CC">
        <w:rPr>
          <w:lang w:val="sq-AL"/>
        </w:rPr>
        <w:t>7</w:t>
      </w:r>
      <w:r w:rsidRPr="0004035E">
        <w:rPr>
          <w:lang w:val="sq-AL"/>
        </w:rPr>
        <w:t xml:space="preserve">, </w:t>
      </w:r>
      <w:r w:rsidRPr="0004035E">
        <w:rPr>
          <w:b/>
          <w:lang w:val="sq-AL"/>
        </w:rPr>
        <w:t>Ekzekutimi</w:t>
      </w:r>
      <w:r w:rsidRPr="0004035E">
        <w:rPr>
          <w:lang w:val="sq-AL"/>
        </w:rPr>
        <w:t xml:space="preserve"> </w:t>
      </w:r>
      <w:r w:rsidRPr="0004035E">
        <w:rPr>
          <w:b/>
          <w:lang w:val="sq-AL"/>
        </w:rPr>
        <w:t>i</w:t>
      </w:r>
      <w:r w:rsidR="00215351" w:rsidRPr="00DB089E">
        <w:rPr>
          <w:lang w:val="sq-AL"/>
        </w:rPr>
        <w:t xml:space="preserve"> </w:t>
      </w:r>
      <w:r w:rsidR="00215351" w:rsidRPr="00DB089E">
        <w:rPr>
          <w:b/>
          <w:lang w:val="sq-AL"/>
        </w:rPr>
        <w:t>Barazimit Përfundimtar</w:t>
      </w:r>
      <w:r w:rsidR="00215351" w:rsidRPr="00DB089E">
        <w:rPr>
          <w:lang w:val="sq-AL"/>
        </w:rPr>
        <w:t xml:space="preserve"> i plotë provizor në M+5 dhe </w:t>
      </w:r>
      <w:r w:rsidR="00215351" w:rsidRPr="00DB089E">
        <w:rPr>
          <w:b/>
          <w:lang w:val="sq-AL"/>
        </w:rPr>
        <w:t>Ekzekutimi</w:t>
      </w:r>
      <w:r w:rsidR="00215351" w:rsidRPr="00DB089E">
        <w:rPr>
          <w:lang w:val="sq-AL"/>
        </w:rPr>
        <w:t xml:space="preserve"> i </w:t>
      </w:r>
      <w:r w:rsidR="00215351" w:rsidRPr="00DB089E">
        <w:rPr>
          <w:b/>
          <w:lang w:val="sq-AL"/>
        </w:rPr>
        <w:t>Barazimit Përfundimtar</w:t>
      </w:r>
      <w:r w:rsidR="00215351" w:rsidRPr="00DB089E">
        <w:rPr>
          <w:lang w:val="sq-AL"/>
        </w:rPr>
        <w:t xml:space="preserve"> i plotë final në M+10</w:t>
      </w:r>
      <w:r w:rsidRPr="0004035E">
        <w:rPr>
          <w:lang w:val="sq-AL"/>
        </w:rPr>
        <w:t xml:space="preserve">. </w:t>
      </w:r>
      <w:r w:rsidRPr="0004035E">
        <w:rPr>
          <w:b/>
          <w:lang w:val="sq-AL"/>
        </w:rPr>
        <w:t>Ekzekutimi i</w:t>
      </w:r>
      <w:r w:rsidRPr="0004035E">
        <w:rPr>
          <w:lang w:val="sq-AL"/>
        </w:rPr>
        <w:t xml:space="preserve"> </w:t>
      </w:r>
      <w:r w:rsidRPr="0004035E">
        <w:rPr>
          <w:b/>
          <w:lang w:val="sq-AL"/>
        </w:rPr>
        <w:t>Barazimit Përfundimtar</w:t>
      </w:r>
      <w:r w:rsidRPr="0004035E">
        <w:rPr>
          <w:lang w:val="sq-AL"/>
        </w:rPr>
        <w:t xml:space="preserve"> të pjesshëm, </w:t>
      </w:r>
      <w:r w:rsidRPr="0004035E">
        <w:rPr>
          <w:b/>
          <w:lang w:val="sq-AL"/>
        </w:rPr>
        <w:t>Ekzekutimi i</w:t>
      </w:r>
      <w:r w:rsidRPr="0004035E">
        <w:rPr>
          <w:lang w:val="sq-AL"/>
        </w:rPr>
        <w:t xml:space="preserve"> </w:t>
      </w:r>
      <w:r w:rsidRPr="0004035E">
        <w:rPr>
          <w:b/>
          <w:lang w:val="sq-AL"/>
        </w:rPr>
        <w:t xml:space="preserve">Barazimit Përfundimtar </w:t>
      </w:r>
      <w:r w:rsidRPr="0004035E">
        <w:rPr>
          <w:lang w:val="sq-AL"/>
        </w:rPr>
        <w:t xml:space="preserve">provizor dhe </w:t>
      </w:r>
      <w:r w:rsidRPr="0004035E">
        <w:rPr>
          <w:b/>
          <w:lang w:val="sq-AL"/>
        </w:rPr>
        <w:t>Ekzekutimi i</w:t>
      </w:r>
      <w:r w:rsidRPr="0004035E">
        <w:rPr>
          <w:lang w:val="sq-AL"/>
        </w:rPr>
        <w:t xml:space="preserve"> </w:t>
      </w:r>
      <w:r w:rsidRPr="0004035E">
        <w:rPr>
          <w:b/>
          <w:lang w:val="sq-AL"/>
        </w:rPr>
        <w:t>Barazimit Përfundimtar</w:t>
      </w:r>
      <w:r w:rsidRPr="0004035E">
        <w:rPr>
          <w:lang w:val="sq-AL"/>
        </w:rPr>
        <w:t xml:space="preserve"> i plotë duhet të sigurojnë informata për </w:t>
      </w:r>
      <w:r w:rsidR="00215351" w:rsidRPr="00DB089E">
        <w:rPr>
          <w:b/>
          <w:lang w:val="sq-AL"/>
        </w:rPr>
        <w:t xml:space="preserve">Palët Tregtare </w:t>
      </w:r>
      <w:r w:rsidR="00215351" w:rsidRPr="00DB089E">
        <w:rPr>
          <w:lang w:val="sq-AL"/>
        </w:rPr>
        <w:t>dhe</w:t>
      </w:r>
      <w:r w:rsidR="00215351" w:rsidRPr="00DB089E">
        <w:rPr>
          <w:b/>
          <w:lang w:val="sq-AL"/>
        </w:rPr>
        <w:t xml:space="preserve"> PPB </w:t>
      </w:r>
      <w:r w:rsidR="00215351" w:rsidRPr="00DB089E">
        <w:rPr>
          <w:lang w:val="sq-AL"/>
        </w:rPr>
        <w:t xml:space="preserve">në mënyrë që të mund të verifikojnë informatat e ofruara dhe që të dakordohen për ndryshimet në rast të gabimeve. </w:t>
      </w:r>
    </w:p>
    <w:p w:rsidR="002E1ACB" w:rsidRPr="0004035E" w:rsidRDefault="00215351" w:rsidP="002E1ACB">
      <w:pPr>
        <w:pStyle w:val="mrpara"/>
        <w:rPr>
          <w:lang w:val="sq-AL"/>
        </w:rPr>
      </w:pPr>
      <w:r w:rsidRPr="00DB089E">
        <w:rPr>
          <w:lang w:val="sq-AL"/>
        </w:rPr>
        <w:t xml:space="preserve">Faturat do t’u shpërndahen </w:t>
      </w:r>
      <w:r w:rsidRPr="00DB089E">
        <w:rPr>
          <w:b/>
          <w:lang w:val="sq-AL"/>
        </w:rPr>
        <w:t>Palëve</w:t>
      </w:r>
      <w:r w:rsidRPr="00DB089E">
        <w:rPr>
          <w:lang w:val="sq-AL"/>
        </w:rPr>
        <w:t xml:space="preserve"> një herë në muaj nga ana e </w:t>
      </w:r>
      <w:r w:rsidRPr="00DB089E">
        <w:rPr>
          <w:b/>
          <w:lang w:val="sq-AL"/>
        </w:rPr>
        <w:t>OT</w:t>
      </w:r>
      <w:r w:rsidRPr="00DB089E">
        <w:rPr>
          <w:lang w:val="sq-AL"/>
        </w:rPr>
        <w:t xml:space="preserve"> dhe nga </w:t>
      </w:r>
      <w:r w:rsidRPr="00DB089E">
        <w:rPr>
          <w:b/>
          <w:lang w:val="sq-AL"/>
        </w:rPr>
        <w:t>Palët</w:t>
      </w:r>
      <w:r w:rsidRPr="00DB089E">
        <w:rPr>
          <w:lang w:val="sq-AL"/>
        </w:rPr>
        <w:t xml:space="preserve"> kërkohet që të bëjnë pagesat për muajin paraprak kalendarik në përputhje me </w:t>
      </w:r>
      <w:r w:rsidRPr="00DB089E">
        <w:rPr>
          <w:b/>
          <w:lang w:val="sq-AL"/>
        </w:rPr>
        <w:t>Orarin e Barazimit Përfundimtar</w:t>
      </w:r>
      <w:r w:rsidRPr="00DB089E">
        <w:rPr>
          <w:lang w:val="sq-AL"/>
        </w:rPr>
        <w:t>.</w:t>
      </w:r>
    </w:p>
    <w:p w:rsidR="002E1ACB" w:rsidRPr="0004035E" w:rsidRDefault="00215351" w:rsidP="002E1ACB">
      <w:pPr>
        <w:pStyle w:val="mrpara"/>
        <w:rPr>
          <w:lang w:val="sq-AL"/>
        </w:rPr>
      </w:pPr>
      <w:r w:rsidRPr="00DB089E">
        <w:rPr>
          <w:lang w:val="sq-AL"/>
        </w:rPr>
        <w:t xml:space="preserve">Faturat do t’u shpërndahen </w:t>
      </w:r>
      <w:r w:rsidRPr="00DB089E">
        <w:rPr>
          <w:b/>
          <w:lang w:val="sq-AL"/>
        </w:rPr>
        <w:t>Palëve</w:t>
      </w:r>
      <w:r w:rsidRPr="00DB089E">
        <w:rPr>
          <w:lang w:val="sq-AL"/>
        </w:rPr>
        <w:t xml:space="preserve"> në emër të këtyre </w:t>
      </w:r>
      <w:r w:rsidRPr="00DB089E">
        <w:rPr>
          <w:b/>
          <w:lang w:val="sq-AL"/>
        </w:rPr>
        <w:t>Palëve</w:t>
      </w:r>
      <w:r w:rsidRPr="00DB089E">
        <w:rPr>
          <w:lang w:val="sq-AL"/>
        </w:rPr>
        <w:t xml:space="preserve">: </w:t>
      </w:r>
    </w:p>
    <w:p w:rsidR="002E1ACB" w:rsidRPr="0004035E" w:rsidRDefault="00215351" w:rsidP="002E1ACB">
      <w:pPr>
        <w:pStyle w:val="mrnum1"/>
        <w:rPr>
          <w:lang w:val="sq-AL"/>
        </w:rPr>
      </w:pPr>
      <w:r w:rsidRPr="00DB089E">
        <w:rPr>
          <w:b/>
          <w:lang w:val="sq-AL"/>
        </w:rPr>
        <w:t>OT</w:t>
      </w:r>
      <w:r w:rsidRPr="00DB089E">
        <w:rPr>
          <w:lang w:val="sq-AL"/>
        </w:rPr>
        <w:t>; dhe</w:t>
      </w:r>
    </w:p>
    <w:p w:rsidR="002E1ACB" w:rsidRPr="0004035E" w:rsidRDefault="00215351" w:rsidP="002E1ACB">
      <w:pPr>
        <w:pStyle w:val="mrnum1"/>
        <w:rPr>
          <w:lang w:val="sq-AL"/>
        </w:rPr>
      </w:pPr>
      <w:r w:rsidRPr="00DB089E">
        <w:rPr>
          <w:b/>
          <w:lang w:val="sq-AL"/>
        </w:rPr>
        <w:t>OST</w:t>
      </w:r>
      <w:r w:rsidRPr="00DB089E">
        <w:rPr>
          <w:lang w:val="sq-AL"/>
        </w:rPr>
        <w:t>.</w:t>
      </w:r>
    </w:p>
    <w:p w:rsidR="002E1ACB" w:rsidRPr="0004035E" w:rsidRDefault="00215351" w:rsidP="002E1ACB">
      <w:pPr>
        <w:pStyle w:val="mrpara"/>
        <w:rPr>
          <w:lang w:val="sq-AL"/>
        </w:rPr>
      </w:pPr>
      <w:r w:rsidRPr="00DB089E">
        <w:rPr>
          <w:lang w:val="sq-AL"/>
        </w:rPr>
        <w:t xml:space="preserve">Faturat do të përfshijnë të gjitha taksat e aplikueshme. </w:t>
      </w:r>
    </w:p>
    <w:p w:rsidR="00FD66DA" w:rsidRPr="0004035E" w:rsidRDefault="00215351" w:rsidP="002E1ACB">
      <w:pPr>
        <w:pStyle w:val="mrpara"/>
        <w:rPr>
          <w:lang w:val="sq-AL"/>
        </w:rPr>
      </w:pPr>
      <w:r w:rsidRPr="00DB089E">
        <w:rPr>
          <w:lang w:val="sq-AL"/>
        </w:rPr>
        <w:t xml:space="preserve">Për evitimin e dyshimeve, </w:t>
      </w:r>
      <w:r w:rsidRPr="00DB089E">
        <w:rPr>
          <w:b/>
          <w:lang w:val="sq-AL"/>
        </w:rPr>
        <w:t>OT</w:t>
      </w:r>
      <w:r w:rsidRPr="00DB089E">
        <w:rPr>
          <w:lang w:val="sq-AL"/>
        </w:rPr>
        <w:t xml:space="preserve"> do të themeloj procedurat për lëshimin e </w:t>
      </w:r>
      <w:r w:rsidRPr="00DB089E">
        <w:rPr>
          <w:b/>
          <w:lang w:val="sq-AL"/>
        </w:rPr>
        <w:t>Faturave</w:t>
      </w:r>
      <w:r w:rsidRPr="00DB089E">
        <w:rPr>
          <w:lang w:val="sq-AL"/>
        </w:rPr>
        <w:t xml:space="preserve"> dhe mund të lëshoj lloje të ndryshme të detyrimeve për pagesë në </w:t>
      </w:r>
      <w:r w:rsidRPr="00DB089E">
        <w:rPr>
          <w:b/>
          <w:lang w:val="sq-AL"/>
        </w:rPr>
        <w:t xml:space="preserve">Fatura </w:t>
      </w:r>
      <w:r w:rsidRPr="00DB089E">
        <w:rPr>
          <w:lang w:val="sq-AL"/>
        </w:rPr>
        <w:t>të veçanta.</w:t>
      </w:r>
    </w:p>
    <w:p w:rsidR="002E1ACB" w:rsidRPr="0004035E" w:rsidRDefault="00215351" w:rsidP="002E1ACB">
      <w:pPr>
        <w:pStyle w:val="mrhead"/>
        <w:rPr>
          <w:lang w:val="sq-AL"/>
        </w:rPr>
      </w:pPr>
      <w:bookmarkStart w:id="772" w:name="_Toc346267833"/>
      <w:bookmarkStart w:id="773" w:name="_Toc370132804"/>
      <w:bookmarkStart w:id="774" w:name="_Toc496706775"/>
      <w:r w:rsidRPr="00DB089E">
        <w:rPr>
          <w:lang w:val="sq-AL"/>
        </w:rPr>
        <w:t>Procesi i Para-faturimit</w:t>
      </w:r>
      <w:bookmarkEnd w:id="772"/>
      <w:bookmarkEnd w:id="773"/>
      <w:bookmarkEnd w:id="774"/>
    </w:p>
    <w:p w:rsidR="002E1ACB" w:rsidRPr="0004035E" w:rsidRDefault="00215351" w:rsidP="002E1ACB">
      <w:pPr>
        <w:pStyle w:val="mrpara"/>
        <w:rPr>
          <w:lang w:val="sq-AL"/>
        </w:rPr>
      </w:pPr>
      <w:r w:rsidRPr="00DB089E">
        <w:rPr>
          <w:lang w:val="sq-AL"/>
        </w:rPr>
        <w:t>Në afatin prej pesë (5)</w:t>
      </w:r>
      <w:r w:rsidRPr="00DB089E">
        <w:rPr>
          <w:vertAlign w:val="superscript"/>
          <w:lang w:val="sq-AL"/>
        </w:rPr>
        <w:t xml:space="preserve"> </w:t>
      </w:r>
      <w:r w:rsidRPr="00DB089E">
        <w:rPr>
          <w:b/>
          <w:lang w:val="sq-AL"/>
        </w:rPr>
        <w:t xml:space="preserve">Ditë Pune </w:t>
      </w:r>
      <w:r w:rsidRPr="00DB089E">
        <w:rPr>
          <w:lang w:val="sq-AL"/>
        </w:rPr>
        <w:t xml:space="preserve">të muajit aktual </w:t>
      </w:r>
      <w:r w:rsidRPr="00DB089E">
        <w:rPr>
          <w:b/>
          <w:lang w:val="sq-AL"/>
        </w:rPr>
        <w:t>OT</w:t>
      </w:r>
      <w:r w:rsidRPr="00DB089E">
        <w:rPr>
          <w:lang w:val="sq-AL"/>
        </w:rPr>
        <w:t xml:space="preserve"> do t’i dorëzojë faturat provizore.</w:t>
      </w:r>
    </w:p>
    <w:p w:rsidR="002E1ACB" w:rsidRPr="0004035E" w:rsidRDefault="00215351" w:rsidP="002E1ACB">
      <w:pPr>
        <w:pStyle w:val="mrpara"/>
        <w:rPr>
          <w:lang w:val="sq-AL"/>
        </w:rPr>
      </w:pPr>
      <w:r w:rsidRPr="00DB089E">
        <w:rPr>
          <w:lang w:val="sq-AL"/>
        </w:rPr>
        <w:t xml:space="preserve">Nga të gjitha </w:t>
      </w:r>
      <w:r w:rsidRPr="00DB089E">
        <w:rPr>
          <w:b/>
          <w:lang w:val="sq-AL"/>
        </w:rPr>
        <w:t xml:space="preserve">Palët Tregtare </w:t>
      </w:r>
      <w:r w:rsidRPr="00DB089E">
        <w:rPr>
          <w:lang w:val="sq-AL"/>
        </w:rPr>
        <w:t xml:space="preserve">do të kërkohet që të miratojnë të dhënat e </w:t>
      </w:r>
      <w:r w:rsidRPr="00DB089E">
        <w:rPr>
          <w:b/>
          <w:lang w:val="sq-AL"/>
        </w:rPr>
        <w:t xml:space="preserve">Energjisë së Matur </w:t>
      </w:r>
      <w:r w:rsidRPr="00DB089E">
        <w:rPr>
          <w:lang w:val="sq-AL"/>
        </w:rPr>
        <w:t xml:space="preserve">dhe të dhënat e faturave provizore në përputhje me </w:t>
      </w:r>
      <w:r w:rsidRPr="00DB089E">
        <w:rPr>
          <w:b/>
          <w:lang w:val="sq-AL"/>
        </w:rPr>
        <w:t xml:space="preserve">Procedurat e Rregullave të Tregut </w:t>
      </w:r>
      <w:r w:rsidRPr="00DB089E">
        <w:rPr>
          <w:lang w:val="sq-AL"/>
        </w:rPr>
        <w:t xml:space="preserve">të përpiluara në përputhje me paragrafin 5.1.2(b). Në qoftë se </w:t>
      </w:r>
      <w:r w:rsidRPr="00DB089E">
        <w:rPr>
          <w:b/>
          <w:lang w:val="sq-AL"/>
        </w:rPr>
        <w:t xml:space="preserve">Palët Tregtare </w:t>
      </w:r>
      <w:r w:rsidRPr="00DB089E">
        <w:rPr>
          <w:lang w:val="sq-AL"/>
        </w:rPr>
        <w:t xml:space="preserve">dështojnë të konfirmojnë të dhënat e </w:t>
      </w:r>
      <w:r w:rsidRPr="00DB089E">
        <w:rPr>
          <w:b/>
          <w:lang w:val="sq-AL"/>
        </w:rPr>
        <w:t xml:space="preserve">Energjisë së Matur </w:t>
      </w:r>
      <w:r w:rsidRPr="00DB089E">
        <w:rPr>
          <w:lang w:val="sq-AL"/>
        </w:rPr>
        <w:t xml:space="preserve">ose faturat provizore, vlerat do të konsiderohen se janë korrekte dhe </w:t>
      </w:r>
      <w:r w:rsidRPr="00DB089E">
        <w:rPr>
          <w:b/>
          <w:lang w:val="sq-AL"/>
        </w:rPr>
        <w:t>OT</w:t>
      </w:r>
      <w:r w:rsidRPr="00DB089E">
        <w:rPr>
          <w:lang w:val="sq-AL"/>
        </w:rPr>
        <w:t xml:space="preserve"> do të vazhdojë procesin e faturimit.</w:t>
      </w:r>
    </w:p>
    <w:p w:rsidR="002E1ACB" w:rsidRPr="0004035E" w:rsidRDefault="00215351" w:rsidP="002E1ACB">
      <w:pPr>
        <w:pStyle w:val="mrhead"/>
        <w:rPr>
          <w:lang w:val="sq-AL"/>
        </w:rPr>
      </w:pPr>
      <w:bookmarkStart w:id="775" w:name="_Toc346267834"/>
      <w:bookmarkStart w:id="776" w:name="_Toc370132805"/>
      <w:bookmarkStart w:id="777" w:name="_Toc496706776"/>
      <w:bookmarkStart w:id="778" w:name="_Ref299190680"/>
      <w:r w:rsidRPr="00DB089E">
        <w:rPr>
          <w:lang w:val="sq-AL"/>
        </w:rPr>
        <w:lastRenderedPageBreak/>
        <w:t>Cikli i Faturimit dhe Orari i Barazimit Përfundimtar</w:t>
      </w:r>
      <w:bookmarkEnd w:id="775"/>
      <w:bookmarkEnd w:id="776"/>
      <w:bookmarkEnd w:id="777"/>
      <w:r w:rsidRPr="00DB089E">
        <w:rPr>
          <w:lang w:val="sq-AL"/>
        </w:rPr>
        <w:t xml:space="preserve"> </w:t>
      </w:r>
      <w:bookmarkEnd w:id="778"/>
    </w:p>
    <w:p w:rsidR="002E1ACB" w:rsidRPr="0004035E" w:rsidRDefault="00215351" w:rsidP="002E1ACB">
      <w:pPr>
        <w:pStyle w:val="mrpara"/>
        <w:rPr>
          <w:lang w:val="sq-AL"/>
        </w:rPr>
      </w:pPr>
      <w:bookmarkStart w:id="779" w:name="_Ref299190682"/>
      <w:r w:rsidRPr="00DB089E">
        <w:rPr>
          <w:b/>
          <w:lang w:val="sq-AL"/>
        </w:rPr>
        <w:t>OT</w:t>
      </w:r>
      <w:r w:rsidRPr="00DB089E">
        <w:rPr>
          <w:lang w:val="sq-AL"/>
        </w:rPr>
        <w:t xml:space="preserve"> do të dorëzojë një </w:t>
      </w:r>
      <w:r w:rsidRPr="00DB089E">
        <w:rPr>
          <w:b/>
          <w:lang w:val="sq-AL"/>
        </w:rPr>
        <w:t xml:space="preserve">Faturë </w:t>
      </w:r>
      <w:r w:rsidRPr="00DB089E">
        <w:rPr>
          <w:lang w:val="sq-AL"/>
        </w:rPr>
        <w:t xml:space="preserve">me të gjitha të dhënat mbështetëse në afatin prej dhjetë (10) </w:t>
      </w:r>
      <w:r w:rsidRPr="00DB089E">
        <w:rPr>
          <w:b/>
          <w:lang w:val="sq-AL"/>
        </w:rPr>
        <w:t xml:space="preserve">Ditë Pune </w:t>
      </w:r>
      <w:r w:rsidRPr="00DB089E">
        <w:rPr>
          <w:lang w:val="sq-AL"/>
        </w:rPr>
        <w:t>të muajit aktual.</w:t>
      </w:r>
      <w:bookmarkEnd w:id="779"/>
    </w:p>
    <w:p w:rsidR="002E1ACB" w:rsidRPr="0004035E" w:rsidRDefault="00215351" w:rsidP="002E1ACB">
      <w:pPr>
        <w:pStyle w:val="mrpara"/>
        <w:rPr>
          <w:lang w:val="sq-AL"/>
        </w:rPr>
      </w:pPr>
      <w:r w:rsidRPr="00DB089E">
        <w:rPr>
          <w:lang w:val="sq-AL"/>
        </w:rPr>
        <w:t xml:space="preserve">Në qoftë se </w:t>
      </w:r>
      <w:r w:rsidRPr="00DB089E">
        <w:rPr>
          <w:b/>
          <w:lang w:val="sq-AL"/>
        </w:rPr>
        <w:t>OT</w:t>
      </w:r>
      <w:r w:rsidRPr="00DB089E">
        <w:rPr>
          <w:lang w:val="sq-AL"/>
        </w:rPr>
        <w:t xml:space="preserve"> nuk e dorëzon një </w:t>
      </w:r>
      <w:r w:rsidRPr="00DB089E">
        <w:rPr>
          <w:b/>
          <w:lang w:val="sq-AL"/>
        </w:rPr>
        <w:t>Faturë</w:t>
      </w:r>
      <w:r w:rsidRPr="00DB089E">
        <w:rPr>
          <w:lang w:val="sq-AL"/>
        </w:rPr>
        <w:t xml:space="preserve"> në datën e caktuar në paragrafin </w:t>
      </w:r>
      <w:r w:rsidRPr="00DB089E">
        <w:rPr>
          <w:lang w:val="sq-AL"/>
        </w:rPr>
        <w:fldChar w:fldCharType="begin"/>
      </w:r>
      <w:r w:rsidRPr="00DB089E">
        <w:rPr>
          <w:lang w:val="sq-AL"/>
        </w:rPr>
        <w:instrText xml:space="preserve"> REF _Ref299190682 \r \h  \* MERGEFORMAT </w:instrText>
      </w:r>
      <w:r w:rsidRPr="00DB089E">
        <w:rPr>
          <w:lang w:val="sq-AL"/>
        </w:rPr>
      </w:r>
      <w:r w:rsidRPr="00DB089E">
        <w:rPr>
          <w:lang w:val="sq-AL"/>
        </w:rPr>
        <w:fldChar w:fldCharType="separate"/>
      </w:r>
      <w:r w:rsidRPr="00DB089E">
        <w:rPr>
          <w:lang w:val="sq-AL"/>
        </w:rPr>
        <w:t>18.3.1</w:t>
      </w:r>
      <w:r w:rsidRPr="00DB089E">
        <w:rPr>
          <w:lang w:val="sq-AL"/>
        </w:rPr>
        <w:fldChar w:fldCharType="end"/>
      </w:r>
      <w:r w:rsidR="002E1ACB" w:rsidRPr="0004035E">
        <w:rPr>
          <w:lang w:val="sq-AL"/>
        </w:rPr>
        <w:t xml:space="preserve">, </w:t>
      </w:r>
      <w:r w:rsidR="002E1ACB" w:rsidRPr="0004035E">
        <w:rPr>
          <w:b/>
          <w:lang w:val="sq-AL"/>
        </w:rPr>
        <w:t xml:space="preserve">OT </w:t>
      </w:r>
      <w:r w:rsidR="002E1ACB" w:rsidRPr="0004035E">
        <w:rPr>
          <w:lang w:val="sq-AL"/>
        </w:rPr>
        <w:t>do të bëjë përpjekjet</w:t>
      </w:r>
      <w:r w:rsidR="002E1ACB" w:rsidRPr="0004035E">
        <w:rPr>
          <w:b/>
          <w:lang w:val="sq-AL"/>
        </w:rPr>
        <w:t xml:space="preserve"> </w:t>
      </w:r>
      <w:r w:rsidR="002E1ACB" w:rsidRPr="0004035E">
        <w:rPr>
          <w:lang w:val="sq-AL"/>
        </w:rPr>
        <w:t>më të mëdha që një dokument i tillë të dorëzohet sa më shpejtë që është e mundur.</w:t>
      </w:r>
    </w:p>
    <w:p w:rsidR="002E1ACB" w:rsidRPr="0004035E" w:rsidRDefault="00AC5C59" w:rsidP="002E1ACB">
      <w:pPr>
        <w:pStyle w:val="mrpara"/>
        <w:rPr>
          <w:lang w:val="sq-AL"/>
        </w:rPr>
      </w:pPr>
      <w:r w:rsidRPr="0004035E">
        <w:rPr>
          <w:b/>
          <w:lang w:val="sq-AL"/>
        </w:rPr>
        <w:t xml:space="preserve">PPB </w:t>
      </w:r>
      <w:r w:rsidRPr="0004035E">
        <w:rPr>
          <w:lang w:val="sq-AL"/>
        </w:rPr>
        <w:t>dhe</w:t>
      </w:r>
      <w:r w:rsidRPr="0004035E">
        <w:rPr>
          <w:b/>
          <w:lang w:val="sq-AL"/>
        </w:rPr>
        <w:t xml:space="preserve"> </w:t>
      </w:r>
      <w:r w:rsidR="002E1ACB" w:rsidRPr="0004035E">
        <w:rPr>
          <w:b/>
          <w:lang w:val="sq-AL"/>
        </w:rPr>
        <w:t>Palët Tregtare</w:t>
      </w:r>
      <w:r w:rsidR="002E1ACB" w:rsidRPr="0004035E">
        <w:rPr>
          <w:lang w:val="sq-AL"/>
        </w:rPr>
        <w:t xml:space="preserve"> do të paguajnë të gjithë shumën e parave për faturat që u janë lëshuar (dhe </w:t>
      </w:r>
      <w:r w:rsidR="002E1ACB" w:rsidRPr="0004035E">
        <w:rPr>
          <w:b/>
          <w:lang w:val="sq-AL"/>
        </w:rPr>
        <w:t>OT</w:t>
      </w:r>
      <w:r w:rsidR="002E1ACB" w:rsidRPr="0004035E">
        <w:rPr>
          <w:lang w:val="sq-AL"/>
        </w:rPr>
        <w:t xml:space="preserve"> do të paguajë paratë që i takojnë </w:t>
      </w:r>
      <w:r w:rsidRPr="0004035E">
        <w:rPr>
          <w:b/>
          <w:lang w:val="sq-AL"/>
        </w:rPr>
        <w:t>PPB</w:t>
      </w:r>
      <w:r w:rsidRPr="0004035E">
        <w:rPr>
          <w:lang w:val="sq-AL"/>
        </w:rPr>
        <w:t xml:space="preserve"> dhe </w:t>
      </w:r>
      <w:r w:rsidR="00215351" w:rsidRPr="00DB089E">
        <w:rPr>
          <w:b/>
          <w:lang w:val="sq-AL"/>
        </w:rPr>
        <w:t>Palëve Tregtare</w:t>
      </w:r>
      <w:r w:rsidR="00215351" w:rsidRPr="00DB089E">
        <w:rPr>
          <w:lang w:val="sq-AL"/>
        </w:rPr>
        <w:t xml:space="preserve"> ) jo më vonë se pesë (5) </w:t>
      </w:r>
      <w:r w:rsidR="00215351" w:rsidRPr="00DB089E">
        <w:rPr>
          <w:b/>
          <w:lang w:val="sq-AL"/>
        </w:rPr>
        <w:t>Ditë Pune</w:t>
      </w:r>
      <w:r w:rsidR="00215351" w:rsidRPr="00DB089E">
        <w:rPr>
          <w:lang w:val="sq-AL"/>
        </w:rPr>
        <w:t xml:space="preserve"> pas lëshimit të faturës. </w:t>
      </w:r>
    </w:p>
    <w:p w:rsidR="002E1ACB" w:rsidRPr="0004035E" w:rsidRDefault="00215351" w:rsidP="002E1ACB">
      <w:pPr>
        <w:pStyle w:val="mrpara"/>
        <w:rPr>
          <w:lang w:val="sq-AL"/>
        </w:rPr>
      </w:pPr>
      <w:r w:rsidRPr="00DB089E">
        <w:rPr>
          <w:lang w:val="sq-AL"/>
        </w:rPr>
        <w:t xml:space="preserve">Për çdo mos-pagesë me kohë do të llogaritet kamata ligjore vjetore me shkallë interesi 8% në vlerën e papaguar ashtu siç përcaktohet në </w:t>
      </w:r>
      <w:r w:rsidRPr="00DB089E">
        <w:rPr>
          <w:bCs w:val="0"/>
          <w:color w:val="auto"/>
          <w:lang w:val="sq-AL"/>
        </w:rPr>
        <w:t>Ligjin mbi Marrëdhëniet Detyrimore</w:t>
      </w:r>
      <w:r w:rsidRPr="00DB089E">
        <w:rPr>
          <w:b/>
          <w:color w:val="auto"/>
          <w:lang w:val="sq-AL"/>
        </w:rPr>
        <w:t>,</w:t>
      </w:r>
      <w:r w:rsidRPr="00DB089E">
        <w:rPr>
          <w:color w:val="1F497D"/>
          <w:lang w:val="sq-AL"/>
        </w:rPr>
        <w:t xml:space="preserve"> </w:t>
      </w:r>
      <w:r w:rsidRPr="00DB089E">
        <w:rPr>
          <w:lang w:val="sq-AL"/>
        </w:rPr>
        <w:t xml:space="preserve">përveç nëse shuma e papaguar trajtohet si çështje në mirëbesim, </w:t>
      </w:r>
    </w:p>
    <w:p w:rsidR="002E1ACB" w:rsidRPr="0004035E" w:rsidRDefault="00215351" w:rsidP="002E1ACB">
      <w:pPr>
        <w:pStyle w:val="mrhead"/>
        <w:rPr>
          <w:lang w:val="sq-AL"/>
        </w:rPr>
      </w:pPr>
      <w:bookmarkStart w:id="780" w:name="_Toc346267835"/>
      <w:bookmarkStart w:id="781" w:name="_Toc370132806"/>
      <w:bookmarkStart w:id="782" w:name="_Toc496706777"/>
      <w:r w:rsidRPr="00DB089E">
        <w:rPr>
          <w:lang w:val="sq-AL"/>
        </w:rPr>
        <w:t>Faturat</w:t>
      </w:r>
      <w:bookmarkEnd w:id="780"/>
      <w:bookmarkEnd w:id="781"/>
      <w:bookmarkEnd w:id="782"/>
    </w:p>
    <w:p w:rsidR="002E1ACB" w:rsidRPr="0004035E" w:rsidRDefault="00215351" w:rsidP="002E1ACB">
      <w:pPr>
        <w:pStyle w:val="mrpara"/>
        <w:rPr>
          <w:lang w:val="sq-AL"/>
        </w:rPr>
      </w:pPr>
      <w:r w:rsidRPr="00DB089E">
        <w:rPr>
          <w:lang w:val="sq-AL"/>
        </w:rPr>
        <w:t xml:space="preserve">Për çdo </w:t>
      </w:r>
      <w:r w:rsidRPr="00DB089E">
        <w:rPr>
          <w:b/>
          <w:lang w:val="sq-AL"/>
        </w:rPr>
        <w:t>Lloj të Pagesës në Faturë</w:t>
      </w:r>
      <w:r w:rsidRPr="00DB089E">
        <w:rPr>
          <w:lang w:val="sq-AL"/>
        </w:rPr>
        <w:t xml:space="preserve"> do të aplikohet një </w:t>
      </w:r>
      <w:r w:rsidRPr="00DB089E">
        <w:rPr>
          <w:b/>
          <w:lang w:val="sq-AL"/>
        </w:rPr>
        <w:t>Rresht Fature</w:t>
      </w:r>
      <w:r w:rsidRPr="00DB089E">
        <w:rPr>
          <w:lang w:val="sq-AL"/>
        </w:rPr>
        <w:t xml:space="preserve"> për secilin muaj.</w:t>
      </w:r>
    </w:p>
    <w:p w:rsidR="002E1ACB" w:rsidRPr="0004035E" w:rsidRDefault="00215351" w:rsidP="002E1ACB">
      <w:pPr>
        <w:pStyle w:val="mrpara"/>
        <w:rPr>
          <w:lang w:val="sq-AL"/>
        </w:rPr>
      </w:pPr>
      <w:r w:rsidRPr="00DB089E">
        <w:rPr>
          <w:b/>
          <w:lang w:val="sq-AL"/>
        </w:rPr>
        <w:t>Rreshti i Faturës</w:t>
      </w:r>
      <w:r w:rsidRPr="00DB089E">
        <w:rPr>
          <w:lang w:val="sq-AL"/>
        </w:rPr>
        <w:t xml:space="preserve"> do të përfshijë të dhënat vijuese:</w:t>
      </w:r>
    </w:p>
    <w:p w:rsidR="002E1ACB" w:rsidRPr="0004035E" w:rsidRDefault="00215351" w:rsidP="002E1ACB">
      <w:pPr>
        <w:pStyle w:val="mrnum1"/>
        <w:rPr>
          <w:lang w:val="sq-AL"/>
        </w:rPr>
      </w:pPr>
      <w:r w:rsidRPr="00DB089E">
        <w:rPr>
          <w:lang w:val="sq-AL"/>
        </w:rPr>
        <w:t>Identitetin e muajit;</w:t>
      </w:r>
    </w:p>
    <w:p w:rsidR="002E1ACB" w:rsidRPr="0004035E" w:rsidRDefault="00215351" w:rsidP="002E1ACB">
      <w:pPr>
        <w:pStyle w:val="mrnum1"/>
        <w:rPr>
          <w:lang w:val="sq-AL"/>
        </w:rPr>
      </w:pPr>
      <w:r w:rsidRPr="00DB089E">
        <w:rPr>
          <w:b/>
          <w:lang w:val="sq-AL"/>
        </w:rPr>
        <w:t>Llojin e Pagesës në Faturë</w:t>
      </w:r>
      <w:r w:rsidRPr="00DB089E">
        <w:rPr>
          <w:lang w:val="sq-AL"/>
        </w:rPr>
        <w:t xml:space="preserve">; </w:t>
      </w:r>
    </w:p>
    <w:p w:rsidR="002E1ACB" w:rsidRPr="0004035E" w:rsidRDefault="00215351" w:rsidP="002E1ACB">
      <w:pPr>
        <w:pStyle w:val="mrnum1"/>
        <w:rPr>
          <w:lang w:val="sq-AL"/>
        </w:rPr>
      </w:pPr>
      <w:r w:rsidRPr="00DB089E">
        <w:rPr>
          <w:lang w:val="sq-AL"/>
        </w:rPr>
        <w:t>Identifikuesin e</w:t>
      </w:r>
      <w:r w:rsidRPr="00DB089E">
        <w:rPr>
          <w:b/>
          <w:lang w:val="sq-AL"/>
        </w:rPr>
        <w:t xml:space="preserve"> Llogarisë </w:t>
      </w:r>
      <w:r w:rsidRPr="00DB089E">
        <w:rPr>
          <w:lang w:val="sq-AL"/>
        </w:rPr>
        <w:t>së pagesës së</w:t>
      </w:r>
      <w:r w:rsidRPr="00DB089E">
        <w:rPr>
          <w:b/>
          <w:lang w:val="sq-AL"/>
        </w:rPr>
        <w:t xml:space="preserve"> Palës Tregtare ose </w:t>
      </w:r>
      <w:r w:rsidRPr="00DB089E">
        <w:rPr>
          <w:lang w:val="sq-AL"/>
        </w:rPr>
        <w:t>identifikuesin e</w:t>
      </w:r>
      <w:r w:rsidRPr="00DB089E">
        <w:rPr>
          <w:b/>
          <w:lang w:val="sq-AL"/>
        </w:rPr>
        <w:t xml:space="preserve"> Llogarisë </w:t>
      </w:r>
      <w:r w:rsidRPr="00DB089E">
        <w:rPr>
          <w:lang w:val="sq-AL"/>
        </w:rPr>
        <w:t>së pagesës së</w:t>
      </w:r>
      <w:r w:rsidRPr="00DB089E">
        <w:rPr>
          <w:b/>
          <w:lang w:val="sq-AL"/>
        </w:rPr>
        <w:t xml:space="preserve"> PPB </w:t>
      </w:r>
      <w:r w:rsidRPr="00DB089E">
        <w:rPr>
          <w:lang w:val="sq-AL"/>
        </w:rPr>
        <w:t xml:space="preserve">; </w:t>
      </w:r>
    </w:p>
    <w:p w:rsidR="002E1ACB" w:rsidRPr="0004035E" w:rsidRDefault="00215351" w:rsidP="002E1ACB">
      <w:pPr>
        <w:pStyle w:val="mrnum1"/>
        <w:rPr>
          <w:lang w:val="sq-AL"/>
        </w:rPr>
      </w:pPr>
      <w:r w:rsidRPr="00DB089E">
        <w:rPr>
          <w:lang w:val="sq-AL"/>
        </w:rPr>
        <w:t>Energjinë mujore;</w:t>
      </w:r>
    </w:p>
    <w:p w:rsidR="002E1ACB" w:rsidRPr="0004035E" w:rsidRDefault="00215351" w:rsidP="002E1ACB">
      <w:pPr>
        <w:pStyle w:val="mrnum1"/>
        <w:rPr>
          <w:lang w:val="sq-AL"/>
        </w:rPr>
      </w:pPr>
      <w:r w:rsidRPr="00DB089E">
        <w:rPr>
          <w:lang w:val="sq-AL"/>
        </w:rPr>
        <w:t>Lartësinë e detyrimit për MWh ose për MW (që gjithashtu mund të jetë edhe rabat); dhe</w:t>
      </w:r>
    </w:p>
    <w:p w:rsidR="002E1ACB" w:rsidRPr="0004035E" w:rsidRDefault="00215351" w:rsidP="002E1ACB">
      <w:pPr>
        <w:pStyle w:val="mrnum1"/>
        <w:rPr>
          <w:lang w:val="sq-AL"/>
        </w:rPr>
      </w:pPr>
      <w:r w:rsidRPr="00DB089E">
        <w:rPr>
          <w:lang w:val="sq-AL"/>
        </w:rPr>
        <w:t>Pagesën e Faturës (që gjithashtu mund të jetë edhe rabat).</w:t>
      </w:r>
    </w:p>
    <w:p w:rsidR="002E1ACB" w:rsidRPr="0004035E" w:rsidRDefault="00215351" w:rsidP="002E1ACB">
      <w:pPr>
        <w:pStyle w:val="mrpara"/>
        <w:rPr>
          <w:lang w:val="sq-AL"/>
        </w:rPr>
      </w:pPr>
      <w:r w:rsidRPr="00DB089E">
        <w:rPr>
          <w:b/>
          <w:lang w:val="sq-AL"/>
        </w:rPr>
        <w:t xml:space="preserve"> Llojet e Pagesës në Faturë</w:t>
      </w:r>
      <w:r w:rsidRPr="00DB089E">
        <w:rPr>
          <w:lang w:val="sq-AL"/>
        </w:rPr>
        <w:t xml:space="preserve"> (që kanë të bëjnë me </w:t>
      </w:r>
      <w:r w:rsidRPr="00DB089E">
        <w:rPr>
          <w:b/>
          <w:lang w:val="sq-AL"/>
        </w:rPr>
        <w:t>Faturën</w:t>
      </w:r>
      <w:r w:rsidRPr="00DB089E">
        <w:rPr>
          <w:lang w:val="sq-AL"/>
        </w:rPr>
        <w:t xml:space="preserve"> e një </w:t>
      </w:r>
      <w:r w:rsidRPr="00DB089E">
        <w:rPr>
          <w:b/>
          <w:lang w:val="sq-AL"/>
        </w:rPr>
        <w:t>Pale Tregtare</w:t>
      </w:r>
      <w:r w:rsidRPr="00DB089E">
        <w:rPr>
          <w:lang w:val="sq-AL"/>
        </w:rPr>
        <w:t xml:space="preserve"> përveç nëse specifikohet ndryshe) mund të jenë si në vijim:</w:t>
      </w:r>
    </w:p>
    <w:p w:rsidR="002E1ACB" w:rsidRPr="0004035E" w:rsidRDefault="00215351" w:rsidP="002E1ACB">
      <w:pPr>
        <w:pStyle w:val="mrnum1"/>
        <w:rPr>
          <w:lang w:val="sq-AL"/>
        </w:rPr>
      </w:pPr>
      <w:r w:rsidRPr="00DB089E">
        <w:rPr>
          <w:b/>
          <w:lang w:val="sq-AL"/>
        </w:rPr>
        <w:t>Detyrimi për Shfrytëzim të Rrjetit të Transmetimit</w:t>
      </w:r>
      <w:r w:rsidRPr="00DB089E">
        <w:rPr>
          <w:lang w:val="sq-AL"/>
        </w:rPr>
        <w:t xml:space="preserve"> për</w:t>
      </w:r>
      <w:r w:rsidRPr="00DB089E">
        <w:rPr>
          <w:b/>
          <w:lang w:val="sq-AL"/>
        </w:rPr>
        <w:t xml:space="preserve"> Furnizuesit</w:t>
      </w:r>
    </w:p>
    <w:p w:rsidR="002E1ACB" w:rsidRPr="0004035E" w:rsidRDefault="00215351" w:rsidP="002E1ACB">
      <w:pPr>
        <w:pStyle w:val="mrnum1"/>
        <w:rPr>
          <w:lang w:val="sq-AL"/>
        </w:rPr>
      </w:pPr>
      <w:r w:rsidRPr="00DB089E">
        <w:rPr>
          <w:b/>
          <w:lang w:val="sq-AL"/>
        </w:rPr>
        <w:t>Detyrimi për Shfrytëzim të Rrjetit të Transmetimit</w:t>
      </w:r>
      <w:r w:rsidRPr="00DB089E">
        <w:rPr>
          <w:lang w:val="sq-AL"/>
        </w:rPr>
        <w:t xml:space="preserve"> për</w:t>
      </w:r>
      <w:r w:rsidRPr="00DB089E">
        <w:rPr>
          <w:b/>
          <w:lang w:val="sq-AL"/>
        </w:rPr>
        <w:t xml:space="preserve"> Prodhuesit</w:t>
      </w:r>
    </w:p>
    <w:p w:rsidR="002E1ACB" w:rsidRPr="0004035E" w:rsidRDefault="00215351" w:rsidP="002E1ACB">
      <w:pPr>
        <w:pStyle w:val="mrnum1"/>
        <w:rPr>
          <w:lang w:val="sq-AL"/>
        </w:rPr>
      </w:pPr>
      <w:r w:rsidRPr="00DB089E">
        <w:rPr>
          <w:b/>
          <w:lang w:val="sq-AL"/>
        </w:rPr>
        <w:t>Detyrimi i Prodhuesit për Operim të Sistemit;</w:t>
      </w:r>
      <w:r w:rsidRPr="00DB089E">
        <w:rPr>
          <w:lang w:val="sq-AL"/>
        </w:rPr>
        <w:t xml:space="preserve"> </w:t>
      </w:r>
    </w:p>
    <w:p w:rsidR="002E1ACB" w:rsidRPr="0004035E" w:rsidRDefault="00215351" w:rsidP="002E1ACB">
      <w:pPr>
        <w:pStyle w:val="mrnum1"/>
        <w:rPr>
          <w:lang w:val="sq-AL"/>
        </w:rPr>
      </w:pPr>
      <w:r w:rsidRPr="00DB089E">
        <w:rPr>
          <w:b/>
          <w:lang w:val="sq-AL"/>
        </w:rPr>
        <w:t>Detyrimi i Furnizuesit për</w:t>
      </w:r>
      <w:r w:rsidRPr="00DB089E">
        <w:rPr>
          <w:lang w:val="sq-AL"/>
        </w:rPr>
        <w:t xml:space="preserve"> </w:t>
      </w:r>
      <w:r w:rsidRPr="00DB089E">
        <w:rPr>
          <w:b/>
          <w:lang w:val="sq-AL"/>
        </w:rPr>
        <w:t>Operim të Sistemit</w:t>
      </w:r>
      <w:r w:rsidRPr="00DB089E">
        <w:rPr>
          <w:lang w:val="sq-AL"/>
        </w:rPr>
        <w:t xml:space="preserve">; </w:t>
      </w:r>
    </w:p>
    <w:p w:rsidR="002E1ACB" w:rsidRPr="0004035E" w:rsidRDefault="00215351" w:rsidP="002E1ACB">
      <w:pPr>
        <w:pStyle w:val="mrnum1"/>
        <w:rPr>
          <w:lang w:val="sq-AL"/>
        </w:rPr>
      </w:pPr>
      <w:r w:rsidRPr="00DB089E">
        <w:rPr>
          <w:b/>
          <w:lang w:val="sq-AL"/>
        </w:rPr>
        <w:lastRenderedPageBreak/>
        <w:t>Detyrimi i Prodhuesit për Operim të Tregut</w:t>
      </w:r>
      <w:r w:rsidRPr="00DB089E">
        <w:rPr>
          <w:lang w:val="sq-AL"/>
        </w:rPr>
        <w:t>; dhe</w:t>
      </w:r>
    </w:p>
    <w:p w:rsidR="002E1ACB" w:rsidRPr="0004035E" w:rsidRDefault="00215351" w:rsidP="002E1ACB">
      <w:pPr>
        <w:pStyle w:val="mrnum1"/>
        <w:rPr>
          <w:lang w:val="sq-AL"/>
        </w:rPr>
      </w:pPr>
      <w:r w:rsidRPr="00DB089E">
        <w:rPr>
          <w:b/>
          <w:lang w:val="sq-AL"/>
        </w:rPr>
        <w:t>Detyrimi i Furnizuesit</w:t>
      </w:r>
      <w:r w:rsidRPr="00DB089E">
        <w:rPr>
          <w:lang w:val="sq-AL"/>
        </w:rPr>
        <w:t xml:space="preserve"> </w:t>
      </w:r>
      <w:r w:rsidRPr="00DB089E">
        <w:rPr>
          <w:b/>
          <w:lang w:val="sq-AL"/>
        </w:rPr>
        <w:t>për Operim të Tregut</w:t>
      </w:r>
      <w:r w:rsidRPr="00DB089E">
        <w:rPr>
          <w:lang w:val="sq-AL"/>
        </w:rPr>
        <w:t>;</w:t>
      </w:r>
    </w:p>
    <w:p w:rsidR="002E1ACB" w:rsidRPr="0004035E" w:rsidRDefault="00215351" w:rsidP="002E1ACB">
      <w:pPr>
        <w:pStyle w:val="mrnum1"/>
        <w:rPr>
          <w:lang w:val="sq-AL"/>
        </w:rPr>
      </w:pPr>
      <w:r w:rsidRPr="00DB089E">
        <w:rPr>
          <w:b/>
          <w:lang w:val="sq-AL"/>
        </w:rPr>
        <w:t>Pagesat</w:t>
      </w:r>
      <w:r w:rsidRPr="00DB089E">
        <w:rPr>
          <w:lang w:val="sq-AL"/>
        </w:rPr>
        <w:t xml:space="preserve"> </w:t>
      </w:r>
      <w:r w:rsidRPr="00DB089E">
        <w:rPr>
          <w:b/>
          <w:lang w:val="sq-AL"/>
        </w:rPr>
        <w:t>nga</w:t>
      </w:r>
      <w:r w:rsidRPr="00DB089E">
        <w:rPr>
          <w:lang w:val="sq-AL"/>
        </w:rPr>
        <w:t xml:space="preserve"> </w:t>
      </w:r>
      <w:r w:rsidRPr="00DB089E">
        <w:rPr>
          <w:b/>
          <w:lang w:val="sq-AL"/>
        </w:rPr>
        <w:t>Ofertat për Blerje/Shitje</w:t>
      </w:r>
      <w:r w:rsidRPr="00DB089E">
        <w:rPr>
          <w:lang w:val="sq-AL"/>
        </w:rPr>
        <w:t>;</w:t>
      </w:r>
    </w:p>
    <w:p w:rsidR="002E1ACB" w:rsidRPr="0004035E" w:rsidRDefault="00215351" w:rsidP="002E1ACB">
      <w:pPr>
        <w:pStyle w:val="mrnum1"/>
        <w:rPr>
          <w:lang w:val="sq-AL"/>
        </w:rPr>
      </w:pPr>
      <w:r w:rsidRPr="00DB089E">
        <w:rPr>
          <w:b/>
          <w:lang w:val="sq-AL"/>
        </w:rPr>
        <w:t>Pagesat</w:t>
      </w:r>
      <w:r w:rsidRPr="00DB089E">
        <w:rPr>
          <w:lang w:val="sq-AL"/>
        </w:rPr>
        <w:t xml:space="preserve"> </w:t>
      </w:r>
      <w:r w:rsidRPr="00DB089E">
        <w:rPr>
          <w:b/>
          <w:lang w:val="sq-AL"/>
        </w:rPr>
        <w:t>e</w:t>
      </w:r>
      <w:r w:rsidRPr="00DB089E">
        <w:rPr>
          <w:lang w:val="sq-AL"/>
        </w:rPr>
        <w:t xml:space="preserve"> </w:t>
      </w:r>
      <w:r w:rsidRPr="00DB089E">
        <w:rPr>
          <w:b/>
          <w:lang w:val="sq-AL"/>
        </w:rPr>
        <w:t>Jo-Liferimit</w:t>
      </w:r>
      <w:r w:rsidRPr="00DB089E">
        <w:rPr>
          <w:lang w:val="sq-AL"/>
        </w:rPr>
        <w:t>;</w:t>
      </w:r>
    </w:p>
    <w:p w:rsidR="002E1ACB" w:rsidRPr="0004035E" w:rsidRDefault="00215351" w:rsidP="002E1ACB">
      <w:pPr>
        <w:pStyle w:val="mrnum1"/>
        <w:rPr>
          <w:lang w:val="sq-AL"/>
        </w:rPr>
      </w:pPr>
      <w:r w:rsidRPr="00DB089E">
        <w:rPr>
          <w:b/>
          <w:lang w:val="sq-AL"/>
        </w:rPr>
        <w:t>Pagesat</w:t>
      </w:r>
      <w:r w:rsidRPr="00DB089E">
        <w:rPr>
          <w:lang w:val="sq-AL"/>
        </w:rPr>
        <w:t xml:space="preserve"> e </w:t>
      </w:r>
      <w:r w:rsidRPr="00DB089E">
        <w:rPr>
          <w:b/>
          <w:lang w:val="sq-AL"/>
        </w:rPr>
        <w:t xml:space="preserve">Jobalanceve </w:t>
      </w:r>
      <w:r w:rsidRPr="00DB089E">
        <w:rPr>
          <w:lang w:val="sq-AL"/>
        </w:rPr>
        <w:t xml:space="preserve">(që i paguhen </w:t>
      </w:r>
      <w:r w:rsidRPr="00DB089E">
        <w:rPr>
          <w:b/>
          <w:lang w:val="sq-AL"/>
        </w:rPr>
        <w:t>PPB</w:t>
      </w:r>
      <w:r w:rsidRPr="00DB089E">
        <w:rPr>
          <w:lang w:val="sq-AL"/>
        </w:rPr>
        <w:t xml:space="preserve"> ose paguhen nga </w:t>
      </w:r>
      <w:r w:rsidRPr="00DB089E">
        <w:rPr>
          <w:b/>
          <w:lang w:val="sq-AL"/>
        </w:rPr>
        <w:t>PPB</w:t>
      </w:r>
      <w:r w:rsidRPr="00DB089E">
        <w:rPr>
          <w:lang w:val="sq-AL"/>
        </w:rPr>
        <w:t>):</w:t>
      </w:r>
    </w:p>
    <w:p w:rsidR="002E1ACB" w:rsidRPr="0004035E" w:rsidRDefault="00215351" w:rsidP="002E1ACB">
      <w:pPr>
        <w:pStyle w:val="mrnum1"/>
        <w:rPr>
          <w:lang w:val="sq-AL"/>
        </w:rPr>
      </w:pPr>
      <w:r w:rsidRPr="00DB089E">
        <w:rPr>
          <w:lang w:val="sq-AL"/>
        </w:rPr>
        <w:t xml:space="preserve">Pagesat mujore për </w:t>
      </w:r>
      <w:r w:rsidRPr="00DB089E">
        <w:rPr>
          <w:b/>
          <w:lang w:val="sq-AL"/>
        </w:rPr>
        <w:t xml:space="preserve">Kontratat e Shërbimeve Ndihmëse </w:t>
      </w:r>
      <w:r w:rsidRPr="00DB089E">
        <w:rPr>
          <w:lang w:val="sq-AL"/>
        </w:rPr>
        <w:t xml:space="preserve">që mbulojnë </w:t>
      </w:r>
      <w:r w:rsidRPr="00DB089E">
        <w:rPr>
          <w:b/>
          <w:lang w:val="sq-AL"/>
        </w:rPr>
        <w:t>Humbjet, Programin e Kompensimit</w:t>
      </w:r>
      <w:r w:rsidRPr="00DB089E">
        <w:rPr>
          <w:lang w:val="sq-AL"/>
        </w:rPr>
        <w:t xml:space="preserve"> dhe </w:t>
      </w:r>
      <w:r w:rsidRPr="00DB089E">
        <w:rPr>
          <w:b/>
          <w:lang w:val="sq-AL"/>
        </w:rPr>
        <w:t>Rezervën</w:t>
      </w:r>
      <w:r w:rsidRPr="00DB089E">
        <w:rPr>
          <w:lang w:val="sq-AL"/>
        </w:rPr>
        <w:t>;</w:t>
      </w:r>
    </w:p>
    <w:p w:rsidR="002E1ACB" w:rsidRPr="0004035E" w:rsidRDefault="00215351" w:rsidP="002E1ACB">
      <w:pPr>
        <w:pStyle w:val="mrnum1"/>
        <w:rPr>
          <w:lang w:val="sq-AL"/>
        </w:rPr>
      </w:pPr>
      <w:r w:rsidRPr="00DB089E">
        <w:rPr>
          <w:lang w:val="sq-AL"/>
        </w:rPr>
        <w:t>Vlera totale e</w:t>
      </w:r>
      <w:r w:rsidRPr="00DB089E">
        <w:rPr>
          <w:b/>
          <w:lang w:val="sq-AL"/>
        </w:rPr>
        <w:t xml:space="preserve"> Pagesave nga Llogaria Balancuese e OST </w:t>
      </w:r>
      <w:r w:rsidRPr="00DB089E">
        <w:rPr>
          <w:lang w:val="sq-AL"/>
        </w:rPr>
        <w:t xml:space="preserve">(që i paguhen </w:t>
      </w:r>
      <w:r w:rsidRPr="00DB089E">
        <w:rPr>
          <w:b/>
          <w:lang w:val="sq-AL"/>
        </w:rPr>
        <w:t>PPB</w:t>
      </w:r>
      <w:r w:rsidRPr="00DB089E">
        <w:rPr>
          <w:lang w:val="sq-AL"/>
        </w:rPr>
        <w:t xml:space="preserve"> ose paguhen nga </w:t>
      </w:r>
      <w:r w:rsidRPr="00DB089E">
        <w:rPr>
          <w:b/>
          <w:lang w:val="sq-AL"/>
        </w:rPr>
        <w:t>PPB</w:t>
      </w:r>
      <w:r w:rsidRPr="00DB089E">
        <w:rPr>
          <w:lang w:val="sq-AL"/>
        </w:rPr>
        <w:t xml:space="preserve">) </w:t>
      </w:r>
    </w:p>
    <w:p w:rsidR="002E1ACB" w:rsidRPr="0004035E" w:rsidRDefault="00215351" w:rsidP="002E1ACB">
      <w:pPr>
        <w:pStyle w:val="mrnum1"/>
        <w:rPr>
          <w:lang w:val="sq-AL"/>
        </w:rPr>
      </w:pPr>
      <w:r w:rsidRPr="00DB089E">
        <w:rPr>
          <w:b/>
          <w:lang w:val="sq-AL"/>
        </w:rPr>
        <w:t>Pagesat</w:t>
      </w:r>
      <w:r w:rsidRPr="00DB089E">
        <w:rPr>
          <w:lang w:val="sq-AL"/>
        </w:rPr>
        <w:t xml:space="preserve"> </w:t>
      </w:r>
      <w:r w:rsidRPr="00DB089E">
        <w:rPr>
          <w:b/>
          <w:lang w:val="sq-AL"/>
        </w:rPr>
        <w:t>Mujore pas Korrigjimit të Matjeve</w:t>
      </w:r>
      <w:r w:rsidRPr="00DB089E">
        <w:rPr>
          <w:lang w:val="sq-AL"/>
        </w:rPr>
        <w:t xml:space="preserve">; </w:t>
      </w:r>
    </w:p>
    <w:p w:rsidR="003970C8" w:rsidRPr="0004035E" w:rsidRDefault="00215351" w:rsidP="002E1ACB">
      <w:pPr>
        <w:pStyle w:val="mrnum1"/>
        <w:rPr>
          <w:lang w:val="sq-AL"/>
        </w:rPr>
      </w:pPr>
      <w:r w:rsidRPr="00DB089E">
        <w:rPr>
          <w:lang w:val="sq-AL"/>
        </w:rPr>
        <w:t xml:space="preserve"> </w:t>
      </w:r>
      <w:r w:rsidR="006D5E01" w:rsidRPr="0004035E">
        <w:rPr>
          <w:b/>
          <w:lang w:val="sq-AL"/>
        </w:rPr>
        <w:t xml:space="preserve">Pagesat e Furnizuesit për </w:t>
      </w:r>
      <w:r w:rsidR="00A06A32">
        <w:rPr>
          <w:b/>
          <w:lang w:val="sq-AL"/>
        </w:rPr>
        <w:t xml:space="preserve">fondin </w:t>
      </w:r>
      <w:r w:rsidR="006D5E01" w:rsidRPr="0004035E">
        <w:rPr>
          <w:b/>
          <w:lang w:val="sq-AL"/>
        </w:rPr>
        <w:t>BRE</w:t>
      </w:r>
      <w:r w:rsidR="003970C8" w:rsidRPr="0004035E">
        <w:rPr>
          <w:b/>
          <w:lang w:val="sq-AL"/>
        </w:rPr>
        <w:t xml:space="preserve">; </w:t>
      </w:r>
      <w:r w:rsidR="003970C8" w:rsidRPr="0004035E">
        <w:rPr>
          <w:lang w:val="sq-AL"/>
        </w:rPr>
        <w:t>dhe</w:t>
      </w:r>
    </w:p>
    <w:p w:rsidR="001C0BCF" w:rsidRPr="00DB089E" w:rsidRDefault="00F55494" w:rsidP="002E1ACB">
      <w:pPr>
        <w:pStyle w:val="mrnum1"/>
        <w:rPr>
          <w:lang w:val="sq-AL"/>
        </w:rPr>
      </w:pPr>
      <w:r w:rsidRPr="0004035E">
        <w:rPr>
          <w:b/>
          <w:lang w:val="sq-AL"/>
        </w:rPr>
        <w:t xml:space="preserve">Pagesat e Furnizuesit për Blerje të Energjisë nga BRE </w:t>
      </w:r>
    </w:p>
    <w:p w:rsidR="00A06A32" w:rsidRPr="00DB089E" w:rsidRDefault="00A06A32" w:rsidP="002E1ACB">
      <w:pPr>
        <w:pStyle w:val="mrnum1"/>
        <w:rPr>
          <w:lang w:val="sq-AL"/>
        </w:rPr>
      </w:pPr>
      <w:r>
        <w:rPr>
          <w:b/>
          <w:lang w:val="sq-AL"/>
        </w:rPr>
        <w:t>Pagesat e Prodhuesëve BRE nga OT</w:t>
      </w:r>
    </w:p>
    <w:p w:rsidR="00A06A32" w:rsidRPr="0004035E" w:rsidRDefault="00A06A32" w:rsidP="002E1ACB">
      <w:pPr>
        <w:pStyle w:val="mrnum1"/>
        <w:rPr>
          <w:lang w:val="sq-AL"/>
        </w:rPr>
      </w:pPr>
      <w:r>
        <w:rPr>
          <w:b/>
          <w:lang w:val="sq-AL"/>
        </w:rPr>
        <w:t>Pagesat për jobalancet e BRE-ve</w:t>
      </w:r>
    </w:p>
    <w:p w:rsidR="002E1ACB" w:rsidRPr="0004035E" w:rsidRDefault="002E1ACB" w:rsidP="002E1ACB">
      <w:pPr>
        <w:pStyle w:val="mrpara"/>
        <w:rPr>
          <w:lang w:val="sq-AL"/>
        </w:rPr>
      </w:pPr>
      <w:r w:rsidRPr="0004035E">
        <w:rPr>
          <w:lang w:val="sq-AL"/>
        </w:rPr>
        <w:t xml:space="preserve">Në rast se të dhënat janë të përafruara atëherë kjo bëhet në përputhje me </w:t>
      </w:r>
      <w:r w:rsidRPr="0004035E">
        <w:rPr>
          <w:b/>
          <w:lang w:val="sq-AL"/>
        </w:rPr>
        <w:t xml:space="preserve">Procedurën e Rregullave të Tregut  </w:t>
      </w:r>
      <w:r w:rsidRPr="0004035E">
        <w:rPr>
          <w:lang w:val="sq-AL"/>
        </w:rPr>
        <w:t xml:space="preserve">dhe do të identifikohet në mënyrë eksplicite në </w:t>
      </w:r>
      <w:r w:rsidRPr="0004035E">
        <w:rPr>
          <w:b/>
          <w:lang w:val="sq-AL"/>
        </w:rPr>
        <w:t>Faturë</w:t>
      </w:r>
      <w:r w:rsidRPr="0004035E">
        <w:rPr>
          <w:lang w:val="sq-AL"/>
        </w:rPr>
        <w:t xml:space="preserve">. </w:t>
      </w:r>
    </w:p>
    <w:p w:rsidR="002E1ACB" w:rsidRPr="0004035E" w:rsidRDefault="002E1ACB" w:rsidP="002E1ACB">
      <w:pPr>
        <w:pStyle w:val="mrpara"/>
        <w:rPr>
          <w:lang w:val="sq-AL"/>
        </w:rPr>
      </w:pPr>
      <w:r w:rsidRPr="0004035E">
        <w:rPr>
          <w:b/>
          <w:lang w:val="sq-AL"/>
        </w:rPr>
        <w:t>OT</w:t>
      </w:r>
      <w:r w:rsidRPr="0004035E">
        <w:rPr>
          <w:lang w:val="sq-AL"/>
        </w:rPr>
        <w:t xml:space="preserve"> do të llogarisë vlerën neto për çdo faturë (përveç për Taksën e Energjisë së Ripërtëritshme) meritore për pagesë.</w:t>
      </w:r>
    </w:p>
    <w:p w:rsidR="002E1ACB" w:rsidRPr="0004035E" w:rsidRDefault="002E1ACB" w:rsidP="002E1ACB">
      <w:pPr>
        <w:pStyle w:val="mrhead"/>
        <w:rPr>
          <w:lang w:val="sq-AL"/>
        </w:rPr>
      </w:pPr>
      <w:bookmarkStart w:id="783" w:name="_Toc346267836"/>
      <w:bookmarkStart w:id="784" w:name="_Toc370132807"/>
      <w:bookmarkStart w:id="785" w:name="_Toc496706778"/>
      <w:r w:rsidRPr="0004035E">
        <w:rPr>
          <w:lang w:val="sq-AL"/>
        </w:rPr>
        <w:t>Kontestimi i Faturës</w:t>
      </w:r>
      <w:bookmarkEnd w:id="783"/>
      <w:bookmarkEnd w:id="784"/>
      <w:bookmarkEnd w:id="785"/>
    </w:p>
    <w:p w:rsidR="002E1ACB" w:rsidRPr="0004035E" w:rsidRDefault="002E1ACB" w:rsidP="002E1ACB">
      <w:pPr>
        <w:pStyle w:val="mrpara"/>
        <w:rPr>
          <w:lang w:val="sq-AL"/>
        </w:rPr>
      </w:pPr>
      <w:r w:rsidRPr="0004035E">
        <w:rPr>
          <w:b/>
          <w:lang w:val="sq-AL"/>
        </w:rPr>
        <w:t xml:space="preserve">Kontestimi i Faturës </w:t>
      </w:r>
      <w:r w:rsidRPr="0004035E">
        <w:rPr>
          <w:lang w:val="sq-AL"/>
        </w:rPr>
        <w:t xml:space="preserve">mund të </w:t>
      </w:r>
      <w:r w:rsidR="00937B67" w:rsidRPr="0004035E">
        <w:rPr>
          <w:lang w:val="sq-AL"/>
        </w:rPr>
        <w:t>ngritët</w:t>
      </w:r>
      <w:r w:rsidRPr="0004035E">
        <w:rPr>
          <w:lang w:val="sq-AL"/>
        </w:rPr>
        <w:t xml:space="preserve"> nga një</w:t>
      </w:r>
      <w:r w:rsidRPr="0004035E">
        <w:rPr>
          <w:b/>
          <w:lang w:val="sq-AL"/>
        </w:rPr>
        <w:t xml:space="preserve"> </w:t>
      </w:r>
      <w:r w:rsidR="00A57BEB" w:rsidRPr="0004035E">
        <w:rPr>
          <w:b/>
          <w:lang w:val="sq-AL"/>
        </w:rPr>
        <w:t xml:space="preserve">PPB </w:t>
      </w:r>
      <w:r w:rsidR="00215351" w:rsidRPr="00DB089E">
        <w:rPr>
          <w:lang w:val="sq-AL"/>
        </w:rPr>
        <w:t>ose një</w:t>
      </w:r>
      <w:r w:rsidR="00215351" w:rsidRPr="00DB089E">
        <w:rPr>
          <w:b/>
          <w:lang w:val="sq-AL"/>
        </w:rPr>
        <w:t xml:space="preserve"> Palë Tregtare</w:t>
      </w:r>
      <w:r w:rsidR="00215351" w:rsidRPr="00DB089E">
        <w:rPr>
          <w:lang w:val="sq-AL"/>
        </w:rPr>
        <w:t>, kur vihet në pyetje e tërë apo një pjesë e shumës së faturës.</w:t>
      </w:r>
    </w:p>
    <w:p w:rsidR="002E1ACB" w:rsidRPr="0004035E" w:rsidRDefault="00215351" w:rsidP="002E1ACB">
      <w:pPr>
        <w:pStyle w:val="mrpara"/>
        <w:rPr>
          <w:lang w:val="sq-AL"/>
        </w:rPr>
      </w:pPr>
      <w:r w:rsidRPr="00DB089E">
        <w:rPr>
          <w:lang w:val="sq-AL"/>
        </w:rPr>
        <w:t xml:space="preserve">Kur një </w:t>
      </w:r>
      <w:r w:rsidRPr="00DB089E">
        <w:rPr>
          <w:b/>
          <w:lang w:val="sq-AL"/>
        </w:rPr>
        <w:t xml:space="preserve">PPB </w:t>
      </w:r>
      <w:r w:rsidRPr="00DB089E">
        <w:rPr>
          <w:lang w:val="sq-AL"/>
        </w:rPr>
        <w:t>ose një</w:t>
      </w:r>
      <w:r w:rsidRPr="00DB089E">
        <w:rPr>
          <w:b/>
          <w:lang w:val="sq-AL"/>
        </w:rPr>
        <w:t xml:space="preserve"> Palë Tregtare</w:t>
      </w:r>
      <w:r w:rsidRPr="00DB089E">
        <w:rPr>
          <w:lang w:val="sq-AL"/>
        </w:rPr>
        <w:t xml:space="preserve"> ngre një </w:t>
      </w:r>
      <w:r w:rsidRPr="00DB089E">
        <w:rPr>
          <w:b/>
          <w:lang w:val="sq-AL"/>
        </w:rPr>
        <w:t xml:space="preserve">Kontestim Fature </w:t>
      </w:r>
      <w:r w:rsidRPr="00DB089E">
        <w:rPr>
          <w:lang w:val="sq-AL"/>
        </w:rPr>
        <w:t xml:space="preserve">të vërtetë (bona fide), në të gjitha rastet obligimi për pagesën e kësaj fature duhet të bëhet deri në datën e caktuar. Kontest i vërtetë është kontesti që mbështetet në prova të sakta, ku provat e sakta definohen si të dhëna origjinale që mbështesin vërtetimin e jo korrektësisë së </w:t>
      </w:r>
      <w:r w:rsidRPr="00DB089E">
        <w:rPr>
          <w:b/>
          <w:lang w:val="sq-AL"/>
        </w:rPr>
        <w:t>Barazimit Përfundimtar</w:t>
      </w:r>
      <w:r w:rsidRPr="00DB089E">
        <w:rPr>
          <w:lang w:val="sq-AL"/>
        </w:rPr>
        <w:t xml:space="preserve">. Në rast të borxhit ndaj ose nga një </w:t>
      </w:r>
      <w:r w:rsidRPr="00DB089E">
        <w:rPr>
          <w:b/>
          <w:lang w:val="sq-AL"/>
        </w:rPr>
        <w:t xml:space="preserve">Llogari e PPB </w:t>
      </w:r>
      <w:r w:rsidRPr="00DB089E">
        <w:rPr>
          <w:lang w:val="sq-AL"/>
        </w:rPr>
        <w:t>ose</w:t>
      </w:r>
      <w:r w:rsidRPr="00DB089E">
        <w:rPr>
          <w:b/>
          <w:lang w:val="sq-AL"/>
        </w:rPr>
        <w:t xml:space="preserve"> Palës Tregtare </w:t>
      </w:r>
      <w:r w:rsidRPr="00DB089E">
        <w:rPr>
          <w:lang w:val="sq-AL"/>
        </w:rPr>
        <w:t xml:space="preserve">, pagesa e shumës totale duhet të bëhet siç është faturuar. </w:t>
      </w:r>
    </w:p>
    <w:p w:rsidR="002E1ACB" w:rsidRPr="0004035E" w:rsidRDefault="00215351" w:rsidP="002E1ACB">
      <w:pPr>
        <w:pStyle w:val="mrpara"/>
        <w:rPr>
          <w:lang w:val="sq-AL"/>
        </w:rPr>
      </w:pPr>
      <w:r w:rsidRPr="00DB089E">
        <w:rPr>
          <w:lang w:val="sq-AL"/>
        </w:rPr>
        <w:t xml:space="preserve">Kur rezultati i një </w:t>
      </w:r>
      <w:r w:rsidRPr="00DB089E">
        <w:rPr>
          <w:b/>
          <w:lang w:val="sq-AL"/>
        </w:rPr>
        <w:t>Kontestimi të Faturës</w:t>
      </w:r>
      <w:r w:rsidRPr="00DB089E">
        <w:rPr>
          <w:lang w:val="sq-AL"/>
        </w:rPr>
        <w:t xml:space="preserve"> tregon se kontesti ka qenë i vërtetë (bona fide), ose </w:t>
      </w:r>
      <w:r w:rsidRPr="00DB089E">
        <w:rPr>
          <w:b/>
          <w:lang w:val="sq-AL"/>
        </w:rPr>
        <w:t>OT</w:t>
      </w:r>
      <w:r w:rsidRPr="00DB089E">
        <w:rPr>
          <w:lang w:val="sq-AL"/>
        </w:rPr>
        <w:t xml:space="preserve"> nuk ka vepruar arsyeshëm në menaxhimin e </w:t>
      </w:r>
      <w:r w:rsidRPr="00DB089E">
        <w:rPr>
          <w:b/>
          <w:lang w:val="sq-AL"/>
        </w:rPr>
        <w:t>Kontestimit të Faturës</w:t>
      </w:r>
      <w:r w:rsidRPr="00DB089E">
        <w:rPr>
          <w:lang w:val="sq-AL"/>
        </w:rPr>
        <w:t xml:space="preserve"> ose në kalkulimin e pagesës kontestuese, atëherë në </w:t>
      </w:r>
      <w:r w:rsidRPr="00DB089E">
        <w:rPr>
          <w:lang w:val="sq-AL"/>
        </w:rPr>
        <w:lastRenderedPageBreak/>
        <w:t xml:space="preserve">shumën e ri-pagesës do të llogaritet kamata ligjore vjetore në shkallë interesi prej 4.5% mbi vlerën e papaguar ashtu siç përcaktohet në </w:t>
      </w:r>
      <w:r w:rsidRPr="00DB089E">
        <w:rPr>
          <w:bCs w:val="0"/>
          <w:color w:val="auto"/>
          <w:lang w:val="sq-AL"/>
        </w:rPr>
        <w:t>Ligjin mbi Marrëdhëniet Detyrimore</w:t>
      </w:r>
      <w:r w:rsidRPr="00DB089E">
        <w:rPr>
          <w:lang w:val="sq-AL"/>
        </w:rPr>
        <w:t xml:space="preserve"> .</w:t>
      </w:r>
    </w:p>
    <w:p w:rsidR="002E1ACB" w:rsidRPr="0004035E" w:rsidRDefault="00215351" w:rsidP="002E1ACB">
      <w:pPr>
        <w:pStyle w:val="mrareahead"/>
        <w:rPr>
          <w:rFonts w:ascii="Garamond" w:hAnsi="Garamond"/>
          <w:lang w:val="sq-AL"/>
        </w:rPr>
      </w:pPr>
      <w:r w:rsidRPr="00DB089E">
        <w:rPr>
          <w:rFonts w:ascii="Garamond" w:hAnsi="Garamond"/>
          <w:lang w:val="sq-AL"/>
        </w:rPr>
        <w:br w:type="page"/>
      </w:r>
      <w:bookmarkStart w:id="786" w:name="BB55"/>
      <w:bookmarkStart w:id="787" w:name="_Toc346267837"/>
      <w:bookmarkStart w:id="788" w:name="_Toc370132808"/>
      <w:bookmarkStart w:id="789" w:name="_Toc496706779"/>
      <w:bookmarkEnd w:id="786"/>
      <w:r w:rsidRPr="00DB089E">
        <w:rPr>
          <w:rFonts w:ascii="Garamond" w:hAnsi="Garamond"/>
          <w:lang w:val="sq-AL"/>
        </w:rPr>
        <w:lastRenderedPageBreak/>
        <w:t>PJESA IV: ADMINISTRIMI</w:t>
      </w:r>
      <w:bookmarkEnd w:id="787"/>
      <w:bookmarkEnd w:id="788"/>
      <w:bookmarkEnd w:id="789"/>
    </w:p>
    <w:p w:rsidR="002E1ACB" w:rsidRPr="0004035E" w:rsidRDefault="00215351" w:rsidP="002E1ACB">
      <w:pPr>
        <w:pStyle w:val="mrsechead"/>
        <w:rPr>
          <w:lang w:val="sq-AL"/>
        </w:rPr>
      </w:pPr>
      <w:bookmarkStart w:id="790" w:name="_Toc346267838"/>
      <w:bookmarkStart w:id="791" w:name="_Toc370132809"/>
      <w:bookmarkStart w:id="792" w:name="_Toc496706780"/>
      <w:r w:rsidRPr="00DB089E">
        <w:rPr>
          <w:lang w:val="sq-AL"/>
        </w:rPr>
        <w:t>Procedurat e Rregullave të Tregut</w:t>
      </w:r>
      <w:bookmarkEnd w:id="790"/>
      <w:bookmarkEnd w:id="791"/>
      <w:bookmarkEnd w:id="792"/>
    </w:p>
    <w:p w:rsidR="002E1ACB" w:rsidRPr="0004035E" w:rsidRDefault="00215351" w:rsidP="002E1ACB">
      <w:pPr>
        <w:pStyle w:val="mrhead"/>
        <w:rPr>
          <w:lang w:val="sq-AL"/>
        </w:rPr>
      </w:pPr>
      <w:bookmarkStart w:id="793" w:name="_Ref326335106"/>
      <w:bookmarkStart w:id="794" w:name="_Toc346267839"/>
      <w:bookmarkStart w:id="795" w:name="_Toc370132810"/>
      <w:bookmarkStart w:id="796" w:name="_Toc496706781"/>
      <w:r w:rsidRPr="00DB089E">
        <w:rPr>
          <w:lang w:val="sq-AL"/>
        </w:rPr>
        <w:t>Miratimi i Procedurave të Rregullave të Tregut</w:t>
      </w:r>
      <w:bookmarkEnd w:id="793"/>
      <w:bookmarkEnd w:id="794"/>
      <w:bookmarkEnd w:id="795"/>
      <w:bookmarkEnd w:id="796"/>
    </w:p>
    <w:p w:rsidR="002E1ACB" w:rsidRPr="0004035E" w:rsidRDefault="00215351" w:rsidP="002E1ACB">
      <w:pPr>
        <w:pStyle w:val="mrpara"/>
        <w:rPr>
          <w:lang w:val="sq-AL"/>
        </w:rPr>
      </w:pPr>
      <w:r w:rsidRPr="00DB089E">
        <w:rPr>
          <w:b/>
          <w:lang w:val="sq-AL"/>
        </w:rPr>
        <w:t>OT</w:t>
      </w:r>
      <w:r w:rsidRPr="00DB089E">
        <w:rPr>
          <w:lang w:val="sq-AL"/>
        </w:rPr>
        <w:t xml:space="preserve"> do të përpilojë </w:t>
      </w:r>
      <w:r w:rsidRPr="00DB089E">
        <w:rPr>
          <w:b/>
          <w:lang w:val="sq-AL"/>
        </w:rPr>
        <w:t xml:space="preserve">Procedurat e Rregullave të Tregut, </w:t>
      </w:r>
      <w:r w:rsidRPr="00DB089E">
        <w:rPr>
          <w:lang w:val="sq-AL"/>
        </w:rPr>
        <w:t xml:space="preserve">që konsideron se janë të nevojshme për lehtësimin e operimit korrekt dhe efikas të tregut, dhe do t’i dorëzojë këto procedura te </w:t>
      </w:r>
      <w:r w:rsidRPr="00DB089E">
        <w:rPr>
          <w:b/>
          <w:lang w:val="sq-AL"/>
        </w:rPr>
        <w:t xml:space="preserve">Palët </w:t>
      </w:r>
      <w:r w:rsidRPr="00DB089E">
        <w:rPr>
          <w:lang w:val="sq-AL"/>
        </w:rPr>
        <w:t xml:space="preserve">për komentim dhe </w:t>
      </w:r>
      <w:r w:rsidRPr="00DB089E">
        <w:rPr>
          <w:b/>
          <w:lang w:val="sq-AL"/>
        </w:rPr>
        <w:t>ZRrE</w:t>
      </w:r>
      <w:r w:rsidRPr="00DB089E">
        <w:rPr>
          <w:lang w:val="sq-AL"/>
        </w:rPr>
        <w:t xml:space="preserve"> për aprovim.</w:t>
      </w:r>
    </w:p>
    <w:p w:rsidR="002E1ACB" w:rsidRPr="0004035E" w:rsidRDefault="00215351" w:rsidP="002E1ACB">
      <w:pPr>
        <w:pStyle w:val="mrpara"/>
        <w:rPr>
          <w:lang w:val="sq-AL"/>
        </w:rPr>
      </w:pPr>
      <w:r w:rsidRPr="00DB089E">
        <w:rPr>
          <w:lang w:val="sq-AL"/>
        </w:rPr>
        <w:t xml:space="preserve">Në përputhje me praktikat më të mira të menaxhimit, </w:t>
      </w:r>
      <w:r w:rsidRPr="00DB089E">
        <w:rPr>
          <w:b/>
          <w:lang w:val="sq-AL"/>
        </w:rPr>
        <w:t>OT</w:t>
      </w:r>
      <w:r w:rsidRPr="00DB089E">
        <w:rPr>
          <w:lang w:val="sq-AL"/>
        </w:rPr>
        <w:t xml:space="preserve"> do të revidojë </w:t>
      </w:r>
      <w:r w:rsidRPr="00DB089E">
        <w:rPr>
          <w:b/>
          <w:lang w:val="sq-AL"/>
        </w:rPr>
        <w:t>Procedurat e Rregullave të Tregut</w:t>
      </w:r>
      <w:r w:rsidRPr="00DB089E">
        <w:rPr>
          <w:lang w:val="sq-AL"/>
        </w:rPr>
        <w:t xml:space="preserve"> dhe kohë pas kohe mund të propozojë amendamentimin e tyre. Kur ndryshimet janë të vogla dhe </w:t>
      </w:r>
      <w:r w:rsidRPr="00DB089E">
        <w:rPr>
          <w:b/>
          <w:lang w:val="sq-AL"/>
        </w:rPr>
        <w:t>OT</w:t>
      </w:r>
      <w:r w:rsidRPr="00DB089E">
        <w:rPr>
          <w:lang w:val="sq-AL"/>
        </w:rPr>
        <w:t xml:space="preserve"> nuk konsideron se këto ndryshime do të kenë ndikim material komercial ose financiar në </w:t>
      </w:r>
      <w:r w:rsidRPr="00DB089E">
        <w:rPr>
          <w:b/>
          <w:lang w:val="sq-AL"/>
        </w:rPr>
        <w:t>Palët Tregtare,</w:t>
      </w:r>
      <w:r w:rsidRPr="00DB089E">
        <w:rPr>
          <w:lang w:val="sq-AL"/>
        </w:rPr>
        <w:t xml:space="preserve"> atëherë </w:t>
      </w:r>
      <w:r w:rsidRPr="00DB089E">
        <w:rPr>
          <w:b/>
          <w:lang w:val="sq-AL"/>
        </w:rPr>
        <w:t>OT</w:t>
      </w:r>
      <w:r w:rsidRPr="00DB089E">
        <w:rPr>
          <w:lang w:val="sq-AL"/>
        </w:rPr>
        <w:t xml:space="preserve"> do të njoftojë </w:t>
      </w:r>
      <w:r w:rsidRPr="00DB089E">
        <w:rPr>
          <w:b/>
          <w:lang w:val="sq-AL"/>
        </w:rPr>
        <w:t>ZRrE</w:t>
      </w:r>
      <w:r w:rsidRPr="00DB089E">
        <w:rPr>
          <w:lang w:val="sq-AL"/>
        </w:rPr>
        <w:t xml:space="preserve"> dhe </w:t>
      </w:r>
      <w:r w:rsidRPr="00DB089E">
        <w:rPr>
          <w:b/>
          <w:lang w:val="sq-AL"/>
        </w:rPr>
        <w:t xml:space="preserve">Palët Tregtare </w:t>
      </w:r>
      <w:r w:rsidRPr="00DB089E">
        <w:rPr>
          <w:lang w:val="sq-AL"/>
        </w:rPr>
        <w:t>për këto ndryshime,</w:t>
      </w:r>
      <w:r w:rsidRPr="00DB089E">
        <w:rPr>
          <w:b/>
          <w:lang w:val="sq-AL"/>
        </w:rPr>
        <w:t xml:space="preserve"> </w:t>
      </w:r>
      <w:r w:rsidRPr="00DB089E">
        <w:rPr>
          <w:lang w:val="sq-AL"/>
        </w:rPr>
        <w:t xml:space="preserve">datën e implementimit (që nuk duhet të jetë më pak se gjashtë (6) javë pas datës kur ndryshimi ishte propozuar) si dhe do të implementojë ndryshimet në datën e propozuar, përveç në qoftë se është bërë kundërshtim nga një </w:t>
      </w:r>
      <w:r w:rsidRPr="00DB089E">
        <w:rPr>
          <w:b/>
          <w:lang w:val="sq-AL"/>
        </w:rPr>
        <w:t xml:space="preserve">Palë Tregtare </w:t>
      </w:r>
      <w:r w:rsidRPr="00DB089E">
        <w:rPr>
          <w:lang w:val="sq-AL"/>
        </w:rPr>
        <w:t xml:space="preserve">ose nga </w:t>
      </w:r>
      <w:r w:rsidRPr="00DB089E">
        <w:rPr>
          <w:b/>
          <w:lang w:val="sq-AL"/>
        </w:rPr>
        <w:t>ZRrE</w:t>
      </w:r>
      <w:r w:rsidRPr="00DB089E">
        <w:rPr>
          <w:lang w:val="sq-AL"/>
        </w:rPr>
        <w:t xml:space="preserve">. Të gjitha ndryshimet tjera (duke përfshirë ndryshimet ndaj të cilave është paraqitur një kundërshtim) do t’i dorëzohen </w:t>
      </w:r>
      <w:r w:rsidRPr="00DB089E">
        <w:rPr>
          <w:b/>
          <w:lang w:val="sq-AL"/>
        </w:rPr>
        <w:t>ZRrE</w:t>
      </w:r>
      <w:r w:rsidRPr="00DB089E">
        <w:rPr>
          <w:lang w:val="sq-AL"/>
        </w:rPr>
        <w:t xml:space="preserve"> për miratim.</w:t>
      </w:r>
    </w:p>
    <w:p w:rsidR="002E1ACB" w:rsidRPr="0004035E" w:rsidRDefault="00215351" w:rsidP="002E1ACB">
      <w:pPr>
        <w:pStyle w:val="mrpara"/>
        <w:rPr>
          <w:lang w:val="sq-AL"/>
        </w:rPr>
      </w:pPr>
      <w:r w:rsidRPr="00DB089E">
        <w:rPr>
          <w:lang w:val="sq-AL"/>
        </w:rPr>
        <w:t xml:space="preserve">Në rast se një </w:t>
      </w:r>
      <w:r w:rsidRPr="00DB089E">
        <w:rPr>
          <w:b/>
          <w:lang w:val="sq-AL"/>
        </w:rPr>
        <w:t>Palë</w:t>
      </w:r>
      <w:r w:rsidRPr="00DB089E">
        <w:rPr>
          <w:lang w:val="sq-AL"/>
        </w:rPr>
        <w:t xml:space="preserve"> e konteston një </w:t>
      </w:r>
      <w:r w:rsidRPr="00DB089E">
        <w:rPr>
          <w:b/>
          <w:lang w:val="sq-AL"/>
        </w:rPr>
        <w:t xml:space="preserve">Procedurë të Rregullave të Tregut </w:t>
      </w:r>
      <w:r w:rsidRPr="00DB089E">
        <w:rPr>
          <w:lang w:val="sq-AL"/>
        </w:rPr>
        <w:t xml:space="preserve">ose e konteston nevojën për një </w:t>
      </w:r>
      <w:r w:rsidRPr="00DB089E">
        <w:rPr>
          <w:b/>
          <w:lang w:val="sq-AL"/>
        </w:rPr>
        <w:t>Procedurë të Rregullave të Tregut</w:t>
      </w:r>
      <w:r w:rsidRPr="00DB089E">
        <w:rPr>
          <w:lang w:val="sq-AL"/>
        </w:rPr>
        <w:t xml:space="preserve">, </w:t>
      </w:r>
      <w:r w:rsidRPr="00DB089E">
        <w:rPr>
          <w:b/>
          <w:lang w:val="sq-AL"/>
        </w:rPr>
        <w:t>OT</w:t>
      </w:r>
      <w:r w:rsidRPr="00DB089E">
        <w:rPr>
          <w:lang w:val="sq-AL"/>
        </w:rPr>
        <w:t xml:space="preserve"> do të konsultohet me të gjitha </w:t>
      </w:r>
      <w:r w:rsidRPr="00DB089E">
        <w:rPr>
          <w:b/>
          <w:lang w:val="sq-AL"/>
        </w:rPr>
        <w:t xml:space="preserve">Palët </w:t>
      </w:r>
      <w:r w:rsidRPr="00DB089E">
        <w:rPr>
          <w:lang w:val="sq-AL"/>
        </w:rPr>
        <w:t xml:space="preserve">dhe do t’i dorëzojë </w:t>
      </w:r>
      <w:r w:rsidRPr="00DB089E">
        <w:rPr>
          <w:b/>
          <w:lang w:val="sq-AL"/>
        </w:rPr>
        <w:t>ZRrE</w:t>
      </w:r>
      <w:r w:rsidRPr="00DB089E">
        <w:rPr>
          <w:lang w:val="sq-AL"/>
        </w:rPr>
        <w:t xml:space="preserve"> një raport në të cilin rekomandohen ndryshimet. Ndryshimet në</w:t>
      </w:r>
      <w:r w:rsidRPr="00DB089E">
        <w:rPr>
          <w:b/>
          <w:lang w:val="sq-AL"/>
        </w:rPr>
        <w:t xml:space="preserve"> Procedurën e Rregullave të Tregut</w:t>
      </w:r>
      <w:r w:rsidRPr="00DB089E">
        <w:rPr>
          <w:lang w:val="sq-AL"/>
        </w:rPr>
        <w:t xml:space="preserve"> nuk do të hyjnë në fuqi pa aprovimin nga ana e </w:t>
      </w:r>
      <w:r w:rsidRPr="00DB089E">
        <w:rPr>
          <w:b/>
          <w:lang w:val="sq-AL"/>
        </w:rPr>
        <w:t>ZRrE</w:t>
      </w:r>
      <w:r w:rsidRPr="00DB089E">
        <w:rPr>
          <w:lang w:val="sq-AL"/>
        </w:rPr>
        <w:t>.</w:t>
      </w:r>
    </w:p>
    <w:p w:rsidR="002E1ACB" w:rsidRPr="0004035E" w:rsidRDefault="00215351" w:rsidP="002E1ACB">
      <w:pPr>
        <w:pStyle w:val="mrpara"/>
        <w:rPr>
          <w:lang w:val="sq-AL"/>
        </w:rPr>
      </w:pPr>
      <w:r w:rsidRPr="00DB089E">
        <w:rPr>
          <w:lang w:val="sq-AL"/>
        </w:rPr>
        <w:t xml:space="preserve">Pas aprovimit të </w:t>
      </w:r>
      <w:r w:rsidRPr="00DB089E">
        <w:rPr>
          <w:b/>
          <w:lang w:val="sq-AL"/>
        </w:rPr>
        <w:t>Procedurave të Rregullave të Tregut</w:t>
      </w:r>
      <w:r w:rsidRPr="00DB089E">
        <w:rPr>
          <w:lang w:val="sq-AL"/>
        </w:rPr>
        <w:t xml:space="preserve"> ashtu si janë definuar, ato do të publikohen nga </w:t>
      </w:r>
      <w:r w:rsidRPr="00DB089E">
        <w:rPr>
          <w:b/>
          <w:lang w:val="sq-AL"/>
        </w:rPr>
        <w:t>OT</w:t>
      </w:r>
      <w:r w:rsidRPr="00DB089E">
        <w:rPr>
          <w:lang w:val="sq-AL"/>
        </w:rPr>
        <w:t xml:space="preserve"> dhe do hyjnë në fuqi. </w:t>
      </w:r>
    </w:p>
    <w:p w:rsidR="002E1ACB" w:rsidRPr="0004035E" w:rsidRDefault="00215351" w:rsidP="002E1ACB">
      <w:pPr>
        <w:pStyle w:val="mrsechead"/>
        <w:rPr>
          <w:lang w:val="sq-AL"/>
        </w:rPr>
      </w:pPr>
      <w:bookmarkStart w:id="797" w:name="_Toc159067589"/>
      <w:bookmarkStart w:id="798" w:name="_Toc159067740"/>
      <w:bookmarkStart w:id="799" w:name="_Toc159067806"/>
      <w:r w:rsidRPr="00DB089E">
        <w:rPr>
          <w:lang w:val="sq-AL"/>
        </w:rPr>
        <w:br w:type="page"/>
      </w:r>
      <w:bookmarkStart w:id="800" w:name="_Toc346267840"/>
      <w:bookmarkStart w:id="801" w:name="_Toc370132811"/>
      <w:bookmarkStart w:id="802" w:name="_Toc496706782"/>
      <w:bookmarkStart w:id="803" w:name="_Toc159067590"/>
      <w:bookmarkStart w:id="804" w:name="_Toc159067741"/>
      <w:bookmarkStart w:id="805" w:name="_Toc159067807"/>
      <w:bookmarkStart w:id="806" w:name="_Toc159088880"/>
      <w:bookmarkStart w:id="807" w:name="_Toc162326693"/>
      <w:bookmarkStart w:id="808" w:name="_Toc162327038"/>
      <w:bookmarkEnd w:id="797"/>
      <w:bookmarkEnd w:id="798"/>
      <w:bookmarkEnd w:id="799"/>
      <w:r w:rsidRPr="00DB089E">
        <w:rPr>
          <w:lang w:val="sq-AL"/>
        </w:rPr>
        <w:lastRenderedPageBreak/>
        <w:t>Modifikimi i Rregullave të Tregut</w:t>
      </w:r>
      <w:bookmarkEnd w:id="800"/>
      <w:bookmarkEnd w:id="801"/>
      <w:bookmarkEnd w:id="802"/>
      <w:r w:rsidRPr="00DB089E">
        <w:rPr>
          <w:lang w:val="sq-AL"/>
        </w:rPr>
        <w:t xml:space="preserve"> </w:t>
      </w:r>
      <w:bookmarkEnd w:id="803"/>
      <w:bookmarkEnd w:id="804"/>
      <w:bookmarkEnd w:id="805"/>
      <w:bookmarkEnd w:id="806"/>
      <w:bookmarkEnd w:id="807"/>
      <w:bookmarkEnd w:id="808"/>
    </w:p>
    <w:p w:rsidR="002E1ACB" w:rsidRPr="0004035E" w:rsidRDefault="00215351" w:rsidP="002E1ACB">
      <w:pPr>
        <w:pStyle w:val="mrhead"/>
        <w:rPr>
          <w:lang w:val="sq-AL"/>
        </w:rPr>
      </w:pPr>
      <w:bookmarkStart w:id="809" w:name="_Toc346267841"/>
      <w:bookmarkStart w:id="810" w:name="_Toc370132812"/>
      <w:bookmarkStart w:id="811" w:name="_Toc496706783"/>
      <w:r w:rsidRPr="00DB089E">
        <w:rPr>
          <w:lang w:val="sq-AL"/>
        </w:rPr>
        <w:t>Modifikimi i Rregullave të Tregut</w:t>
      </w:r>
      <w:bookmarkEnd w:id="809"/>
      <w:bookmarkEnd w:id="810"/>
      <w:bookmarkEnd w:id="811"/>
      <w:r w:rsidRPr="00DB089E">
        <w:rPr>
          <w:lang w:val="sq-AL"/>
        </w:rPr>
        <w:t xml:space="preserve"> </w:t>
      </w:r>
    </w:p>
    <w:p w:rsidR="002E1ACB" w:rsidRPr="0004035E" w:rsidRDefault="00215351" w:rsidP="002E1ACB">
      <w:pPr>
        <w:pStyle w:val="mrpara"/>
        <w:rPr>
          <w:lang w:val="sq-AL"/>
        </w:rPr>
      </w:pPr>
      <w:r w:rsidRPr="00DB089E">
        <w:rPr>
          <w:b/>
          <w:lang w:val="sq-AL"/>
        </w:rPr>
        <w:t>Modifikimi</w:t>
      </w:r>
      <w:r w:rsidRPr="00DB089E">
        <w:rPr>
          <w:lang w:val="sq-AL"/>
        </w:rPr>
        <w:t xml:space="preserve"> i </w:t>
      </w:r>
      <w:r w:rsidRPr="00DB089E">
        <w:rPr>
          <w:b/>
          <w:lang w:val="sq-AL"/>
        </w:rPr>
        <w:t>Rregullave të Tregut</w:t>
      </w:r>
      <w:r w:rsidRPr="00DB089E">
        <w:rPr>
          <w:lang w:val="sq-AL"/>
        </w:rPr>
        <w:t xml:space="preserve"> do të bëhet pas udhëzimit të marrë nga </w:t>
      </w:r>
      <w:r w:rsidRPr="00DB089E">
        <w:rPr>
          <w:b/>
          <w:lang w:val="sq-AL"/>
        </w:rPr>
        <w:t>ZRrE</w:t>
      </w:r>
      <w:r w:rsidRPr="00DB089E">
        <w:rPr>
          <w:lang w:val="sq-AL"/>
        </w:rPr>
        <w:t>.</w:t>
      </w:r>
    </w:p>
    <w:p w:rsidR="002E1ACB" w:rsidRPr="0004035E" w:rsidRDefault="00215351" w:rsidP="002E1ACB">
      <w:pPr>
        <w:pStyle w:val="mrhead"/>
        <w:rPr>
          <w:lang w:val="sq-AL"/>
        </w:rPr>
      </w:pPr>
      <w:bookmarkStart w:id="812" w:name="_Toc346267842"/>
      <w:bookmarkStart w:id="813" w:name="_Toc370132813"/>
      <w:bookmarkStart w:id="814" w:name="_Toc496706784"/>
      <w:bookmarkStart w:id="815" w:name="_Ref324517140"/>
      <w:r w:rsidRPr="00DB089E">
        <w:rPr>
          <w:lang w:val="sq-AL"/>
        </w:rPr>
        <w:t>Paneli Shqyrtues</w:t>
      </w:r>
      <w:bookmarkEnd w:id="812"/>
      <w:bookmarkEnd w:id="813"/>
      <w:bookmarkEnd w:id="814"/>
    </w:p>
    <w:p w:rsidR="002E1ACB" w:rsidRPr="0004035E" w:rsidRDefault="00215351" w:rsidP="002E1ACB">
      <w:pPr>
        <w:pStyle w:val="mrpara"/>
        <w:rPr>
          <w:lang w:val="sq-AL"/>
        </w:rPr>
      </w:pPr>
      <w:r w:rsidRPr="00DB089E">
        <w:rPr>
          <w:lang w:val="sq-AL"/>
        </w:rPr>
        <w:t xml:space="preserve">Me qëllim të menaxhimit të ndryshimeve të </w:t>
      </w:r>
      <w:r w:rsidRPr="00DB089E">
        <w:rPr>
          <w:b/>
          <w:lang w:val="sq-AL"/>
        </w:rPr>
        <w:t>Rregullave të Tregut,</w:t>
      </w:r>
      <w:r w:rsidRPr="00DB089E">
        <w:rPr>
          <w:lang w:val="sq-AL"/>
        </w:rPr>
        <w:t xml:space="preserve"> në konsultim me </w:t>
      </w:r>
      <w:r w:rsidRPr="00DB089E">
        <w:rPr>
          <w:b/>
          <w:lang w:val="sq-AL"/>
        </w:rPr>
        <w:t>ZRrE</w:t>
      </w:r>
      <w:r w:rsidRPr="00DB089E">
        <w:rPr>
          <w:lang w:val="sq-AL"/>
        </w:rPr>
        <w:t xml:space="preserve">, </w:t>
      </w:r>
      <w:r w:rsidRPr="00DB089E">
        <w:rPr>
          <w:b/>
          <w:lang w:val="sq-AL"/>
        </w:rPr>
        <w:t>OT</w:t>
      </w:r>
      <w:r w:rsidRPr="00DB089E">
        <w:rPr>
          <w:lang w:val="sq-AL"/>
        </w:rPr>
        <w:t xml:space="preserve"> do ta themelojë një</w:t>
      </w:r>
      <w:r w:rsidRPr="00DB089E">
        <w:rPr>
          <w:b/>
          <w:lang w:val="sq-AL"/>
        </w:rPr>
        <w:t xml:space="preserve"> Panel Shqyrtues</w:t>
      </w:r>
      <w:bookmarkEnd w:id="815"/>
      <w:r w:rsidRPr="00DB089E">
        <w:rPr>
          <w:lang w:val="sq-AL"/>
        </w:rPr>
        <w:t xml:space="preserve">, me përfaqësuesit që janë relevant në proces ose përfaqësuesit që ndikohen nga interesat komerciale. Të gjithë anëtarët e </w:t>
      </w:r>
      <w:r w:rsidRPr="00DB089E">
        <w:rPr>
          <w:b/>
          <w:lang w:val="sq-AL"/>
        </w:rPr>
        <w:t xml:space="preserve">Panelit Shqyrtues </w:t>
      </w:r>
      <w:r w:rsidRPr="00DB089E">
        <w:rPr>
          <w:lang w:val="sq-AL"/>
        </w:rPr>
        <w:t xml:space="preserve">do të marrin pjesë si ekspert të pavarur dhe jo si përfaqësues të interesave të veçantë. </w:t>
      </w:r>
    </w:p>
    <w:p w:rsidR="002E1ACB" w:rsidRPr="0004035E" w:rsidRDefault="00215351" w:rsidP="002E1ACB">
      <w:pPr>
        <w:pStyle w:val="mrpara"/>
        <w:rPr>
          <w:lang w:val="sq-AL"/>
        </w:rPr>
      </w:pPr>
      <w:r w:rsidRPr="00DB089E">
        <w:rPr>
          <w:lang w:val="sq-AL"/>
        </w:rPr>
        <w:t>Detyrat e</w:t>
      </w:r>
      <w:r w:rsidRPr="00DB089E">
        <w:rPr>
          <w:b/>
          <w:lang w:val="sq-AL"/>
        </w:rPr>
        <w:t xml:space="preserve"> Panelit Shqyrtues </w:t>
      </w:r>
      <w:r w:rsidRPr="00DB089E">
        <w:rPr>
          <w:lang w:val="sq-AL"/>
        </w:rPr>
        <w:t>janë:</w:t>
      </w:r>
    </w:p>
    <w:p w:rsidR="002E1ACB" w:rsidRPr="0004035E" w:rsidRDefault="00215351" w:rsidP="002E1ACB">
      <w:pPr>
        <w:pStyle w:val="mrnum1"/>
        <w:rPr>
          <w:lang w:val="sq-AL"/>
        </w:rPr>
      </w:pPr>
      <w:r w:rsidRPr="00DB089E">
        <w:rPr>
          <w:lang w:val="sq-AL"/>
        </w:rPr>
        <w:t xml:space="preserve">shqyrtimi i propozimeve për ndryshime në </w:t>
      </w:r>
      <w:r w:rsidRPr="00DB089E">
        <w:rPr>
          <w:b/>
          <w:lang w:val="sq-AL"/>
        </w:rPr>
        <w:t>Rregullat e Tregut</w:t>
      </w:r>
      <w:r w:rsidRPr="00DB089E">
        <w:rPr>
          <w:lang w:val="sq-AL"/>
        </w:rPr>
        <w:t>;</w:t>
      </w:r>
    </w:p>
    <w:p w:rsidR="002E1ACB" w:rsidRPr="0004035E" w:rsidRDefault="00215351" w:rsidP="002E1ACB">
      <w:pPr>
        <w:pStyle w:val="mrnum1"/>
        <w:rPr>
          <w:lang w:val="sq-AL"/>
        </w:rPr>
      </w:pPr>
      <w:r w:rsidRPr="00DB089E">
        <w:rPr>
          <w:lang w:val="sq-AL"/>
        </w:rPr>
        <w:t xml:space="preserve">përcaktimi i procesit për shqyrtimin dhe zhvillimin e çdo propozimi për ndryshime; </w:t>
      </w:r>
    </w:p>
    <w:p w:rsidR="002E1ACB" w:rsidRPr="0004035E" w:rsidRDefault="00215351" w:rsidP="002E1ACB">
      <w:pPr>
        <w:pStyle w:val="mrnum1"/>
        <w:rPr>
          <w:lang w:val="sq-AL"/>
        </w:rPr>
      </w:pPr>
      <w:r w:rsidRPr="00DB089E">
        <w:rPr>
          <w:lang w:val="sq-AL"/>
        </w:rPr>
        <w:t xml:space="preserve">mbikëqyrja e zhvillimit të procesit për propozime të ndryshimeve; </w:t>
      </w:r>
    </w:p>
    <w:p w:rsidR="002E1ACB" w:rsidRPr="0004035E" w:rsidRDefault="00215351" w:rsidP="002E1ACB">
      <w:pPr>
        <w:pStyle w:val="mrnum1"/>
        <w:rPr>
          <w:lang w:val="sq-AL"/>
        </w:rPr>
      </w:pPr>
      <w:r w:rsidRPr="00DB089E">
        <w:rPr>
          <w:lang w:val="sq-AL"/>
        </w:rPr>
        <w:t xml:space="preserve">përkufizimi i përmbajtjes së një raporti për propozim për ndryshime dhe dorëzimi i tij te </w:t>
      </w:r>
      <w:r w:rsidRPr="00DB089E">
        <w:rPr>
          <w:b/>
          <w:lang w:val="sq-AL"/>
        </w:rPr>
        <w:t>ZRrE</w:t>
      </w:r>
      <w:r w:rsidRPr="00DB089E">
        <w:rPr>
          <w:lang w:val="sq-AL"/>
        </w:rPr>
        <w:t>;</w:t>
      </w:r>
    </w:p>
    <w:p w:rsidR="002E1ACB" w:rsidRPr="0004035E" w:rsidRDefault="00215351" w:rsidP="002E1ACB">
      <w:pPr>
        <w:pStyle w:val="mrnum1"/>
        <w:rPr>
          <w:lang w:val="sq-AL"/>
        </w:rPr>
      </w:pPr>
      <w:bookmarkStart w:id="816" w:name="_Ref332120615"/>
      <w:r w:rsidRPr="00DB089E">
        <w:rPr>
          <w:lang w:val="sq-AL"/>
        </w:rPr>
        <w:t xml:space="preserve">publikimi i rregullave për procedurat e </w:t>
      </w:r>
      <w:r w:rsidRPr="00DB089E">
        <w:rPr>
          <w:b/>
          <w:lang w:val="sq-AL"/>
        </w:rPr>
        <w:t>Panelit Shqyrtues</w:t>
      </w:r>
      <w:r w:rsidRPr="00DB089E">
        <w:rPr>
          <w:lang w:val="sq-AL"/>
        </w:rPr>
        <w:t>; d</w:t>
      </w:r>
      <w:bookmarkEnd w:id="816"/>
      <w:r w:rsidRPr="00DB089E">
        <w:rPr>
          <w:lang w:val="sq-AL"/>
        </w:rPr>
        <w:t>he</w:t>
      </w:r>
    </w:p>
    <w:p w:rsidR="002E1ACB" w:rsidRPr="0004035E" w:rsidRDefault="00215351" w:rsidP="002E1ACB">
      <w:pPr>
        <w:pStyle w:val="mrnum1"/>
        <w:rPr>
          <w:lang w:val="sq-AL"/>
        </w:rPr>
      </w:pPr>
      <w:r w:rsidRPr="00DB089E">
        <w:rPr>
          <w:lang w:val="sq-AL"/>
        </w:rPr>
        <w:t xml:space="preserve">ofrimi i këshillave për </w:t>
      </w:r>
      <w:r w:rsidRPr="00DB089E">
        <w:rPr>
          <w:b/>
          <w:lang w:val="sq-AL"/>
        </w:rPr>
        <w:t>OT</w:t>
      </w:r>
      <w:r w:rsidRPr="00DB089E">
        <w:rPr>
          <w:lang w:val="sq-AL"/>
        </w:rPr>
        <w:t xml:space="preserve"> për të gjitha aspektet e implementimit të </w:t>
      </w:r>
      <w:r w:rsidRPr="00DB089E">
        <w:rPr>
          <w:b/>
          <w:lang w:val="sq-AL"/>
        </w:rPr>
        <w:t>Rregullave të Tregut</w:t>
      </w:r>
      <w:r w:rsidRPr="00DB089E">
        <w:rPr>
          <w:lang w:val="sq-AL"/>
        </w:rPr>
        <w:t>.</w:t>
      </w:r>
    </w:p>
    <w:p w:rsidR="002E1ACB" w:rsidRPr="0004035E" w:rsidRDefault="00215351" w:rsidP="002E1ACB">
      <w:pPr>
        <w:pStyle w:val="mrpara"/>
        <w:rPr>
          <w:lang w:val="sq-AL"/>
        </w:rPr>
      </w:pPr>
      <w:r w:rsidRPr="00DB089E">
        <w:rPr>
          <w:lang w:val="sq-AL"/>
        </w:rPr>
        <w:t xml:space="preserve">Rregullat dhe procedurat e referuara në paragrafin </w:t>
      </w:r>
      <w:r w:rsidRPr="00DB089E">
        <w:rPr>
          <w:lang w:val="sq-AL"/>
        </w:rPr>
        <w:fldChar w:fldCharType="begin"/>
      </w:r>
      <w:r w:rsidRPr="00DB089E">
        <w:rPr>
          <w:lang w:val="sq-AL"/>
        </w:rPr>
        <w:instrText xml:space="preserve"> REF _Ref332120615 \w \h  \* MERGEFORMAT </w:instrText>
      </w:r>
      <w:r w:rsidRPr="00DB089E">
        <w:rPr>
          <w:lang w:val="sq-AL"/>
        </w:rPr>
      </w:r>
      <w:r w:rsidRPr="00DB089E">
        <w:rPr>
          <w:lang w:val="sq-AL"/>
        </w:rPr>
        <w:fldChar w:fldCharType="separate"/>
      </w:r>
      <w:r w:rsidRPr="00DB089E">
        <w:rPr>
          <w:lang w:val="sq-AL"/>
        </w:rPr>
        <w:t>20.2.2(e)</w:t>
      </w:r>
      <w:r w:rsidRPr="00DB089E">
        <w:rPr>
          <w:lang w:val="sq-AL"/>
        </w:rPr>
        <w:fldChar w:fldCharType="end"/>
      </w:r>
      <w:r w:rsidR="002E1ACB" w:rsidRPr="0004035E">
        <w:rPr>
          <w:lang w:val="sq-AL"/>
        </w:rPr>
        <w:t xml:space="preserve"> do të përfshijnë:</w:t>
      </w:r>
    </w:p>
    <w:p w:rsidR="002E1ACB" w:rsidRPr="0004035E" w:rsidRDefault="002E1ACB" w:rsidP="002E1ACB">
      <w:pPr>
        <w:pStyle w:val="mrnum1"/>
        <w:rPr>
          <w:lang w:val="sq-AL"/>
        </w:rPr>
      </w:pPr>
      <w:r w:rsidRPr="0004035E">
        <w:rPr>
          <w:lang w:val="sq-AL"/>
        </w:rPr>
        <w:t xml:space="preserve">numrin e takimeve që </w:t>
      </w:r>
      <w:r w:rsidRPr="0004035E">
        <w:rPr>
          <w:b/>
          <w:lang w:val="sq-AL"/>
        </w:rPr>
        <w:t xml:space="preserve">Paneli Shqyrtues </w:t>
      </w:r>
      <w:r w:rsidRPr="0004035E">
        <w:rPr>
          <w:lang w:val="sq-AL"/>
        </w:rPr>
        <w:t>duhet t’i mbajë;</w:t>
      </w:r>
    </w:p>
    <w:p w:rsidR="002E1ACB" w:rsidRPr="0004035E" w:rsidRDefault="002E1ACB" w:rsidP="002E1ACB">
      <w:pPr>
        <w:pStyle w:val="mrnum1"/>
        <w:rPr>
          <w:lang w:val="sq-AL"/>
        </w:rPr>
      </w:pPr>
      <w:r w:rsidRPr="0004035E">
        <w:rPr>
          <w:lang w:val="sq-AL"/>
        </w:rPr>
        <w:t xml:space="preserve">procedurat e organizimit të takimeve duke përfshirë ftesat për </w:t>
      </w:r>
      <w:r w:rsidRPr="0004035E">
        <w:rPr>
          <w:b/>
          <w:lang w:val="sq-AL"/>
        </w:rPr>
        <w:t>Palët</w:t>
      </w:r>
      <w:r w:rsidRPr="0004035E">
        <w:rPr>
          <w:lang w:val="sq-AL"/>
        </w:rPr>
        <w:t xml:space="preserve"> dhe palët e interesit;</w:t>
      </w:r>
    </w:p>
    <w:p w:rsidR="002E1ACB" w:rsidRPr="0004035E" w:rsidRDefault="002E1ACB" w:rsidP="002E1ACB">
      <w:pPr>
        <w:pStyle w:val="mrnum1"/>
        <w:rPr>
          <w:lang w:val="sq-AL"/>
        </w:rPr>
      </w:pPr>
      <w:r w:rsidRPr="0004035E">
        <w:rPr>
          <w:lang w:val="sq-AL"/>
        </w:rPr>
        <w:t xml:space="preserve">procedurat për takimet e </w:t>
      </w:r>
      <w:r w:rsidRPr="0004035E">
        <w:rPr>
          <w:b/>
          <w:lang w:val="sq-AL"/>
        </w:rPr>
        <w:t>Panelit Shqyrtues</w:t>
      </w:r>
      <w:r w:rsidRPr="0004035E">
        <w:rPr>
          <w:lang w:val="sq-AL"/>
        </w:rPr>
        <w:t xml:space="preserve"> dhe për sjelljen e </w:t>
      </w:r>
      <w:r w:rsidRPr="0004035E">
        <w:rPr>
          <w:b/>
          <w:lang w:val="sq-AL"/>
        </w:rPr>
        <w:t>Panelit Shqyrtues</w:t>
      </w:r>
      <w:r w:rsidR="00215351" w:rsidRPr="00DB089E">
        <w:rPr>
          <w:lang w:val="sq-AL"/>
        </w:rPr>
        <w:t>;</w:t>
      </w:r>
    </w:p>
    <w:p w:rsidR="002E1ACB" w:rsidRPr="0004035E" w:rsidRDefault="00215351" w:rsidP="002E1ACB">
      <w:pPr>
        <w:pStyle w:val="mrnum1"/>
        <w:rPr>
          <w:lang w:val="sq-AL"/>
        </w:rPr>
      </w:pPr>
      <w:r w:rsidRPr="00DB089E">
        <w:rPr>
          <w:lang w:val="sq-AL"/>
        </w:rPr>
        <w:t xml:space="preserve">metodologjinë e votimit për çdo aktivitet dhe rekomandimet që i paraqiten </w:t>
      </w:r>
      <w:r w:rsidRPr="00DB089E">
        <w:rPr>
          <w:b/>
          <w:lang w:val="sq-AL"/>
        </w:rPr>
        <w:t>ZRrE</w:t>
      </w:r>
      <w:r w:rsidRPr="00DB089E">
        <w:rPr>
          <w:lang w:val="sq-AL"/>
        </w:rPr>
        <w:t xml:space="preserve"> për modifikimet e propozuara.</w:t>
      </w:r>
    </w:p>
    <w:p w:rsidR="002E1ACB" w:rsidRPr="0004035E" w:rsidRDefault="00215351" w:rsidP="002E1ACB">
      <w:pPr>
        <w:pStyle w:val="mrpara"/>
        <w:rPr>
          <w:lang w:val="sq-AL"/>
        </w:rPr>
      </w:pPr>
      <w:r w:rsidRPr="00DB089E">
        <w:rPr>
          <w:b/>
          <w:lang w:val="sq-AL"/>
        </w:rPr>
        <w:t>ZRrE</w:t>
      </w:r>
      <w:r w:rsidRPr="00DB089E">
        <w:rPr>
          <w:lang w:val="sq-AL"/>
        </w:rPr>
        <w:t xml:space="preserve"> do të ftohet në të gjitha mbledhjet e </w:t>
      </w:r>
      <w:r w:rsidRPr="00DB089E">
        <w:rPr>
          <w:b/>
          <w:lang w:val="sq-AL"/>
        </w:rPr>
        <w:t xml:space="preserve">Panelit Shqyrtues </w:t>
      </w:r>
      <w:r w:rsidRPr="00DB089E">
        <w:rPr>
          <w:lang w:val="sq-AL"/>
        </w:rPr>
        <w:t>si anëtar pa të drejtë vote.</w:t>
      </w:r>
    </w:p>
    <w:p w:rsidR="002E1ACB" w:rsidRPr="0004035E" w:rsidRDefault="00215351" w:rsidP="002E1ACB">
      <w:pPr>
        <w:pStyle w:val="mrhead"/>
        <w:rPr>
          <w:lang w:val="sq-AL"/>
        </w:rPr>
      </w:pPr>
      <w:bookmarkStart w:id="817" w:name="_Toc346267843"/>
      <w:bookmarkStart w:id="818" w:name="_Toc370132814"/>
      <w:bookmarkStart w:id="819" w:name="_Toc496706785"/>
      <w:r w:rsidRPr="00DB089E">
        <w:rPr>
          <w:lang w:val="sq-AL"/>
        </w:rPr>
        <w:lastRenderedPageBreak/>
        <w:t>Procesi i Modifikimit</w:t>
      </w:r>
      <w:bookmarkEnd w:id="817"/>
      <w:bookmarkEnd w:id="818"/>
      <w:bookmarkEnd w:id="819"/>
      <w:r w:rsidRPr="00DB089E">
        <w:rPr>
          <w:lang w:val="sq-AL"/>
        </w:rPr>
        <w:t xml:space="preserve"> </w:t>
      </w:r>
    </w:p>
    <w:p w:rsidR="002E1ACB" w:rsidRPr="0004035E" w:rsidRDefault="00215351" w:rsidP="002E1ACB">
      <w:pPr>
        <w:pStyle w:val="mrpara"/>
        <w:rPr>
          <w:lang w:val="sq-AL"/>
        </w:rPr>
      </w:pPr>
      <w:r w:rsidRPr="00DB089E">
        <w:rPr>
          <w:lang w:val="sq-AL"/>
        </w:rPr>
        <w:t xml:space="preserve">Çdo </w:t>
      </w:r>
      <w:r w:rsidRPr="00DB089E">
        <w:rPr>
          <w:b/>
          <w:lang w:val="sq-AL"/>
        </w:rPr>
        <w:t>Palë</w:t>
      </w:r>
      <w:r w:rsidRPr="00DB089E">
        <w:rPr>
          <w:lang w:val="sq-AL"/>
        </w:rPr>
        <w:t xml:space="preserve"> që ka aderuar në </w:t>
      </w:r>
      <w:r w:rsidRPr="00DB089E">
        <w:rPr>
          <w:b/>
          <w:lang w:val="sq-AL"/>
        </w:rPr>
        <w:t>Rregullat e Tregut</w:t>
      </w:r>
      <w:r w:rsidRPr="00DB089E">
        <w:rPr>
          <w:lang w:val="sq-AL"/>
        </w:rPr>
        <w:t xml:space="preserve">, si dhe çdo person ose trup të cilin </w:t>
      </w:r>
      <w:r w:rsidRPr="00DB089E">
        <w:rPr>
          <w:b/>
          <w:lang w:val="sq-AL"/>
        </w:rPr>
        <w:t>ZRrE</w:t>
      </w:r>
      <w:r w:rsidRPr="00DB089E">
        <w:rPr>
          <w:lang w:val="sq-AL"/>
        </w:rPr>
        <w:t xml:space="preserve"> e konsideron që ka interes legjitim dhe material në çështjet e parashtruara në </w:t>
      </w:r>
      <w:r w:rsidRPr="00DB089E">
        <w:rPr>
          <w:b/>
          <w:lang w:val="sq-AL"/>
        </w:rPr>
        <w:t>Rregullat e Tregut</w:t>
      </w:r>
      <w:r w:rsidRPr="00DB089E">
        <w:rPr>
          <w:lang w:val="sq-AL"/>
        </w:rPr>
        <w:t xml:space="preserve"> mund të ngritë çështjet që kanë të bëjnë me </w:t>
      </w:r>
      <w:r w:rsidRPr="00DB089E">
        <w:rPr>
          <w:b/>
          <w:lang w:val="sq-AL"/>
        </w:rPr>
        <w:t>Rregullat e Tregut</w:t>
      </w:r>
      <w:r w:rsidRPr="00DB089E">
        <w:rPr>
          <w:lang w:val="sq-AL"/>
        </w:rPr>
        <w:t xml:space="preserve"> tek </w:t>
      </w:r>
      <w:r w:rsidRPr="00DB089E">
        <w:rPr>
          <w:b/>
          <w:lang w:val="sq-AL"/>
        </w:rPr>
        <w:t>Paneli Shqyrtues</w:t>
      </w:r>
      <w:r w:rsidRPr="00DB089E">
        <w:rPr>
          <w:lang w:val="sq-AL"/>
        </w:rPr>
        <w:t>.</w:t>
      </w:r>
    </w:p>
    <w:p w:rsidR="002E1ACB" w:rsidRPr="0004035E" w:rsidRDefault="00215351" w:rsidP="002E1ACB">
      <w:pPr>
        <w:pStyle w:val="mrpara"/>
        <w:rPr>
          <w:lang w:val="sq-AL"/>
        </w:rPr>
      </w:pPr>
      <w:r w:rsidRPr="00DB089E">
        <w:rPr>
          <w:b/>
          <w:lang w:val="sq-AL"/>
        </w:rPr>
        <w:t xml:space="preserve">Paneli Shqyrtues </w:t>
      </w:r>
      <w:r w:rsidRPr="00DB089E">
        <w:rPr>
          <w:lang w:val="sq-AL"/>
        </w:rPr>
        <w:t xml:space="preserve">do të merret me një propozim për </w:t>
      </w:r>
      <w:r w:rsidRPr="00DB089E">
        <w:rPr>
          <w:b/>
          <w:lang w:val="sq-AL"/>
        </w:rPr>
        <w:t>Modifikim</w:t>
      </w:r>
      <w:r w:rsidRPr="00DB089E">
        <w:rPr>
          <w:lang w:val="sq-AL"/>
        </w:rPr>
        <w:t xml:space="preserve"> në përputhje me procedurat e publikuara duke përfshirë, në qoftë se beson se çështja është e denjë për shqyrtim të mëtejshëm, procesin e nevojshëm për shqyrtimin e çështjes p.sh. duke mbledhur një grup industrial për diskutime, duke kërkuar nga </w:t>
      </w:r>
      <w:r w:rsidRPr="00DB089E">
        <w:rPr>
          <w:b/>
          <w:lang w:val="sq-AL"/>
        </w:rPr>
        <w:t>OT</w:t>
      </w:r>
      <w:r w:rsidRPr="00DB089E">
        <w:rPr>
          <w:lang w:val="sq-AL"/>
        </w:rPr>
        <w:t xml:space="preserve"> përgatitjen e një raporti etj., dhe kur është e nevojshme duke bërë një propozim për ndryshime specifike në </w:t>
      </w:r>
      <w:r w:rsidRPr="00DB089E">
        <w:rPr>
          <w:b/>
          <w:lang w:val="sq-AL"/>
        </w:rPr>
        <w:t>Rregullat e Tregut</w:t>
      </w:r>
      <w:r w:rsidRPr="00DB089E">
        <w:rPr>
          <w:lang w:val="sq-AL"/>
        </w:rPr>
        <w:t>, pra një propozim për</w:t>
      </w:r>
      <w:r w:rsidRPr="00DB089E">
        <w:rPr>
          <w:b/>
          <w:lang w:val="sq-AL"/>
        </w:rPr>
        <w:t xml:space="preserve"> Modifikim</w:t>
      </w:r>
      <w:r w:rsidRPr="00DB089E">
        <w:rPr>
          <w:lang w:val="sq-AL"/>
        </w:rPr>
        <w:t>.</w:t>
      </w:r>
    </w:p>
    <w:p w:rsidR="002E1ACB" w:rsidRPr="0004035E" w:rsidRDefault="00215351" w:rsidP="002E1ACB">
      <w:pPr>
        <w:pStyle w:val="mrpara"/>
        <w:rPr>
          <w:lang w:val="sq-AL"/>
        </w:rPr>
      </w:pPr>
      <w:bookmarkStart w:id="820" w:name="OLE_LINK4"/>
      <w:r w:rsidRPr="00DB089E">
        <w:rPr>
          <w:lang w:val="sq-AL"/>
        </w:rPr>
        <w:t>Një propozim për</w:t>
      </w:r>
      <w:r w:rsidRPr="00DB089E">
        <w:rPr>
          <w:b/>
          <w:lang w:val="sq-AL"/>
        </w:rPr>
        <w:t xml:space="preserve"> Modifikim</w:t>
      </w:r>
      <w:r w:rsidRPr="00DB089E">
        <w:rPr>
          <w:lang w:val="sq-AL"/>
        </w:rPr>
        <w:t xml:space="preserve"> duhet të specifikojë çështjen ose defektin që duhet korrigjuar, ndryshimet e propozuara në </w:t>
      </w:r>
      <w:r w:rsidRPr="00DB089E">
        <w:rPr>
          <w:b/>
          <w:lang w:val="sq-AL"/>
        </w:rPr>
        <w:t>Rregullat e Tregut</w:t>
      </w:r>
      <w:r w:rsidRPr="00DB089E">
        <w:rPr>
          <w:lang w:val="sq-AL"/>
        </w:rPr>
        <w:t xml:space="preserve"> dhe një vlerësim se si ky propozim i plotëson më mirë objektivat e </w:t>
      </w:r>
      <w:r w:rsidRPr="00DB089E">
        <w:rPr>
          <w:b/>
          <w:lang w:val="sq-AL"/>
        </w:rPr>
        <w:t>Rregullave të Tregut</w:t>
      </w:r>
      <w:r w:rsidRPr="00DB089E">
        <w:rPr>
          <w:lang w:val="sq-AL"/>
        </w:rPr>
        <w:t xml:space="preserve"> të parashtruara në paragrafin </w:t>
      </w:r>
      <w:r w:rsidRPr="00DB089E">
        <w:rPr>
          <w:lang w:val="sq-AL"/>
        </w:rPr>
        <w:fldChar w:fldCharType="begin"/>
      </w:r>
      <w:r w:rsidRPr="00DB089E">
        <w:rPr>
          <w:lang w:val="sq-AL"/>
        </w:rPr>
        <w:instrText xml:space="preserve"> REF _Ref332120997 \w \h  \* MERGEFORMAT </w:instrText>
      </w:r>
      <w:r w:rsidRPr="00DB089E">
        <w:rPr>
          <w:lang w:val="sq-AL"/>
        </w:rPr>
      </w:r>
      <w:r w:rsidRPr="00DB089E">
        <w:rPr>
          <w:lang w:val="sq-AL"/>
        </w:rPr>
        <w:fldChar w:fldCharType="separate"/>
      </w:r>
      <w:r w:rsidRPr="00DB089E">
        <w:rPr>
          <w:lang w:val="sq-AL"/>
        </w:rPr>
        <w:t>1.1.2</w:t>
      </w:r>
      <w:r w:rsidRPr="00DB089E">
        <w:rPr>
          <w:lang w:val="sq-AL"/>
        </w:rPr>
        <w:fldChar w:fldCharType="end"/>
      </w:r>
      <w:r w:rsidR="002E1ACB" w:rsidRPr="0004035E">
        <w:rPr>
          <w:lang w:val="sq-AL"/>
        </w:rPr>
        <w:t>.</w:t>
      </w:r>
    </w:p>
    <w:p w:rsidR="002E1ACB" w:rsidRPr="0004035E" w:rsidRDefault="002E1ACB" w:rsidP="002E1ACB">
      <w:pPr>
        <w:pStyle w:val="mrpara"/>
        <w:rPr>
          <w:lang w:val="sq-AL"/>
        </w:rPr>
      </w:pPr>
      <w:bookmarkStart w:id="821" w:name="_Ref306631822"/>
      <w:bookmarkEnd w:id="820"/>
      <w:r w:rsidRPr="0004035E">
        <w:rPr>
          <w:lang w:val="sq-AL"/>
        </w:rPr>
        <w:t xml:space="preserve">Kur shqyrtimi rezulton me një propozim për </w:t>
      </w:r>
      <w:r w:rsidRPr="0004035E">
        <w:rPr>
          <w:b/>
          <w:lang w:val="sq-AL"/>
        </w:rPr>
        <w:t>Modifikim</w:t>
      </w:r>
      <w:r w:rsidRPr="0004035E">
        <w:rPr>
          <w:lang w:val="sq-AL"/>
        </w:rPr>
        <w:t xml:space="preserve">, </w:t>
      </w:r>
      <w:r w:rsidRPr="0004035E">
        <w:rPr>
          <w:b/>
          <w:lang w:val="sq-AL"/>
        </w:rPr>
        <w:t xml:space="preserve">OT </w:t>
      </w:r>
      <w:r w:rsidRPr="0004035E">
        <w:rPr>
          <w:lang w:val="sq-AL"/>
        </w:rPr>
        <w:t>do të konsultohet me palët mbi atë propozim për</w:t>
      </w:r>
      <w:r w:rsidRPr="0004035E">
        <w:rPr>
          <w:b/>
          <w:lang w:val="sq-AL"/>
        </w:rPr>
        <w:t xml:space="preserve"> Modifikim</w:t>
      </w:r>
      <w:r w:rsidRPr="0004035E">
        <w:rPr>
          <w:lang w:val="sq-AL"/>
        </w:rPr>
        <w:t>.</w:t>
      </w:r>
      <w:bookmarkEnd w:id="821"/>
    </w:p>
    <w:p w:rsidR="002E1ACB" w:rsidRPr="0004035E" w:rsidRDefault="002E1ACB" w:rsidP="002E1ACB">
      <w:pPr>
        <w:pStyle w:val="mrpara"/>
        <w:rPr>
          <w:lang w:val="sq-AL"/>
        </w:rPr>
      </w:pPr>
      <w:bookmarkStart w:id="822" w:name="_Ref306631898"/>
      <w:r w:rsidRPr="0004035E">
        <w:rPr>
          <w:lang w:val="sq-AL"/>
        </w:rPr>
        <w:t xml:space="preserve">Pa marrë parasysh atë që u tha më sipër, një </w:t>
      </w:r>
      <w:r w:rsidRPr="0004035E">
        <w:rPr>
          <w:b/>
          <w:lang w:val="sq-AL"/>
        </w:rPr>
        <w:t>Palë</w:t>
      </w:r>
      <w:r w:rsidRPr="0004035E">
        <w:rPr>
          <w:lang w:val="sq-AL"/>
        </w:rPr>
        <w:t xml:space="preserve"> mund të ngritë direkt një propozim për </w:t>
      </w:r>
      <w:r w:rsidR="00215351" w:rsidRPr="00DB089E">
        <w:rPr>
          <w:b/>
          <w:lang w:val="sq-AL"/>
        </w:rPr>
        <w:t>Modifikim</w:t>
      </w:r>
      <w:r w:rsidR="00215351" w:rsidRPr="00DB089E">
        <w:rPr>
          <w:lang w:val="sq-AL"/>
        </w:rPr>
        <w:t xml:space="preserve"> dhe </w:t>
      </w:r>
      <w:r w:rsidR="00215351" w:rsidRPr="00DB089E">
        <w:rPr>
          <w:b/>
          <w:lang w:val="sq-AL"/>
        </w:rPr>
        <w:t>OT</w:t>
      </w:r>
      <w:r w:rsidR="00215351" w:rsidRPr="00DB089E">
        <w:rPr>
          <w:lang w:val="sq-AL"/>
        </w:rPr>
        <w:t xml:space="preserve"> e </w:t>
      </w:r>
      <w:r w:rsidR="00215351" w:rsidRPr="00DB089E">
        <w:rPr>
          <w:b/>
          <w:lang w:val="sq-AL"/>
        </w:rPr>
        <w:t>Paneli Shqyrtues</w:t>
      </w:r>
      <w:r w:rsidR="00215351" w:rsidRPr="00DB089E">
        <w:rPr>
          <w:lang w:val="sq-AL"/>
        </w:rPr>
        <w:t xml:space="preserve"> do të menaxhojnë procesin e konsultimit me </w:t>
      </w:r>
      <w:bookmarkEnd w:id="822"/>
      <w:r w:rsidR="00215351" w:rsidRPr="00DB089E">
        <w:rPr>
          <w:b/>
          <w:lang w:val="sq-AL"/>
        </w:rPr>
        <w:t>Palën.</w:t>
      </w:r>
      <w:r w:rsidR="00215351" w:rsidRPr="00DB089E">
        <w:rPr>
          <w:lang w:val="sq-AL"/>
        </w:rPr>
        <w:t xml:space="preserve"> </w:t>
      </w:r>
    </w:p>
    <w:p w:rsidR="002E1ACB" w:rsidRPr="0004035E" w:rsidRDefault="00215351" w:rsidP="002E1ACB">
      <w:pPr>
        <w:pStyle w:val="mrpara"/>
        <w:rPr>
          <w:lang w:val="sq-AL"/>
        </w:rPr>
      </w:pPr>
      <w:r w:rsidRPr="00DB089E">
        <w:rPr>
          <w:lang w:val="sq-AL"/>
        </w:rPr>
        <w:t xml:space="preserve">Pas përfundimit të procesit të konsultimeve sipas paragrafit </w:t>
      </w:r>
      <w:r w:rsidRPr="00DB089E">
        <w:rPr>
          <w:lang w:val="sq-AL"/>
        </w:rPr>
        <w:fldChar w:fldCharType="begin"/>
      </w:r>
      <w:r w:rsidRPr="00DB089E">
        <w:rPr>
          <w:lang w:val="sq-AL"/>
        </w:rPr>
        <w:instrText xml:space="preserve"> REF _Ref306631822 \w \h  \* MERGEFORMAT </w:instrText>
      </w:r>
      <w:r w:rsidRPr="00DB089E">
        <w:rPr>
          <w:lang w:val="sq-AL"/>
        </w:rPr>
      </w:r>
      <w:r w:rsidRPr="00DB089E">
        <w:rPr>
          <w:lang w:val="sq-AL"/>
        </w:rPr>
        <w:fldChar w:fldCharType="separate"/>
      </w:r>
      <w:r w:rsidRPr="00DB089E">
        <w:rPr>
          <w:lang w:val="sq-AL"/>
        </w:rPr>
        <w:t>20.3.4</w:t>
      </w:r>
      <w:r w:rsidRPr="00DB089E">
        <w:rPr>
          <w:lang w:val="sq-AL"/>
        </w:rPr>
        <w:fldChar w:fldCharType="end"/>
      </w:r>
      <w:r w:rsidR="002E1ACB" w:rsidRPr="0004035E">
        <w:rPr>
          <w:lang w:val="sq-AL"/>
        </w:rPr>
        <w:t xml:space="preserve"> ose paragrafit </w:t>
      </w:r>
      <w:r w:rsidRPr="00DB089E">
        <w:rPr>
          <w:lang w:val="sq-AL"/>
        </w:rPr>
        <w:fldChar w:fldCharType="begin"/>
      </w:r>
      <w:r w:rsidRPr="00DB089E">
        <w:rPr>
          <w:lang w:val="sq-AL"/>
        </w:rPr>
        <w:instrText xml:space="preserve"> REF _Ref306631898 \w \h  \* MERGEFORMAT </w:instrText>
      </w:r>
      <w:r w:rsidRPr="00DB089E">
        <w:rPr>
          <w:lang w:val="sq-AL"/>
        </w:rPr>
      </w:r>
      <w:r w:rsidRPr="00DB089E">
        <w:rPr>
          <w:lang w:val="sq-AL"/>
        </w:rPr>
        <w:fldChar w:fldCharType="separate"/>
      </w:r>
      <w:r w:rsidRPr="00DB089E">
        <w:rPr>
          <w:lang w:val="sq-AL"/>
        </w:rPr>
        <w:t>20.3.5</w:t>
      </w:r>
      <w:r w:rsidRPr="00DB089E">
        <w:rPr>
          <w:lang w:val="sq-AL"/>
        </w:rPr>
        <w:fldChar w:fldCharType="end"/>
      </w:r>
      <w:r w:rsidR="002E1ACB" w:rsidRPr="0004035E">
        <w:rPr>
          <w:lang w:val="sq-AL"/>
        </w:rPr>
        <w:t xml:space="preserve">, </w:t>
      </w:r>
      <w:r w:rsidR="002E1ACB" w:rsidRPr="0004035E">
        <w:rPr>
          <w:b/>
          <w:lang w:val="sq-AL"/>
        </w:rPr>
        <w:t>OT</w:t>
      </w:r>
      <w:r w:rsidR="002E1ACB" w:rsidRPr="0004035E">
        <w:rPr>
          <w:lang w:val="sq-AL"/>
        </w:rPr>
        <w:t xml:space="preserve"> do t’i dorëzojë </w:t>
      </w:r>
      <w:r w:rsidR="002E1ACB" w:rsidRPr="0004035E">
        <w:rPr>
          <w:b/>
          <w:lang w:val="sq-AL"/>
        </w:rPr>
        <w:t>ZRrE</w:t>
      </w:r>
      <w:r w:rsidR="002E1ACB" w:rsidRPr="0004035E">
        <w:rPr>
          <w:lang w:val="sq-AL"/>
        </w:rPr>
        <w:t xml:space="preserve"> një raport me detajet e rezultateve të procesit të konsultimeve duke përfshirë rezultatet e kostos së implementimit, afatet e mundshme kohore për implementim dhe rekomandimet për mënyrën e implementimit. </w:t>
      </w:r>
      <w:r w:rsidR="002E1ACB" w:rsidRPr="0004035E">
        <w:rPr>
          <w:b/>
          <w:lang w:val="sq-AL"/>
        </w:rPr>
        <w:t>ZRrE</w:t>
      </w:r>
      <w:r w:rsidR="002E1ACB" w:rsidRPr="0004035E">
        <w:rPr>
          <w:lang w:val="sq-AL"/>
        </w:rPr>
        <w:t xml:space="preserve"> do të vendosë për aprovimin e </w:t>
      </w:r>
      <w:r w:rsidR="002E1ACB" w:rsidRPr="0004035E">
        <w:rPr>
          <w:b/>
          <w:lang w:val="sq-AL"/>
        </w:rPr>
        <w:t xml:space="preserve">Modifikimit </w:t>
      </w:r>
      <w:r w:rsidR="002E1ACB" w:rsidRPr="0004035E">
        <w:rPr>
          <w:lang w:val="sq-AL"/>
        </w:rPr>
        <w:t>dhe për datën e implementimit.</w:t>
      </w:r>
    </w:p>
    <w:p w:rsidR="002E1ACB" w:rsidRPr="0004035E" w:rsidRDefault="002E1ACB" w:rsidP="002E1ACB">
      <w:pPr>
        <w:pStyle w:val="mrpara"/>
        <w:rPr>
          <w:lang w:val="sq-AL"/>
        </w:rPr>
      </w:pPr>
      <w:bookmarkStart w:id="823" w:name="_Ref299190881"/>
      <w:r w:rsidRPr="0004035E">
        <w:rPr>
          <w:lang w:val="sq-AL"/>
        </w:rPr>
        <w:t>Pas kësaj</w:t>
      </w:r>
      <w:r w:rsidRPr="0004035E">
        <w:rPr>
          <w:b/>
          <w:lang w:val="sq-AL"/>
        </w:rPr>
        <w:t xml:space="preserve"> OT</w:t>
      </w:r>
      <w:r w:rsidRPr="0004035E">
        <w:rPr>
          <w:lang w:val="sq-AL"/>
        </w:rPr>
        <w:t xml:space="preserve"> do të bëjë modifikimin e </w:t>
      </w:r>
      <w:r w:rsidRPr="0004035E">
        <w:rPr>
          <w:b/>
          <w:lang w:val="sq-AL"/>
        </w:rPr>
        <w:t xml:space="preserve">Rregullave të Tregut </w:t>
      </w:r>
      <w:r w:rsidR="00215351" w:rsidRPr="00DB089E">
        <w:rPr>
          <w:lang w:val="sq-AL"/>
        </w:rPr>
        <w:t>në përputhje me udhëzimet e marra nga</w:t>
      </w:r>
      <w:r w:rsidR="00215351" w:rsidRPr="00DB089E">
        <w:rPr>
          <w:b/>
          <w:lang w:val="sq-AL"/>
        </w:rPr>
        <w:t xml:space="preserve"> ZRrE</w:t>
      </w:r>
      <w:r w:rsidR="00215351" w:rsidRPr="00DB089E">
        <w:rPr>
          <w:lang w:val="sq-AL"/>
        </w:rPr>
        <w:t>.</w:t>
      </w:r>
      <w:bookmarkEnd w:id="823"/>
    </w:p>
    <w:p w:rsidR="002E1ACB" w:rsidRPr="0004035E" w:rsidRDefault="00215351" w:rsidP="002E1ACB">
      <w:pPr>
        <w:pStyle w:val="mrpara"/>
        <w:rPr>
          <w:lang w:val="sq-AL"/>
        </w:rPr>
      </w:pPr>
      <w:r w:rsidRPr="00DB089E">
        <w:rPr>
          <w:b/>
          <w:lang w:val="sq-AL"/>
        </w:rPr>
        <w:t xml:space="preserve">Rregullat </w:t>
      </w:r>
      <w:r w:rsidRPr="00DB089E">
        <w:rPr>
          <w:lang w:val="sq-AL"/>
        </w:rPr>
        <w:t>e reja</w:t>
      </w:r>
      <w:r w:rsidRPr="00DB089E">
        <w:rPr>
          <w:b/>
          <w:lang w:val="sq-AL"/>
        </w:rPr>
        <w:t xml:space="preserve"> të Tregut</w:t>
      </w:r>
      <w:r w:rsidRPr="00DB089E">
        <w:rPr>
          <w:lang w:val="sq-AL"/>
        </w:rPr>
        <w:t xml:space="preserve"> do të publikohen nga </w:t>
      </w:r>
      <w:r w:rsidRPr="00DB089E">
        <w:rPr>
          <w:b/>
          <w:lang w:val="sq-AL"/>
        </w:rPr>
        <w:t>OT</w:t>
      </w:r>
      <w:r w:rsidRPr="00DB089E">
        <w:rPr>
          <w:lang w:val="sq-AL"/>
        </w:rPr>
        <w:t>.</w:t>
      </w:r>
    </w:p>
    <w:p w:rsidR="002E1ACB" w:rsidRPr="0004035E" w:rsidRDefault="00215351" w:rsidP="002E1ACB">
      <w:pPr>
        <w:pStyle w:val="mrpara"/>
        <w:rPr>
          <w:lang w:val="sq-AL"/>
        </w:rPr>
      </w:pPr>
      <w:r w:rsidRPr="00DB089E">
        <w:rPr>
          <w:lang w:val="sq-AL"/>
        </w:rPr>
        <w:t xml:space="preserve">Kur çështja ose defekti mund të rezultojë me një ndikim të dukshëm të një </w:t>
      </w:r>
      <w:r w:rsidRPr="00DB089E">
        <w:rPr>
          <w:b/>
          <w:lang w:val="sq-AL"/>
        </w:rPr>
        <w:t xml:space="preserve">Pale Tregtare </w:t>
      </w:r>
      <w:r w:rsidRPr="00DB089E">
        <w:rPr>
          <w:lang w:val="sq-AL"/>
        </w:rPr>
        <w:t xml:space="preserve">në një </w:t>
      </w:r>
      <w:r w:rsidRPr="00DB089E">
        <w:rPr>
          <w:b/>
          <w:lang w:val="sq-AL"/>
        </w:rPr>
        <w:t>Ekzekutim</w:t>
      </w:r>
      <w:r w:rsidRPr="00DB089E">
        <w:rPr>
          <w:lang w:val="sq-AL"/>
        </w:rPr>
        <w:t xml:space="preserve"> të </w:t>
      </w:r>
      <w:r w:rsidRPr="00DB089E">
        <w:rPr>
          <w:b/>
          <w:lang w:val="sq-AL"/>
        </w:rPr>
        <w:t>Barazimit Përfundimtar</w:t>
      </w:r>
      <w:r w:rsidRPr="00DB089E">
        <w:rPr>
          <w:lang w:val="sq-AL"/>
        </w:rPr>
        <w:t xml:space="preserve"> ose </w:t>
      </w:r>
      <w:r w:rsidRPr="00DB089E">
        <w:rPr>
          <w:b/>
          <w:lang w:val="sq-AL"/>
        </w:rPr>
        <w:t xml:space="preserve">Pala </w:t>
      </w:r>
      <w:r w:rsidRPr="00DB089E">
        <w:rPr>
          <w:lang w:val="sq-AL"/>
        </w:rPr>
        <w:t xml:space="preserve">bën shkelje të ligjeve të Kosovës, atëherë </w:t>
      </w:r>
      <w:r w:rsidRPr="00DB089E">
        <w:rPr>
          <w:b/>
          <w:lang w:val="sq-AL"/>
        </w:rPr>
        <w:t xml:space="preserve">OT </w:t>
      </w:r>
      <w:r w:rsidRPr="00DB089E">
        <w:rPr>
          <w:lang w:val="sq-AL"/>
        </w:rPr>
        <w:t xml:space="preserve">dhe </w:t>
      </w:r>
      <w:r w:rsidRPr="00DB089E">
        <w:rPr>
          <w:b/>
          <w:lang w:val="sq-AL"/>
        </w:rPr>
        <w:t xml:space="preserve">Paneli Shqyrtues </w:t>
      </w:r>
      <w:r w:rsidRPr="00DB089E">
        <w:rPr>
          <w:lang w:val="sq-AL"/>
        </w:rPr>
        <w:t xml:space="preserve">do të konsultohen me </w:t>
      </w:r>
      <w:r w:rsidRPr="00DB089E">
        <w:rPr>
          <w:b/>
          <w:lang w:val="sq-AL"/>
        </w:rPr>
        <w:t>ZRrE</w:t>
      </w:r>
      <w:r w:rsidRPr="00DB089E">
        <w:rPr>
          <w:lang w:val="sq-AL"/>
        </w:rPr>
        <w:t xml:space="preserve"> në mënyrë që të ndërmerret një proces i përshpejtuar i konsultimeve me qëllim të modifikimit të shpejtë të </w:t>
      </w:r>
      <w:r w:rsidRPr="00DB089E">
        <w:rPr>
          <w:b/>
          <w:lang w:val="sq-AL"/>
        </w:rPr>
        <w:t>Rregullave të Tregut</w:t>
      </w:r>
      <w:r w:rsidRPr="00DB089E">
        <w:rPr>
          <w:lang w:val="sq-AL"/>
        </w:rPr>
        <w:t>.</w:t>
      </w:r>
    </w:p>
    <w:p w:rsidR="002E1ACB" w:rsidRPr="0004035E" w:rsidRDefault="00215351" w:rsidP="002E1ACB">
      <w:pPr>
        <w:pStyle w:val="mrsechead"/>
        <w:rPr>
          <w:lang w:val="sq-AL"/>
        </w:rPr>
      </w:pPr>
      <w:bookmarkStart w:id="824" w:name="_Toc159067591"/>
      <w:bookmarkStart w:id="825" w:name="_Toc159067742"/>
      <w:bookmarkStart w:id="826" w:name="_Toc159067808"/>
      <w:r w:rsidRPr="00DB089E">
        <w:rPr>
          <w:lang w:val="sq-AL"/>
        </w:rPr>
        <w:br w:type="page"/>
      </w:r>
      <w:bookmarkStart w:id="827" w:name="_Toc159067592"/>
      <w:bookmarkStart w:id="828" w:name="_Toc159067743"/>
      <w:bookmarkStart w:id="829" w:name="_Toc159067809"/>
      <w:bookmarkStart w:id="830" w:name="_Toc159088882"/>
      <w:bookmarkStart w:id="831" w:name="_Toc162326695"/>
      <w:bookmarkStart w:id="832" w:name="_Toc162327040"/>
      <w:bookmarkStart w:id="833" w:name="_Toc346267844"/>
      <w:bookmarkStart w:id="834" w:name="_Toc370132815"/>
      <w:bookmarkStart w:id="835" w:name="_Toc496706786"/>
      <w:bookmarkEnd w:id="824"/>
      <w:bookmarkEnd w:id="825"/>
      <w:bookmarkEnd w:id="826"/>
      <w:r w:rsidRPr="00DB089E">
        <w:rPr>
          <w:lang w:val="sq-AL"/>
        </w:rPr>
        <w:lastRenderedPageBreak/>
        <w:t>Dispozitat e Përgjithshme</w:t>
      </w:r>
      <w:bookmarkEnd w:id="827"/>
      <w:bookmarkEnd w:id="828"/>
      <w:bookmarkEnd w:id="829"/>
      <w:bookmarkEnd w:id="830"/>
      <w:bookmarkEnd w:id="831"/>
      <w:bookmarkEnd w:id="832"/>
      <w:bookmarkEnd w:id="833"/>
      <w:bookmarkEnd w:id="834"/>
      <w:bookmarkEnd w:id="835"/>
    </w:p>
    <w:p w:rsidR="002E1ACB" w:rsidRPr="0004035E" w:rsidRDefault="00A06A32" w:rsidP="002E1ACB">
      <w:pPr>
        <w:pStyle w:val="mrhead"/>
        <w:rPr>
          <w:lang w:val="sq-AL"/>
        </w:rPr>
      </w:pPr>
      <w:bookmarkStart w:id="836" w:name="_Toc346267845"/>
      <w:bookmarkStart w:id="837" w:name="_Toc370132816"/>
      <w:bookmarkStart w:id="838" w:name="_Toc496706787"/>
      <w:r>
        <w:rPr>
          <w:lang w:val="sq-AL"/>
        </w:rPr>
        <w:t>Q</w:t>
      </w:r>
      <w:r w:rsidR="00215351" w:rsidRPr="00DB089E">
        <w:rPr>
          <w:lang w:val="sq-AL"/>
        </w:rPr>
        <w:t>asja në Rregullat e Tregut</w:t>
      </w:r>
      <w:bookmarkEnd w:id="836"/>
      <w:bookmarkEnd w:id="837"/>
      <w:bookmarkEnd w:id="838"/>
      <w:r w:rsidR="00215351" w:rsidRPr="00DB089E">
        <w:rPr>
          <w:lang w:val="sq-AL"/>
        </w:rPr>
        <w:t xml:space="preserve"> </w:t>
      </w:r>
    </w:p>
    <w:p w:rsidR="002E1ACB" w:rsidRPr="0004035E" w:rsidRDefault="00215351" w:rsidP="002E1ACB">
      <w:pPr>
        <w:pStyle w:val="mrpara"/>
        <w:rPr>
          <w:lang w:val="sq-AL"/>
        </w:rPr>
      </w:pPr>
      <w:r w:rsidRPr="00DB089E">
        <w:rPr>
          <w:b/>
          <w:lang w:val="sq-AL"/>
        </w:rPr>
        <w:t>OT</w:t>
      </w:r>
      <w:r w:rsidRPr="00DB089E">
        <w:rPr>
          <w:lang w:val="sq-AL"/>
        </w:rPr>
        <w:t xml:space="preserve"> do të sigurojë një kopje të </w:t>
      </w:r>
      <w:r w:rsidRPr="00DB089E">
        <w:rPr>
          <w:b/>
          <w:lang w:val="sq-AL"/>
        </w:rPr>
        <w:t xml:space="preserve">Rregullave të Tregut </w:t>
      </w:r>
      <w:r w:rsidRPr="00DB089E">
        <w:rPr>
          <w:lang w:val="sq-AL"/>
        </w:rPr>
        <w:t>për</w:t>
      </w:r>
      <w:r w:rsidRPr="00DB089E">
        <w:rPr>
          <w:b/>
          <w:lang w:val="sq-AL"/>
        </w:rPr>
        <w:t xml:space="preserve"> </w:t>
      </w:r>
      <w:r w:rsidRPr="00DB089E">
        <w:rPr>
          <w:lang w:val="sq-AL"/>
        </w:rPr>
        <w:t xml:space="preserve">çdo </w:t>
      </w:r>
      <w:r w:rsidRPr="00DB089E">
        <w:rPr>
          <w:b/>
          <w:lang w:val="sq-AL"/>
        </w:rPr>
        <w:t>Palë</w:t>
      </w:r>
      <w:r w:rsidRPr="00DB089E">
        <w:rPr>
          <w:lang w:val="sq-AL"/>
        </w:rPr>
        <w:t xml:space="preserve"> ose person me kërkesën e tyre, e cila do të paguhet nga një </w:t>
      </w:r>
      <w:r w:rsidRPr="00DB089E">
        <w:rPr>
          <w:b/>
          <w:lang w:val="sq-AL"/>
        </w:rPr>
        <w:t>Palë</w:t>
      </w:r>
      <w:r w:rsidRPr="00DB089E">
        <w:rPr>
          <w:lang w:val="sq-AL"/>
        </w:rPr>
        <w:t xml:space="preserve"> ose person me shumën e parave (si aprovohet kohë pas kohe nga </w:t>
      </w:r>
      <w:r w:rsidRPr="00DB089E">
        <w:rPr>
          <w:b/>
          <w:lang w:val="sq-AL"/>
        </w:rPr>
        <w:t>OT</w:t>
      </w:r>
      <w:r w:rsidRPr="00DB089E">
        <w:rPr>
          <w:lang w:val="sq-AL"/>
        </w:rPr>
        <w:t xml:space="preserve">) që nuk tejkalon shpenzimet e arsyeshme të </w:t>
      </w:r>
      <w:r w:rsidRPr="00DB089E">
        <w:rPr>
          <w:b/>
          <w:lang w:val="sq-AL"/>
        </w:rPr>
        <w:t>OT</w:t>
      </w:r>
      <w:r w:rsidRPr="00DB089E">
        <w:rPr>
          <w:lang w:val="sq-AL"/>
        </w:rPr>
        <w:t xml:space="preserve"> për përgatitjen dhe dërgimin e një kopje të tillë.</w:t>
      </w:r>
    </w:p>
    <w:p w:rsidR="002E1ACB" w:rsidRPr="0004035E" w:rsidRDefault="00215351" w:rsidP="002E1ACB">
      <w:pPr>
        <w:pStyle w:val="mrpara"/>
        <w:rPr>
          <w:lang w:val="sq-AL"/>
        </w:rPr>
      </w:pPr>
      <w:r w:rsidRPr="00DB089E">
        <w:rPr>
          <w:b/>
          <w:lang w:val="sq-AL"/>
        </w:rPr>
        <w:t>OT</w:t>
      </w:r>
      <w:r w:rsidRPr="00DB089E">
        <w:rPr>
          <w:lang w:val="sq-AL"/>
        </w:rPr>
        <w:t xml:space="preserve"> do të publikojë</w:t>
      </w:r>
      <w:r w:rsidRPr="00DB089E">
        <w:rPr>
          <w:b/>
          <w:lang w:val="sq-AL"/>
        </w:rPr>
        <w:t xml:space="preserve"> </w:t>
      </w:r>
      <w:r w:rsidRPr="00DB089E">
        <w:rPr>
          <w:lang w:val="sq-AL"/>
        </w:rPr>
        <w:t>në formë elektronike kopjet</w:t>
      </w:r>
      <w:r w:rsidRPr="00DB089E">
        <w:rPr>
          <w:b/>
          <w:lang w:val="sq-AL"/>
        </w:rPr>
        <w:t xml:space="preserve"> e Rregullave të Tregut</w:t>
      </w:r>
      <w:r w:rsidRPr="00DB089E">
        <w:rPr>
          <w:lang w:val="sq-AL"/>
        </w:rPr>
        <w:t xml:space="preserve"> që mund të shkarkohen.</w:t>
      </w:r>
    </w:p>
    <w:p w:rsidR="002E1ACB" w:rsidRPr="0004035E" w:rsidRDefault="00215351" w:rsidP="002E1ACB">
      <w:pPr>
        <w:pStyle w:val="mrhead"/>
        <w:rPr>
          <w:lang w:val="sq-AL"/>
        </w:rPr>
      </w:pPr>
      <w:bookmarkStart w:id="839" w:name="_Toc346267846"/>
      <w:bookmarkStart w:id="840" w:name="_Toc370132817"/>
      <w:bookmarkStart w:id="841" w:name="_Toc496706788"/>
      <w:r w:rsidRPr="00DB089E">
        <w:rPr>
          <w:lang w:val="sq-AL"/>
        </w:rPr>
        <w:t>Njoftimet</w:t>
      </w:r>
      <w:bookmarkEnd w:id="839"/>
      <w:bookmarkEnd w:id="840"/>
      <w:bookmarkEnd w:id="841"/>
    </w:p>
    <w:p w:rsidR="002E1ACB" w:rsidRPr="0004035E" w:rsidRDefault="00215351" w:rsidP="002E1ACB">
      <w:pPr>
        <w:pStyle w:val="mrpara"/>
        <w:rPr>
          <w:lang w:val="sq-AL"/>
        </w:rPr>
      </w:pPr>
      <w:r w:rsidRPr="00DB089E">
        <w:rPr>
          <w:lang w:val="sq-AL"/>
        </w:rPr>
        <w:t xml:space="preserve">Çdo njoftim ose komunikim tjetër që një </w:t>
      </w:r>
      <w:r w:rsidRPr="00DB089E">
        <w:rPr>
          <w:b/>
          <w:lang w:val="sq-AL"/>
        </w:rPr>
        <w:t xml:space="preserve">Palë </w:t>
      </w:r>
      <w:r w:rsidRPr="00DB089E">
        <w:rPr>
          <w:lang w:val="sq-AL"/>
        </w:rPr>
        <w:t xml:space="preserve">duhet t’i bëjë një </w:t>
      </w:r>
      <w:r w:rsidRPr="00DB089E">
        <w:rPr>
          <w:b/>
          <w:lang w:val="sq-AL"/>
        </w:rPr>
        <w:t>Pale</w:t>
      </w:r>
      <w:r w:rsidRPr="00DB089E">
        <w:rPr>
          <w:lang w:val="sq-AL"/>
        </w:rPr>
        <w:t xml:space="preserve"> tjetër për çështjet e përfshira në </w:t>
      </w:r>
      <w:r w:rsidRPr="00DB089E">
        <w:rPr>
          <w:b/>
          <w:lang w:val="sq-AL"/>
        </w:rPr>
        <w:t xml:space="preserve">Rregullat e Tregut </w:t>
      </w:r>
      <w:r w:rsidRPr="00DB089E">
        <w:rPr>
          <w:lang w:val="sq-AL"/>
        </w:rPr>
        <w:t xml:space="preserve">ose në lidhje me to, duhet të adresohen te marrësi dhe të dërgohen në adresën, postën elektronike ose numrin e faksit të </w:t>
      </w:r>
      <w:r w:rsidRPr="00DB089E">
        <w:rPr>
          <w:b/>
          <w:lang w:val="sq-AL"/>
        </w:rPr>
        <w:t>Palës</w:t>
      </w:r>
      <w:r w:rsidRPr="00DB089E">
        <w:rPr>
          <w:lang w:val="sq-AL"/>
        </w:rPr>
        <w:t xml:space="preserve"> tjetër sipas paragrafit </w:t>
      </w:r>
      <w:r w:rsidRPr="00DB089E">
        <w:rPr>
          <w:lang w:val="sq-AL"/>
        </w:rPr>
        <w:fldChar w:fldCharType="begin"/>
      </w:r>
      <w:r w:rsidRPr="00DB089E">
        <w:rPr>
          <w:lang w:val="sq-AL"/>
        </w:rPr>
        <w:instrText xml:space="preserve"> REF _Ref299182029 \r \h  \* MERGEFORMAT </w:instrText>
      </w:r>
      <w:r w:rsidRPr="00DB089E">
        <w:rPr>
          <w:lang w:val="sq-AL"/>
        </w:rPr>
      </w:r>
      <w:r w:rsidRPr="00DB089E">
        <w:rPr>
          <w:lang w:val="sq-AL"/>
        </w:rPr>
        <w:fldChar w:fldCharType="separate"/>
      </w:r>
      <w:r w:rsidRPr="00DB089E">
        <w:rPr>
          <w:lang w:val="sq-AL"/>
        </w:rPr>
        <w:t>3.2.3</w:t>
      </w:r>
      <w:r w:rsidRPr="00DB089E">
        <w:rPr>
          <w:lang w:val="sq-AL"/>
        </w:rPr>
        <w:fldChar w:fldCharType="end"/>
      </w:r>
      <w:r w:rsidR="002E1ACB" w:rsidRPr="0004035E">
        <w:rPr>
          <w:lang w:val="sq-AL"/>
        </w:rPr>
        <w:t>.</w:t>
      </w:r>
    </w:p>
    <w:p w:rsidR="002E1ACB" w:rsidRPr="0004035E" w:rsidRDefault="002E1ACB" w:rsidP="002E1ACB">
      <w:pPr>
        <w:pStyle w:val="mrpara"/>
        <w:rPr>
          <w:lang w:val="sq-AL"/>
        </w:rPr>
      </w:pPr>
      <w:r w:rsidRPr="0004035E">
        <w:rPr>
          <w:lang w:val="sq-AL"/>
        </w:rPr>
        <w:t>Një njoftim ose komunikim tjetër duhet të bëhet me shkrim dhe duhet të dorëzohet me dorë me një letër ose të dërgohet nëpërmes postës së klasit të parë me parapagim (ose me aeroplan për rastet tej-oqeanike)</w:t>
      </w:r>
      <w:r w:rsidR="004213DF" w:rsidRPr="0004035E">
        <w:rPr>
          <w:lang w:val="sq-AL"/>
        </w:rPr>
        <w:t>, postës elektronike</w:t>
      </w:r>
      <w:r w:rsidRPr="0004035E">
        <w:rPr>
          <w:lang w:val="sq-AL"/>
        </w:rPr>
        <w:t xml:space="preserve"> ose faksit, dhe duhet të konfirmohet se është pranuar:</w:t>
      </w:r>
    </w:p>
    <w:p w:rsidR="002E1ACB" w:rsidRPr="0004035E" w:rsidRDefault="002E1ACB" w:rsidP="002E1ACB">
      <w:pPr>
        <w:pStyle w:val="mrnum1"/>
        <w:rPr>
          <w:lang w:val="sq-AL"/>
        </w:rPr>
      </w:pPr>
      <w:r w:rsidRPr="0004035E">
        <w:rPr>
          <w:lang w:val="sq-AL"/>
        </w:rPr>
        <w:t>Në rast të dorëzimit me dorë gjatë dorëzimit; ose</w:t>
      </w:r>
    </w:p>
    <w:p w:rsidR="002E1ACB" w:rsidRPr="0004035E" w:rsidRDefault="002E1ACB" w:rsidP="002E1ACB">
      <w:pPr>
        <w:pStyle w:val="mrnum1"/>
        <w:rPr>
          <w:lang w:val="sq-AL"/>
        </w:rPr>
      </w:pPr>
      <w:r w:rsidRPr="0004035E">
        <w:rPr>
          <w:lang w:val="sq-AL"/>
        </w:rPr>
        <w:t>Në rast të postës së klasit të parë me parapagim, në ditën e dytë pas ditës së dërgimit me postë ose (nëse dërgohet me postë ajrore tej-oqeanike ose pranohet nga shtetet tej-oqeanike) në ditën e pestë pas dërgimit me postë; ose</w:t>
      </w:r>
    </w:p>
    <w:p w:rsidR="002E1ACB" w:rsidRPr="0004035E" w:rsidRDefault="002E1ACB" w:rsidP="002E1ACB">
      <w:pPr>
        <w:pStyle w:val="mrnum1"/>
        <w:rPr>
          <w:lang w:val="sq-AL"/>
        </w:rPr>
      </w:pPr>
      <w:r w:rsidRPr="0004035E">
        <w:rPr>
          <w:lang w:val="sq-AL"/>
        </w:rPr>
        <w:t>Në rast të faksit, me konfirmimin e pajisjes pranuese të faksit të pranuesit, kur një konfirmim i tillë paraqitet para orës 17:00 të ditës së konfirmimit (dhe cilëndo ditë pas ditës së konfirmimit).</w:t>
      </w:r>
    </w:p>
    <w:p w:rsidR="002E1ACB" w:rsidRPr="0004035E" w:rsidRDefault="002E1ACB" w:rsidP="002E1ACB">
      <w:pPr>
        <w:pStyle w:val="mrpara"/>
        <w:rPr>
          <w:lang w:val="sq-AL"/>
        </w:rPr>
      </w:pPr>
      <w:r w:rsidRPr="0004035E">
        <w:rPr>
          <w:lang w:val="sq-AL"/>
        </w:rPr>
        <w:t xml:space="preserve">Me marrëveshje të ndërsjellë në mes </w:t>
      </w:r>
      <w:r w:rsidRPr="0004035E">
        <w:rPr>
          <w:b/>
          <w:lang w:val="sq-AL"/>
        </w:rPr>
        <w:t>Palëve</w:t>
      </w:r>
      <w:r w:rsidRPr="0004035E">
        <w:rPr>
          <w:lang w:val="sq-AL"/>
        </w:rPr>
        <w:t xml:space="preserve">, një njoftim mund të dërgohet me </w:t>
      </w:r>
      <w:r w:rsidR="004213DF" w:rsidRPr="0004035E">
        <w:rPr>
          <w:lang w:val="sq-AL"/>
        </w:rPr>
        <w:t>postë elektronike</w:t>
      </w:r>
      <w:r w:rsidR="00215351" w:rsidRPr="00DB089E">
        <w:rPr>
          <w:lang w:val="sq-AL"/>
        </w:rPr>
        <w:t xml:space="preserve"> dhe do të trajtohet nga koha që është dërguar njoftimi.</w:t>
      </w:r>
    </w:p>
    <w:p w:rsidR="002E1ACB" w:rsidRPr="0004035E" w:rsidRDefault="00215351" w:rsidP="002E1ACB">
      <w:pPr>
        <w:pStyle w:val="mrhead"/>
        <w:rPr>
          <w:lang w:val="sq-AL"/>
        </w:rPr>
      </w:pPr>
      <w:bookmarkStart w:id="842" w:name="_Toc346267847"/>
      <w:bookmarkStart w:id="843" w:name="_Toc370132818"/>
      <w:bookmarkStart w:id="844" w:name="_Toc496706789"/>
      <w:r w:rsidRPr="00DB089E">
        <w:rPr>
          <w:lang w:val="sq-AL"/>
        </w:rPr>
        <w:t>Data e hyrjes në fuqi</w:t>
      </w:r>
      <w:bookmarkEnd w:id="842"/>
      <w:bookmarkEnd w:id="843"/>
      <w:bookmarkEnd w:id="844"/>
    </w:p>
    <w:p w:rsidR="002E1ACB" w:rsidRPr="0004035E" w:rsidRDefault="00215351" w:rsidP="002E1ACB">
      <w:pPr>
        <w:pStyle w:val="mrpara"/>
        <w:rPr>
          <w:lang w:val="sq-AL"/>
        </w:rPr>
      </w:pPr>
      <w:bookmarkStart w:id="845" w:name="_Ref121988463"/>
      <w:r w:rsidRPr="00DB089E">
        <w:rPr>
          <w:lang w:val="sq-AL"/>
        </w:rPr>
        <w:t xml:space="preserve">Këto </w:t>
      </w:r>
      <w:r w:rsidRPr="00DB089E">
        <w:rPr>
          <w:b/>
          <w:lang w:val="sq-AL"/>
        </w:rPr>
        <w:t>Rregulla të Tregut</w:t>
      </w:r>
      <w:r w:rsidRPr="00DB089E">
        <w:rPr>
          <w:lang w:val="sq-AL"/>
        </w:rPr>
        <w:t xml:space="preserve"> zëvendësojnë </w:t>
      </w:r>
      <w:r w:rsidRPr="00DB089E">
        <w:rPr>
          <w:b/>
          <w:lang w:val="sq-AL"/>
        </w:rPr>
        <w:t>Rregullat e Tregut</w:t>
      </w:r>
      <w:r w:rsidRPr="00DB089E">
        <w:rPr>
          <w:lang w:val="sq-AL"/>
        </w:rPr>
        <w:t xml:space="preserve"> aktuale, dhe me hyrjen në fuqi shfuqizojnë </w:t>
      </w:r>
      <w:r w:rsidRPr="00DB089E">
        <w:rPr>
          <w:b/>
          <w:lang w:val="sq-AL"/>
        </w:rPr>
        <w:t>Rregullat e Tregut</w:t>
      </w:r>
      <w:r w:rsidRPr="00DB089E">
        <w:rPr>
          <w:lang w:val="sq-AL"/>
        </w:rPr>
        <w:t xml:space="preserve"> të aprovuara në vitin 2013.</w:t>
      </w:r>
      <w:bookmarkEnd w:id="845"/>
      <w:r w:rsidRPr="00DB089E">
        <w:rPr>
          <w:lang w:val="sq-AL"/>
        </w:rPr>
        <w:t xml:space="preserve"> </w:t>
      </w:r>
    </w:p>
    <w:p w:rsidR="002E1ACB" w:rsidRPr="0004035E" w:rsidRDefault="00215351" w:rsidP="002E1ACB">
      <w:pPr>
        <w:pStyle w:val="mrpara"/>
        <w:rPr>
          <w:lang w:val="sq-AL"/>
        </w:rPr>
      </w:pPr>
      <w:r w:rsidRPr="00DB089E">
        <w:rPr>
          <w:lang w:val="sq-AL"/>
        </w:rPr>
        <w:t>Këto</w:t>
      </w:r>
      <w:r w:rsidRPr="00DB089E">
        <w:rPr>
          <w:b/>
          <w:lang w:val="sq-AL"/>
        </w:rPr>
        <w:t xml:space="preserve"> </w:t>
      </w:r>
      <w:r w:rsidRPr="00DB089E">
        <w:rPr>
          <w:rFonts w:cs="Garamond-Bold"/>
          <w:b/>
          <w:bCs w:val="0"/>
          <w:lang w:val="sq-AL"/>
        </w:rPr>
        <w:t>Rregulla</w:t>
      </w:r>
      <w:r w:rsidRPr="00DB089E">
        <w:rPr>
          <w:b/>
          <w:lang w:val="sq-AL"/>
        </w:rPr>
        <w:t xml:space="preserve"> të Tregut</w:t>
      </w:r>
      <w:r w:rsidRPr="00DB089E">
        <w:rPr>
          <w:lang w:val="sq-AL"/>
        </w:rPr>
        <w:t xml:space="preserve"> do të hyjnë në fuqi pas aprovimit nga</w:t>
      </w:r>
      <w:r w:rsidRPr="00DB089E">
        <w:rPr>
          <w:rFonts w:cs="Garamond-Bold"/>
          <w:b/>
          <w:bCs w:val="0"/>
          <w:lang w:val="sq-AL"/>
        </w:rPr>
        <w:t xml:space="preserve"> ZRrE</w:t>
      </w:r>
      <w:r w:rsidRPr="00DB089E">
        <w:rPr>
          <w:lang w:val="sq-AL"/>
        </w:rPr>
        <w:t xml:space="preserve">. </w:t>
      </w:r>
    </w:p>
    <w:p w:rsidR="002E1ACB" w:rsidRPr="0004035E" w:rsidRDefault="00215351" w:rsidP="002E1ACB">
      <w:pPr>
        <w:pStyle w:val="mrhead"/>
        <w:rPr>
          <w:lang w:val="sq-AL"/>
        </w:rPr>
      </w:pPr>
      <w:bookmarkStart w:id="846" w:name="_Toc346267848"/>
      <w:bookmarkStart w:id="847" w:name="_Toc370132819"/>
      <w:bookmarkStart w:id="848" w:name="_Toc496706790"/>
      <w:r w:rsidRPr="00DB089E">
        <w:rPr>
          <w:lang w:val="sq-AL"/>
        </w:rPr>
        <w:lastRenderedPageBreak/>
        <w:t>Forca Madhore</w:t>
      </w:r>
      <w:bookmarkEnd w:id="846"/>
      <w:bookmarkEnd w:id="847"/>
      <w:bookmarkEnd w:id="848"/>
    </w:p>
    <w:p w:rsidR="002E1ACB" w:rsidRPr="0004035E" w:rsidRDefault="00215351" w:rsidP="002E1ACB">
      <w:pPr>
        <w:pStyle w:val="mrpara"/>
        <w:rPr>
          <w:lang w:val="sq-AL"/>
        </w:rPr>
      </w:pPr>
      <w:r w:rsidRPr="00DB089E">
        <w:rPr>
          <w:lang w:val="sq-AL"/>
        </w:rPr>
        <w:t xml:space="preserve">Në qoftë se për shkak të </w:t>
      </w:r>
      <w:r w:rsidRPr="00DB089E">
        <w:rPr>
          <w:b/>
          <w:lang w:val="sq-AL"/>
        </w:rPr>
        <w:t>Forcës Madhore,</w:t>
      </w:r>
      <w:r w:rsidRPr="00DB089E">
        <w:rPr>
          <w:lang w:val="sq-AL"/>
        </w:rPr>
        <w:t xml:space="preserve"> një </w:t>
      </w:r>
      <w:r w:rsidRPr="00DB089E">
        <w:rPr>
          <w:b/>
          <w:lang w:val="sq-AL"/>
        </w:rPr>
        <w:t>Palë</w:t>
      </w:r>
      <w:r w:rsidRPr="00DB089E">
        <w:rPr>
          <w:lang w:val="sq-AL"/>
        </w:rPr>
        <w:t xml:space="preserve"> </w:t>
      </w:r>
      <w:r w:rsidRPr="00DB089E">
        <w:rPr>
          <w:rFonts w:cs="Garamond"/>
          <w:lang w:val="sq-AL"/>
        </w:rPr>
        <w:t>(“</w:t>
      </w:r>
      <w:r w:rsidRPr="00DB089E">
        <w:rPr>
          <w:b/>
          <w:lang w:val="sq-AL"/>
        </w:rPr>
        <w:t>Pala Jo-Performuese</w:t>
      </w:r>
      <w:r w:rsidRPr="00DB089E">
        <w:rPr>
          <w:rFonts w:cs="Garamond"/>
          <w:lang w:val="sq-AL"/>
        </w:rPr>
        <w:t>”</w:t>
      </w:r>
      <w:r w:rsidRPr="00DB089E">
        <w:rPr>
          <w:lang w:val="sq-AL"/>
        </w:rPr>
        <w:t xml:space="preserve">) nuk do të jetë në gjendje të realizojë detyrat e veta sipas </w:t>
      </w:r>
      <w:r w:rsidRPr="00DB089E">
        <w:rPr>
          <w:b/>
          <w:lang w:val="sq-AL"/>
        </w:rPr>
        <w:t>Rregullave të Tregut</w:t>
      </w:r>
      <w:r w:rsidRPr="00DB089E">
        <w:rPr>
          <w:lang w:val="sq-AL"/>
        </w:rPr>
        <w:t xml:space="preserve">, ato mbesin në fuqi por: </w:t>
      </w:r>
    </w:p>
    <w:p w:rsidR="002E1ACB" w:rsidRPr="0004035E" w:rsidRDefault="00215351" w:rsidP="002E1ACB">
      <w:pPr>
        <w:pStyle w:val="mrnum1"/>
        <w:rPr>
          <w:lang w:val="sq-AL"/>
        </w:rPr>
      </w:pPr>
      <w:r w:rsidRPr="00DB089E">
        <w:rPr>
          <w:lang w:val="sq-AL"/>
        </w:rPr>
        <w:t xml:space="preserve">obligimet relevante të </w:t>
      </w:r>
      <w:r w:rsidRPr="00DB089E">
        <w:rPr>
          <w:b/>
          <w:lang w:val="sq-AL"/>
        </w:rPr>
        <w:t>Palës Jo-Performuese</w:t>
      </w:r>
      <w:r w:rsidRPr="00DB089E">
        <w:rPr>
          <w:lang w:val="sq-AL"/>
        </w:rPr>
        <w:t>; dhe</w:t>
      </w:r>
    </w:p>
    <w:p w:rsidR="002E1ACB" w:rsidRPr="0004035E" w:rsidRDefault="00215351" w:rsidP="002E1ACB">
      <w:pPr>
        <w:pStyle w:val="mrnum1"/>
        <w:rPr>
          <w:lang w:val="sq-AL"/>
        </w:rPr>
      </w:pPr>
      <w:r w:rsidRPr="00DB089E">
        <w:rPr>
          <w:lang w:val="sq-AL"/>
        </w:rPr>
        <w:t xml:space="preserve">obligimet e çdo </w:t>
      </w:r>
      <w:r w:rsidRPr="00DB089E">
        <w:rPr>
          <w:b/>
          <w:lang w:val="sq-AL"/>
        </w:rPr>
        <w:t xml:space="preserve">Pale </w:t>
      </w:r>
      <w:r w:rsidRPr="00DB089E">
        <w:rPr>
          <w:lang w:val="sq-AL"/>
        </w:rPr>
        <w:t xml:space="preserve">tjetër ndaj </w:t>
      </w:r>
      <w:r w:rsidRPr="00DB089E">
        <w:rPr>
          <w:b/>
          <w:lang w:val="sq-AL"/>
        </w:rPr>
        <w:t xml:space="preserve">Palës Jo-Performuese </w:t>
      </w:r>
      <w:r w:rsidRPr="00DB089E">
        <w:rPr>
          <w:lang w:val="sq-AL"/>
        </w:rPr>
        <w:t xml:space="preserve">sipas </w:t>
      </w:r>
      <w:r w:rsidRPr="00DB089E">
        <w:rPr>
          <w:b/>
          <w:lang w:val="sq-AL"/>
        </w:rPr>
        <w:t>Rregullave të Tregut</w:t>
      </w:r>
      <w:r w:rsidRPr="00DB089E">
        <w:rPr>
          <w:lang w:val="sq-AL"/>
        </w:rPr>
        <w:t>; dhe</w:t>
      </w:r>
    </w:p>
    <w:p w:rsidR="002E1ACB" w:rsidRPr="0004035E" w:rsidRDefault="00215351">
      <w:pPr>
        <w:pStyle w:val="mrnum1"/>
        <w:rPr>
          <w:lang w:val="sq-AL"/>
        </w:rPr>
      </w:pPr>
      <w:r w:rsidRPr="00DB089E">
        <w:rPr>
          <w:lang w:val="sq-AL"/>
        </w:rPr>
        <w:t xml:space="preserve">çfarëdo obligimi tjetër ndërmjet </w:t>
      </w:r>
      <w:r w:rsidRPr="00DB089E">
        <w:rPr>
          <w:b/>
          <w:lang w:val="sq-AL"/>
        </w:rPr>
        <w:t>Palëve</w:t>
      </w:r>
      <w:r w:rsidRPr="00DB089E">
        <w:rPr>
          <w:lang w:val="sq-AL"/>
        </w:rPr>
        <w:t xml:space="preserve"> sipas </w:t>
      </w:r>
      <w:r w:rsidRPr="00DB089E">
        <w:rPr>
          <w:b/>
          <w:lang w:val="sq-AL"/>
        </w:rPr>
        <w:t xml:space="preserve">Rregullave të Tregut </w:t>
      </w:r>
      <w:r w:rsidRPr="00DB089E">
        <w:rPr>
          <w:lang w:val="sq-AL"/>
        </w:rPr>
        <w:t xml:space="preserve">të cilat </w:t>
      </w:r>
      <w:r w:rsidRPr="00DB089E">
        <w:rPr>
          <w:b/>
          <w:lang w:val="sq-AL"/>
        </w:rPr>
        <w:t>Pala</w:t>
      </w:r>
      <w:r w:rsidRPr="00DB089E">
        <w:rPr>
          <w:lang w:val="sq-AL"/>
        </w:rPr>
        <w:t xml:space="preserve"> relevante nuk është në gjendje t’i kryejë në mënyrë të drejtpërdrejtë si rezultat i suspendimit të obligimeve të </w:t>
      </w:r>
      <w:r w:rsidRPr="00DB089E">
        <w:rPr>
          <w:b/>
          <w:lang w:val="sq-AL"/>
        </w:rPr>
        <w:t>Palës Jo-Performuese</w:t>
      </w:r>
      <w:r w:rsidRPr="00DB089E">
        <w:rPr>
          <w:lang w:val="sq-AL"/>
        </w:rPr>
        <w:t>;</w:t>
      </w:r>
    </w:p>
    <w:p w:rsidR="001640DA" w:rsidRPr="0004035E" w:rsidRDefault="00215351" w:rsidP="00F12E4D">
      <w:pPr>
        <w:pStyle w:val="mrpara"/>
        <w:ind w:left="1299"/>
        <w:rPr>
          <w:lang w:val="sq-AL"/>
        </w:rPr>
      </w:pPr>
      <w:r w:rsidRPr="00DB089E">
        <w:rPr>
          <w:lang w:val="sq-AL"/>
        </w:rPr>
        <w:t xml:space="preserve">do të suspendohen për periodën sa zgjasin rrethanat e </w:t>
      </w:r>
      <w:r w:rsidRPr="00DB089E">
        <w:rPr>
          <w:b/>
          <w:lang w:val="sq-AL"/>
        </w:rPr>
        <w:t xml:space="preserve">Forcës Madhore </w:t>
      </w:r>
      <w:r w:rsidRPr="00DB089E">
        <w:rPr>
          <w:lang w:val="sq-AL"/>
        </w:rPr>
        <w:t>ashtu që</w:t>
      </w:r>
    </w:p>
    <w:p w:rsidR="002E1ACB" w:rsidRPr="0004035E" w:rsidRDefault="00215351" w:rsidP="002E1ACB">
      <w:pPr>
        <w:pStyle w:val="mrpara"/>
        <w:numPr>
          <w:ilvl w:val="0"/>
          <w:numId w:val="0"/>
        </w:numPr>
        <w:ind w:left="810"/>
        <w:rPr>
          <w:lang w:val="sq-AL"/>
        </w:rPr>
      </w:pPr>
      <w:r w:rsidRPr="00DB089E">
        <w:rPr>
          <w:lang w:val="sq-AL"/>
        </w:rPr>
        <w:t>:</w:t>
      </w:r>
    </w:p>
    <w:p w:rsidR="002E1ACB" w:rsidRPr="0004035E" w:rsidRDefault="00215351" w:rsidP="00F12E4D">
      <w:pPr>
        <w:pStyle w:val="mrnum1"/>
        <w:rPr>
          <w:lang w:val="sq-AL"/>
        </w:rPr>
      </w:pPr>
      <w:r w:rsidRPr="00DB089E">
        <w:rPr>
          <w:lang w:val="sq-AL"/>
        </w:rPr>
        <w:t xml:space="preserve">suspendimi i performansës nuk do të ketë përfshirje më të madhe dhe nuk do të zgjasë më shumë se sa kërkohet nga </w:t>
      </w:r>
      <w:r w:rsidRPr="00DB089E">
        <w:rPr>
          <w:b/>
          <w:lang w:val="sq-AL"/>
        </w:rPr>
        <w:t>Forca Madhore</w:t>
      </w:r>
      <w:r w:rsidRPr="00DB089E">
        <w:rPr>
          <w:lang w:val="sq-AL"/>
        </w:rPr>
        <w:t xml:space="preserve">; </w:t>
      </w:r>
    </w:p>
    <w:p w:rsidR="002E1ACB" w:rsidRPr="0004035E" w:rsidRDefault="00215351" w:rsidP="002E1ACB">
      <w:pPr>
        <w:pStyle w:val="mrnum2"/>
        <w:rPr>
          <w:lang w:val="sq-AL"/>
        </w:rPr>
      </w:pPr>
      <w:r w:rsidRPr="00DB089E">
        <w:rPr>
          <w:lang w:val="sq-AL"/>
        </w:rPr>
        <w:t xml:space="preserve">asnjë obligim që është shkaktuar nga cilado </w:t>
      </w:r>
      <w:r w:rsidRPr="00DB089E">
        <w:rPr>
          <w:b/>
          <w:lang w:val="sq-AL"/>
        </w:rPr>
        <w:t>Palë</w:t>
      </w:r>
      <w:r w:rsidRPr="00DB089E">
        <w:rPr>
          <w:lang w:val="sq-AL"/>
        </w:rPr>
        <w:t xml:space="preserve"> para paraqitjes së </w:t>
      </w:r>
      <w:r w:rsidRPr="00DB089E">
        <w:rPr>
          <w:b/>
          <w:lang w:val="sq-AL"/>
        </w:rPr>
        <w:t>Forcës Madhore</w:t>
      </w:r>
      <w:r w:rsidRPr="00DB089E">
        <w:rPr>
          <w:lang w:val="sq-AL"/>
        </w:rPr>
        <w:t xml:space="preserve"> që ka shkaktuar suspendimin e performancës nuk do të falet si rezultat i </w:t>
      </w:r>
      <w:r w:rsidRPr="00DB089E">
        <w:rPr>
          <w:b/>
          <w:lang w:val="sq-AL"/>
        </w:rPr>
        <w:t>Forcës Madhore</w:t>
      </w:r>
      <w:r w:rsidRPr="00DB089E">
        <w:rPr>
          <w:lang w:val="sq-AL"/>
        </w:rPr>
        <w:t xml:space="preserve">; </w:t>
      </w:r>
    </w:p>
    <w:p w:rsidR="002E1ACB" w:rsidRPr="0004035E" w:rsidRDefault="00215351" w:rsidP="002E1ACB">
      <w:pPr>
        <w:pStyle w:val="mrnum2"/>
        <w:rPr>
          <w:lang w:val="sq-AL"/>
        </w:rPr>
      </w:pPr>
      <w:r w:rsidRPr="00DB089E">
        <w:rPr>
          <w:b/>
          <w:lang w:val="sq-AL"/>
        </w:rPr>
        <w:t xml:space="preserve">Pala Jo-Performuese </w:t>
      </w:r>
      <w:r w:rsidRPr="00DB089E">
        <w:rPr>
          <w:lang w:val="sq-AL"/>
        </w:rPr>
        <w:t xml:space="preserve">u jep </w:t>
      </w:r>
      <w:r w:rsidRPr="00DB089E">
        <w:rPr>
          <w:b/>
          <w:lang w:val="sq-AL"/>
        </w:rPr>
        <w:t>Palëve</w:t>
      </w:r>
      <w:r w:rsidRPr="00DB089E">
        <w:rPr>
          <w:lang w:val="sq-AL"/>
        </w:rPr>
        <w:t xml:space="preserve"> tjera njoftim korrekt ku përshkruan rrethanat e </w:t>
      </w:r>
      <w:r w:rsidRPr="00DB089E">
        <w:rPr>
          <w:b/>
          <w:lang w:val="sq-AL"/>
        </w:rPr>
        <w:t>Forcës Madhore</w:t>
      </w:r>
      <w:r w:rsidRPr="00DB089E">
        <w:rPr>
          <w:lang w:val="sq-AL"/>
        </w:rPr>
        <w:t xml:space="preserve">, duke përshkruar natyrën dhe kohëzgjatjen e pritur, dhe vazhdon të dërgojë raporte të rregullta gjatë tërë kohëzgjatjes së </w:t>
      </w:r>
      <w:r w:rsidRPr="00DB089E">
        <w:rPr>
          <w:b/>
          <w:lang w:val="sq-AL"/>
        </w:rPr>
        <w:t>Forcës Madhore</w:t>
      </w:r>
      <w:r w:rsidRPr="00DB089E">
        <w:rPr>
          <w:lang w:val="sq-AL"/>
        </w:rPr>
        <w:t>;</w:t>
      </w:r>
    </w:p>
    <w:p w:rsidR="002E1ACB" w:rsidRPr="0004035E" w:rsidRDefault="00215351" w:rsidP="002E1ACB">
      <w:pPr>
        <w:pStyle w:val="mrnum2"/>
        <w:rPr>
          <w:lang w:val="sq-AL"/>
        </w:rPr>
      </w:pPr>
      <w:r w:rsidRPr="00DB089E">
        <w:rPr>
          <w:b/>
          <w:lang w:val="sq-AL"/>
        </w:rPr>
        <w:t xml:space="preserve">Pala Jo-Performuese </w:t>
      </w:r>
      <w:r w:rsidRPr="00DB089E">
        <w:rPr>
          <w:lang w:val="sq-AL"/>
        </w:rPr>
        <w:t>do të bëjë të gjitha përpjekjet e arsyeshme për të eliminuar pamundësinë e performimit; dhe</w:t>
      </w:r>
    </w:p>
    <w:p w:rsidR="002E1ACB" w:rsidRPr="0004035E" w:rsidRDefault="00215351" w:rsidP="002E1ACB">
      <w:pPr>
        <w:pStyle w:val="mrnum2"/>
        <w:rPr>
          <w:lang w:val="sq-AL"/>
        </w:rPr>
      </w:pPr>
      <w:r w:rsidRPr="00DB089E">
        <w:rPr>
          <w:lang w:val="sq-AL"/>
        </w:rPr>
        <w:t xml:space="preserve">sa më shpejtë që të jetë e mundur pas ngjarjeve që paraqesin </w:t>
      </w:r>
      <w:r w:rsidRPr="00DB089E">
        <w:rPr>
          <w:b/>
          <w:lang w:val="sq-AL"/>
        </w:rPr>
        <w:t xml:space="preserve">Forcën Madhore, Palët </w:t>
      </w:r>
      <w:r w:rsidRPr="00DB089E">
        <w:rPr>
          <w:lang w:val="sq-AL"/>
        </w:rPr>
        <w:t>duhet të diskutojnë vazhdimin e operimeve</w:t>
      </w:r>
      <w:r w:rsidRPr="00DB089E">
        <w:rPr>
          <w:b/>
          <w:lang w:val="sq-AL"/>
        </w:rPr>
        <w:t xml:space="preserve"> </w:t>
      </w:r>
      <w:r w:rsidRPr="00DB089E">
        <w:rPr>
          <w:lang w:val="sq-AL"/>
        </w:rPr>
        <w:t xml:space="preserve">për aq sa është e mundur në përputhje me </w:t>
      </w:r>
      <w:r w:rsidRPr="00DB089E">
        <w:rPr>
          <w:b/>
          <w:lang w:val="sq-AL"/>
        </w:rPr>
        <w:t xml:space="preserve">Rregullat e Tregut </w:t>
      </w:r>
      <w:r w:rsidRPr="00DB089E">
        <w:rPr>
          <w:lang w:val="sq-AL"/>
        </w:rPr>
        <w:t xml:space="preserve">dhe </w:t>
      </w:r>
      <w:r w:rsidRPr="00DB089E">
        <w:rPr>
          <w:b/>
          <w:lang w:val="sq-AL"/>
        </w:rPr>
        <w:t>Kodin e Rrjetit</w:t>
      </w:r>
      <w:r w:rsidRPr="00DB089E">
        <w:rPr>
          <w:lang w:val="sq-AL"/>
        </w:rPr>
        <w:t>.</w:t>
      </w:r>
    </w:p>
    <w:p w:rsidR="002E1ACB" w:rsidRPr="0004035E" w:rsidRDefault="00215351" w:rsidP="002E1ACB">
      <w:pPr>
        <w:pStyle w:val="mrhead"/>
        <w:rPr>
          <w:lang w:val="sq-AL"/>
        </w:rPr>
      </w:pPr>
      <w:bookmarkStart w:id="849" w:name="_Toc346267849"/>
      <w:bookmarkStart w:id="850" w:name="_Toc370132820"/>
      <w:bookmarkStart w:id="851" w:name="_Toc496706791"/>
      <w:r w:rsidRPr="00DB089E">
        <w:rPr>
          <w:lang w:val="sq-AL"/>
        </w:rPr>
        <w:t>Kushtet Emergjente</w:t>
      </w:r>
      <w:bookmarkEnd w:id="849"/>
      <w:bookmarkEnd w:id="850"/>
      <w:bookmarkEnd w:id="851"/>
      <w:r w:rsidRPr="00DB089E">
        <w:rPr>
          <w:lang w:val="sq-AL"/>
        </w:rPr>
        <w:t xml:space="preserve"> </w:t>
      </w:r>
    </w:p>
    <w:p w:rsidR="002E1ACB" w:rsidRPr="0004035E" w:rsidRDefault="00215351" w:rsidP="002E1ACB">
      <w:pPr>
        <w:pStyle w:val="mrpara"/>
        <w:rPr>
          <w:lang w:val="sq-AL"/>
        </w:rPr>
      </w:pPr>
      <w:r w:rsidRPr="00DB089E">
        <w:rPr>
          <w:b/>
          <w:lang w:val="sq-AL"/>
        </w:rPr>
        <w:t xml:space="preserve">Operatori i Sistemit </w:t>
      </w:r>
      <w:r w:rsidRPr="00DB089E">
        <w:rPr>
          <w:lang w:val="sq-AL"/>
        </w:rPr>
        <w:t>mund të</w:t>
      </w:r>
      <w:r w:rsidRPr="00DB089E">
        <w:rPr>
          <w:b/>
          <w:lang w:val="sq-AL"/>
        </w:rPr>
        <w:t xml:space="preserve"> </w:t>
      </w:r>
      <w:r w:rsidRPr="00DB089E">
        <w:rPr>
          <w:lang w:val="sq-AL"/>
        </w:rPr>
        <w:t xml:space="preserve">deklarojë një gjendje emergjente si definohet në dispozitat e </w:t>
      </w:r>
      <w:r w:rsidRPr="00DB089E">
        <w:rPr>
          <w:b/>
          <w:lang w:val="sq-AL"/>
        </w:rPr>
        <w:t>Kodit të Rrjetit</w:t>
      </w:r>
      <w:r w:rsidRPr="00DB089E">
        <w:rPr>
          <w:lang w:val="sq-AL"/>
        </w:rPr>
        <w:t xml:space="preserve">. Në qoftë se deklarohet një gjendje e tillë emergjente </w:t>
      </w:r>
      <w:r w:rsidRPr="00DB089E">
        <w:rPr>
          <w:b/>
          <w:lang w:val="sq-AL"/>
        </w:rPr>
        <w:t>OT</w:t>
      </w:r>
      <w:r w:rsidRPr="00DB089E">
        <w:rPr>
          <w:lang w:val="sq-AL"/>
        </w:rPr>
        <w:t xml:space="preserve"> do të:</w:t>
      </w:r>
    </w:p>
    <w:p w:rsidR="002E1ACB" w:rsidRPr="0004035E" w:rsidRDefault="00215351" w:rsidP="002E1ACB">
      <w:pPr>
        <w:pStyle w:val="mrnum1"/>
        <w:rPr>
          <w:lang w:val="sq-AL"/>
        </w:rPr>
      </w:pPr>
      <w:r w:rsidRPr="00DB089E">
        <w:rPr>
          <w:lang w:val="sq-AL"/>
        </w:rPr>
        <w:t xml:space="preserve">shpallë, sa më shpejtë që të jetë e mundur, një njoftim në faqen elektronike të tij që </w:t>
      </w:r>
      <w:r w:rsidRPr="00DB089E">
        <w:rPr>
          <w:b/>
          <w:lang w:val="sq-AL"/>
        </w:rPr>
        <w:t xml:space="preserve">Operatori i Sistemit </w:t>
      </w:r>
      <w:r w:rsidRPr="00DB089E">
        <w:rPr>
          <w:lang w:val="sq-AL"/>
        </w:rPr>
        <w:t xml:space="preserve">është duke aplikuar procedurat emergjente duke </w:t>
      </w:r>
      <w:r w:rsidRPr="00DB089E">
        <w:rPr>
          <w:lang w:val="sq-AL"/>
        </w:rPr>
        <w:lastRenderedPageBreak/>
        <w:t>përfshirë edhe informatat e disponueshme për kohëzgjatjen e gjendjes emergjente;</w:t>
      </w:r>
    </w:p>
    <w:p w:rsidR="002E1ACB" w:rsidRPr="0004035E" w:rsidRDefault="00215351" w:rsidP="002E1ACB">
      <w:pPr>
        <w:pStyle w:val="mrnum1"/>
        <w:rPr>
          <w:lang w:val="sq-AL"/>
        </w:rPr>
      </w:pPr>
      <w:r w:rsidRPr="00DB089E">
        <w:rPr>
          <w:lang w:val="sq-AL"/>
        </w:rPr>
        <w:t xml:space="preserve">për të gjitha </w:t>
      </w:r>
      <w:r w:rsidRPr="00DB089E">
        <w:rPr>
          <w:b/>
          <w:lang w:val="sq-AL"/>
        </w:rPr>
        <w:t>Periodat e Barazimit Përfundimtar</w:t>
      </w:r>
      <w:r w:rsidRPr="00DB089E">
        <w:rPr>
          <w:lang w:val="sq-AL"/>
        </w:rPr>
        <w:t xml:space="preserve"> që janë ndikuar nga gjendja emergjente, </w:t>
      </w:r>
      <w:r w:rsidRPr="00DB089E">
        <w:rPr>
          <w:b/>
          <w:lang w:val="sq-AL"/>
        </w:rPr>
        <w:t>Çmimi i Jobalancit</w:t>
      </w:r>
      <w:r w:rsidRPr="00DB089E">
        <w:rPr>
          <w:lang w:val="sq-AL"/>
        </w:rPr>
        <w:t xml:space="preserve"> do të jetë </w:t>
      </w:r>
      <w:r w:rsidRPr="00DB089E">
        <w:rPr>
          <w:b/>
          <w:lang w:val="sq-AL"/>
        </w:rPr>
        <w:t>Çmimi Mesatar i Jobalancit</w:t>
      </w:r>
      <w:r w:rsidRPr="00DB089E">
        <w:rPr>
          <w:lang w:val="sq-AL"/>
        </w:rPr>
        <w:t>;</w:t>
      </w:r>
    </w:p>
    <w:p w:rsidR="002E1ACB" w:rsidRPr="0004035E" w:rsidRDefault="00215351" w:rsidP="002E1ACB">
      <w:pPr>
        <w:pStyle w:val="mrnum1"/>
        <w:rPr>
          <w:lang w:val="sq-AL"/>
        </w:rPr>
      </w:pPr>
      <w:r w:rsidRPr="00DB089E">
        <w:rPr>
          <w:lang w:val="sq-AL"/>
        </w:rPr>
        <w:t xml:space="preserve">shpallë një njoftim në faqen elektronike, sa më shpejtë që të jetë e mundur, për përfundimin e gjendjes emergjente dhe do të specifikojë </w:t>
      </w:r>
      <w:r w:rsidRPr="00DB089E">
        <w:rPr>
          <w:b/>
          <w:lang w:val="sq-AL"/>
        </w:rPr>
        <w:t>Periodën e Barazimit Përfundimtar</w:t>
      </w:r>
      <w:r w:rsidRPr="00DB089E">
        <w:rPr>
          <w:lang w:val="sq-AL"/>
        </w:rPr>
        <w:t xml:space="preserve"> për të cilën do të vazhdojnë kalkulimet normale të </w:t>
      </w:r>
      <w:r w:rsidRPr="00DB089E">
        <w:rPr>
          <w:b/>
          <w:lang w:val="sq-AL"/>
        </w:rPr>
        <w:t>Çmimit të Jobalancit</w:t>
      </w:r>
      <w:r w:rsidRPr="00DB089E">
        <w:rPr>
          <w:lang w:val="sq-AL"/>
        </w:rPr>
        <w:t>.</w:t>
      </w:r>
    </w:p>
    <w:p w:rsidR="002E1ACB" w:rsidRPr="0004035E" w:rsidRDefault="00215351" w:rsidP="002E1ACB">
      <w:pPr>
        <w:pStyle w:val="mrpara"/>
        <w:rPr>
          <w:lang w:val="sq-AL"/>
        </w:rPr>
      </w:pPr>
      <w:r w:rsidRPr="00DB089E">
        <w:rPr>
          <w:b/>
          <w:lang w:val="sq-AL"/>
        </w:rPr>
        <w:t>Palët Tregtare</w:t>
      </w:r>
      <w:r w:rsidRPr="00DB089E">
        <w:rPr>
          <w:lang w:val="sq-AL"/>
        </w:rPr>
        <w:t xml:space="preserve"> të cilat janë ndikuar financiarisht nga gjendja emergjente mund të aplikojnë tek </w:t>
      </w:r>
      <w:r w:rsidRPr="00DB089E">
        <w:rPr>
          <w:b/>
          <w:lang w:val="sq-AL"/>
        </w:rPr>
        <w:t>ZRrE</w:t>
      </w:r>
      <w:r w:rsidRPr="00DB089E">
        <w:rPr>
          <w:lang w:val="sq-AL"/>
        </w:rPr>
        <w:t xml:space="preserve"> për kompensim, dhe në qoftë se </w:t>
      </w:r>
      <w:r w:rsidRPr="00DB089E">
        <w:rPr>
          <w:b/>
          <w:lang w:val="sq-AL"/>
        </w:rPr>
        <w:t>ZRrE</w:t>
      </w:r>
      <w:r w:rsidRPr="00DB089E">
        <w:rPr>
          <w:lang w:val="sq-AL"/>
        </w:rPr>
        <w:t xml:space="preserve"> vendos në favor të tyre, do të aplikohet një orar special i pagesave, të cilat </w:t>
      </w:r>
      <w:r w:rsidRPr="00DB089E">
        <w:rPr>
          <w:b/>
          <w:lang w:val="sq-AL"/>
        </w:rPr>
        <w:t>OT</w:t>
      </w:r>
      <w:r w:rsidRPr="00DB089E">
        <w:rPr>
          <w:lang w:val="sq-AL"/>
        </w:rPr>
        <w:t xml:space="preserve"> do t’i trajtojë si </w:t>
      </w:r>
      <w:r w:rsidRPr="00DB089E">
        <w:rPr>
          <w:b/>
          <w:lang w:val="sq-AL"/>
        </w:rPr>
        <w:t>Pagesat pas Korrigjimit të Matjeve.</w:t>
      </w:r>
      <w:r w:rsidRPr="00DB089E">
        <w:rPr>
          <w:lang w:val="sq-AL"/>
        </w:rPr>
        <w:t xml:space="preserve"> Për këtë qëllim, këto pagesa do të detalizohen në </w:t>
      </w:r>
      <w:r w:rsidRPr="00DB089E">
        <w:rPr>
          <w:b/>
          <w:lang w:val="sq-AL"/>
        </w:rPr>
        <w:t>Procedurën e Rregullave të Tregut</w:t>
      </w:r>
      <w:r w:rsidRPr="00DB089E">
        <w:rPr>
          <w:lang w:val="sq-AL"/>
        </w:rPr>
        <w:t xml:space="preserve"> për Korrigjimin e Matjeve por këtu duhet të qartësohet se kjo është për informim më të mirë për procesin e pagesës dhe nuk ka të bëjë me korrigjimin e matjeve.</w:t>
      </w:r>
    </w:p>
    <w:p w:rsidR="002E1ACB" w:rsidRPr="0004035E" w:rsidRDefault="00215351" w:rsidP="002E1ACB">
      <w:pPr>
        <w:pStyle w:val="mrhead"/>
        <w:rPr>
          <w:lang w:val="sq-AL"/>
        </w:rPr>
      </w:pPr>
      <w:bookmarkStart w:id="852" w:name="_Toc346267850"/>
      <w:bookmarkStart w:id="853" w:name="_Toc370132821"/>
      <w:bookmarkStart w:id="854" w:name="_Toc496706792"/>
      <w:r w:rsidRPr="00DB089E">
        <w:rPr>
          <w:lang w:val="sq-AL"/>
        </w:rPr>
        <w:t>Transferimi (Cedimi)</w:t>
      </w:r>
      <w:bookmarkEnd w:id="852"/>
      <w:bookmarkEnd w:id="853"/>
      <w:bookmarkEnd w:id="854"/>
    </w:p>
    <w:p w:rsidR="002E1ACB" w:rsidRPr="0004035E" w:rsidRDefault="00215351" w:rsidP="002E1ACB">
      <w:pPr>
        <w:pStyle w:val="mrpara"/>
        <w:rPr>
          <w:lang w:val="sq-AL"/>
        </w:rPr>
      </w:pPr>
      <w:r w:rsidRPr="00DB089E">
        <w:rPr>
          <w:lang w:val="sq-AL"/>
        </w:rPr>
        <w:t xml:space="preserve">Një </w:t>
      </w:r>
      <w:r w:rsidRPr="00DB089E">
        <w:rPr>
          <w:b/>
          <w:lang w:val="sq-AL"/>
        </w:rPr>
        <w:t>Palë</w:t>
      </w:r>
      <w:r w:rsidRPr="00DB089E">
        <w:rPr>
          <w:lang w:val="sq-AL"/>
        </w:rPr>
        <w:t xml:space="preserve"> nuk do të Cedojë dhe/ose transferojë dhe nuk do të tentojë të transferojë të drejtat dhe obligimet e saj që dalin nga </w:t>
      </w:r>
      <w:r w:rsidRPr="00DB089E">
        <w:rPr>
          <w:b/>
          <w:lang w:val="sq-AL"/>
        </w:rPr>
        <w:t>Rregullat e Tregut</w:t>
      </w:r>
      <w:r w:rsidRPr="00DB089E">
        <w:rPr>
          <w:lang w:val="sq-AL"/>
        </w:rPr>
        <w:t xml:space="preserve">, me kusht që një </w:t>
      </w:r>
      <w:r w:rsidRPr="00DB089E">
        <w:rPr>
          <w:b/>
          <w:lang w:val="sq-AL"/>
        </w:rPr>
        <w:t>Palë</w:t>
      </w:r>
      <w:r w:rsidRPr="00DB089E">
        <w:rPr>
          <w:lang w:val="sq-AL"/>
        </w:rPr>
        <w:t xml:space="preserve"> mund të transferojë nëpërmes garancionit të drejtat e pjesërishme apo të gjitha të drejtat mbi shumat e arkëtueshme sipas </w:t>
      </w:r>
      <w:r w:rsidRPr="00DB089E">
        <w:rPr>
          <w:b/>
          <w:lang w:val="sq-AL"/>
        </w:rPr>
        <w:t>Rregullave të Tregut</w:t>
      </w:r>
      <w:r w:rsidRPr="00DB089E">
        <w:rPr>
          <w:lang w:val="sq-AL"/>
        </w:rPr>
        <w:t xml:space="preserve">. </w:t>
      </w:r>
    </w:p>
    <w:p w:rsidR="002E1ACB" w:rsidRPr="0004035E" w:rsidRDefault="00215351" w:rsidP="002E1ACB">
      <w:pPr>
        <w:pStyle w:val="mrhead"/>
        <w:rPr>
          <w:lang w:val="sq-AL"/>
        </w:rPr>
      </w:pPr>
      <w:bookmarkStart w:id="855" w:name="_Toc346267851"/>
      <w:bookmarkStart w:id="856" w:name="_Toc370132822"/>
      <w:bookmarkStart w:id="857" w:name="_Toc496706793"/>
      <w:bookmarkStart w:id="858" w:name="_Ref121982183"/>
      <w:r w:rsidRPr="00DB089E">
        <w:rPr>
          <w:lang w:val="sq-AL"/>
        </w:rPr>
        <w:t>Auditimi</w:t>
      </w:r>
      <w:bookmarkEnd w:id="855"/>
      <w:bookmarkEnd w:id="856"/>
      <w:bookmarkEnd w:id="857"/>
    </w:p>
    <w:p w:rsidR="002E1ACB" w:rsidRPr="0004035E" w:rsidRDefault="00215351" w:rsidP="002E1ACB">
      <w:pPr>
        <w:pStyle w:val="mrpara"/>
        <w:rPr>
          <w:lang w:val="sq-AL"/>
        </w:rPr>
      </w:pPr>
      <w:r w:rsidRPr="00DB089E">
        <w:rPr>
          <w:lang w:val="sq-AL"/>
        </w:rPr>
        <w:t xml:space="preserve">Jo më rrallë se çdo dy (2) vjet, </w:t>
      </w:r>
      <w:r w:rsidRPr="00DB089E">
        <w:rPr>
          <w:b/>
          <w:lang w:val="sq-AL"/>
        </w:rPr>
        <w:t>OT</w:t>
      </w:r>
      <w:r w:rsidRPr="00DB089E">
        <w:rPr>
          <w:lang w:val="sq-AL"/>
        </w:rPr>
        <w:t xml:space="preserve"> do të angazhojë një auditorë të pavarur për proceset e </w:t>
      </w:r>
      <w:r w:rsidRPr="00DB089E">
        <w:rPr>
          <w:b/>
          <w:lang w:val="sq-AL"/>
        </w:rPr>
        <w:t>Barazimit Përfundimtar</w:t>
      </w:r>
      <w:r w:rsidRPr="00DB089E">
        <w:rPr>
          <w:lang w:val="sq-AL"/>
        </w:rPr>
        <w:t>. Fushëveprimi i auditorit do të mbulojë së paku:</w:t>
      </w:r>
    </w:p>
    <w:p w:rsidR="002E1ACB" w:rsidRPr="0004035E" w:rsidRDefault="00215351" w:rsidP="002E1ACB">
      <w:pPr>
        <w:pStyle w:val="mrnum1"/>
        <w:rPr>
          <w:lang w:val="sq-AL"/>
        </w:rPr>
      </w:pPr>
      <w:r w:rsidRPr="00DB089E">
        <w:rPr>
          <w:lang w:val="sq-AL"/>
        </w:rPr>
        <w:t xml:space="preserve">Procedurat e regjistrimit dhe të dhënat e ruajtura nga </w:t>
      </w:r>
      <w:r w:rsidRPr="00DB089E">
        <w:rPr>
          <w:b/>
          <w:lang w:val="sq-AL"/>
        </w:rPr>
        <w:t>AAM</w:t>
      </w:r>
      <w:r w:rsidRPr="00DB089E">
        <w:rPr>
          <w:lang w:val="sq-AL"/>
        </w:rPr>
        <w:t>;</w:t>
      </w:r>
    </w:p>
    <w:p w:rsidR="002E1ACB" w:rsidRPr="0004035E" w:rsidRDefault="00215351" w:rsidP="002E1ACB">
      <w:pPr>
        <w:pStyle w:val="mrnum1"/>
        <w:rPr>
          <w:lang w:val="sq-AL"/>
        </w:rPr>
      </w:pPr>
      <w:r w:rsidRPr="00DB089E">
        <w:rPr>
          <w:lang w:val="sq-AL"/>
        </w:rPr>
        <w:t xml:space="preserve">proceset për menaxhimin e </w:t>
      </w:r>
      <w:r w:rsidRPr="00DB089E">
        <w:rPr>
          <w:b/>
          <w:lang w:val="sq-AL"/>
        </w:rPr>
        <w:t>Barazimit Përfundimtar</w:t>
      </w:r>
      <w:r w:rsidRPr="00DB089E">
        <w:rPr>
          <w:lang w:val="sq-AL"/>
        </w:rPr>
        <w:t>;</w:t>
      </w:r>
    </w:p>
    <w:p w:rsidR="002E1ACB" w:rsidRPr="0004035E" w:rsidRDefault="00215351" w:rsidP="002E1ACB">
      <w:pPr>
        <w:pStyle w:val="mrnum1"/>
        <w:rPr>
          <w:lang w:val="sq-AL"/>
        </w:rPr>
      </w:pPr>
      <w:r w:rsidRPr="00DB089E">
        <w:rPr>
          <w:b/>
          <w:lang w:val="sq-AL"/>
        </w:rPr>
        <w:t>Llogarinë Balancuese të OST</w:t>
      </w:r>
      <w:r w:rsidRPr="00DB089E">
        <w:rPr>
          <w:lang w:val="sq-AL"/>
        </w:rPr>
        <w:t>;</w:t>
      </w:r>
    </w:p>
    <w:p w:rsidR="002E1ACB" w:rsidRPr="0004035E" w:rsidRDefault="00215351" w:rsidP="002E1ACB">
      <w:pPr>
        <w:pStyle w:val="mrnum1"/>
        <w:rPr>
          <w:lang w:val="sq-AL"/>
        </w:rPr>
      </w:pPr>
      <w:r w:rsidRPr="00DB089E">
        <w:rPr>
          <w:lang w:val="sq-AL"/>
        </w:rPr>
        <w:t xml:space="preserve">procedurat për llogaritjen e kostos për </w:t>
      </w:r>
      <w:r w:rsidRPr="00DB089E">
        <w:rPr>
          <w:b/>
          <w:lang w:val="sq-AL"/>
        </w:rPr>
        <w:t xml:space="preserve">Modifikimin </w:t>
      </w:r>
      <w:r w:rsidRPr="00DB089E">
        <w:rPr>
          <w:lang w:val="sq-AL"/>
        </w:rPr>
        <w:t xml:space="preserve">e </w:t>
      </w:r>
      <w:r w:rsidRPr="00DB089E">
        <w:rPr>
          <w:b/>
          <w:lang w:val="sq-AL"/>
        </w:rPr>
        <w:t>Rregullave të Tregut</w:t>
      </w:r>
      <w:r w:rsidRPr="00DB089E">
        <w:rPr>
          <w:lang w:val="sq-AL"/>
        </w:rPr>
        <w:t>.</w:t>
      </w:r>
    </w:p>
    <w:p w:rsidR="002E1ACB" w:rsidRPr="0004035E" w:rsidRDefault="00215351" w:rsidP="002E1ACB">
      <w:pPr>
        <w:pStyle w:val="mrpara"/>
        <w:rPr>
          <w:lang w:val="sq-AL"/>
        </w:rPr>
      </w:pPr>
      <w:r w:rsidRPr="00DB089E">
        <w:rPr>
          <w:b/>
          <w:lang w:val="sq-AL"/>
        </w:rPr>
        <w:t>OT</w:t>
      </w:r>
      <w:r w:rsidRPr="00DB089E">
        <w:rPr>
          <w:lang w:val="sq-AL"/>
        </w:rPr>
        <w:t xml:space="preserve"> do të publikojë rezultatet e auditimit dhe do të konsultohet me </w:t>
      </w:r>
      <w:r w:rsidRPr="00DB089E">
        <w:rPr>
          <w:b/>
          <w:lang w:val="sq-AL"/>
        </w:rPr>
        <w:t>ZRrE</w:t>
      </w:r>
      <w:r w:rsidRPr="00DB089E">
        <w:rPr>
          <w:lang w:val="sq-AL"/>
        </w:rPr>
        <w:t xml:space="preserve"> për implementimin e rekomandimeve të bëra nga auditori.</w:t>
      </w:r>
    </w:p>
    <w:p w:rsidR="002E1ACB" w:rsidRPr="0004035E" w:rsidRDefault="00215351" w:rsidP="002E1ACB">
      <w:pPr>
        <w:pStyle w:val="mrhead"/>
        <w:rPr>
          <w:lang w:val="sq-AL"/>
        </w:rPr>
      </w:pPr>
      <w:bookmarkStart w:id="859" w:name="_Toc346267852"/>
      <w:bookmarkStart w:id="860" w:name="_Toc370132823"/>
      <w:bookmarkStart w:id="861" w:name="_Toc496706794"/>
      <w:r w:rsidRPr="00DB089E">
        <w:rPr>
          <w:lang w:val="sq-AL"/>
        </w:rPr>
        <w:lastRenderedPageBreak/>
        <w:t>Dispozitat e Konfidencialitetit</w:t>
      </w:r>
      <w:bookmarkEnd w:id="858"/>
      <w:bookmarkEnd w:id="859"/>
      <w:bookmarkEnd w:id="860"/>
      <w:bookmarkEnd w:id="861"/>
    </w:p>
    <w:p w:rsidR="002E1ACB" w:rsidRPr="0004035E" w:rsidRDefault="00215351" w:rsidP="002E1ACB">
      <w:pPr>
        <w:pStyle w:val="mrpara"/>
        <w:rPr>
          <w:lang w:val="sq-AL"/>
        </w:rPr>
      </w:pPr>
      <w:r w:rsidRPr="00DB089E">
        <w:rPr>
          <w:lang w:val="sq-AL"/>
        </w:rPr>
        <w:t xml:space="preserve">Çdo </w:t>
      </w:r>
      <w:r w:rsidRPr="00DB089E">
        <w:rPr>
          <w:b/>
          <w:lang w:val="sq-AL"/>
        </w:rPr>
        <w:t>Palë</w:t>
      </w:r>
      <w:r w:rsidRPr="00DB089E">
        <w:rPr>
          <w:lang w:val="sq-AL"/>
        </w:rPr>
        <w:t xml:space="preserve"> që pranon </w:t>
      </w:r>
      <w:r w:rsidRPr="00DB089E">
        <w:rPr>
          <w:b/>
          <w:lang w:val="sq-AL"/>
        </w:rPr>
        <w:t>Informata Konfidenciale</w:t>
      </w:r>
      <w:r w:rsidRPr="00DB089E">
        <w:rPr>
          <w:lang w:val="sq-AL"/>
        </w:rPr>
        <w:t>:</w:t>
      </w:r>
    </w:p>
    <w:p w:rsidR="002E1ACB" w:rsidRPr="0004035E" w:rsidRDefault="00215351" w:rsidP="002E1ACB">
      <w:pPr>
        <w:pStyle w:val="mrnum1"/>
        <w:rPr>
          <w:lang w:val="sq-AL"/>
        </w:rPr>
      </w:pPr>
      <w:r w:rsidRPr="00DB089E">
        <w:rPr>
          <w:lang w:val="sq-AL"/>
        </w:rPr>
        <w:t xml:space="preserve">Nuk guxon ti zbulojë këto </w:t>
      </w:r>
      <w:r w:rsidRPr="00DB089E">
        <w:rPr>
          <w:b/>
          <w:lang w:val="sq-AL"/>
        </w:rPr>
        <w:t>Informata Konfidenciale</w:t>
      </w:r>
      <w:r w:rsidRPr="00DB089E">
        <w:rPr>
          <w:lang w:val="sq-AL"/>
        </w:rPr>
        <w:t xml:space="preserve"> ndonjë </w:t>
      </w:r>
      <w:r w:rsidRPr="00DB089E">
        <w:rPr>
          <w:b/>
          <w:lang w:val="sq-AL"/>
        </w:rPr>
        <w:t>Pale</w:t>
      </w:r>
      <w:r w:rsidRPr="00DB089E">
        <w:rPr>
          <w:lang w:val="sq-AL"/>
        </w:rPr>
        <w:t xml:space="preserve"> tjetër përveç si lejohet në dispozitat e </w:t>
      </w:r>
      <w:r w:rsidRPr="00DB089E">
        <w:rPr>
          <w:b/>
          <w:lang w:val="sq-AL"/>
        </w:rPr>
        <w:t>Rregullave të Tregut</w:t>
      </w:r>
      <w:r w:rsidRPr="00DB089E">
        <w:rPr>
          <w:lang w:val="sq-AL"/>
        </w:rPr>
        <w:t>;</w:t>
      </w:r>
    </w:p>
    <w:p w:rsidR="002E1ACB" w:rsidRPr="0004035E" w:rsidRDefault="00215351" w:rsidP="002E1ACB">
      <w:pPr>
        <w:pStyle w:val="mrnum1"/>
        <w:rPr>
          <w:lang w:val="sq-AL"/>
        </w:rPr>
      </w:pPr>
      <w:r w:rsidRPr="00DB089E">
        <w:rPr>
          <w:b/>
          <w:lang w:val="sq-AL"/>
        </w:rPr>
        <w:t>Informata Konfidenciale</w:t>
      </w:r>
      <w:r w:rsidRPr="00DB089E">
        <w:rPr>
          <w:lang w:val="sq-AL"/>
        </w:rPr>
        <w:t xml:space="preserve"> do ti përdorë ose kopjojë vetëm për qëllime për të cilat është dhënë arsyeja ose ndonjë qëllim tjetër i paraparë në dispozitat e </w:t>
      </w:r>
      <w:r w:rsidRPr="00DB089E">
        <w:rPr>
          <w:b/>
          <w:lang w:val="sq-AL"/>
        </w:rPr>
        <w:t>Rregullave të Tregut</w:t>
      </w:r>
      <w:r w:rsidRPr="00DB089E">
        <w:rPr>
          <w:lang w:val="sq-AL"/>
        </w:rPr>
        <w:t>; dhe</w:t>
      </w:r>
    </w:p>
    <w:p w:rsidR="002E1ACB" w:rsidRPr="0004035E" w:rsidRDefault="00215351" w:rsidP="002E1ACB">
      <w:pPr>
        <w:pStyle w:val="mrnum1"/>
        <w:rPr>
          <w:lang w:val="sq-AL"/>
        </w:rPr>
      </w:pPr>
      <w:r w:rsidRPr="00DB089E">
        <w:rPr>
          <w:lang w:val="sq-AL"/>
        </w:rPr>
        <w:t xml:space="preserve">Nuk do ti mundësojë qasje në </w:t>
      </w:r>
      <w:r w:rsidRPr="00DB089E">
        <w:rPr>
          <w:b/>
          <w:lang w:val="sq-AL"/>
        </w:rPr>
        <w:t>Informatat Konfidenciale</w:t>
      </w:r>
      <w:r w:rsidRPr="00DB089E">
        <w:rPr>
          <w:lang w:val="sq-AL"/>
        </w:rPr>
        <w:t xml:space="preserve"> ndonjë personi që nuk është i obliguar me</w:t>
      </w:r>
      <w:r w:rsidRPr="00DB089E">
        <w:rPr>
          <w:b/>
          <w:lang w:val="sq-AL"/>
        </w:rPr>
        <w:t xml:space="preserve"> Rregullat e Tregut</w:t>
      </w:r>
      <w:r w:rsidRPr="00DB089E">
        <w:rPr>
          <w:lang w:val="sq-AL"/>
        </w:rPr>
        <w:t xml:space="preserve"> përveç nëse ai person është:</w:t>
      </w:r>
    </w:p>
    <w:p w:rsidR="002E1ACB" w:rsidRPr="0004035E" w:rsidRDefault="00215351" w:rsidP="002E1ACB">
      <w:pPr>
        <w:pStyle w:val="mrnum2"/>
        <w:rPr>
          <w:lang w:val="sq-AL"/>
        </w:rPr>
      </w:pPr>
      <w:r w:rsidRPr="00DB089E">
        <w:rPr>
          <w:lang w:val="sq-AL"/>
        </w:rPr>
        <w:t xml:space="preserve">një blerës i mundshëm me mirëbesim (bona fide) i </w:t>
      </w:r>
      <w:r w:rsidRPr="00DB089E">
        <w:rPr>
          <w:b/>
          <w:lang w:val="sq-AL"/>
        </w:rPr>
        <w:t>Palës</w:t>
      </w:r>
      <w:r w:rsidRPr="00DB089E">
        <w:rPr>
          <w:lang w:val="sq-AL"/>
        </w:rPr>
        <w:t xml:space="preserve"> e cila shpalos informata me pranimin e zotimit strikt për konfidencialitetin nga blerësi i tillë i mundshëm me mirëbesim (bona fide); </w:t>
      </w:r>
    </w:p>
    <w:p w:rsidR="002E1ACB" w:rsidRPr="0004035E" w:rsidRDefault="00215351" w:rsidP="002E1ACB">
      <w:pPr>
        <w:pStyle w:val="mrnum2"/>
        <w:rPr>
          <w:lang w:val="sq-AL"/>
        </w:rPr>
      </w:pPr>
      <w:r w:rsidRPr="00DB089E">
        <w:rPr>
          <w:lang w:val="sq-AL"/>
        </w:rPr>
        <w:t>konsultant ose këshilltar i jashtëm profesional pas marrjes së një deklarate për konfidencialitetin nga ai; ose</w:t>
      </w:r>
    </w:p>
    <w:p w:rsidR="002E1ACB" w:rsidRPr="0004035E" w:rsidRDefault="00215351" w:rsidP="002E1ACB">
      <w:pPr>
        <w:pStyle w:val="mrnum2"/>
        <w:rPr>
          <w:lang w:val="sq-AL"/>
        </w:rPr>
      </w:pPr>
      <w:r w:rsidRPr="00DB089E">
        <w:rPr>
          <w:lang w:val="sq-AL"/>
        </w:rPr>
        <w:t xml:space="preserve">çdo bankë ose institucion financiar nga e cila një </w:t>
      </w:r>
      <w:r w:rsidRPr="00DB089E">
        <w:rPr>
          <w:b/>
          <w:lang w:val="sq-AL"/>
        </w:rPr>
        <w:t>Palë</w:t>
      </w:r>
      <w:r w:rsidRPr="00DB089E">
        <w:rPr>
          <w:lang w:val="sq-AL"/>
        </w:rPr>
        <w:t xml:space="preserve"> e tillë është duke kërkuar mjete financiare, pas marrjes së një deklarate për konfidencialitetin nga kjo bankë ose institucion financiar; ose</w:t>
      </w:r>
    </w:p>
    <w:p w:rsidR="002E1ACB" w:rsidRPr="0004035E" w:rsidRDefault="00215351" w:rsidP="002E1ACB">
      <w:pPr>
        <w:pStyle w:val="mrnum2"/>
        <w:rPr>
          <w:lang w:val="sq-AL"/>
        </w:rPr>
      </w:pPr>
      <w:r w:rsidRPr="00DB089E">
        <w:rPr>
          <w:b/>
          <w:lang w:val="sq-AL"/>
        </w:rPr>
        <w:t>ZRrE</w:t>
      </w:r>
      <w:r w:rsidRPr="00DB089E">
        <w:rPr>
          <w:lang w:val="sq-AL"/>
        </w:rPr>
        <w:t xml:space="preserve">, ndonjë departament qeveritar, ndonjë agjencioni qeveritar ose rregullator që ka juridiksion mbi </w:t>
      </w:r>
      <w:r w:rsidRPr="00DB089E">
        <w:rPr>
          <w:b/>
          <w:lang w:val="sq-AL"/>
        </w:rPr>
        <w:t>Palën</w:t>
      </w:r>
      <w:r w:rsidRPr="00DB089E">
        <w:rPr>
          <w:lang w:val="sq-AL"/>
        </w:rPr>
        <w:t xml:space="preserve"> zbuluese, të kërkuar me ligjet e juridiksionit relevant, ose me kushtet e ndonjë </w:t>
      </w:r>
      <w:r w:rsidRPr="00DB089E">
        <w:rPr>
          <w:b/>
          <w:lang w:val="sq-AL"/>
        </w:rPr>
        <w:t>Licence</w:t>
      </w:r>
      <w:r w:rsidRPr="00DB089E">
        <w:rPr>
          <w:lang w:val="sq-AL"/>
        </w:rPr>
        <w:t xml:space="preserve">  apo me rregulloret e ndonjë burse.</w:t>
      </w:r>
    </w:p>
    <w:p w:rsidR="002E1ACB" w:rsidRPr="0004035E" w:rsidRDefault="00215351" w:rsidP="002E1ACB">
      <w:pPr>
        <w:pStyle w:val="mrpara"/>
        <w:rPr>
          <w:lang w:val="sq-AL"/>
        </w:rPr>
      </w:pPr>
      <w:r w:rsidRPr="00DB089E">
        <w:rPr>
          <w:lang w:val="sq-AL"/>
        </w:rPr>
        <w:t xml:space="preserve">Dispozitat e këtij neni nuk do të aplikohen për çfarëdo informate e cila në kohën kur është zbuluar tashmë ishte e publikuar në domenin publik dhe jo si pasojë e zbulimit nga ana e </w:t>
      </w:r>
      <w:r w:rsidRPr="00DB089E">
        <w:rPr>
          <w:b/>
          <w:lang w:val="sq-AL"/>
        </w:rPr>
        <w:t>Palës</w:t>
      </w:r>
      <w:r w:rsidRPr="00DB089E">
        <w:rPr>
          <w:lang w:val="sq-AL"/>
        </w:rPr>
        <w:t xml:space="preserve"> zbuluese dhe shkeljes së obligimit sipas këtij neni. </w:t>
      </w:r>
    </w:p>
    <w:p w:rsidR="002E1ACB" w:rsidRPr="0004035E" w:rsidRDefault="00215351" w:rsidP="002E1ACB">
      <w:pPr>
        <w:pStyle w:val="mrpara"/>
        <w:rPr>
          <w:lang w:val="sq-AL"/>
        </w:rPr>
      </w:pPr>
      <w:r w:rsidRPr="00DB089E">
        <w:rPr>
          <w:lang w:val="sq-AL"/>
        </w:rPr>
        <w:t xml:space="preserve">Dispozitat e këtij neni do të mbesin obligim i një </w:t>
      </w:r>
      <w:r w:rsidRPr="00DB089E">
        <w:rPr>
          <w:b/>
          <w:lang w:val="sq-AL"/>
        </w:rPr>
        <w:t>Pale</w:t>
      </w:r>
      <w:r w:rsidRPr="00DB089E">
        <w:rPr>
          <w:lang w:val="sq-AL"/>
        </w:rPr>
        <w:t xml:space="preserve"> edhe në qoftë se një </w:t>
      </w:r>
      <w:r w:rsidRPr="00DB089E">
        <w:rPr>
          <w:b/>
          <w:lang w:val="sq-AL"/>
        </w:rPr>
        <w:t>Pale</w:t>
      </w:r>
      <w:r w:rsidRPr="00DB089E">
        <w:rPr>
          <w:lang w:val="sq-AL"/>
        </w:rPr>
        <w:t xml:space="preserve"> të tillë i është ndërprerë obligimi me </w:t>
      </w:r>
      <w:r w:rsidRPr="00DB089E">
        <w:rPr>
          <w:b/>
          <w:lang w:val="sq-AL"/>
        </w:rPr>
        <w:t>Rregullat e Tregut</w:t>
      </w:r>
      <w:r w:rsidRPr="00DB089E">
        <w:rPr>
          <w:lang w:val="sq-AL"/>
        </w:rPr>
        <w:t>.</w:t>
      </w:r>
    </w:p>
    <w:p w:rsidR="002E1ACB" w:rsidRPr="0004035E" w:rsidRDefault="00215351" w:rsidP="002E1ACB">
      <w:pPr>
        <w:pStyle w:val="mrhead"/>
        <w:rPr>
          <w:lang w:val="sq-AL"/>
        </w:rPr>
      </w:pPr>
      <w:bookmarkStart w:id="862" w:name="_Ref121981816"/>
      <w:bookmarkStart w:id="863" w:name="_Toc346267853"/>
      <w:bookmarkStart w:id="864" w:name="_Toc370132824"/>
      <w:bookmarkStart w:id="865" w:name="_Toc496706795"/>
      <w:r w:rsidRPr="00DB089E">
        <w:rPr>
          <w:lang w:val="sq-AL"/>
        </w:rPr>
        <w:t>Përgjegjësia Ligjore</w:t>
      </w:r>
      <w:bookmarkEnd w:id="862"/>
      <w:bookmarkEnd w:id="863"/>
      <w:bookmarkEnd w:id="864"/>
      <w:bookmarkEnd w:id="865"/>
    </w:p>
    <w:p w:rsidR="002E1ACB" w:rsidRPr="0004035E" w:rsidRDefault="00215351" w:rsidP="002E1ACB">
      <w:pPr>
        <w:pStyle w:val="mrpara"/>
        <w:rPr>
          <w:lang w:val="sq-AL"/>
        </w:rPr>
      </w:pPr>
      <w:r w:rsidRPr="00DB089E">
        <w:rPr>
          <w:lang w:val="sq-AL"/>
        </w:rPr>
        <w:t xml:space="preserve">Sipas këtij neni të </w:t>
      </w:r>
      <w:r w:rsidRPr="00DB089E">
        <w:rPr>
          <w:b/>
          <w:lang w:val="sq-AL"/>
        </w:rPr>
        <w:t>Rregullave të Tregut,</w:t>
      </w:r>
      <w:r w:rsidRPr="00DB089E">
        <w:rPr>
          <w:lang w:val="sq-AL"/>
        </w:rPr>
        <w:t xml:space="preserve"> </w:t>
      </w:r>
      <w:r w:rsidRPr="00DB089E">
        <w:rPr>
          <w:b/>
          <w:lang w:val="sq-AL"/>
        </w:rPr>
        <w:t>OT</w:t>
      </w:r>
      <w:r w:rsidRPr="00DB089E">
        <w:rPr>
          <w:lang w:val="sq-AL"/>
        </w:rPr>
        <w:t xml:space="preserve"> dhe të gjitha </w:t>
      </w:r>
      <w:r w:rsidRPr="00DB089E">
        <w:rPr>
          <w:b/>
          <w:lang w:val="sq-AL"/>
        </w:rPr>
        <w:t>Palët</w:t>
      </w:r>
      <w:r w:rsidRPr="00DB089E">
        <w:rPr>
          <w:lang w:val="sq-AL"/>
        </w:rPr>
        <w:t xml:space="preserve"> do të lejohen të refuzojnë obligimet sipas </w:t>
      </w:r>
      <w:r w:rsidRPr="00DB089E">
        <w:rPr>
          <w:b/>
          <w:lang w:val="sq-AL"/>
        </w:rPr>
        <w:t>Rregullave të Tregut</w:t>
      </w:r>
      <w:r w:rsidRPr="00DB089E">
        <w:rPr>
          <w:lang w:val="sq-AL"/>
        </w:rPr>
        <w:t>, deri në suazat e lejuara sipas Ligjit të Kosovës.</w:t>
      </w:r>
    </w:p>
    <w:p w:rsidR="002E1ACB" w:rsidRPr="0004035E" w:rsidRDefault="00215351" w:rsidP="002E1ACB">
      <w:pPr>
        <w:pStyle w:val="mrhead"/>
        <w:rPr>
          <w:lang w:val="sq-AL"/>
        </w:rPr>
      </w:pPr>
      <w:bookmarkStart w:id="866" w:name="_Toc346267854"/>
      <w:bookmarkStart w:id="867" w:name="_Toc370132825"/>
      <w:bookmarkStart w:id="868" w:name="_Toc496706796"/>
      <w:r w:rsidRPr="00DB089E">
        <w:rPr>
          <w:lang w:val="sq-AL"/>
        </w:rPr>
        <w:t>Valuta</w:t>
      </w:r>
      <w:bookmarkEnd w:id="866"/>
      <w:bookmarkEnd w:id="867"/>
      <w:bookmarkEnd w:id="868"/>
    </w:p>
    <w:p w:rsidR="002E1ACB" w:rsidRPr="0004035E" w:rsidRDefault="00215351" w:rsidP="002E1ACB">
      <w:pPr>
        <w:pStyle w:val="mrpara"/>
        <w:rPr>
          <w:lang w:val="sq-AL"/>
        </w:rPr>
      </w:pPr>
      <w:r w:rsidRPr="00DB089E">
        <w:rPr>
          <w:lang w:val="sq-AL"/>
        </w:rPr>
        <w:t xml:space="preserve">Të gjitha faturat e lëshuara sipas dispozitave të </w:t>
      </w:r>
      <w:r w:rsidRPr="00DB089E">
        <w:rPr>
          <w:b/>
          <w:lang w:val="sq-AL"/>
        </w:rPr>
        <w:t xml:space="preserve">Rregullave të Tregut </w:t>
      </w:r>
      <w:r w:rsidRPr="00DB089E">
        <w:rPr>
          <w:lang w:val="sq-AL"/>
        </w:rPr>
        <w:t>duhet të bëhen në Euro (€).</w:t>
      </w:r>
    </w:p>
    <w:p w:rsidR="002E1ACB" w:rsidRPr="0004035E" w:rsidRDefault="00215351" w:rsidP="002E1ACB">
      <w:pPr>
        <w:pStyle w:val="mrhead"/>
        <w:rPr>
          <w:lang w:val="sq-AL"/>
        </w:rPr>
      </w:pPr>
      <w:bookmarkStart w:id="869" w:name="_Toc496706797"/>
      <w:bookmarkStart w:id="870" w:name="_Ref121981529"/>
      <w:bookmarkStart w:id="871" w:name="_Ref299190984"/>
      <w:bookmarkStart w:id="872" w:name="_Toc346267855"/>
      <w:bookmarkStart w:id="873" w:name="_Toc370132826"/>
      <w:r w:rsidRPr="00DB089E">
        <w:rPr>
          <w:lang w:val="sq-AL"/>
        </w:rPr>
        <w:lastRenderedPageBreak/>
        <w:t>Juridiksioni</w:t>
      </w:r>
      <w:bookmarkEnd w:id="869"/>
    </w:p>
    <w:bookmarkEnd w:id="870"/>
    <w:bookmarkEnd w:id="871"/>
    <w:bookmarkEnd w:id="872"/>
    <w:bookmarkEnd w:id="873"/>
    <w:p w:rsidR="002E1ACB" w:rsidRPr="0004035E" w:rsidRDefault="00215351" w:rsidP="002E1ACB">
      <w:pPr>
        <w:pStyle w:val="mrpara"/>
        <w:rPr>
          <w:lang w:val="sq-AL"/>
        </w:rPr>
      </w:pPr>
      <w:r w:rsidRPr="00DB089E">
        <w:rPr>
          <w:b/>
          <w:lang w:val="sq-AL"/>
        </w:rPr>
        <w:t>Rregullat e Tregut</w:t>
      </w:r>
      <w:r w:rsidRPr="00DB089E">
        <w:rPr>
          <w:lang w:val="sq-AL"/>
        </w:rPr>
        <w:t xml:space="preserve"> administrohen ekskluzivisht nga ligjet dhe gjykatat e Kosovës.</w:t>
      </w:r>
    </w:p>
    <w:p w:rsidR="002E1ACB" w:rsidRPr="0004035E" w:rsidRDefault="00215351" w:rsidP="002E1ACB">
      <w:pPr>
        <w:pStyle w:val="mrhead"/>
        <w:rPr>
          <w:lang w:val="sq-AL"/>
        </w:rPr>
      </w:pPr>
      <w:bookmarkStart w:id="874" w:name="_Toc346267856"/>
      <w:bookmarkStart w:id="875" w:name="_Toc370132827"/>
      <w:bookmarkStart w:id="876" w:name="_Toc496706798"/>
      <w:r w:rsidRPr="00DB089E">
        <w:rPr>
          <w:lang w:val="sq-AL"/>
        </w:rPr>
        <w:t>Zgjidhja e Kontesteve</w:t>
      </w:r>
      <w:bookmarkEnd w:id="874"/>
      <w:bookmarkEnd w:id="875"/>
      <w:bookmarkEnd w:id="876"/>
    </w:p>
    <w:p w:rsidR="002E1ACB" w:rsidRPr="0004035E" w:rsidRDefault="00215351" w:rsidP="002E1ACB">
      <w:pPr>
        <w:pStyle w:val="mrpara"/>
        <w:rPr>
          <w:lang w:val="sq-AL"/>
        </w:rPr>
      </w:pPr>
      <w:bookmarkStart w:id="877" w:name="_Ref299190986"/>
      <w:r w:rsidRPr="00DB089E">
        <w:rPr>
          <w:b/>
          <w:lang w:val="sq-AL"/>
        </w:rPr>
        <w:t xml:space="preserve">Palët </w:t>
      </w:r>
      <w:r w:rsidRPr="00DB089E">
        <w:rPr>
          <w:lang w:val="sq-AL"/>
        </w:rPr>
        <w:t xml:space="preserve">në </w:t>
      </w:r>
      <w:r w:rsidRPr="00DB089E">
        <w:rPr>
          <w:b/>
          <w:lang w:val="sq-AL"/>
        </w:rPr>
        <w:t>Rregullat e Tregut</w:t>
      </w:r>
      <w:r w:rsidRPr="00DB089E">
        <w:rPr>
          <w:lang w:val="sq-AL"/>
        </w:rPr>
        <w:t xml:space="preserve"> mund të përdorin mekanizmat për zgjidhjen e kontesteve të parashtruara në Rregullën për Zgjidhjen e Ankesave dhe Kontesteve në Sektorin e Energjisë në fuqi. </w:t>
      </w:r>
      <w:bookmarkEnd w:id="877"/>
    </w:p>
    <w:p w:rsidR="002E1ACB" w:rsidRPr="0004035E" w:rsidRDefault="00215351" w:rsidP="002E1ACB">
      <w:pPr>
        <w:pStyle w:val="mrpara"/>
        <w:rPr>
          <w:lang w:val="sq-AL"/>
        </w:rPr>
      </w:pPr>
      <w:r w:rsidRPr="00DB089E">
        <w:rPr>
          <w:lang w:val="sq-AL"/>
        </w:rPr>
        <w:t xml:space="preserve">Në rast se procedura sipas paragrafit </w:t>
      </w:r>
      <w:r w:rsidRPr="00DB089E">
        <w:rPr>
          <w:lang w:val="sq-AL"/>
        </w:rPr>
        <w:fldChar w:fldCharType="begin"/>
      </w:r>
      <w:r w:rsidRPr="00DB089E">
        <w:rPr>
          <w:lang w:val="sq-AL"/>
        </w:rPr>
        <w:instrText xml:space="preserve"> REF _Ref299190986 \r \h  \* MERGEFORMAT </w:instrText>
      </w:r>
      <w:r w:rsidRPr="00DB089E">
        <w:rPr>
          <w:lang w:val="sq-AL"/>
        </w:rPr>
      </w:r>
      <w:r w:rsidRPr="00DB089E">
        <w:rPr>
          <w:lang w:val="sq-AL"/>
        </w:rPr>
        <w:fldChar w:fldCharType="separate"/>
      </w:r>
      <w:r w:rsidRPr="00DB089E">
        <w:rPr>
          <w:lang w:val="sq-AL"/>
        </w:rPr>
        <w:t>21.12.1</w:t>
      </w:r>
      <w:r w:rsidRPr="00DB089E">
        <w:rPr>
          <w:lang w:val="sq-AL"/>
        </w:rPr>
        <w:fldChar w:fldCharType="end"/>
      </w:r>
      <w:r w:rsidR="002E1ACB" w:rsidRPr="0004035E">
        <w:rPr>
          <w:lang w:val="sq-AL"/>
        </w:rPr>
        <w:t xml:space="preserve"> nuk e zgjidh </w:t>
      </w:r>
      <w:r w:rsidR="002E1ACB" w:rsidRPr="0004035E">
        <w:rPr>
          <w:b/>
          <w:lang w:val="sq-AL"/>
        </w:rPr>
        <w:t>Kontestin</w:t>
      </w:r>
      <w:r w:rsidR="002E1ACB" w:rsidRPr="0004035E">
        <w:rPr>
          <w:lang w:val="sq-AL"/>
        </w:rPr>
        <w:t xml:space="preserve"> që është ngritur në lidhje me </w:t>
      </w:r>
      <w:r w:rsidR="002E1ACB" w:rsidRPr="0004035E">
        <w:rPr>
          <w:b/>
          <w:lang w:val="sq-AL"/>
        </w:rPr>
        <w:t xml:space="preserve">Rregullat e Tregut, </w:t>
      </w:r>
      <w:r w:rsidR="002E1ACB" w:rsidRPr="0004035E">
        <w:rPr>
          <w:lang w:val="sq-AL"/>
        </w:rPr>
        <w:t xml:space="preserve">mund të </w:t>
      </w:r>
      <w:r w:rsidR="004213DF" w:rsidRPr="0004035E">
        <w:rPr>
          <w:lang w:val="sq-AL"/>
        </w:rPr>
        <w:t>ngritët</w:t>
      </w:r>
      <w:r w:rsidR="002E1ACB" w:rsidRPr="0004035E">
        <w:rPr>
          <w:lang w:val="sq-AL"/>
        </w:rPr>
        <w:t xml:space="preserve"> respektivisht ndonjë padi, veprim ose </w:t>
      </w:r>
      <w:r w:rsidR="00310C29" w:rsidRPr="0004035E">
        <w:rPr>
          <w:lang w:val="sq-AL"/>
        </w:rPr>
        <w:t xml:space="preserve">proces </w:t>
      </w:r>
      <w:r w:rsidR="002E1ACB" w:rsidRPr="0004035E">
        <w:rPr>
          <w:lang w:val="sq-AL"/>
        </w:rPr>
        <w:t xml:space="preserve">kolektiv në lidhje me </w:t>
      </w:r>
      <w:r w:rsidR="002E1ACB" w:rsidRPr="0004035E">
        <w:rPr>
          <w:b/>
          <w:lang w:val="sq-AL"/>
        </w:rPr>
        <w:t xml:space="preserve">Rregullat e Tregut </w:t>
      </w:r>
      <w:r w:rsidR="002E1ACB" w:rsidRPr="0004035E">
        <w:rPr>
          <w:lang w:val="sq-AL"/>
        </w:rPr>
        <w:t>në juridiksionin relevant.</w:t>
      </w:r>
    </w:p>
    <w:p w:rsidR="002E1ACB" w:rsidRPr="0004035E" w:rsidRDefault="002E1ACB" w:rsidP="002E1ACB">
      <w:pPr>
        <w:pStyle w:val="mrpara"/>
        <w:rPr>
          <w:lang w:val="sq-AL"/>
        </w:rPr>
      </w:pPr>
      <w:r w:rsidRPr="0004035E">
        <w:rPr>
          <w:lang w:val="sq-AL"/>
        </w:rPr>
        <w:t xml:space="preserve">Për eliminimin e dyshimeve asgjë nuk duhet të ndërmerret që përmbahet në dispozitën e mëparshme të nenit </w:t>
      </w:r>
      <w:r w:rsidR="00215351" w:rsidRPr="00DB089E">
        <w:rPr>
          <w:lang w:val="sq-AL"/>
        </w:rPr>
        <w:fldChar w:fldCharType="begin"/>
      </w:r>
      <w:r w:rsidR="00215351" w:rsidRPr="00DB089E">
        <w:rPr>
          <w:lang w:val="sq-AL"/>
        </w:rPr>
        <w:instrText xml:space="preserve"> REF _Ref121981529 \w \h  \* MERGEFORMAT </w:instrText>
      </w:r>
      <w:r w:rsidR="00215351" w:rsidRPr="00DB089E">
        <w:rPr>
          <w:lang w:val="sq-AL"/>
        </w:rPr>
      </w:r>
      <w:r w:rsidR="00215351" w:rsidRPr="00DB089E">
        <w:rPr>
          <w:lang w:val="sq-AL"/>
        </w:rPr>
        <w:fldChar w:fldCharType="separate"/>
      </w:r>
      <w:r w:rsidR="00215351" w:rsidRPr="00DB089E">
        <w:rPr>
          <w:lang w:val="sq-AL"/>
        </w:rPr>
        <w:t>21.11</w:t>
      </w:r>
      <w:r w:rsidR="00215351" w:rsidRPr="00DB089E">
        <w:rPr>
          <w:lang w:val="sq-AL"/>
        </w:rPr>
        <w:fldChar w:fldCharType="end"/>
      </w:r>
      <w:r w:rsidRPr="0004035E">
        <w:rPr>
          <w:lang w:val="sq-AL"/>
        </w:rPr>
        <w:t xml:space="preserve"> që do t’i mundësonte një </w:t>
      </w:r>
      <w:r w:rsidRPr="0004035E">
        <w:rPr>
          <w:b/>
          <w:lang w:val="sq-AL"/>
        </w:rPr>
        <w:t>Pale</w:t>
      </w:r>
      <w:r w:rsidRPr="0004035E">
        <w:rPr>
          <w:lang w:val="sq-AL"/>
        </w:rPr>
        <w:t xml:space="preserve"> që çështjen ta dërgojë në gjykatë për rastet kur </w:t>
      </w:r>
      <w:r w:rsidRPr="0004035E">
        <w:rPr>
          <w:b/>
          <w:lang w:val="sq-AL"/>
        </w:rPr>
        <w:t>Rregullat e Tregut</w:t>
      </w:r>
      <w:r w:rsidRPr="0004035E" w:rsidDel="00B850B2">
        <w:rPr>
          <w:lang w:val="sq-AL"/>
        </w:rPr>
        <w:t xml:space="preserve"> </w:t>
      </w:r>
      <w:r w:rsidRPr="0004035E">
        <w:rPr>
          <w:lang w:val="sq-AL"/>
        </w:rPr>
        <w:t>mundësojnë veprime në të cilat mund të referohen për ndërmjetësim ose si përcaktohet ndryshe.</w:t>
      </w:r>
    </w:p>
    <w:p w:rsidR="002E1ACB" w:rsidRPr="0004035E" w:rsidRDefault="002E1ACB" w:rsidP="002E1ACB">
      <w:pPr>
        <w:pStyle w:val="mrpara"/>
        <w:rPr>
          <w:lang w:val="sq-AL"/>
        </w:rPr>
      </w:pPr>
      <w:r w:rsidRPr="0004035E">
        <w:rPr>
          <w:lang w:val="sq-AL"/>
        </w:rPr>
        <w:t xml:space="preserve">Çdo </w:t>
      </w:r>
      <w:r w:rsidRPr="0004035E">
        <w:rPr>
          <w:b/>
          <w:lang w:val="sq-AL"/>
        </w:rPr>
        <w:t xml:space="preserve">Palë </w:t>
      </w:r>
      <w:r w:rsidRPr="0004035E">
        <w:rPr>
          <w:lang w:val="sq-AL"/>
        </w:rPr>
        <w:t>që nuk është kompani e inkorporuar sipas ligjit të</w:t>
      </w:r>
      <w:r w:rsidRPr="0004035E">
        <w:rPr>
          <w:b/>
          <w:lang w:val="sq-AL"/>
        </w:rPr>
        <w:t xml:space="preserve"> Kosovës</w:t>
      </w:r>
      <w:r w:rsidRPr="0004035E">
        <w:rPr>
          <w:lang w:val="sq-AL"/>
        </w:rPr>
        <w:t xml:space="preserve"> do t’i sigurojë </w:t>
      </w:r>
      <w:r w:rsidR="00215351" w:rsidRPr="00DB089E">
        <w:rPr>
          <w:b/>
          <w:lang w:val="sq-AL"/>
        </w:rPr>
        <w:t>OT</w:t>
      </w:r>
      <w:r w:rsidR="00215351" w:rsidRPr="00DB089E">
        <w:rPr>
          <w:lang w:val="sq-AL"/>
        </w:rPr>
        <w:t xml:space="preserve"> një adresë të personit kontaktues në Kosovë për shërbimet e procesit në emër të saj.</w:t>
      </w:r>
    </w:p>
    <w:p w:rsidR="002E1ACB" w:rsidRPr="0004035E" w:rsidRDefault="00215351" w:rsidP="002E1ACB">
      <w:pPr>
        <w:pStyle w:val="mrareahead"/>
        <w:rPr>
          <w:rFonts w:ascii="Garamond" w:hAnsi="Garamond"/>
          <w:lang w:val="sq-AL"/>
        </w:rPr>
      </w:pPr>
      <w:bookmarkStart w:id="878" w:name="_Toc159064587"/>
      <w:bookmarkStart w:id="879" w:name="_Toc159067593"/>
      <w:bookmarkStart w:id="880" w:name="_Toc159067744"/>
      <w:bookmarkStart w:id="881" w:name="_Toc159067810"/>
      <w:bookmarkStart w:id="882" w:name="_Ref534198785"/>
      <w:bookmarkStart w:id="883" w:name="_Toc534375808"/>
      <w:r w:rsidRPr="00DB089E">
        <w:rPr>
          <w:rFonts w:ascii="Garamond" w:hAnsi="Garamond"/>
          <w:lang w:val="sq-AL"/>
        </w:rPr>
        <w:br w:type="page"/>
      </w:r>
      <w:bookmarkStart w:id="884" w:name="_Toc346267857"/>
      <w:bookmarkStart w:id="885" w:name="_Toc370132828"/>
      <w:bookmarkStart w:id="886" w:name="_Toc496706799"/>
      <w:bookmarkStart w:id="887" w:name="_Toc159088883"/>
      <w:bookmarkStart w:id="888" w:name="_Toc162326696"/>
      <w:bookmarkStart w:id="889" w:name="_Toc162327041"/>
      <w:r w:rsidRPr="00DB089E">
        <w:rPr>
          <w:rFonts w:ascii="Garamond" w:hAnsi="Garamond"/>
          <w:lang w:val="sq-AL"/>
        </w:rPr>
        <w:lastRenderedPageBreak/>
        <w:t>shtojca 1</w:t>
      </w:r>
      <w:bookmarkEnd w:id="884"/>
      <w:bookmarkEnd w:id="885"/>
      <w:bookmarkEnd w:id="886"/>
    </w:p>
    <w:p w:rsidR="002E1ACB" w:rsidRPr="0004035E" w:rsidRDefault="002E1ACB" w:rsidP="002E1ACB">
      <w:pPr>
        <w:pStyle w:val="mrareahead"/>
        <w:rPr>
          <w:rFonts w:ascii="Garamond" w:hAnsi="Garamond"/>
          <w:sz w:val="24"/>
          <w:szCs w:val="24"/>
          <w:lang w:val="sq-AL"/>
        </w:rPr>
      </w:pPr>
      <w:bookmarkStart w:id="890" w:name="_Toc346267858"/>
    </w:p>
    <w:p w:rsidR="002E1ACB" w:rsidRPr="0004035E" w:rsidRDefault="00215351" w:rsidP="002E1ACB">
      <w:pPr>
        <w:pStyle w:val="Heading3"/>
        <w:numPr>
          <w:ilvl w:val="0"/>
          <w:numId w:val="0"/>
        </w:numPr>
        <w:rPr>
          <w:rFonts w:ascii="Garamond" w:hAnsi="Garamond"/>
          <w:lang w:val="sq-AL"/>
        </w:rPr>
      </w:pPr>
      <w:bookmarkStart w:id="891" w:name="_Toc370132829"/>
      <w:bookmarkStart w:id="892" w:name="_Toc496706800"/>
      <w:r w:rsidRPr="00DB089E">
        <w:rPr>
          <w:rFonts w:ascii="Garamond" w:hAnsi="Garamond"/>
          <w:lang w:val="sq-AL"/>
        </w:rPr>
        <w:t xml:space="preserve">Marrëveshja </w:t>
      </w:r>
      <w:bookmarkEnd w:id="878"/>
      <w:bookmarkEnd w:id="879"/>
      <w:bookmarkEnd w:id="880"/>
      <w:bookmarkEnd w:id="881"/>
      <w:bookmarkEnd w:id="887"/>
      <w:bookmarkEnd w:id="888"/>
      <w:bookmarkEnd w:id="889"/>
      <w:bookmarkEnd w:id="890"/>
      <w:r w:rsidRPr="00DB089E">
        <w:rPr>
          <w:rFonts w:ascii="Garamond" w:hAnsi="Garamond"/>
          <w:lang w:val="sq-AL"/>
        </w:rPr>
        <w:t>për Aderim në Rregullat e Tregut</w:t>
      </w:r>
      <w:bookmarkEnd w:id="891"/>
      <w:bookmarkEnd w:id="892"/>
      <w:r w:rsidRPr="00DB089E">
        <w:rPr>
          <w:rFonts w:ascii="Garamond" w:hAnsi="Garamond"/>
          <w:lang w:val="sq-AL"/>
        </w:rPr>
        <w:t xml:space="preserve"> </w:t>
      </w:r>
      <w:bookmarkStart w:id="893" w:name="_Toc151182593"/>
      <w:bookmarkStart w:id="894" w:name="_Toc151283734"/>
      <w:bookmarkStart w:id="895" w:name="_Toc151292789"/>
      <w:bookmarkStart w:id="896" w:name="_Toc151182594"/>
      <w:bookmarkStart w:id="897" w:name="_Toc151283735"/>
      <w:bookmarkStart w:id="898" w:name="_Toc151292790"/>
      <w:bookmarkEnd w:id="893"/>
      <w:bookmarkEnd w:id="894"/>
      <w:bookmarkEnd w:id="895"/>
      <w:bookmarkEnd w:id="896"/>
      <w:bookmarkEnd w:id="897"/>
      <w:bookmarkEnd w:id="898"/>
    </w:p>
    <w:p w:rsidR="002E1ACB" w:rsidRPr="0004035E" w:rsidRDefault="00215351" w:rsidP="002E1ACB">
      <w:pPr>
        <w:keepNext/>
        <w:jc w:val="both"/>
        <w:rPr>
          <w:rFonts w:ascii="Garamond" w:hAnsi="Garamond"/>
          <w:b/>
          <w:sz w:val="24"/>
          <w:lang w:val="sq-AL"/>
        </w:rPr>
      </w:pPr>
      <w:r w:rsidRPr="00DB089E">
        <w:rPr>
          <w:rFonts w:ascii="Garamond" w:hAnsi="Garamond"/>
          <w:sz w:val="24"/>
          <w:lang w:val="sq-AL"/>
        </w:rPr>
        <w:t xml:space="preserve">Sipas Nenit 23.6 të Ligjit për Energjinë Elektrike,  </w:t>
      </w:r>
      <w:r w:rsidRPr="00DB089E">
        <w:rPr>
          <w:rFonts w:ascii="Garamond" w:hAnsi="Garamond"/>
          <w:snapToGrid w:val="0"/>
          <w:sz w:val="24"/>
          <w:szCs w:val="24"/>
          <w:lang w:val="sq-AL"/>
        </w:rPr>
        <w:t xml:space="preserve">Nenit 9 </w:t>
      </w:r>
      <w:r w:rsidRPr="00DB089E">
        <w:rPr>
          <w:rFonts w:ascii="Garamond" w:hAnsi="Garamond"/>
          <w:sz w:val="24"/>
          <w:lang w:val="sq-AL"/>
        </w:rPr>
        <w:t xml:space="preserve">të </w:t>
      </w:r>
      <w:r w:rsidRPr="00DB089E">
        <w:rPr>
          <w:rFonts w:ascii="Garamond" w:hAnsi="Garamond"/>
          <w:b/>
          <w:sz w:val="24"/>
          <w:lang w:val="sq-AL"/>
        </w:rPr>
        <w:t xml:space="preserve">Licencës </w:t>
      </w:r>
      <w:r w:rsidRPr="00DB089E">
        <w:rPr>
          <w:rFonts w:ascii="Garamond" w:hAnsi="Garamond"/>
          <w:b/>
          <w:sz w:val="24"/>
          <w:szCs w:val="24"/>
          <w:lang w:val="sq-AL"/>
        </w:rPr>
        <w:t xml:space="preserve">për Operatorin e </w:t>
      </w:r>
      <w:r w:rsidRPr="00DB089E">
        <w:rPr>
          <w:rFonts w:ascii="Garamond" w:hAnsi="Garamond"/>
          <w:b/>
          <w:sz w:val="24"/>
          <w:lang w:val="sq-AL"/>
        </w:rPr>
        <w:t xml:space="preserve">Tregut </w:t>
      </w:r>
      <w:r w:rsidRPr="00DB089E">
        <w:rPr>
          <w:rFonts w:ascii="Garamond" w:hAnsi="Garamond"/>
          <w:b/>
          <w:sz w:val="24"/>
          <w:szCs w:val="24"/>
          <w:lang w:val="sq-AL"/>
        </w:rPr>
        <w:t>të Energjisë</w:t>
      </w:r>
      <w:r w:rsidRPr="00DB089E">
        <w:rPr>
          <w:rFonts w:ascii="Garamond" w:hAnsi="Garamond"/>
          <w:sz w:val="24"/>
          <w:szCs w:val="24"/>
          <w:lang w:val="sq-AL"/>
        </w:rPr>
        <w:t xml:space="preserve"> </w:t>
      </w:r>
      <w:r w:rsidRPr="00DB089E">
        <w:rPr>
          <w:rFonts w:ascii="Garamond" w:hAnsi="Garamond"/>
          <w:sz w:val="24"/>
          <w:lang w:val="sq-AL"/>
        </w:rPr>
        <w:t xml:space="preserve">(nr </w:t>
      </w:r>
      <w:r w:rsidRPr="00DB089E">
        <w:rPr>
          <w:rFonts w:ascii="Garamond" w:hAnsi="Garamond"/>
          <w:sz w:val="24"/>
          <w:u w:val="single"/>
          <w:lang w:val="sq-AL"/>
        </w:rPr>
        <w:t>ZRRE/Li_16/17</w:t>
      </w:r>
      <w:r w:rsidRPr="00DB089E">
        <w:rPr>
          <w:rFonts w:ascii="Garamond" w:hAnsi="Garamond"/>
          <w:sz w:val="24"/>
          <w:lang w:val="sq-AL"/>
        </w:rPr>
        <w:t xml:space="preserve">) dhe </w:t>
      </w:r>
      <w:r w:rsidRPr="00DB089E">
        <w:rPr>
          <w:rFonts w:ascii="Garamond" w:hAnsi="Garamond"/>
          <w:b/>
          <w:sz w:val="24"/>
          <w:lang w:val="sq-AL"/>
        </w:rPr>
        <w:t>Marrëveshjes Kornizë</w:t>
      </w:r>
      <w:r w:rsidRPr="00DB089E">
        <w:rPr>
          <w:rFonts w:ascii="Garamond" w:hAnsi="Garamond"/>
          <w:sz w:val="24"/>
          <w:lang w:val="sq-AL"/>
        </w:rPr>
        <w:t xml:space="preserve">, </w:t>
      </w:r>
      <w:r w:rsidRPr="00DB089E">
        <w:rPr>
          <w:rFonts w:ascii="Garamond" w:hAnsi="Garamond"/>
          <w:b/>
          <w:sz w:val="24"/>
          <w:lang w:val="sq-AL"/>
        </w:rPr>
        <w:t xml:space="preserve">Palët </w:t>
      </w:r>
      <w:r w:rsidRPr="00DB089E">
        <w:rPr>
          <w:rFonts w:ascii="Garamond" w:hAnsi="Garamond"/>
          <w:sz w:val="24"/>
          <w:lang w:val="sq-AL"/>
        </w:rPr>
        <w:t xml:space="preserve">në këtë </w:t>
      </w:r>
      <w:r w:rsidRPr="00DB089E">
        <w:rPr>
          <w:rFonts w:ascii="Garamond" w:hAnsi="Garamond"/>
          <w:b/>
          <w:sz w:val="24"/>
          <w:lang w:val="sq-AL"/>
        </w:rPr>
        <w:t xml:space="preserve">Marrëveshje për Aderim në Rregullat e Tregut </w:t>
      </w:r>
      <w:r w:rsidRPr="00DB089E">
        <w:rPr>
          <w:rFonts w:ascii="Garamond" w:hAnsi="Garamond"/>
          <w:sz w:val="24"/>
          <w:lang w:val="sq-AL"/>
        </w:rPr>
        <w:t>dakordohen si vijon:</w:t>
      </w:r>
    </w:p>
    <w:p w:rsidR="002E1ACB" w:rsidRPr="0004035E" w:rsidRDefault="00215351" w:rsidP="002E1ACB">
      <w:pPr>
        <w:keepNext/>
        <w:jc w:val="both"/>
        <w:rPr>
          <w:rFonts w:ascii="Garamond" w:hAnsi="Garamond"/>
          <w:sz w:val="24"/>
          <w:lang w:val="sq-AL"/>
        </w:rPr>
      </w:pPr>
      <w:r w:rsidRPr="00DB089E">
        <w:rPr>
          <w:rFonts w:ascii="Garamond" w:hAnsi="Garamond"/>
          <w:sz w:val="24"/>
          <w:lang w:val="sq-AL"/>
        </w:rPr>
        <w:t>Kjo</w:t>
      </w:r>
      <w:r w:rsidRPr="00DB089E">
        <w:rPr>
          <w:rFonts w:ascii="Garamond" w:hAnsi="Garamond"/>
          <w:b/>
          <w:sz w:val="24"/>
          <w:lang w:val="sq-AL"/>
        </w:rPr>
        <w:t xml:space="preserve"> MARRËVESHJE PËR ADERIM NË RREGULLAT E TREGUT </w:t>
      </w:r>
      <w:r w:rsidRPr="00DB089E">
        <w:rPr>
          <w:rFonts w:ascii="Garamond" w:hAnsi="Garamond"/>
          <w:sz w:val="24"/>
          <w:lang w:val="sq-AL"/>
        </w:rPr>
        <w:t>lidhet më [    ] ndërmjet:</w:t>
      </w:r>
    </w:p>
    <w:p w:rsidR="002E1ACB" w:rsidRPr="0004035E" w:rsidRDefault="00215351" w:rsidP="002E1ACB">
      <w:pPr>
        <w:keepNext/>
        <w:ind w:left="567" w:hanging="567"/>
        <w:jc w:val="both"/>
        <w:rPr>
          <w:rFonts w:ascii="Garamond" w:hAnsi="Garamond"/>
          <w:sz w:val="24"/>
          <w:lang w:val="sq-AL"/>
        </w:rPr>
      </w:pPr>
      <w:r w:rsidRPr="00DB089E">
        <w:rPr>
          <w:rFonts w:ascii="Garamond" w:hAnsi="Garamond"/>
          <w:sz w:val="24"/>
          <w:lang w:val="sq-AL"/>
        </w:rPr>
        <w:t>(1)</w:t>
      </w:r>
      <w:r w:rsidRPr="00DB089E">
        <w:rPr>
          <w:rFonts w:ascii="Garamond" w:hAnsi="Garamond"/>
          <w:sz w:val="24"/>
          <w:lang w:val="sq-AL"/>
        </w:rPr>
        <w:tab/>
      </w:r>
      <w:r w:rsidRPr="00DB089E">
        <w:rPr>
          <w:rFonts w:ascii="Garamond" w:hAnsi="Garamond"/>
          <w:b/>
          <w:sz w:val="24"/>
          <w:lang w:val="sq-AL"/>
        </w:rPr>
        <w:t xml:space="preserve">Operatorit të Tregut </w:t>
      </w:r>
      <w:r w:rsidRPr="00DB089E">
        <w:rPr>
          <w:rFonts w:ascii="Garamond" w:hAnsi="Garamond"/>
          <w:sz w:val="24"/>
          <w:lang w:val="sq-AL"/>
        </w:rPr>
        <w:t xml:space="preserve">në emër të vet dhe në emër të të gjitha </w:t>
      </w:r>
      <w:r w:rsidRPr="00DB089E">
        <w:rPr>
          <w:rFonts w:ascii="Garamond" w:hAnsi="Garamond"/>
          <w:b/>
          <w:sz w:val="24"/>
          <w:lang w:val="sq-AL"/>
        </w:rPr>
        <w:t>Palëve</w:t>
      </w:r>
      <w:r w:rsidRPr="00DB089E">
        <w:rPr>
          <w:rFonts w:ascii="Garamond" w:hAnsi="Garamond"/>
          <w:sz w:val="24"/>
          <w:lang w:val="sq-AL"/>
        </w:rPr>
        <w:t xml:space="preserve"> tjera [duke përfshirë edhe palët që kanë nënshkruar</w:t>
      </w:r>
      <w:r w:rsidRPr="00DB089E">
        <w:rPr>
          <w:rFonts w:ascii="Garamond" w:hAnsi="Garamond"/>
          <w:b/>
          <w:sz w:val="24"/>
          <w:lang w:val="sq-AL"/>
        </w:rPr>
        <w:t xml:space="preserve"> Marrëveshjen Kornizë të Rregullave të Tregut</w:t>
      </w:r>
      <w:r w:rsidRPr="00DB089E">
        <w:rPr>
          <w:rFonts w:ascii="Garamond" w:hAnsi="Garamond"/>
          <w:sz w:val="24"/>
          <w:lang w:val="sq-AL"/>
        </w:rPr>
        <w:t>]</w:t>
      </w:r>
      <w:r w:rsidRPr="00DB089E">
        <w:rPr>
          <w:rFonts w:ascii="Garamond" w:hAnsi="Garamond"/>
          <w:b/>
          <w:sz w:val="24"/>
          <w:lang w:val="sq-AL"/>
        </w:rPr>
        <w:t xml:space="preserve"> </w:t>
      </w:r>
      <w:r w:rsidRPr="00DB089E">
        <w:rPr>
          <w:rFonts w:ascii="Garamond" w:hAnsi="Garamond"/>
          <w:sz w:val="24"/>
          <w:lang w:val="sq-AL"/>
        </w:rPr>
        <w:t>(më tutje</w:t>
      </w:r>
      <w:r w:rsidRPr="00DB089E">
        <w:rPr>
          <w:rFonts w:ascii="Garamond" w:hAnsi="Garamond"/>
          <w:b/>
          <w:sz w:val="24"/>
          <w:lang w:val="sq-AL"/>
        </w:rPr>
        <w:t xml:space="preserve"> MKRrT</w:t>
      </w:r>
      <w:r w:rsidRPr="00DB089E">
        <w:rPr>
          <w:rFonts w:ascii="Garamond" w:hAnsi="Garamond"/>
          <w:sz w:val="24"/>
          <w:lang w:val="sq-AL"/>
        </w:rPr>
        <w:t xml:space="preserve">), </w:t>
      </w:r>
      <w:r w:rsidRPr="00DB089E">
        <w:rPr>
          <w:rFonts w:ascii="Garamond" w:hAnsi="Garamond"/>
          <w:b/>
          <w:sz w:val="24"/>
          <w:lang w:val="sq-AL"/>
        </w:rPr>
        <w:t>" Pala e Autorizuar "</w:t>
      </w:r>
      <w:r w:rsidRPr="00DB089E">
        <w:rPr>
          <w:rFonts w:ascii="Garamond" w:hAnsi="Garamond"/>
          <w:sz w:val="24"/>
          <w:lang w:val="sq-AL"/>
        </w:rPr>
        <w:t>; dhe</w:t>
      </w:r>
    </w:p>
    <w:p w:rsidR="002E1ACB" w:rsidRPr="0004035E" w:rsidRDefault="00215351" w:rsidP="002E1ACB">
      <w:pPr>
        <w:keepNext/>
        <w:ind w:left="567" w:hanging="567"/>
        <w:jc w:val="both"/>
        <w:rPr>
          <w:rFonts w:ascii="Garamond" w:hAnsi="Garamond"/>
          <w:sz w:val="24"/>
          <w:lang w:val="sq-AL"/>
        </w:rPr>
      </w:pPr>
      <w:r w:rsidRPr="00DB089E">
        <w:rPr>
          <w:rFonts w:ascii="Garamond" w:hAnsi="Garamond"/>
          <w:sz w:val="24"/>
          <w:lang w:val="sq-AL"/>
        </w:rPr>
        <w:t>(2)</w:t>
      </w:r>
      <w:r w:rsidRPr="00DB089E">
        <w:rPr>
          <w:rFonts w:ascii="Garamond" w:hAnsi="Garamond"/>
          <w:sz w:val="24"/>
          <w:lang w:val="sq-AL"/>
        </w:rPr>
        <w:tab/>
      </w:r>
      <w:r w:rsidRPr="00DB089E">
        <w:rPr>
          <w:rFonts w:ascii="Garamond" w:hAnsi="Garamond"/>
          <w:i/>
          <w:sz w:val="24"/>
          <w:lang w:val="sq-AL"/>
        </w:rPr>
        <w:t xml:space="preserve">[Shëno emrin e </w:t>
      </w:r>
      <w:r w:rsidRPr="00DB089E">
        <w:rPr>
          <w:rFonts w:ascii="Garamond" w:hAnsi="Garamond"/>
          <w:b/>
          <w:i/>
          <w:sz w:val="24"/>
          <w:lang w:val="sq-AL"/>
        </w:rPr>
        <w:t>Palës</w:t>
      </w:r>
      <w:r w:rsidRPr="00DB089E">
        <w:rPr>
          <w:rFonts w:ascii="Garamond" w:hAnsi="Garamond"/>
          <w:i/>
          <w:sz w:val="24"/>
          <w:lang w:val="sq-AL"/>
        </w:rPr>
        <w:t xml:space="preserve"> që dëshiron të pranohet në </w:t>
      </w:r>
      <w:r w:rsidRPr="00DB089E">
        <w:rPr>
          <w:rFonts w:ascii="Garamond" w:hAnsi="Garamond"/>
          <w:b/>
          <w:i/>
          <w:sz w:val="24"/>
          <w:lang w:val="sq-AL"/>
        </w:rPr>
        <w:t>Rregullat e Tregut</w:t>
      </w:r>
      <w:r w:rsidRPr="00DB089E">
        <w:rPr>
          <w:rFonts w:ascii="Garamond" w:hAnsi="Garamond"/>
          <w:sz w:val="24"/>
          <w:lang w:val="sq-AL"/>
        </w:rPr>
        <w:t>] (</w:t>
      </w:r>
      <w:r w:rsidRPr="00DB089E">
        <w:rPr>
          <w:rFonts w:ascii="Garamond" w:hAnsi="Garamond"/>
          <w:b/>
          <w:sz w:val="24"/>
          <w:lang w:val="sq-AL"/>
        </w:rPr>
        <w:t>"Pala Aplikuese”</w:t>
      </w:r>
      <w:r w:rsidRPr="00DB089E">
        <w:rPr>
          <w:rFonts w:ascii="Garamond" w:hAnsi="Garamond"/>
          <w:sz w:val="24"/>
          <w:lang w:val="sq-AL"/>
        </w:rPr>
        <w:t xml:space="preserve">) selia kryesore e të cilës është në [               ] </w:t>
      </w:r>
    </w:p>
    <w:p w:rsidR="002E1ACB" w:rsidRPr="0004035E" w:rsidRDefault="00215351" w:rsidP="002E1ACB">
      <w:pPr>
        <w:keepNext/>
        <w:jc w:val="both"/>
        <w:rPr>
          <w:rFonts w:ascii="Garamond" w:hAnsi="Garamond"/>
          <w:sz w:val="24"/>
          <w:lang w:val="sq-AL"/>
        </w:rPr>
      </w:pPr>
      <w:r w:rsidRPr="00DB089E">
        <w:rPr>
          <w:rFonts w:ascii="Garamond" w:hAnsi="Garamond"/>
          <w:b/>
          <w:sz w:val="24"/>
          <w:lang w:val="sq-AL"/>
        </w:rPr>
        <w:t>KU</w:t>
      </w:r>
      <w:r w:rsidRPr="00DB089E">
        <w:rPr>
          <w:rFonts w:ascii="Garamond" w:hAnsi="Garamond"/>
          <w:sz w:val="24"/>
          <w:lang w:val="sq-AL"/>
        </w:rPr>
        <w:t>:</w:t>
      </w:r>
    </w:p>
    <w:p w:rsidR="002E1ACB" w:rsidRPr="0004035E" w:rsidRDefault="00215351" w:rsidP="002E1ACB">
      <w:pPr>
        <w:keepNext/>
        <w:ind w:left="567" w:hanging="567"/>
        <w:jc w:val="both"/>
        <w:rPr>
          <w:rFonts w:ascii="Garamond" w:hAnsi="Garamond"/>
          <w:sz w:val="24"/>
          <w:lang w:val="sq-AL"/>
        </w:rPr>
      </w:pPr>
      <w:r w:rsidRPr="00DB089E">
        <w:rPr>
          <w:rFonts w:ascii="Garamond" w:hAnsi="Garamond"/>
          <w:sz w:val="24"/>
          <w:lang w:val="sq-AL"/>
        </w:rPr>
        <w:t>(A)</w:t>
      </w:r>
      <w:r w:rsidRPr="00DB089E">
        <w:rPr>
          <w:rFonts w:ascii="Garamond" w:hAnsi="Garamond"/>
          <w:sz w:val="24"/>
          <w:lang w:val="sq-AL"/>
        </w:rPr>
        <w:tab/>
        <w:t xml:space="preserve">me </w:t>
      </w:r>
      <w:r w:rsidRPr="00DB089E">
        <w:rPr>
          <w:rFonts w:ascii="Garamond" w:hAnsi="Garamond"/>
          <w:b/>
          <w:sz w:val="24"/>
          <w:lang w:val="sq-AL"/>
        </w:rPr>
        <w:t>MKRrT</w:t>
      </w:r>
      <w:r w:rsidRPr="00DB089E">
        <w:rPr>
          <w:rFonts w:ascii="Garamond" w:hAnsi="Garamond"/>
          <w:sz w:val="24"/>
          <w:lang w:val="sq-AL"/>
        </w:rPr>
        <w:t xml:space="preserve"> të datës [           ] e lidhur ndërmjet </w:t>
      </w:r>
      <w:r w:rsidRPr="00DB089E">
        <w:rPr>
          <w:rFonts w:ascii="Garamond" w:hAnsi="Garamond"/>
          <w:b/>
          <w:sz w:val="24"/>
          <w:lang w:val="sq-AL"/>
        </w:rPr>
        <w:t>Palëve Origjinale</w:t>
      </w:r>
      <w:r w:rsidRPr="00DB089E">
        <w:rPr>
          <w:rFonts w:ascii="Garamond" w:hAnsi="Garamond"/>
          <w:sz w:val="24"/>
          <w:lang w:val="sq-AL"/>
        </w:rPr>
        <w:t xml:space="preserve"> të emërtuara aty dhe që tani është në fuqi ndërmjet </w:t>
      </w:r>
      <w:r w:rsidRPr="00DB089E">
        <w:rPr>
          <w:rFonts w:ascii="Garamond" w:hAnsi="Garamond"/>
          <w:b/>
          <w:sz w:val="24"/>
          <w:lang w:val="sq-AL"/>
        </w:rPr>
        <w:t>Palëve</w:t>
      </w:r>
      <w:r w:rsidRPr="00DB089E">
        <w:rPr>
          <w:rFonts w:ascii="Garamond" w:hAnsi="Garamond"/>
          <w:sz w:val="24"/>
          <w:lang w:val="sq-AL"/>
        </w:rPr>
        <w:t xml:space="preserve"> me cilëndo </w:t>
      </w:r>
      <w:r w:rsidRPr="00DB089E">
        <w:rPr>
          <w:rFonts w:ascii="Garamond" w:hAnsi="Garamond"/>
          <w:b/>
          <w:sz w:val="24"/>
          <w:lang w:val="sq-AL"/>
        </w:rPr>
        <w:t xml:space="preserve">Marrëveshje për Aderim në Rregullat e Tregut </w:t>
      </w:r>
      <w:r w:rsidRPr="00DB089E">
        <w:rPr>
          <w:rFonts w:ascii="Garamond" w:hAnsi="Garamond"/>
          <w:sz w:val="24"/>
          <w:lang w:val="sq-AL"/>
        </w:rPr>
        <w:t xml:space="preserve">(më tutje </w:t>
      </w:r>
      <w:r w:rsidRPr="00DB089E">
        <w:rPr>
          <w:rFonts w:ascii="Garamond" w:hAnsi="Garamond"/>
          <w:b/>
          <w:sz w:val="24"/>
          <w:lang w:val="sq-AL"/>
        </w:rPr>
        <w:t>MARrT</w:t>
      </w:r>
      <w:r w:rsidRPr="00DB089E">
        <w:rPr>
          <w:rFonts w:ascii="Garamond" w:hAnsi="Garamond"/>
          <w:sz w:val="24"/>
          <w:lang w:val="sq-AL"/>
        </w:rPr>
        <w:t xml:space="preserve">) që ka hyrë në fuqi nga cilado </w:t>
      </w:r>
      <w:r w:rsidRPr="00DB089E">
        <w:rPr>
          <w:rFonts w:ascii="Garamond" w:hAnsi="Garamond"/>
          <w:b/>
          <w:sz w:val="24"/>
          <w:lang w:val="sq-AL"/>
        </w:rPr>
        <w:t>Palë e Re</w:t>
      </w:r>
      <w:r w:rsidRPr="00DB089E">
        <w:rPr>
          <w:rFonts w:ascii="Garamond" w:hAnsi="Garamond"/>
          <w:sz w:val="24"/>
          <w:lang w:val="sq-AL"/>
        </w:rPr>
        <w:t xml:space="preserve"> para datës së kësaj </w:t>
      </w:r>
      <w:r w:rsidRPr="00DB089E">
        <w:rPr>
          <w:rFonts w:ascii="Garamond" w:hAnsi="Garamond"/>
          <w:b/>
          <w:sz w:val="24"/>
          <w:lang w:val="sq-AL"/>
        </w:rPr>
        <w:t>MARrT</w:t>
      </w:r>
      <w:r w:rsidRPr="00DB089E">
        <w:rPr>
          <w:rFonts w:ascii="Garamond" w:hAnsi="Garamond"/>
          <w:sz w:val="24"/>
          <w:lang w:val="sq-AL"/>
        </w:rPr>
        <w:t xml:space="preserve"> (</w:t>
      </w:r>
      <w:r w:rsidRPr="00DB089E">
        <w:rPr>
          <w:rFonts w:ascii="Garamond" w:hAnsi="Garamond"/>
          <w:b/>
          <w:sz w:val="24"/>
          <w:lang w:val="sq-AL"/>
        </w:rPr>
        <w:t>"Marrëveshja Kornizë</w:t>
      </w:r>
      <w:r w:rsidRPr="00DB089E">
        <w:rPr>
          <w:rFonts w:ascii="Garamond" w:hAnsi="Garamond"/>
          <w:sz w:val="24"/>
          <w:lang w:val="sq-AL"/>
        </w:rPr>
        <w:t xml:space="preserve">"), </w:t>
      </w:r>
      <w:r w:rsidRPr="00DB089E">
        <w:rPr>
          <w:rFonts w:ascii="Garamond" w:hAnsi="Garamond"/>
          <w:b/>
          <w:sz w:val="24"/>
          <w:lang w:val="sq-AL"/>
        </w:rPr>
        <w:t>Palët</w:t>
      </w:r>
      <w:r w:rsidRPr="00DB089E">
        <w:rPr>
          <w:rFonts w:ascii="Garamond" w:hAnsi="Garamond"/>
          <w:sz w:val="24"/>
          <w:lang w:val="sq-AL"/>
        </w:rPr>
        <w:t xml:space="preserve"> dakordohen që ta fuqizojnë dhe të obligohen me </w:t>
      </w:r>
      <w:r w:rsidRPr="00DB089E">
        <w:rPr>
          <w:rFonts w:ascii="Garamond" w:hAnsi="Garamond"/>
          <w:b/>
          <w:sz w:val="24"/>
          <w:lang w:val="sq-AL"/>
        </w:rPr>
        <w:t>Rregullat e Tregut</w:t>
      </w:r>
      <w:r w:rsidRPr="00DB089E">
        <w:rPr>
          <w:rFonts w:ascii="Garamond" w:hAnsi="Garamond"/>
          <w:sz w:val="24"/>
          <w:lang w:val="sq-AL"/>
        </w:rPr>
        <w:t>;</w:t>
      </w:r>
    </w:p>
    <w:p w:rsidR="002E1ACB" w:rsidRPr="0004035E" w:rsidRDefault="00215351" w:rsidP="002E1ACB">
      <w:pPr>
        <w:keepNext/>
        <w:ind w:left="567" w:hanging="567"/>
        <w:jc w:val="both"/>
        <w:rPr>
          <w:rFonts w:ascii="Garamond" w:hAnsi="Garamond"/>
          <w:sz w:val="24"/>
          <w:lang w:val="sq-AL"/>
        </w:rPr>
      </w:pPr>
      <w:r w:rsidRPr="00DB089E">
        <w:rPr>
          <w:rFonts w:ascii="Garamond" w:hAnsi="Garamond"/>
          <w:sz w:val="24"/>
          <w:lang w:val="sq-AL"/>
        </w:rPr>
        <w:t>(B)</w:t>
      </w:r>
      <w:r w:rsidRPr="00DB089E">
        <w:rPr>
          <w:rFonts w:ascii="Garamond" w:hAnsi="Garamond"/>
          <w:sz w:val="24"/>
          <w:lang w:val="sq-AL"/>
        </w:rPr>
        <w:tab/>
      </w:r>
      <w:r w:rsidRPr="00DB089E">
        <w:rPr>
          <w:rFonts w:ascii="Garamond" w:hAnsi="Garamond"/>
          <w:b/>
          <w:sz w:val="24"/>
          <w:lang w:val="sq-AL"/>
        </w:rPr>
        <w:t>Pala Aplikuese</w:t>
      </w:r>
      <w:r w:rsidRPr="00DB089E">
        <w:rPr>
          <w:rFonts w:ascii="Garamond" w:hAnsi="Garamond"/>
          <w:sz w:val="24"/>
          <w:lang w:val="sq-AL"/>
        </w:rPr>
        <w:t xml:space="preserve"> është pajtuar me kërkesat e </w:t>
      </w:r>
      <w:r w:rsidRPr="00DB089E">
        <w:rPr>
          <w:rFonts w:ascii="Garamond" w:hAnsi="Garamond"/>
          <w:b/>
          <w:sz w:val="24"/>
          <w:lang w:val="sq-AL"/>
        </w:rPr>
        <w:t xml:space="preserve">Rregullave </w:t>
      </w:r>
      <w:r w:rsidRPr="00DB089E">
        <w:rPr>
          <w:rFonts w:ascii="Garamond" w:hAnsi="Garamond"/>
          <w:sz w:val="24"/>
          <w:lang w:val="sq-AL"/>
        </w:rPr>
        <w:t xml:space="preserve">për </w:t>
      </w:r>
      <w:r w:rsidRPr="00DB089E">
        <w:rPr>
          <w:rFonts w:ascii="Garamond" w:hAnsi="Garamond"/>
          <w:b/>
          <w:sz w:val="24"/>
          <w:lang w:val="sq-AL"/>
        </w:rPr>
        <w:t>Aderim</w:t>
      </w:r>
      <w:r w:rsidRPr="00DB089E">
        <w:rPr>
          <w:rFonts w:ascii="Garamond" w:hAnsi="Garamond"/>
          <w:sz w:val="24"/>
          <w:lang w:val="sq-AL"/>
        </w:rPr>
        <w:t xml:space="preserve"> dhe dëshiron të pranohet si </w:t>
      </w:r>
      <w:r w:rsidRPr="00DB089E">
        <w:rPr>
          <w:rFonts w:ascii="Garamond" w:hAnsi="Garamond"/>
          <w:b/>
          <w:sz w:val="24"/>
          <w:lang w:val="sq-AL"/>
        </w:rPr>
        <w:t>Palë</w:t>
      </w:r>
      <w:r w:rsidRPr="00DB089E">
        <w:rPr>
          <w:rFonts w:ascii="Garamond" w:hAnsi="Garamond"/>
          <w:sz w:val="24"/>
          <w:lang w:val="sq-AL"/>
        </w:rPr>
        <w:t>.</w:t>
      </w:r>
    </w:p>
    <w:p w:rsidR="002E1ACB" w:rsidRPr="0004035E" w:rsidRDefault="00215351" w:rsidP="002E1ACB">
      <w:pPr>
        <w:keepNext/>
        <w:jc w:val="both"/>
        <w:rPr>
          <w:rFonts w:ascii="Garamond" w:hAnsi="Garamond"/>
          <w:sz w:val="24"/>
          <w:lang w:val="sq-AL"/>
        </w:rPr>
      </w:pPr>
      <w:r w:rsidRPr="00DB089E">
        <w:rPr>
          <w:rFonts w:ascii="Garamond" w:hAnsi="Garamond"/>
          <w:b/>
          <w:sz w:val="24"/>
          <w:lang w:val="sq-AL"/>
        </w:rPr>
        <w:t xml:space="preserve">PAJTOHEN </w:t>
      </w:r>
      <w:r w:rsidRPr="00DB089E">
        <w:rPr>
          <w:rFonts w:ascii="Garamond" w:hAnsi="Garamond"/>
          <w:sz w:val="24"/>
          <w:lang w:val="sq-AL"/>
        </w:rPr>
        <w:t>si vijon:</w:t>
      </w:r>
    </w:p>
    <w:p w:rsidR="002E1ACB" w:rsidRPr="0004035E" w:rsidRDefault="00215351" w:rsidP="002E1ACB">
      <w:pPr>
        <w:ind w:left="567" w:hanging="567"/>
        <w:jc w:val="both"/>
        <w:rPr>
          <w:rFonts w:ascii="Garamond" w:hAnsi="Garamond"/>
          <w:sz w:val="24"/>
          <w:lang w:val="sq-AL"/>
        </w:rPr>
      </w:pPr>
      <w:r w:rsidRPr="00DB089E">
        <w:rPr>
          <w:rFonts w:ascii="Garamond" w:hAnsi="Garamond"/>
          <w:sz w:val="24"/>
          <w:lang w:val="sq-AL"/>
        </w:rPr>
        <w:t>1.</w:t>
      </w:r>
      <w:r w:rsidRPr="00DB089E">
        <w:rPr>
          <w:rFonts w:ascii="Garamond" w:hAnsi="Garamond"/>
          <w:sz w:val="24"/>
          <w:lang w:val="sq-AL"/>
        </w:rPr>
        <w:tab/>
        <w:t xml:space="preserve">Në këtë </w:t>
      </w:r>
      <w:r w:rsidRPr="00DB089E">
        <w:rPr>
          <w:rFonts w:ascii="Garamond" w:hAnsi="Garamond"/>
          <w:b/>
          <w:sz w:val="24"/>
          <w:lang w:val="sq-AL"/>
        </w:rPr>
        <w:t>MARrT</w:t>
      </w:r>
      <w:r w:rsidRPr="00DB089E">
        <w:rPr>
          <w:rFonts w:ascii="Garamond" w:hAnsi="Garamond"/>
          <w:sz w:val="24"/>
          <w:lang w:val="sq-AL"/>
        </w:rPr>
        <w:t>, fjalët dhe shprehjet e definuara për nevoja të Marrëveshjes Kornizë, dhe që nuk janë definuar ndryshe, këtu do të kenë kuptimin e atribuar në Marrëveshjen Kornizë.</w:t>
      </w:r>
    </w:p>
    <w:p w:rsidR="002E1ACB" w:rsidRPr="0004035E" w:rsidRDefault="00215351" w:rsidP="002E1ACB">
      <w:pPr>
        <w:ind w:left="567" w:hanging="567"/>
        <w:jc w:val="both"/>
        <w:rPr>
          <w:rFonts w:ascii="Garamond" w:hAnsi="Garamond"/>
          <w:sz w:val="24"/>
          <w:lang w:val="sq-AL"/>
        </w:rPr>
      </w:pPr>
      <w:r w:rsidRPr="00DB089E">
        <w:rPr>
          <w:rFonts w:ascii="Garamond" w:hAnsi="Garamond"/>
          <w:sz w:val="24"/>
          <w:lang w:val="sq-AL"/>
        </w:rPr>
        <w:t>2.</w:t>
      </w:r>
      <w:r w:rsidRPr="00DB089E">
        <w:rPr>
          <w:rFonts w:ascii="Garamond" w:hAnsi="Garamond"/>
          <w:sz w:val="24"/>
          <w:lang w:val="sq-AL"/>
        </w:rPr>
        <w:tab/>
      </w:r>
      <w:r w:rsidRPr="00DB089E">
        <w:rPr>
          <w:rFonts w:ascii="Garamond" w:hAnsi="Garamond"/>
          <w:b/>
          <w:sz w:val="24"/>
          <w:lang w:val="sq-AL"/>
        </w:rPr>
        <w:t>Pala</w:t>
      </w:r>
      <w:r w:rsidRPr="00DB089E">
        <w:rPr>
          <w:rFonts w:ascii="Garamond" w:hAnsi="Garamond"/>
          <w:sz w:val="24"/>
          <w:lang w:val="sq-AL"/>
        </w:rPr>
        <w:t xml:space="preserve"> e Autorizuar (që vepron në emër të vet dhe në emër të çdo </w:t>
      </w:r>
      <w:r w:rsidRPr="00DB089E">
        <w:rPr>
          <w:rFonts w:ascii="Garamond" w:hAnsi="Garamond"/>
          <w:b/>
          <w:sz w:val="24"/>
          <w:lang w:val="sq-AL"/>
        </w:rPr>
        <w:t xml:space="preserve">Pale </w:t>
      </w:r>
      <w:r w:rsidRPr="00DB089E">
        <w:rPr>
          <w:rFonts w:ascii="Garamond" w:hAnsi="Garamond"/>
          <w:sz w:val="24"/>
          <w:lang w:val="sq-AL"/>
        </w:rPr>
        <w:t xml:space="preserve">tjetër) me këtë e pranon </w:t>
      </w:r>
      <w:r w:rsidRPr="00DB089E">
        <w:rPr>
          <w:rFonts w:ascii="Garamond" w:hAnsi="Garamond"/>
          <w:b/>
          <w:sz w:val="24"/>
          <w:lang w:val="sq-AL"/>
        </w:rPr>
        <w:t>Palën Aplikuese</w:t>
      </w:r>
      <w:r w:rsidRPr="00DB089E">
        <w:rPr>
          <w:rFonts w:ascii="Garamond" w:hAnsi="Garamond"/>
          <w:sz w:val="24"/>
          <w:lang w:val="sq-AL"/>
        </w:rPr>
        <w:t xml:space="preserve"> si një </w:t>
      </w:r>
      <w:r w:rsidRPr="00DB089E">
        <w:rPr>
          <w:rFonts w:ascii="Garamond" w:hAnsi="Garamond"/>
          <w:b/>
          <w:sz w:val="24"/>
          <w:lang w:val="sq-AL"/>
        </w:rPr>
        <w:t>Palë</w:t>
      </w:r>
      <w:r w:rsidRPr="00DB089E">
        <w:rPr>
          <w:rFonts w:ascii="Garamond" w:hAnsi="Garamond"/>
          <w:sz w:val="24"/>
          <w:lang w:val="sq-AL"/>
        </w:rPr>
        <w:t xml:space="preserve"> të bashkangjitur në Marrëveshjen për Aderim nga data në </w:t>
      </w:r>
      <w:r w:rsidRPr="00DB089E">
        <w:rPr>
          <w:rFonts w:ascii="Garamond" w:hAnsi="Garamond"/>
          <w:b/>
          <w:sz w:val="24"/>
          <w:lang w:val="sq-AL"/>
        </w:rPr>
        <w:t>MARrT</w:t>
      </w:r>
      <w:r w:rsidRPr="00DB089E">
        <w:rPr>
          <w:rFonts w:ascii="Garamond" w:hAnsi="Garamond"/>
          <w:sz w:val="24"/>
          <w:lang w:val="sq-AL"/>
        </w:rPr>
        <w:t xml:space="preserve"> me kushtet dhe afatet e parashtruara në të.</w:t>
      </w:r>
    </w:p>
    <w:p w:rsidR="002E1ACB" w:rsidRPr="0004035E" w:rsidRDefault="00215351" w:rsidP="002E1ACB">
      <w:pPr>
        <w:ind w:left="567" w:hanging="567"/>
        <w:jc w:val="both"/>
        <w:rPr>
          <w:rFonts w:ascii="Garamond" w:hAnsi="Garamond"/>
          <w:sz w:val="24"/>
          <w:lang w:val="sq-AL"/>
        </w:rPr>
      </w:pPr>
      <w:r w:rsidRPr="00DB089E">
        <w:rPr>
          <w:rFonts w:ascii="Garamond" w:hAnsi="Garamond"/>
          <w:sz w:val="24"/>
          <w:lang w:val="sq-AL"/>
        </w:rPr>
        <w:t>3.</w:t>
      </w:r>
      <w:r w:rsidRPr="00DB089E">
        <w:rPr>
          <w:rFonts w:ascii="Garamond" w:hAnsi="Garamond"/>
          <w:sz w:val="24"/>
          <w:lang w:val="sq-AL"/>
        </w:rPr>
        <w:tab/>
        <w:t xml:space="preserve">Këtu e tutje </w:t>
      </w:r>
      <w:r w:rsidRPr="00DB089E">
        <w:rPr>
          <w:rFonts w:ascii="Garamond" w:hAnsi="Garamond"/>
          <w:b/>
          <w:sz w:val="24"/>
          <w:lang w:val="sq-AL"/>
        </w:rPr>
        <w:t>Pala Aplikuese</w:t>
      </w:r>
      <w:r w:rsidRPr="00DB089E">
        <w:rPr>
          <w:rFonts w:ascii="Garamond" w:hAnsi="Garamond"/>
          <w:sz w:val="24"/>
          <w:lang w:val="sq-AL"/>
        </w:rPr>
        <w:t xml:space="preserve"> pajtohet me pranimin e saj si </w:t>
      </w:r>
      <w:r w:rsidRPr="00DB089E">
        <w:rPr>
          <w:rFonts w:ascii="Garamond" w:hAnsi="Garamond"/>
          <w:b/>
          <w:sz w:val="24"/>
          <w:lang w:val="sq-AL"/>
        </w:rPr>
        <w:t>Palë</w:t>
      </w:r>
      <w:r w:rsidRPr="00DB089E">
        <w:rPr>
          <w:rFonts w:ascii="Garamond" w:hAnsi="Garamond"/>
          <w:sz w:val="24"/>
          <w:lang w:val="sq-AL"/>
        </w:rPr>
        <w:t xml:space="preserve"> dhe angazhohet me </w:t>
      </w:r>
      <w:r w:rsidRPr="00DB089E">
        <w:rPr>
          <w:rFonts w:ascii="Garamond" w:hAnsi="Garamond"/>
          <w:b/>
          <w:sz w:val="24"/>
          <w:lang w:val="sq-AL"/>
        </w:rPr>
        <w:t>Palën</w:t>
      </w:r>
      <w:r w:rsidRPr="00DB089E">
        <w:rPr>
          <w:rFonts w:ascii="Garamond" w:hAnsi="Garamond"/>
          <w:sz w:val="24"/>
          <w:lang w:val="sq-AL"/>
        </w:rPr>
        <w:t xml:space="preserve"> e Autorizuar (duke vepruar në emër të vet dhe në emër të </w:t>
      </w:r>
      <w:r w:rsidRPr="00DB089E">
        <w:rPr>
          <w:rFonts w:ascii="Garamond" w:hAnsi="Garamond"/>
          <w:b/>
          <w:sz w:val="24"/>
          <w:lang w:val="sq-AL"/>
        </w:rPr>
        <w:t xml:space="preserve">Palëve </w:t>
      </w:r>
      <w:r w:rsidRPr="00DB089E">
        <w:rPr>
          <w:rFonts w:ascii="Garamond" w:hAnsi="Garamond"/>
          <w:sz w:val="24"/>
          <w:lang w:val="sq-AL"/>
        </w:rPr>
        <w:t xml:space="preserve">tjera) realizimin dhe obligimin me Marrëveshjen Kornizë si </w:t>
      </w:r>
      <w:r w:rsidRPr="00DB089E">
        <w:rPr>
          <w:rFonts w:ascii="Garamond" w:hAnsi="Garamond"/>
          <w:b/>
          <w:sz w:val="24"/>
          <w:lang w:val="sq-AL"/>
        </w:rPr>
        <w:t>Palë</w:t>
      </w:r>
      <w:r w:rsidRPr="00DB089E">
        <w:rPr>
          <w:rFonts w:ascii="Garamond" w:hAnsi="Garamond"/>
          <w:sz w:val="24"/>
          <w:lang w:val="sq-AL"/>
        </w:rPr>
        <w:t xml:space="preserve"> nga data e shënuar këtu.</w:t>
      </w:r>
    </w:p>
    <w:p w:rsidR="002E1ACB" w:rsidRPr="0004035E" w:rsidRDefault="00215351" w:rsidP="002E1ACB">
      <w:pPr>
        <w:ind w:left="567" w:hanging="567"/>
        <w:jc w:val="both"/>
        <w:rPr>
          <w:rFonts w:ascii="Garamond" w:hAnsi="Garamond"/>
          <w:sz w:val="24"/>
          <w:lang w:val="sq-AL"/>
        </w:rPr>
      </w:pPr>
      <w:r w:rsidRPr="00DB089E">
        <w:rPr>
          <w:rFonts w:ascii="Garamond" w:hAnsi="Garamond"/>
          <w:sz w:val="24"/>
          <w:lang w:val="sq-AL"/>
        </w:rPr>
        <w:t>4.</w:t>
      </w:r>
      <w:r w:rsidRPr="00DB089E">
        <w:rPr>
          <w:rFonts w:ascii="Garamond" w:hAnsi="Garamond"/>
          <w:sz w:val="24"/>
          <w:lang w:val="sq-AL"/>
        </w:rPr>
        <w:tab/>
        <w:t xml:space="preserve">Për të gjitha nevojat në lidhje me Marrëveshjen Kornizë </w:t>
      </w:r>
      <w:r w:rsidRPr="00DB089E">
        <w:rPr>
          <w:rFonts w:ascii="Garamond" w:hAnsi="Garamond"/>
          <w:b/>
          <w:sz w:val="24"/>
          <w:lang w:val="sq-AL"/>
        </w:rPr>
        <w:t>Pala Aplikuese</w:t>
      </w:r>
      <w:r w:rsidRPr="00DB089E">
        <w:rPr>
          <w:rFonts w:ascii="Garamond" w:hAnsi="Garamond"/>
          <w:sz w:val="24"/>
          <w:lang w:val="sq-AL"/>
        </w:rPr>
        <w:t xml:space="preserve"> do të trajtohet si të ishte nënshkruese e Marrëveshjes Kornizë </w:t>
      </w:r>
      <w:r w:rsidRPr="00DB089E">
        <w:rPr>
          <w:rFonts w:ascii="Garamond" w:hAnsi="Garamond"/>
          <w:i/>
          <w:sz w:val="24"/>
          <w:lang w:val="sq-AL"/>
        </w:rPr>
        <w:t>[nga data e nënshkrimit</w:t>
      </w:r>
      <w:r w:rsidRPr="00DB089E">
        <w:rPr>
          <w:rFonts w:ascii="Garamond" w:hAnsi="Garamond"/>
          <w:sz w:val="24"/>
          <w:lang w:val="sq-AL"/>
        </w:rPr>
        <w:t xml:space="preserve">], dhe sikur </w:t>
      </w:r>
      <w:r w:rsidRPr="00DB089E">
        <w:rPr>
          <w:rFonts w:ascii="Garamond" w:hAnsi="Garamond"/>
          <w:b/>
          <w:sz w:val="24"/>
          <w:lang w:val="sq-AL"/>
        </w:rPr>
        <w:t>MARrT</w:t>
      </w:r>
      <w:r w:rsidRPr="00DB089E">
        <w:rPr>
          <w:rFonts w:ascii="Garamond" w:hAnsi="Garamond"/>
          <w:sz w:val="24"/>
          <w:lang w:val="sq-AL"/>
        </w:rPr>
        <w:t xml:space="preserve"> </w:t>
      </w:r>
      <w:r w:rsidRPr="00DB089E">
        <w:rPr>
          <w:rFonts w:ascii="Garamond" w:hAnsi="Garamond"/>
          <w:b/>
          <w:sz w:val="24"/>
          <w:lang w:val="sq-AL"/>
        </w:rPr>
        <w:t xml:space="preserve">të ishte pjesë e </w:t>
      </w:r>
      <w:r w:rsidRPr="00DB089E">
        <w:rPr>
          <w:rFonts w:ascii="Garamond" w:hAnsi="Garamond"/>
          <w:sz w:val="24"/>
          <w:lang w:val="sq-AL"/>
        </w:rPr>
        <w:t xml:space="preserve">Marrëveshjes Kornizë, dhe të drejtat dhe obligimet e </w:t>
      </w:r>
      <w:r w:rsidRPr="00DB089E">
        <w:rPr>
          <w:rFonts w:ascii="Garamond" w:hAnsi="Garamond"/>
          <w:b/>
          <w:sz w:val="24"/>
          <w:lang w:val="sq-AL"/>
        </w:rPr>
        <w:t>Palëve</w:t>
      </w:r>
      <w:r w:rsidRPr="00DB089E">
        <w:rPr>
          <w:rFonts w:ascii="Garamond" w:hAnsi="Garamond"/>
          <w:sz w:val="24"/>
          <w:lang w:val="sq-AL"/>
        </w:rPr>
        <w:t xml:space="preserve"> do të interpretohen në pajtim me këtë.</w:t>
      </w:r>
    </w:p>
    <w:p w:rsidR="002E1ACB" w:rsidRPr="0004035E" w:rsidRDefault="00215351" w:rsidP="002E1ACB">
      <w:pPr>
        <w:ind w:left="567" w:hanging="567"/>
        <w:jc w:val="both"/>
        <w:rPr>
          <w:rFonts w:ascii="Garamond" w:hAnsi="Garamond"/>
          <w:sz w:val="24"/>
          <w:lang w:val="sq-AL"/>
        </w:rPr>
      </w:pPr>
      <w:r w:rsidRPr="00DB089E">
        <w:rPr>
          <w:rFonts w:ascii="Garamond" w:hAnsi="Garamond"/>
          <w:sz w:val="24"/>
          <w:lang w:val="sq-AL"/>
        </w:rPr>
        <w:t>5.</w:t>
      </w:r>
      <w:r w:rsidRPr="00DB089E">
        <w:rPr>
          <w:rFonts w:ascii="Garamond" w:hAnsi="Garamond"/>
          <w:sz w:val="24"/>
          <w:lang w:val="sq-AL"/>
        </w:rPr>
        <w:tab/>
        <w:t xml:space="preserve">Kjo </w:t>
      </w:r>
      <w:r w:rsidRPr="00DB089E">
        <w:rPr>
          <w:rFonts w:ascii="Garamond" w:hAnsi="Garamond"/>
          <w:b/>
          <w:sz w:val="24"/>
          <w:lang w:val="sq-AL"/>
        </w:rPr>
        <w:t xml:space="preserve">MARrT </w:t>
      </w:r>
      <w:r w:rsidRPr="00DB089E">
        <w:rPr>
          <w:rFonts w:ascii="Garamond" w:hAnsi="Garamond"/>
          <w:sz w:val="24"/>
          <w:lang w:val="sq-AL"/>
        </w:rPr>
        <w:t>dhe Marrëveshja Kornizë duhet të lexohen dhe interpretohen si një dokument dhe referencë (sipas Marrëveshjes Kornizë) .</w:t>
      </w:r>
    </w:p>
    <w:p w:rsidR="002E1ACB" w:rsidRPr="0004035E" w:rsidRDefault="00215351" w:rsidP="002E1ACB">
      <w:pPr>
        <w:ind w:left="567" w:hanging="567"/>
        <w:jc w:val="both"/>
        <w:rPr>
          <w:rFonts w:ascii="Garamond" w:hAnsi="Garamond"/>
          <w:sz w:val="24"/>
          <w:lang w:val="sq-AL"/>
        </w:rPr>
      </w:pPr>
      <w:r w:rsidRPr="00DB089E">
        <w:rPr>
          <w:rFonts w:ascii="Garamond" w:hAnsi="Garamond"/>
          <w:sz w:val="24"/>
          <w:lang w:val="sq-AL"/>
        </w:rPr>
        <w:lastRenderedPageBreak/>
        <w:t>6.</w:t>
      </w:r>
      <w:r w:rsidRPr="00DB089E">
        <w:rPr>
          <w:rFonts w:ascii="Garamond" w:hAnsi="Garamond"/>
          <w:sz w:val="24"/>
          <w:lang w:val="sq-AL"/>
        </w:rPr>
        <w:tab/>
        <w:t xml:space="preserve">Në qoftë se cilado dispozitë e kësaj </w:t>
      </w:r>
      <w:r w:rsidRPr="00DB089E">
        <w:rPr>
          <w:rFonts w:ascii="Garamond" w:hAnsi="Garamond"/>
          <w:b/>
          <w:sz w:val="24"/>
          <w:lang w:val="sq-AL"/>
        </w:rPr>
        <w:t>MARrT</w:t>
      </w:r>
      <w:r w:rsidRPr="00DB089E">
        <w:rPr>
          <w:rFonts w:ascii="Garamond" w:hAnsi="Garamond"/>
          <w:sz w:val="24"/>
          <w:lang w:val="sq-AL"/>
        </w:rPr>
        <w:t xml:space="preserve"> është ose bëhet jovalide , shfuqizohet ose shpallet jolegale ose deklarohet jovalide, shfuqizohet ose shpallet jolegale nga ndonjë gjyq kompetent ose nga ndonjë Autoritet Kompetent një jovaliditet i tillë, ky shfuqizim ose jolegalitet nuk do të paragjykojë ose ndikojë në dispozitat e mbetura të kësaj </w:t>
      </w:r>
      <w:r w:rsidRPr="00DB089E">
        <w:rPr>
          <w:rFonts w:ascii="Garamond" w:hAnsi="Garamond"/>
          <w:b/>
          <w:sz w:val="24"/>
          <w:lang w:val="sq-AL"/>
        </w:rPr>
        <w:t>MARrT</w:t>
      </w:r>
      <w:r w:rsidRPr="00DB089E">
        <w:rPr>
          <w:rFonts w:ascii="Garamond" w:hAnsi="Garamond"/>
          <w:sz w:val="24"/>
          <w:lang w:val="sq-AL"/>
        </w:rPr>
        <w:t>, të cilat do të vazhdojnë të mbesin në fuqi pa marrë parasysh këtë.</w:t>
      </w:r>
    </w:p>
    <w:p w:rsidR="002E1ACB" w:rsidRPr="0004035E" w:rsidRDefault="00215351" w:rsidP="002E1ACB">
      <w:pPr>
        <w:ind w:left="567" w:hanging="567"/>
        <w:jc w:val="both"/>
        <w:rPr>
          <w:rFonts w:ascii="Garamond" w:hAnsi="Garamond"/>
          <w:sz w:val="24"/>
          <w:lang w:val="sq-AL"/>
        </w:rPr>
      </w:pPr>
      <w:r w:rsidRPr="00DB089E">
        <w:rPr>
          <w:rFonts w:ascii="Garamond" w:hAnsi="Garamond"/>
          <w:sz w:val="24"/>
          <w:lang w:val="sq-AL"/>
        </w:rPr>
        <w:t>7.</w:t>
      </w:r>
      <w:r w:rsidRPr="00DB089E">
        <w:rPr>
          <w:rFonts w:ascii="Garamond" w:hAnsi="Garamond"/>
          <w:sz w:val="24"/>
          <w:lang w:val="sq-AL"/>
        </w:rPr>
        <w:tab/>
        <w:t xml:space="preserve">Kjo </w:t>
      </w:r>
      <w:r w:rsidRPr="00DB089E">
        <w:rPr>
          <w:rFonts w:ascii="Garamond" w:hAnsi="Garamond"/>
          <w:b/>
          <w:sz w:val="24"/>
          <w:lang w:val="sq-AL"/>
        </w:rPr>
        <w:t xml:space="preserve">MARrT </w:t>
      </w:r>
      <w:r w:rsidRPr="00DB089E">
        <w:rPr>
          <w:rFonts w:ascii="Garamond" w:hAnsi="Garamond"/>
          <w:sz w:val="24"/>
          <w:lang w:val="sq-AL"/>
        </w:rPr>
        <w:t>do të administrohet dhe interpretohet në përputhje me ligjet e aplikueshme në Kosovë.</w:t>
      </w:r>
    </w:p>
    <w:p w:rsidR="002E1ACB" w:rsidRPr="0004035E" w:rsidRDefault="00215351" w:rsidP="002E1ACB">
      <w:pPr>
        <w:ind w:left="567"/>
        <w:jc w:val="both"/>
        <w:rPr>
          <w:rFonts w:ascii="Garamond" w:hAnsi="Garamond"/>
          <w:sz w:val="24"/>
          <w:lang w:val="sq-AL"/>
        </w:rPr>
      </w:pPr>
      <w:r w:rsidRPr="00DB089E">
        <w:rPr>
          <w:rFonts w:ascii="Garamond" w:hAnsi="Garamond"/>
          <w:sz w:val="24"/>
          <w:lang w:val="sq-AL"/>
        </w:rPr>
        <w:t xml:space="preserve">Kjo </w:t>
      </w:r>
      <w:r w:rsidRPr="00DB089E">
        <w:rPr>
          <w:rFonts w:ascii="Garamond" w:hAnsi="Garamond"/>
          <w:b/>
          <w:sz w:val="24"/>
          <w:lang w:val="sq-AL"/>
        </w:rPr>
        <w:t>MARrT</w:t>
      </w:r>
      <w:r w:rsidRPr="00DB089E">
        <w:rPr>
          <w:rFonts w:ascii="Garamond" w:hAnsi="Garamond"/>
          <w:sz w:val="24"/>
          <w:lang w:val="sq-AL"/>
        </w:rPr>
        <w:t xml:space="preserve"> është përpiluar në  6  ekzemplarë origjinal, çdo </w:t>
      </w:r>
      <w:r w:rsidRPr="00DB089E">
        <w:rPr>
          <w:rFonts w:ascii="Garamond" w:hAnsi="Garamond"/>
          <w:b/>
          <w:sz w:val="24"/>
          <w:lang w:val="sq-AL"/>
        </w:rPr>
        <w:t>Palë</w:t>
      </w:r>
      <w:r w:rsidRPr="00DB089E">
        <w:rPr>
          <w:rFonts w:ascii="Garamond" w:hAnsi="Garamond"/>
          <w:sz w:val="24"/>
          <w:lang w:val="sq-AL"/>
        </w:rPr>
        <w:t xml:space="preserve"> i pranon dy ekzemplarë dhe dy ekzemplarë tjerë i dorëzohen </w:t>
      </w:r>
      <w:r w:rsidRPr="00DB089E">
        <w:rPr>
          <w:rFonts w:ascii="Garamond" w:hAnsi="Garamond"/>
          <w:b/>
          <w:sz w:val="24"/>
          <w:lang w:val="sq-AL"/>
        </w:rPr>
        <w:t xml:space="preserve">Zyrës së Rregullatorit </w:t>
      </w:r>
      <w:r w:rsidRPr="00DB089E">
        <w:rPr>
          <w:rFonts w:ascii="Garamond" w:hAnsi="Garamond"/>
          <w:b/>
          <w:snapToGrid w:val="0"/>
          <w:sz w:val="24"/>
          <w:szCs w:val="24"/>
          <w:lang w:val="sq-AL"/>
        </w:rPr>
        <w:t>për Energji</w:t>
      </w:r>
      <w:r w:rsidRPr="00DB089E">
        <w:rPr>
          <w:rFonts w:ascii="Garamond" w:hAnsi="Garamond"/>
          <w:snapToGrid w:val="0"/>
          <w:sz w:val="24"/>
          <w:szCs w:val="24"/>
          <w:lang w:val="sq-AL"/>
        </w:rPr>
        <w:t>.</w:t>
      </w:r>
      <w:r w:rsidRPr="00DB089E">
        <w:rPr>
          <w:rFonts w:ascii="Garamond" w:hAnsi="Garamond"/>
          <w:sz w:val="24"/>
          <w:lang w:val="sq-AL"/>
        </w:rPr>
        <w:t xml:space="preserve"> </w:t>
      </w:r>
      <w:r w:rsidRPr="00DB089E">
        <w:rPr>
          <w:rFonts w:ascii="Garamond" w:hAnsi="Garamond"/>
          <w:b/>
          <w:sz w:val="24"/>
          <w:lang w:val="sq-AL"/>
        </w:rPr>
        <w:t>Operatori i Tregut</w:t>
      </w:r>
      <w:r w:rsidRPr="00DB089E">
        <w:rPr>
          <w:rFonts w:ascii="Garamond" w:hAnsi="Garamond"/>
          <w:sz w:val="24"/>
          <w:lang w:val="sq-AL"/>
        </w:rPr>
        <w:t xml:space="preserve">, në përputhje me kërkesat e </w:t>
      </w:r>
      <w:r w:rsidRPr="00DB089E">
        <w:rPr>
          <w:rFonts w:ascii="Garamond" w:hAnsi="Garamond"/>
          <w:b/>
          <w:sz w:val="24"/>
          <w:lang w:val="sq-AL"/>
        </w:rPr>
        <w:t>Rregullave të Tregut</w:t>
      </w:r>
      <w:r w:rsidRPr="00DB089E">
        <w:rPr>
          <w:rFonts w:ascii="Garamond" w:hAnsi="Garamond"/>
          <w:sz w:val="24"/>
          <w:lang w:val="sq-AL"/>
        </w:rPr>
        <w:t xml:space="preserve">, do t’ua dorëzojë të gjitha </w:t>
      </w:r>
      <w:r w:rsidRPr="00DB089E">
        <w:rPr>
          <w:rFonts w:ascii="Garamond" w:hAnsi="Garamond"/>
          <w:b/>
          <w:sz w:val="24"/>
          <w:lang w:val="sq-AL"/>
        </w:rPr>
        <w:t>Palëve</w:t>
      </w:r>
      <w:r w:rsidRPr="00DB089E">
        <w:rPr>
          <w:rFonts w:ascii="Garamond" w:hAnsi="Garamond"/>
          <w:sz w:val="24"/>
          <w:lang w:val="sq-AL"/>
        </w:rPr>
        <w:t xml:space="preserve"> nga një kopje të certifikuar të</w:t>
      </w:r>
      <w:r w:rsidRPr="00DB089E">
        <w:rPr>
          <w:rFonts w:ascii="Garamond" w:hAnsi="Garamond"/>
          <w:b/>
          <w:sz w:val="24"/>
          <w:lang w:val="sq-AL"/>
        </w:rPr>
        <w:t xml:space="preserve"> MARrT</w:t>
      </w:r>
      <w:r w:rsidRPr="00DB089E">
        <w:rPr>
          <w:rFonts w:ascii="Garamond" w:hAnsi="Garamond"/>
          <w:sz w:val="24"/>
          <w:lang w:val="sq-AL"/>
        </w:rPr>
        <w:t>.</w:t>
      </w:r>
    </w:p>
    <w:p w:rsidR="002E1ACB" w:rsidRPr="0004035E" w:rsidRDefault="00215351" w:rsidP="002E1ACB">
      <w:pPr>
        <w:keepNext/>
        <w:jc w:val="both"/>
        <w:rPr>
          <w:rFonts w:ascii="Garamond" w:hAnsi="Garamond"/>
          <w:sz w:val="24"/>
          <w:lang w:val="sq-AL"/>
        </w:rPr>
      </w:pPr>
      <w:r w:rsidRPr="00DB089E">
        <w:rPr>
          <w:rFonts w:ascii="Garamond" w:hAnsi="Garamond"/>
          <w:b/>
          <w:sz w:val="24"/>
          <w:lang w:val="sq-AL"/>
        </w:rPr>
        <w:t xml:space="preserve">SI DËSHMI </w:t>
      </w:r>
      <w:r w:rsidR="00B321CC">
        <w:rPr>
          <w:rFonts w:ascii="Garamond" w:hAnsi="Garamond"/>
          <w:sz w:val="24"/>
          <w:lang w:val="sq-AL"/>
        </w:rPr>
        <w:t>janë nënshkrimet e</w:t>
      </w:r>
      <w:r w:rsidRPr="00DB089E">
        <w:rPr>
          <w:rFonts w:ascii="Garamond" w:hAnsi="Garamond"/>
          <w:sz w:val="24"/>
          <w:lang w:val="sq-AL"/>
        </w:rPr>
        <w:t xml:space="preserve"> përfaqësuesve të autorizuar</w:t>
      </w:r>
      <w:r w:rsidRPr="00DB089E">
        <w:rPr>
          <w:rFonts w:ascii="Garamond" w:hAnsi="Garamond"/>
          <w:b/>
          <w:sz w:val="24"/>
          <w:lang w:val="sq-AL"/>
        </w:rPr>
        <w:t xml:space="preserve"> </w:t>
      </w:r>
      <w:r w:rsidRPr="00DB089E">
        <w:rPr>
          <w:rFonts w:ascii="Garamond" w:hAnsi="Garamond"/>
          <w:sz w:val="24"/>
          <w:lang w:val="sq-AL"/>
        </w:rPr>
        <w:t>të</w:t>
      </w:r>
      <w:r w:rsidRPr="00DB089E">
        <w:rPr>
          <w:rFonts w:ascii="Garamond" w:hAnsi="Garamond"/>
          <w:b/>
          <w:sz w:val="24"/>
          <w:lang w:val="sq-AL"/>
        </w:rPr>
        <w:t xml:space="preserve"> Palëve </w:t>
      </w:r>
      <w:r w:rsidRPr="00DB089E">
        <w:rPr>
          <w:rFonts w:ascii="Garamond" w:hAnsi="Garamond"/>
          <w:sz w:val="24"/>
          <w:lang w:val="sq-AL"/>
        </w:rPr>
        <w:t>në ditën e shënuar më lartë.</w:t>
      </w:r>
    </w:p>
    <w:p w:rsidR="002E1ACB" w:rsidRPr="0004035E" w:rsidRDefault="002E1ACB" w:rsidP="002E1ACB">
      <w:pPr>
        <w:keepNext/>
        <w:spacing w:after="0"/>
        <w:jc w:val="both"/>
        <w:rPr>
          <w:rFonts w:ascii="Garamond" w:hAnsi="Garamond"/>
          <w:b/>
          <w:sz w:val="24"/>
          <w:lang w:val="sq-AL"/>
        </w:rPr>
      </w:pPr>
    </w:p>
    <w:p w:rsidR="002E1ACB" w:rsidRPr="0004035E" w:rsidRDefault="00215351" w:rsidP="002E1ACB">
      <w:pPr>
        <w:keepNext/>
        <w:spacing w:after="0"/>
        <w:jc w:val="both"/>
        <w:rPr>
          <w:rFonts w:ascii="Garamond" w:hAnsi="Garamond"/>
          <w:sz w:val="24"/>
          <w:lang w:val="sq-AL"/>
        </w:rPr>
      </w:pPr>
      <w:r w:rsidRPr="00DB089E">
        <w:rPr>
          <w:rFonts w:ascii="Garamond" w:hAnsi="Garamond"/>
          <w:b/>
          <w:sz w:val="24"/>
          <w:lang w:val="sq-AL"/>
        </w:rPr>
        <w:t xml:space="preserve">NËNSHKRUAR </w:t>
      </w:r>
      <w:r w:rsidRPr="00DB089E">
        <w:rPr>
          <w:rFonts w:ascii="Garamond" w:hAnsi="Garamond"/>
          <w:sz w:val="24"/>
          <w:lang w:val="sq-AL"/>
        </w:rPr>
        <w:t>për dhe në emër të</w:t>
      </w:r>
      <w:r w:rsidRPr="00DB089E">
        <w:rPr>
          <w:rFonts w:ascii="Garamond" w:hAnsi="Garamond"/>
          <w:sz w:val="24"/>
          <w:lang w:val="sq-AL"/>
        </w:rPr>
        <w:tab/>
      </w:r>
      <w:r w:rsidRPr="00DB089E">
        <w:rPr>
          <w:rFonts w:ascii="Garamond" w:hAnsi="Garamond"/>
          <w:sz w:val="24"/>
          <w:lang w:val="sq-AL"/>
        </w:rPr>
        <w:tab/>
      </w:r>
      <w:r w:rsidRPr="00DB089E">
        <w:rPr>
          <w:rFonts w:ascii="Garamond" w:hAnsi="Garamond"/>
          <w:sz w:val="24"/>
          <w:lang w:val="sq-AL"/>
        </w:rPr>
        <w:tab/>
      </w:r>
      <w:r w:rsidRPr="00DB089E">
        <w:rPr>
          <w:rFonts w:ascii="Garamond" w:hAnsi="Garamond"/>
          <w:sz w:val="24"/>
          <w:lang w:val="sq-AL"/>
        </w:rPr>
        <w:tab/>
      </w:r>
      <w:r w:rsidRPr="00DB089E">
        <w:rPr>
          <w:rFonts w:ascii="Garamond" w:hAnsi="Garamond"/>
          <w:sz w:val="24"/>
          <w:lang w:val="sq-AL"/>
        </w:rPr>
        <w:tab/>
      </w:r>
      <w:r w:rsidRPr="00DB089E">
        <w:rPr>
          <w:rFonts w:ascii="Garamond" w:hAnsi="Garamond"/>
          <w:sz w:val="24"/>
          <w:lang w:val="sq-AL"/>
        </w:rPr>
        <w:tab/>
      </w:r>
    </w:p>
    <w:p w:rsidR="002E1ACB" w:rsidRPr="0004035E" w:rsidRDefault="00215351" w:rsidP="002E1ACB">
      <w:pPr>
        <w:keepNext/>
        <w:tabs>
          <w:tab w:val="left" w:pos="4536"/>
        </w:tabs>
        <w:spacing w:after="0"/>
        <w:jc w:val="both"/>
        <w:rPr>
          <w:rFonts w:ascii="Garamond" w:hAnsi="Garamond"/>
          <w:sz w:val="24"/>
          <w:lang w:val="sq-AL"/>
        </w:rPr>
      </w:pPr>
      <w:r w:rsidRPr="00DB089E">
        <w:rPr>
          <w:rFonts w:ascii="Garamond" w:hAnsi="Garamond"/>
          <w:b/>
          <w:sz w:val="24"/>
          <w:lang w:val="sq-AL"/>
        </w:rPr>
        <w:t xml:space="preserve">OPERATORIT TË TREGUT </w:t>
      </w:r>
      <w:r w:rsidRPr="00DB089E">
        <w:rPr>
          <w:rFonts w:ascii="Garamond" w:hAnsi="Garamond"/>
          <w:b/>
          <w:sz w:val="24"/>
          <w:lang w:val="sq-AL"/>
        </w:rPr>
        <w:tab/>
      </w:r>
      <w:r w:rsidRPr="00DB089E">
        <w:rPr>
          <w:rFonts w:ascii="Garamond" w:hAnsi="Garamond"/>
          <w:b/>
          <w:sz w:val="24"/>
          <w:lang w:val="sq-AL"/>
        </w:rPr>
        <w:tab/>
      </w:r>
      <w:r w:rsidRPr="00DB089E">
        <w:rPr>
          <w:rFonts w:ascii="Garamond" w:hAnsi="Garamond"/>
          <w:b/>
          <w:sz w:val="24"/>
          <w:lang w:val="sq-AL"/>
        </w:rPr>
        <w:tab/>
      </w:r>
      <w:r w:rsidRPr="00DB089E">
        <w:rPr>
          <w:rFonts w:ascii="Garamond" w:hAnsi="Garamond"/>
          <w:b/>
          <w:sz w:val="24"/>
          <w:lang w:val="sq-AL"/>
        </w:rPr>
        <w:tab/>
      </w:r>
      <w:r w:rsidRPr="00DB089E">
        <w:rPr>
          <w:rFonts w:ascii="Garamond" w:hAnsi="Garamond"/>
          <w:b/>
          <w:sz w:val="24"/>
          <w:lang w:val="sq-AL"/>
        </w:rPr>
        <w:tab/>
      </w:r>
    </w:p>
    <w:p w:rsidR="002E1ACB" w:rsidRPr="0004035E" w:rsidRDefault="00215351" w:rsidP="002E1ACB">
      <w:pPr>
        <w:keepNext/>
        <w:tabs>
          <w:tab w:val="left" w:pos="4536"/>
        </w:tabs>
        <w:jc w:val="both"/>
        <w:rPr>
          <w:rFonts w:ascii="Garamond" w:hAnsi="Garamond"/>
          <w:sz w:val="24"/>
          <w:lang w:val="sq-AL"/>
        </w:rPr>
      </w:pPr>
      <w:r w:rsidRPr="00DB089E">
        <w:rPr>
          <w:rFonts w:ascii="Garamond" w:hAnsi="Garamond"/>
          <w:sz w:val="24"/>
          <w:lang w:val="sq-AL"/>
        </w:rPr>
        <w:t>nga përfaqësuesi i autorizuar</w:t>
      </w:r>
      <w:r w:rsidRPr="00DB089E">
        <w:rPr>
          <w:rFonts w:ascii="Garamond" w:hAnsi="Garamond"/>
          <w:sz w:val="24"/>
          <w:lang w:val="sq-AL"/>
        </w:rPr>
        <w:tab/>
      </w:r>
      <w:r w:rsidRPr="00DB089E">
        <w:rPr>
          <w:rFonts w:ascii="Garamond" w:hAnsi="Garamond"/>
          <w:sz w:val="24"/>
          <w:lang w:val="sq-AL"/>
        </w:rPr>
        <w:tab/>
      </w:r>
      <w:r w:rsidRPr="00DB089E">
        <w:rPr>
          <w:rFonts w:ascii="Garamond" w:hAnsi="Garamond"/>
          <w:sz w:val="24"/>
          <w:lang w:val="sq-AL"/>
        </w:rPr>
        <w:tab/>
      </w:r>
      <w:r w:rsidRPr="00DB089E">
        <w:rPr>
          <w:rFonts w:ascii="Garamond" w:hAnsi="Garamond"/>
          <w:sz w:val="24"/>
          <w:lang w:val="sq-AL"/>
        </w:rPr>
        <w:tab/>
      </w:r>
      <w:r w:rsidRPr="00DB089E">
        <w:rPr>
          <w:rFonts w:ascii="Garamond" w:hAnsi="Garamond"/>
          <w:sz w:val="24"/>
          <w:lang w:val="sq-AL"/>
        </w:rPr>
        <w:tab/>
      </w:r>
    </w:p>
    <w:p w:rsidR="002E1ACB" w:rsidRPr="0004035E" w:rsidRDefault="002E1ACB" w:rsidP="002E1ACB">
      <w:pPr>
        <w:keepNext/>
        <w:tabs>
          <w:tab w:val="left" w:pos="4536"/>
        </w:tabs>
        <w:spacing w:after="0"/>
        <w:jc w:val="both"/>
        <w:rPr>
          <w:rFonts w:ascii="Garamond" w:hAnsi="Garamond"/>
          <w:b/>
          <w:sz w:val="24"/>
          <w:lang w:val="sq-AL"/>
        </w:rPr>
      </w:pPr>
    </w:p>
    <w:p w:rsidR="002E1ACB" w:rsidRPr="0004035E" w:rsidRDefault="00215351" w:rsidP="002E1ACB">
      <w:pPr>
        <w:keepNext/>
        <w:tabs>
          <w:tab w:val="left" w:pos="4536"/>
        </w:tabs>
        <w:spacing w:after="0"/>
        <w:jc w:val="both"/>
        <w:rPr>
          <w:rFonts w:ascii="Garamond" w:hAnsi="Garamond"/>
          <w:sz w:val="24"/>
          <w:lang w:val="sq-AL"/>
        </w:rPr>
      </w:pPr>
      <w:r w:rsidRPr="00DB089E">
        <w:rPr>
          <w:rFonts w:ascii="Garamond" w:hAnsi="Garamond"/>
          <w:b/>
          <w:sz w:val="24"/>
          <w:lang w:val="sq-AL"/>
        </w:rPr>
        <w:t xml:space="preserve">NËNSHKRUAR </w:t>
      </w:r>
      <w:r w:rsidRPr="00DB089E">
        <w:rPr>
          <w:rFonts w:ascii="Garamond" w:hAnsi="Garamond"/>
          <w:sz w:val="24"/>
          <w:lang w:val="sq-AL"/>
        </w:rPr>
        <w:t>për dhe në emër të</w:t>
      </w:r>
      <w:r w:rsidRPr="00DB089E">
        <w:rPr>
          <w:rFonts w:ascii="Garamond" w:hAnsi="Garamond"/>
          <w:sz w:val="24"/>
          <w:lang w:val="sq-AL"/>
        </w:rPr>
        <w:tab/>
      </w:r>
      <w:r w:rsidRPr="00DB089E">
        <w:rPr>
          <w:rFonts w:ascii="Garamond" w:hAnsi="Garamond"/>
          <w:sz w:val="24"/>
          <w:lang w:val="sq-AL"/>
        </w:rPr>
        <w:tab/>
      </w:r>
      <w:r w:rsidRPr="00DB089E">
        <w:rPr>
          <w:rFonts w:ascii="Garamond" w:hAnsi="Garamond"/>
          <w:sz w:val="24"/>
          <w:lang w:val="sq-AL"/>
        </w:rPr>
        <w:tab/>
      </w:r>
      <w:r w:rsidRPr="00DB089E">
        <w:rPr>
          <w:rFonts w:ascii="Garamond" w:hAnsi="Garamond"/>
          <w:sz w:val="24"/>
          <w:lang w:val="sq-AL"/>
        </w:rPr>
        <w:tab/>
      </w:r>
      <w:r w:rsidRPr="00DB089E">
        <w:rPr>
          <w:rFonts w:ascii="Garamond" w:hAnsi="Garamond"/>
          <w:sz w:val="24"/>
          <w:lang w:val="sq-AL"/>
        </w:rPr>
        <w:tab/>
      </w:r>
    </w:p>
    <w:p w:rsidR="002E1ACB" w:rsidRPr="0004035E" w:rsidRDefault="00215351" w:rsidP="002E1ACB">
      <w:pPr>
        <w:keepNext/>
        <w:tabs>
          <w:tab w:val="left" w:pos="4536"/>
        </w:tabs>
        <w:spacing w:after="0"/>
        <w:jc w:val="both"/>
        <w:rPr>
          <w:rFonts w:ascii="Garamond" w:hAnsi="Garamond"/>
          <w:sz w:val="24"/>
          <w:lang w:val="sq-AL"/>
        </w:rPr>
      </w:pPr>
      <w:r w:rsidRPr="00DB089E">
        <w:rPr>
          <w:rFonts w:ascii="Garamond" w:hAnsi="Garamond"/>
          <w:sz w:val="24"/>
          <w:lang w:val="sq-AL"/>
        </w:rPr>
        <w:t>[</w:t>
      </w:r>
      <w:r w:rsidRPr="00DB089E">
        <w:rPr>
          <w:rFonts w:ascii="Garamond" w:hAnsi="Garamond"/>
          <w:b/>
          <w:sz w:val="24"/>
          <w:lang w:val="sq-AL"/>
        </w:rPr>
        <w:t>Pala Aplikuese</w:t>
      </w:r>
      <w:r w:rsidRPr="00DB089E">
        <w:rPr>
          <w:rFonts w:ascii="Garamond" w:hAnsi="Garamond"/>
          <w:sz w:val="24"/>
          <w:lang w:val="sq-AL"/>
        </w:rPr>
        <w:t xml:space="preserve">] </w:t>
      </w:r>
      <w:r w:rsidRPr="00DB089E">
        <w:rPr>
          <w:rFonts w:ascii="Garamond" w:hAnsi="Garamond"/>
          <w:sz w:val="24"/>
          <w:lang w:val="sq-AL"/>
        </w:rPr>
        <w:tab/>
      </w:r>
      <w:r w:rsidRPr="00DB089E">
        <w:rPr>
          <w:rFonts w:ascii="Garamond" w:hAnsi="Garamond"/>
          <w:sz w:val="24"/>
          <w:lang w:val="sq-AL"/>
        </w:rPr>
        <w:tab/>
      </w:r>
      <w:r w:rsidRPr="00DB089E">
        <w:rPr>
          <w:rFonts w:ascii="Garamond" w:hAnsi="Garamond"/>
          <w:sz w:val="24"/>
          <w:lang w:val="sq-AL"/>
        </w:rPr>
        <w:tab/>
      </w:r>
      <w:r w:rsidRPr="00DB089E">
        <w:rPr>
          <w:rFonts w:ascii="Garamond" w:hAnsi="Garamond"/>
          <w:sz w:val="24"/>
          <w:lang w:val="sq-AL"/>
        </w:rPr>
        <w:tab/>
      </w:r>
      <w:r w:rsidRPr="00DB089E">
        <w:rPr>
          <w:rFonts w:ascii="Garamond" w:hAnsi="Garamond"/>
          <w:sz w:val="24"/>
          <w:lang w:val="sq-AL"/>
        </w:rPr>
        <w:tab/>
      </w:r>
    </w:p>
    <w:p w:rsidR="002E1ACB" w:rsidRPr="0004035E" w:rsidRDefault="00215351" w:rsidP="002E1ACB">
      <w:pPr>
        <w:keepNext/>
        <w:tabs>
          <w:tab w:val="left" w:pos="4536"/>
        </w:tabs>
        <w:spacing w:after="0"/>
        <w:jc w:val="both"/>
        <w:rPr>
          <w:rFonts w:ascii="Garamond" w:hAnsi="Garamond"/>
          <w:sz w:val="24"/>
          <w:lang w:val="sq-AL"/>
        </w:rPr>
      </w:pPr>
      <w:r w:rsidRPr="00DB089E">
        <w:rPr>
          <w:rFonts w:ascii="Garamond" w:hAnsi="Garamond"/>
          <w:sz w:val="24"/>
          <w:lang w:val="sq-AL"/>
        </w:rPr>
        <w:t>nga përfaqësuesi i autorizuar</w:t>
      </w:r>
      <w:r w:rsidRPr="00DB089E">
        <w:rPr>
          <w:rFonts w:ascii="Garamond" w:hAnsi="Garamond"/>
          <w:sz w:val="24"/>
          <w:lang w:val="sq-AL"/>
        </w:rPr>
        <w:tab/>
      </w:r>
      <w:r w:rsidRPr="00DB089E">
        <w:rPr>
          <w:rFonts w:ascii="Garamond" w:hAnsi="Garamond"/>
          <w:sz w:val="24"/>
          <w:lang w:val="sq-AL"/>
        </w:rPr>
        <w:tab/>
      </w:r>
      <w:r w:rsidRPr="00DB089E">
        <w:rPr>
          <w:rFonts w:ascii="Garamond" w:hAnsi="Garamond"/>
          <w:sz w:val="24"/>
          <w:lang w:val="sq-AL"/>
        </w:rPr>
        <w:tab/>
      </w:r>
      <w:r w:rsidRPr="00DB089E">
        <w:rPr>
          <w:rFonts w:ascii="Garamond" w:hAnsi="Garamond"/>
          <w:sz w:val="24"/>
          <w:lang w:val="sq-AL"/>
        </w:rPr>
        <w:tab/>
      </w:r>
      <w:r w:rsidRPr="00DB089E">
        <w:rPr>
          <w:rFonts w:ascii="Garamond" w:hAnsi="Garamond"/>
          <w:sz w:val="24"/>
          <w:lang w:val="sq-AL"/>
        </w:rPr>
        <w:tab/>
      </w:r>
    </w:p>
    <w:p w:rsidR="002E1ACB" w:rsidRPr="0004035E" w:rsidRDefault="002E1ACB" w:rsidP="002E1ACB">
      <w:pPr>
        <w:ind w:left="567"/>
        <w:jc w:val="both"/>
        <w:rPr>
          <w:rFonts w:ascii="Garamond" w:hAnsi="Garamond"/>
          <w:sz w:val="24"/>
          <w:lang w:val="sq-AL"/>
        </w:rPr>
      </w:pPr>
    </w:p>
    <w:p w:rsidR="00232308" w:rsidRPr="0004035E" w:rsidRDefault="00232308" w:rsidP="00F12E4D">
      <w:pPr>
        <w:ind w:left="567"/>
        <w:jc w:val="both"/>
        <w:rPr>
          <w:rFonts w:ascii="Garamond" w:hAnsi="Garamond"/>
          <w:sz w:val="24"/>
          <w:lang w:val="sq-AL"/>
        </w:rPr>
      </w:pPr>
    </w:p>
    <w:p w:rsidR="00232308" w:rsidRPr="0004035E" w:rsidRDefault="00232308" w:rsidP="00F12E4D">
      <w:pPr>
        <w:ind w:left="567"/>
        <w:jc w:val="both"/>
        <w:rPr>
          <w:rFonts w:ascii="Garamond" w:hAnsi="Garamond"/>
          <w:sz w:val="24"/>
          <w:lang w:val="sq-AL"/>
        </w:rPr>
      </w:pPr>
      <w:bookmarkStart w:id="899" w:name="_GoBack"/>
      <w:bookmarkEnd w:id="899"/>
    </w:p>
    <w:bookmarkEnd w:id="719"/>
    <w:bookmarkEnd w:id="882"/>
    <w:bookmarkEnd w:id="883"/>
    <w:p w:rsidR="002E1ACB" w:rsidRPr="0004035E" w:rsidRDefault="002E1ACB" w:rsidP="002E1ACB">
      <w:pPr>
        <w:keepNext/>
        <w:tabs>
          <w:tab w:val="left" w:pos="4536"/>
        </w:tabs>
        <w:spacing w:after="0"/>
        <w:jc w:val="both"/>
        <w:rPr>
          <w:rFonts w:ascii="Garamond" w:hAnsi="Garamond"/>
          <w:sz w:val="24"/>
          <w:lang w:val="sq-AL"/>
        </w:rPr>
      </w:pPr>
    </w:p>
    <w:p w:rsidR="002E1ACB" w:rsidRPr="0004035E" w:rsidRDefault="002E1ACB" w:rsidP="002E1ACB">
      <w:pPr>
        <w:keepNext/>
        <w:tabs>
          <w:tab w:val="left" w:pos="4536"/>
        </w:tabs>
        <w:spacing w:after="0"/>
        <w:jc w:val="both"/>
        <w:rPr>
          <w:rFonts w:ascii="Garamond" w:hAnsi="Garamond"/>
          <w:sz w:val="24"/>
          <w:lang w:val="sq-AL"/>
        </w:rPr>
      </w:pPr>
    </w:p>
    <w:p w:rsidR="00232308" w:rsidRPr="0004035E" w:rsidRDefault="00215351" w:rsidP="00232308">
      <w:pPr>
        <w:pStyle w:val="mrareahead"/>
        <w:rPr>
          <w:rFonts w:ascii="Garamond" w:hAnsi="Garamond"/>
          <w:szCs w:val="24"/>
          <w:lang w:val="sq-AL"/>
        </w:rPr>
      </w:pPr>
      <w:bookmarkStart w:id="900" w:name="_Toc461723290"/>
      <w:bookmarkStart w:id="901" w:name="_Toc496706801"/>
      <w:r w:rsidRPr="00DB089E">
        <w:rPr>
          <w:rFonts w:ascii="Garamond" w:hAnsi="Garamond"/>
          <w:lang w:val="sq-AL"/>
        </w:rPr>
        <w:t>Shtojca 2</w:t>
      </w:r>
      <w:bookmarkEnd w:id="900"/>
      <w:bookmarkEnd w:id="901"/>
    </w:p>
    <w:p w:rsidR="00232308" w:rsidRPr="0004035E" w:rsidRDefault="00215351" w:rsidP="00232308">
      <w:pPr>
        <w:pStyle w:val="Heading3"/>
        <w:numPr>
          <w:ilvl w:val="0"/>
          <w:numId w:val="0"/>
        </w:numPr>
        <w:rPr>
          <w:rFonts w:ascii="Garamond" w:hAnsi="Garamond"/>
          <w:lang w:val="sq-AL"/>
        </w:rPr>
      </w:pPr>
      <w:bookmarkStart w:id="902" w:name="_Toc496706802"/>
      <w:bookmarkStart w:id="903" w:name="_Toc461723291"/>
      <w:r w:rsidRPr="00DB089E">
        <w:rPr>
          <w:rFonts w:ascii="Garamond" w:hAnsi="Garamond"/>
          <w:lang w:val="sq-AL"/>
        </w:rPr>
        <w:t>Marrëveshja për Palën Përgjegjëse për Balanc</w:t>
      </w:r>
      <w:bookmarkEnd w:id="902"/>
      <w:r w:rsidRPr="00DB089E">
        <w:rPr>
          <w:rFonts w:ascii="Garamond" w:hAnsi="Garamond"/>
          <w:lang w:val="sq-AL"/>
        </w:rPr>
        <w:t xml:space="preserve"> </w:t>
      </w:r>
      <w:bookmarkEnd w:id="903"/>
    </w:p>
    <w:p w:rsidR="00232308" w:rsidRPr="0004035E" w:rsidRDefault="00215351" w:rsidP="00232308">
      <w:pPr>
        <w:keepNext/>
        <w:jc w:val="both"/>
        <w:rPr>
          <w:rFonts w:ascii="Garamond" w:hAnsi="Garamond"/>
          <w:snapToGrid w:val="0"/>
          <w:sz w:val="24"/>
          <w:szCs w:val="24"/>
          <w:lang w:val="sq-AL"/>
        </w:rPr>
      </w:pPr>
      <w:r w:rsidRPr="00DB089E">
        <w:rPr>
          <w:rFonts w:ascii="Garamond" w:hAnsi="Garamond"/>
          <w:snapToGrid w:val="0"/>
          <w:sz w:val="24"/>
          <w:szCs w:val="24"/>
          <w:lang w:val="sq-AL"/>
        </w:rPr>
        <w:t>Kjo</w:t>
      </w:r>
      <w:r w:rsidRPr="00DB089E">
        <w:rPr>
          <w:rFonts w:ascii="Garamond" w:hAnsi="Garamond"/>
          <w:b/>
          <w:snapToGrid w:val="0"/>
          <w:sz w:val="24"/>
          <w:szCs w:val="24"/>
          <w:lang w:val="sq-AL"/>
        </w:rPr>
        <w:t xml:space="preserve"> MARRËVESHJE PËR PALËN PËRGJEGJËSE PËR BALANC</w:t>
      </w:r>
      <w:r w:rsidRPr="00DB089E">
        <w:rPr>
          <w:rFonts w:ascii="Garamond" w:hAnsi="Garamond"/>
          <w:snapToGrid w:val="0"/>
          <w:sz w:val="24"/>
          <w:szCs w:val="24"/>
          <w:lang w:val="sq-AL"/>
        </w:rPr>
        <w:t xml:space="preserve"> është realizuar më [               ] ndërmjet:</w:t>
      </w:r>
    </w:p>
    <w:p w:rsidR="00232308" w:rsidRPr="0004035E" w:rsidRDefault="00215351" w:rsidP="00232308">
      <w:pPr>
        <w:keepNext/>
        <w:ind w:left="567" w:hanging="567"/>
        <w:jc w:val="both"/>
        <w:rPr>
          <w:rFonts w:ascii="Garamond" w:hAnsi="Garamond"/>
          <w:snapToGrid w:val="0"/>
          <w:sz w:val="24"/>
          <w:szCs w:val="24"/>
          <w:lang w:val="sq-AL"/>
        </w:rPr>
      </w:pPr>
      <w:r w:rsidRPr="00DB089E">
        <w:rPr>
          <w:rFonts w:ascii="Garamond" w:hAnsi="Garamond"/>
          <w:snapToGrid w:val="0"/>
          <w:sz w:val="24"/>
          <w:szCs w:val="24"/>
          <w:lang w:val="sq-AL"/>
        </w:rPr>
        <w:t>(1)</w:t>
      </w:r>
      <w:r w:rsidRPr="00DB089E">
        <w:rPr>
          <w:rFonts w:ascii="Garamond" w:hAnsi="Garamond"/>
          <w:snapToGrid w:val="0"/>
          <w:sz w:val="24"/>
          <w:szCs w:val="24"/>
          <w:lang w:val="sq-AL"/>
        </w:rPr>
        <w:tab/>
      </w:r>
      <w:r w:rsidRPr="00DB089E">
        <w:rPr>
          <w:rFonts w:ascii="Garamond" w:hAnsi="Garamond"/>
          <w:b/>
          <w:snapToGrid w:val="0"/>
          <w:sz w:val="24"/>
          <w:szCs w:val="24"/>
          <w:lang w:val="sq-AL"/>
        </w:rPr>
        <w:t>Operatorit të Tregut</w:t>
      </w:r>
      <w:r w:rsidRPr="00DB089E">
        <w:rPr>
          <w:rFonts w:ascii="Garamond" w:hAnsi="Garamond"/>
          <w:snapToGrid w:val="0"/>
          <w:sz w:val="24"/>
          <w:szCs w:val="24"/>
          <w:lang w:val="sq-AL"/>
        </w:rPr>
        <w:t>; dhe</w:t>
      </w:r>
    </w:p>
    <w:p w:rsidR="00232308" w:rsidRPr="0004035E" w:rsidRDefault="00215351" w:rsidP="00232308">
      <w:pPr>
        <w:keepNext/>
        <w:ind w:left="567" w:hanging="567"/>
        <w:jc w:val="both"/>
        <w:rPr>
          <w:rFonts w:ascii="Garamond" w:hAnsi="Garamond"/>
          <w:snapToGrid w:val="0"/>
          <w:sz w:val="24"/>
          <w:szCs w:val="24"/>
          <w:lang w:val="sq-AL"/>
        </w:rPr>
      </w:pPr>
      <w:r w:rsidRPr="00DB089E">
        <w:rPr>
          <w:rFonts w:ascii="Garamond" w:hAnsi="Garamond"/>
          <w:snapToGrid w:val="0"/>
          <w:sz w:val="24"/>
          <w:szCs w:val="24"/>
          <w:lang w:val="sq-AL"/>
        </w:rPr>
        <w:t>(2)</w:t>
      </w:r>
      <w:r w:rsidRPr="00DB089E">
        <w:rPr>
          <w:rFonts w:ascii="Garamond" w:hAnsi="Garamond"/>
          <w:snapToGrid w:val="0"/>
          <w:sz w:val="24"/>
          <w:szCs w:val="24"/>
          <w:lang w:val="sq-AL"/>
        </w:rPr>
        <w:tab/>
      </w:r>
      <w:r w:rsidRPr="00DB089E">
        <w:rPr>
          <w:rFonts w:ascii="Garamond" w:hAnsi="Garamond"/>
          <w:i/>
          <w:snapToGrid w:val="0"/>
          <w:sz w:val="24"/>
          <w:szCs w:val="24"/>
          <w:lang w:val="sq-AL"/>
        </w:rPr>
        <w:t xml:space="preserve">[Shëno emrin e </w:t>
      </w:r>
      <w:r w:rsidRPr="00DB089E">
        <w:rPr>
          <w:rFonts w:ascii="Garamond" w:hAnsi="Garamond"/>
          <w:b/>
          <w:i/>
          <w:snapToGrid w:val="0"/>
          <w:sz w:val="24"/>
          <w:szCs w:val="24"/>
          <w:lang w:val="sq-AL"/>
        </w:rPr>
        <w:t>Palës</w:t>
      </w:r>
      <w:r w:rsidRPr="00DB089E">
        <w:rPr>
          <w:rFonts w:ascii="Garamond" w:hAnsi="Garamond"/>
          <w:i/>
          <w:snapToGrid w:val="0"/>
          <w:sz w:val="24"/>
          <w:szCs w:val="24"/>
          <w:lang w:val="sq-AL"/>
        </w:rPr>
        <w:t xml:space="preserve"> që dëshiron të bëhet Palë Përgjegjëse për Balanc </w:t>
      </w:r>
      <w:r w:rsidRPr="00DB089E">
        <w:rPr>
          <w:rFonts w:ascii="Garamond" w:hAnsi="Garamond"/>
          <w:snapToGrid w:val="0"/>
          <w:sz w:val="24"/>
          <w:szCs w:val="24"/>
          <w:lang w:val="sq-AL"/>
        </w:rPr>
        <w:t>] (</w:t>
      </w:r>
      <w:r w:rsidRPr="00DB089E">
        <w:rPr>
          <w:rFonts w:ascii="Garamond" w:hAnsi="Garamond"/>
          <w:b/>
          <w:snapToGrid w:val="0"/>
          <w:sz w:val="24"/>
          <w:szCs w:val="24"/>
          <w:lang w:val="sq-AL"/>
        </w:rPr>
        <w:t>"PPB”</w:t>
      </w:r>
      <w:r w:rsidRPr="00DB089E">
        <w:rPr>
          <w:rFonts w:ascii="Garamond" w:hAnsi="Garamond"/>
          <w:snapToGrid w:val="0"/>
          <w:sz w:val="24"/>
          <w:szCs w:val="24"/>
          <w:lang w:val="sq-AL"/>
        </w:rPr>
        <w:t xml:space="preserve">) selia kryesore e së cilës është në [                                                         ], dhe e cila është </w:t>
      </w:r>
      <w:r w:rsidRPr="00DB089E">
        <w:rPr>
          <w:rFonts w:ascii="Garamond" w:hAnsi="Garamond"/>
          <w:b/>
          <w:snapToGrid w:val="0"/>
          <w:sz w:val="24"/>
          <w:szCs w:val="24"/>
          <w:lang w:val="sq-AL"/>
        </w:rPr>
        <w:t xml:space="preserve">Palë Tregtare </w:t>
      </w:r>
      <w:r w:rsidRPr="00DB089E">
        <w:rPr>
          <w:rFonts w:ascii="Garamond" w:hAnsi="Garamond"/>
          <w:snapToGrid w:val="0"/>
          <w:sz w:val="24"/>
          <w:szCs w:val="24"/>
          <w:lang w:val="sq-AL"/>
        </w:rPr>
        <w:t>që</w:t>
      </w:r>
      <w:r w:rsidRPr="00DB089E">
        <w:rPr>
          <w:rFonts w:ascii="Garamond" w:hAnsi="Garamond"/>
          <w:b/>
          <w:snapToGrid w:val="0"/>
          <w:sz w:val="24"/>
          <w:szCs w:val="24"/>
          <w:lang w:val="sq-AL"/>
        </w:rPr>
        <w:t xml:space="preserve"> </w:t>
      </w:r>
      <w:r w:rsidRPr="00DB089E">
        <w:rPr>
          <w:rFonts w:ascii="Garamond" w:hAnsi="Garamond"/>
          <w:snapToGrid w:val="0"/>
          <w:sz w:val="24"/>
          <w:szCs w:val="24"/>
          <w:lang w:val="sq-AL"/>
        </w:rPr>
        <w:t xml:space="preserve">identifikohet nga </w:t>
      </w:r>
      <w:r w:rsidRPr="00DB089E">
        <w:rPr>
          <w:rFonts w:ascii="Garamond" w:hAnsi="Garamond"/>
          <w:b/>
          <w:snapToGrid w:val="0"/>
          <w:sz w:val="24"/>
          <w:szCs w:val="24"/>
          <w:lang w:val="sq-AL"/>
        </w:rPr>
        <w:t>OT</w:t>
      </w:r>
      <w:r w:rsidRPr="00DB089E">
        <w:rPr>
          <w:rFonts w:ascii="Garamond" w:hAnsi="Garamond"/>
          <w:snapToGrid w:val="0"/>
          <w:sz w:val="24"/>
          <w:szCs w:val="24"/>
          <w:lang w:val="sq-AL"/>
        </w:rPr>
        <w:t xml:space="preserve"> si [……………………………].</w:t>
      </w:r>
    </w:p>
    <w:p w:rsidR="00232308" w:rsidRPr="0004035E" w:rsidRDefault="00215351" w:rsidP="00232308">
      <w:pPr>
        <w:keepNext/>
        <w:jc w:val="both"/>
        <w:rPr>
          <w:rFonts w:ascii="Garamond" w:hAnsi="Garamond"/>
          <w:b/>
          <w:snapToGrid w:val="0"/>
          <w:sz w:val="24"/>
          <w:szCs w:val="24"/>
          <w:lang w:val="sq-AL"/>
        </w:rPr>
      </w:pPr>
      <w:r w:rsidRPr="00DB089E">
        <w:rPr>
          <w:rFonts w:ascii="Garamond" w:hAnsi="Garamond"/>
          <w:b/>
          <w:snapToGrid w:val="0"/>
          <w:sz w:val="24"/>
          <w:szCs w:val="24"/>
          <w:lang w:val="sq-AL"/>
        </w:rPr>
        <w:t>KU:</w:t>
      </w:r>
    </w:p>
    <w:p w:rsidR="00232308" w:rsidRPr="0004035E" w:rsidRDefault="00215351" w:rsidP="00232308">
      <w:pPr>
        <w:keepNext/>
        <w:tabs>
          <w:tab w:val="left" w:pos="4536"/>
        </w:tabs>
        <w:spacing w:after="0"/>
        <w:jc w:val="both"/>
        <w:rPr>
          <w:rFonts w:ascii="Garamond" w:hAnsi="Garamond"/>
          <w:snapToGrid w:val="0"/>
          <w:sz w:val="24"/>
          <w:szCs w:val="24"/>
          <w:lang w:val="sq-AL"/>
        </w:rPr>
      </w:pPr>
      <w:r w:rsidRPr="00DB089E">
        <w:rPr>
          <w:rFonts w:ascii="Garamond" w:hAnsi="Garamond"/>
          <w:b/>
          <w:snapToGrid w:val="0"/>
          <w:sz w:val="24"/>
          <w:szCs w:val="24"/>
          <w:lang w:val="sq-AL"/>
        </w:rPr>
        <w:t>OT</w:t>
      </w:r>
      <w:r w:rsidRPr="00DB089E">
        <w:rPr>
          <w:rFonts w:ascii="Garamond" w:hAnsi="Garamond"/>
          <w:snapToGrid w:val="0"/>
          <w:sz w:val="24"/>
          <w:szCs w:val="24"/>
          <w:lang w:val="sq-AL"/>
        </w:rPr>
        <w:t xml:space="preserve"> dhe </w:t>
      </w:r>
      <w:r w:rsidRPr="00DB089E">
        <w:rPr>
          <w:rFonts w:ascii="Garamond" w:hAnsi="Garamond"/>
          <w:b/>
          <w:snapToGrid w:val="0"/>
          <w:sz w:val="24"/>
          <w:szCs w:val="24"/>
          <w:lang w:val="sq-AL"/>
        </w:rPr>
        <w:t>PPB</w:t>
      </w:r>
      <w:r w:rsidRPr="00DB089E">
        <w:rPr>
          <w:rFonts w:ascii="Garamond" w:hAnsi="Garamond"/>
          <w:snapToGrid w:val="0"/>
          <w:sz w:val="24"/>
          <w:szCs w:val="24"/>
          <w:lang w:val="sq-AL"/>
        </w:rPr>
        <w:t xml:space="preserve"> janë </w:t>
      </w:r>
      <w:r w:rsidRPr="00DB089E">
        <w:rPr>
          <w:rFonts w:ascii="Garamond" w:hAnsi="Garamond"/>
          <w:b/>
          <w:snapToGrid w:val="0"/>
          <w:sz w:val="24"/>
          <w:szCs w:val="24"/>
          <w:lang w:val="sq-AL"/>
        </w:rPr>
        <w:t>Palë</w:t>
      </w:r>
      <w:r w:rsidRPr="00DB089E">
        <w:rPr>
          <w:rFonts w:ascii="Garamond" w:hAnsi="Garamond"/>
          <w:snapToGrid w:val="0"/>
          <w:sz w:val="24"/>
          <w:szCs w:val="24"/>
          <w:lang w:val="sq-AL"/>
        </w:rPr>
        <w:t xml:space="preserve"> në </w:t>
      </w:r>
      <w:r w:rsidRPr="00DB089E">
        <w:rPr>
          <w:rFonts w:ascii="Garamond" w:hAnsi="Garamond"/>
          <w:b/>
          <w:snapToGrid w:val="0"/>
          <w:sz w:val="24"/>
          <w:szCs w:val="24"/>
          <w:lang w:val="sq-AL"/>
        </w:rPr>
        <w:t>Rregullat e Tregut</w:t>
      </w:r>
      <w:r w:rsidRPr="00DB089E">
        <w:rPr>
          <w:rFonts w:ascii="Garamond" w:hAnsi="Garamond"/>
          <w:snapToGrid w:val="0"/>
          <w:sz w:val="24"/>
          <w:szCs w:val="24"/>
          <w:lang w:val="sq-AL"/>
        </w:rPr>
        <w:t xml:space="preserve"> dhe obligohen me kushtet e parashtruara në </w:t>
      </w:r>
      <w:r w:rsidRPr="00DB089E">
        <w:rPr>
          <w:rFonts w:ascii="Garamond" w:hAnsi="Garamond"/>
          <w:b/>
          <w:snapToGrid w:val="0"/>
          <w:sz w:val="24"/>
          <w:szCs w:val="24"/>
          <w:lang w:val="sq-AL"/>
        </w:rPr>
        <w:t>Rregullat e Tregut</w:t>
      </w:r>
      <w:r w:rsidRPr="00DB089E">
        <w:rPr>
          <w:rFonts w:ascii="Garamond" w:hAnsi="Garamond"/>
          <w:snapToGrid w:val="0"/>
          <w:sz w:val="24"/>
          <w:szCs w:val="24"/>
          <w:lang w:val="sq-AL"/>
        </w:rPr>
        <w:t>;</w:t>
      </w:r>
    </w:p>
    <w:p w:rsidR="00232308" w:rsidRPr="0004035E" w:rsidRDefault="00232308" w:rsidP="00232308">
      <w:pPr>
        <w:keepNext/>
        <w:tabs>
          <w:tab w:val="left" w:pos="4536"/>
        </w:tabs>
        <w:spacing w:after="0"/>
        <w:jc w:val="both"/>
        <w:rPr>
          <w:rFonts w:ascii="Garamond" w:hAnsi="Garamond"/>
          <w:snapToGrid w:val="0"/>
          <w:sz w:val="24"/>
          <w:szCs w:val="24"/>
          <w:lang w:val="sq-AL"/>
        </w:rPr>
      </w:pPr>
    </w:p>
    <w:p w:rsidR="00232308" w:rsidRPr="0004035E" w:rsidRDefault="00215351" w:rsidP="00232308">
      <w:pPr>
        <w:keepNext/>
        <w:jc w:val="both"/>
        <w:rPr>
          <w:rFonts w:ascii="Garamond" w:hAnsi="Garamond"/>
          <w:snapToGrid w:val="0"/>
          <w:sz w:val="24"/>
          <w:szCs w:val="24"/>
          <w:lang w:val="sq-AL"/>
        </w:rPr>
      </w:pPr>
      <w:r w:rsidRPr="00DB089E">
        <w:rPr>
          <w:rFonts w:ascii="Garamond" w:hAnsi="Garamond"/>
          <w:b/>
          <w:snapToGrid w:val="0"/>
          <w:sz w:val="24"/>
          <w:szCs w:val="24"/>
          <w:lang w:val="sq-AL"/>
        </w:rPr>
        <w:t xml:space="preserve">PAJTOHEN </w:t>
      </w:r>
      <w:r w:rsidRPr="00DB089E">
        <w:rPr>
          <w:rFonts w:ascii="Garamond" w:hAnsi="Garamond"/>
          <w:snapToGrid w:val="0"/>
          <w:sz w:val="24"/>
          <w:szCs w:val="24"/>
          <w:lang w:val="sq-AL"/>
        </w:rPr>
        <w:t>si vijon:</w:t>
      </w:r>
    </w:p>
    <w:p w:rsidR="00232308" w:rsidRPr="0004035E" w:rsidRDefault="00215351" w:rsidP="00FB6972">
      <w:pPr>
        <w:pStyle w:val="mrnum0"/>
        <w:numPr>
          <w:ilvl w:val="0"/>
          <w:numId w:val="0"/>
        </w:numPr>
        <w:ind w:left="360" w:hanging="360"/>
        <w:rPr>
          <w:rFonts w:ascii="Garamond" w:hAnsi="Garamond"/>
          <w:b/>
          <w:lang w:val="sq-AL"/>
        </w:rPr>
      </w:pPr>
      <w:r w:rsidRPr="00DB089E">
        <w:rPr>
          <w:rFonts w:ascii="Garamond" w:hAnsi="Garamond"/>
          <w:b/>
          <w:lang w:val="sq-AL"/>
        </w:rPr>
        <w:t xml:space="preserve">Klauzolat fillestare dhe roli i PPB  </w:t>
      </w:r>
    </w:p>
    <w:p w:rsidR="00232308" w:rsidRPr="0004035E" w:rsidRDefault="00215351" w:rsidP="00232308">
      <w:pPr>
        <w:pStyle w:val="mrnum0"/>
        <w:ind w:left="567" w:hanging="567"/>
        <w:rPr>
          <w:rFonts w:ascii="Garamond" w:hAnsi="Garamond"/>
          <w:lang w:val="sq-AL"/>
        </w:rPr>
      </w:pPr>
      <w:r w:rsidRPr="00DB089E">
        <w:rPr>
          <w:rFonts w:ascii="Garamond" w:hAnsi="Garamond"/>
          <w:lang w:val="sq-AL"/>
        </w:rPr>
        <w:t xml:space="preserve">Në këtë </w:t>
      </w:r>
      <w:r w:rsidRPr="00DB089E">
        <w:rPr>
          <w:rFonts w:ascii="Garamond" w:hAnsi="Garamond"/>
          <w:b/>
          <w:lang w:val="sq-AL"/>
        </w:rPr>
        <w:t>Marrëveshje për Palën Përgjegjëse për Balanc</w:t>
      </w:r>
      <w:r w:rsidRPr="00DB089E">
        <w:rPr>
          <w:rFonts w:ascii="Garamond" w:hAnsi="Garamond"/>
          <w:lang w:val="sq-AL"/>
        </w:rPr>
        <w:t xml:space="preserve">, termet që janë përdorë janë të definuara në </w:t>
      </w:r>
      <w:r w:rsidRPr="00DB089E">
        <w:rPr>
          <w:rFonts w:ascii="Garamond" w:hAnsi="Garamond"/>
          <w:b/>
          <w:lang w:val="sq-AL"/>
        </w:rPr>
        <w:t>Rregullat e Tregut</w:t>
      </w:r>
      <w:r w:rsidRPr="00DB089E">
        <w:rPr>
          <w:rFonts w:ascii="Garamond" w:hAnsi="Garamond"/>
          <w:lang w:val="sq-AL"/>
        </w:rPr>
        <w:t>, dhe do të kenë kuptimin e përkufizuar aty.</w:t>
      </w:r>
    </w:p>
    <w:p w:rsidR="00232308" w:rsidRPr="0004035E" w:rsidRDefault="00215351" w:rsidP="00232308">
      <w:pPr>
        <w:pStyle w:val="mrnum0"/>
        <w:ind w:left="567" w:hanging="567"/>
        <w:rPr>
          <w:rFonts w:ascii="Garamond" w:hAnsi="Garamond"/>
          <w:lang w:val="sq-AL"/>
        </w:rPr>
      </w:pPr>
      <w:r w:rsidRPr="00DB089E">
        <w:rPr>
          <w:rFonts w:ascii="Garamond" w:hAnsi="Garamond"/>
          <w:lang w:val="sq-AL"/>
        </w:rPr>
        <w:t xml:space="preserve">Në qoftë se ka ndonjë mospërputhje ndërmjet kësaj marrëveshje dhe </w:t>
      </w:r>
      <w:r w:rsidRPr="00DB089E">
        <w:rPr>
          <w:rFonts w:ascii="Garamond" w:hAnsi="Garamond"/>
          <w:b/>
          <w:lang w:val="sq-AL"/>
        </w:rPr>
        <w:t>Rregullave të Tregut</w:t>
      </w:r>
      <w:r w:rsidRPr="00DB089E">
        <w:rPr>
          <w:rFonts w:ascii="Garamond" w:hAnsi="Garamond"/>
          <w:lang w:val="sq-AL"/>
        </w:rPr>
        <w:t xml:space="preserve"> atëherë epërsi do të kenë dispozitat e përkufizuara në </w:t>
      </w:r>
      <w:r w:rsidRPr="00DB089E">
        <w:rPr>
          <w:rFonts w:ascii="Garamond" w:hAnsi="Garamond"/>
          <w:b/>
          <w:lang w:val="sq-AL"/>
        </w:rPr>
        <w:t>Rregullat e Tregut</w:t>
      </w:r>
      <w:r w:rsidRPr="00DB089E">
        <w:rPr>
          <w:rFonts w:ascii="Garamond" w:hAnsi="Garamond"/>
          <w:lang w:val="sq-AL"/>
        </w:rPr>
        <w:t>.</w:t>
      </w:r>
    </w:p>
    <w:p w:rsidR="00232308" w:rsidRPr="0004035E" w:rsidRDefault="00215351" w:rsidP="00232308">
      <w:pPr>
        <w:pStyle w:val="mrnum0"/>
        <w:ind w:left="567" w:hanging="567"/>
        <w:rPr>
          <w:rFonts w:ascii="Garamond" w:hAnsi="Garamond"/>
          <w:lang w:val="sq-AL"/>
        </w:rPr>
      </w:pPr>
      <w:r w:rsidRPr="00DB089E">
        <w:rPr>
          <w:rFonts w:ascii="Garamond" w:hAnsi="Garamond"/>
          <w:b/>
          <w:lang w:val="sq-AL"/>
        </w:rPr>
        <w:t>PPB</w:t>
      </w:r>
      <w:r w:rsidRPr="00DB089E">
        <w:rPr>
          <w:rFonts w:ascii="Garamond" w:hAnsi="Garamond"/>
          <w:lang w:val="sq-AL"/>
        </w:rPr>
        <w:t xml:space="preserve"> është përgjegjëse për agregimin e jobalanceve dhe pagesave për jobalance në emër të anëtarëve të </w:t>
      </w:r>
      <w:r w:rsidRPr="00DB089E">
        <w:rPr>
          <w:rFonts w:ascii="Garamond" w:hAnsi="Garamond"/>
          <w:b/>
          <w:lang w:val="sq-AL"/>
        </w:rPr>
        <w:t>Grupit</w:t>
      </w:r>
      <w:r w:rsidRPr="00DB089E">
        <w:rPr>
          <w:rFonts w:ascii="Garamond" w:hAnsi="Garamond"/>
          <w:lang w:val="sq-AL"/>
        </w:rPr>
        <w:t xml:space="preserve"> </w:t>
      </w:r>
      <w:r w:rsidRPr="00DB089E">
        <w:rPr>
          <w:rFonts w:ascii="Garamond" w:hAnsi="Garamond"/>
          <w:b/>
          <w:lang w:val="sq-AL"/>
        </w:rPr>
        <w:t xml:space="preserve">Balancues </w:t>
      </w:r>
      <w:r w:rsidRPr="00DB089E">
        <w:rPr>
          <w:rFonts w:ascii="Garamond" w:hAnsi="Garamond"/>
          <w:lang w:val="sq-AL"/>
        </w:rPr>
        <w:t xml:space="preserve">për të cilin </w:t>
      </w:r>
      <w:r w:rsidRPr="00DB089E">
        <w:rPr>
          <w:rFonts w:ascii="Garamond" w:hAnsi="Garamond"/>
          <w:b/>
          <w:lang w:val="sq-AL"/>
        </w:rPr>
        <w:t>PPB</w:t>
      </w:r>
      <w:r w:rsidRPr="00DB089E">
        <w:rPr>
          <w:rFonts w:ascii="Garamond" w:hAnsi="Garamond"/>
          <w:lang w:val="sq-AL"/>
        </w:rPr>
        <w:t xml:space="preserve"> ka marrë përgjegjësinë.</w:t>
      </w:r>
    </w:p>
    <w:p w:rsidR="00624DFD" w:rsidRPr="0004035E" w:rsidRDefault="00215351" w:rsidP="00232308">
      <w:pPr>
        <w:pStyle w:val="mrnum0"/>
        <w:ind w:left="567" w:hanging="567"/>
        <w:rPr>
          <w:rFonts w:ascii="Garamond" w:hAnsi="Garamond"/>
          <w:lang w:val="sq-AL"/>
        </w:rPr>
      </w:pPr>
      <w:r w:rsidRPr="00DB089E">
        <w:rPr>
          <w:rFonts w:ascii="Garamond" w:hAnsi="Garamond"/>
          <w:b/>
          <w:lang w:val="sq-AL"/>
        </w:rPr>
        <w:t>P</w:t>
      </w:r>
      <w:r w:rsidR="00730420">
        <w:rPr>
          <w:rFonts w:ascii="Garamond" w:hAnsi="Garamond"/>
          <w:b/>
          <w:lang w:val="sq-AL"/>
        </w:rPr>
        <w:t>PB</w:t>
      </w:r>
      <w:r w:rsidRPr="00DB089E">
        <w:rPr>
          <w:rFonts w:ascii="Garamond" w:hAnsi="Garamond"/>
          <w:lang w:val="sq-AL"/>
        </w:rPr>
        <w:t xml:space="preserve"> është përgjegjës për tu siguruar që të gjitha të dhënat dhe informatat e kërkuara nga </w:t>
      </w:r>
      <w:r w:rsidRPr="00DB089E">
        <w:rPr>
          <w:rFonts w:ascii="Garamond" w:hAnsi="Garamond"/>
          <w:b/>
          <w:lang w:val="sq-AL"/>
        </w:rPr>
        <w:t>OST</w:t>
      </w:r>
      <w:r w:rsidRPr="00DB089E">
        <w:rPr>
          <w:rFonts w:ascii="Garamond" w:hAnsi="Garamond"/>
          <w:lang w:val="sq-AL"/>
        </w:rPr>
        <w:t xml:space="preserve"> kyçës që nevojiten për kalkulimin e jobalanceve të dorëzohen me kohë dhe që të jenë sa më sakta që është e mundur. </w:t>
      </w:r>
    </w:p>
    <w:p w:rsidR="00232308" w:rsidRPr="0004035E" w:rsidRDefault="00215351" w:rsidP="00232308">
      <w:pPr>
        <w:pStyle w:val="mrnum0"/>
        <w:numPr>
          <w:ilvl w:val="0"/>
          <w:numId w:val="0"/>
        </w:numPr>
        <w:spacing w:before="240"/>
        <w:rPr>
          <w:rFonts w:ascii="Garamond" w:hAnsi="Garamond"/>
          <w:lang w:val="sq-AL"/>
        </w:rPr>
      </w:pPr>
      <w:r w:rsidRPr="00DB089E">
        <w:rPr>
          <w:rFonts w:ascii="Garamond" w:hAnsi="Garamond"/>
          <w:b/>
          <w:lang w:val="sq-AL"/>
        </w:rPr>
        <w:t xml:space="preserve">Anëtarësimi në Grupin Balancues </w:t>
      </w:r>
    </w:p>
    <w:p w:rsidR="00232308" w:rsidRPr="0004035E" w:rsidRDefault="00215351" w:rsidP="00232308">
      <w:pPr>
        <w:pStyle w:val="mrnum0"/>
        <w:ind w:left="567" w:hanging="567"/>
        <w:rPr>
          <w:rFonts w:ascii="Garamond" w:hAnsi="Garamond"/>
          <w:lang w:val="sq-AL"/>
        </w:rPr>
      </w:pPr>
      <w:r w:rsidRPr="00DB089E">
        <w:rPr>
          <w:rFonts w:ascii="Garamond" w:hAnsi="Garamond"/>
          <w:b/>
          <w:lang w:val="sq-AL"/>
        </w:rPr>
        <w:t>PPB</w:t>
      </w:r>
      <w:r w:rsidRPr="00DB089E">
        <w:rPr>
          <w:rFonts w:ascii="Garamond" w:hAnsi="Garamond"/>
          <w:lang w:val="sq-AL"/>
        </w:rPr>
        <w:t xml:space="preserve"> do ta njoftoj </w:t>
      </w:r>
      <w:r w:rsidRPr="00DB089E">
        <w:rPr>
          <w:rFonts w:ascii="Garamond" w:hAnsi="Garamond"/>
          <w:b/>
          <w:lang w:val="sq-AL"/>
        </w:rPr>
        <w:t>OT</w:t>
      </w:r>
      <w:r w:rsidRPr="00DB089E">
        <w:rPr>
          <w:rFonts w:ascii="Garamond" w:hAnsi="Garamond"/>
          <w:lang w:val="sq-AL"/>
        </w:rPr>
        <w:t xml:space="preserve"> në lidhje me identitetin e </w:t>
      </w:r>
      <w:r w:rsidRPr="00DB089E">
        <w:rPr>
          <w:rFonts w:ascii="Garamond" w:hAnsi="Garamond"/>
          <w:b/>
          <w:lang w:val="sq-AL"/>
        </w:rPr>
        <w:t>Palëve</w:t>
      </w:r>
      <w:r w:rsidRPr="00DB089E">
        <w:rPr>
          <w:rFonts w:ascii="Garamond" w:hAnsi="Garamond"/>
          <w:lang w:val="sq-AL"/>
        </w:rPr>
        <w:t xml:space="preserve"> </w:t>
      </w:r>
      <w:r w:rsidRPr="00DB089E">
        <w:rPr>
          <w:rFonts w:ascii="Garamond" w:hAnsi="Garamond"/>
          <w:b/>
          <w:lang w:val="sq-AL"/>
        </w:rPr>
        <w:t>Tregtare</w:t>
      </w:r>
      <w:r w:rsidRPr="00DB089E">
        <w:rPr>
          <w:rFonts w:ascii="Garamond" w:hAnsi="Garamond"/>
          <w:lang w:val="sq-AL"/>
        </w:rPr>
        <w:t xml:space="preserve"> që janë anëtare të </w:t>
      </w:r>
      <w:r w:rsidRPr="00DB089E">
        <w:rPr>
          <w:rFonts w:ascii="Garamond" w:hAnsi="Garamond"/>
          <w:b/>
          <w:lang w:val="sq-AL"/>
        </w:rPr>
        <w:t xml:space="preserve">Grupit Balancues </w:t>
      </w:r>
      <w:r w:rsidRPr="00DB089E">
        <w:rPr>
          <w:rFonts w:ascii="Garamond" w:hAnsi="Garamond"/>
          <w:lang w:val="sq-AL"/>
        </w:rPr>
        <w:t xml:space="preserve">të saj dhe të garantoj se këto </w:t>
      </w:r>
      <w:r w:rsidRPr="00DB089E">
        <w:rPr>
          <w:rFonts w:ascii="Garamond" w:hAnsi="Garamond"/>
          <w:b/>
          <w:lang w:val="sq-AL"/>
        </w:rPr>
        <w:t>Palë</w:t>
      </w:r>
      <w:r w:rsidRPr="00DB089E">
        <w:rPr>
          <w:rFonts w:ascii="Garamond" w:hAnsi="Garamond"/>
          <w:lang w:val="sq-AL"/>
        </w:rPr>
        <w:t xml:space="preserve"> </w:t>
      </w:r>
      <w:r w:rsidRPr="00DB089E">
        <w:rPr>
          <w:rFonts w:ascii="Garamond" w:hAnsi="Garamond"/>
          <w:b/>
          <w:lang w:val="sq-AL"/>
        </w:rPr>
        <w:t>Tregtare</w:t>
      </w:r>
      <w:r w:rsidRPr="00DB089E">
        <w:rPr>
          <w:rFonts w:ascii="Garamond" w:hAnsi="Garamond"/>
          <w:lang w:val="sq-AL"/>
        </w:rPr>
        <w:t xml:space="preserve"> kanë dëshirë të pranojnë</w:t>
      </w:r>
      <w:r w:rsidRPr="00DB089E">
        <w:rPr>
          <w:rFonts w:ascii="Garamond" w:hAnsi="Garamond"/>
          <w:b/>
          <w:lang w:val="sq-AL"/>
        </w:rPr>
        <w:t xml:space="preserve"> PPB</w:t>
      </w:r>
      <w:r w:rsidRPr="00DB089E">
        <w:rPr>
          <w:rFonts w:ascii="Garamond" w:hAnsi="Garamond"/>
          <w:lang w:val="sq-AL"/>
        </w:rPr>
        <w:t xml:space="preserve"> në këtë rol.</w:t>
      </w:r>
    </w:p>
    <w:p w:rsidR="00232308" w:rsidRPr="0004035E" w:rsidRDefault="00215351" w:rsidP="00232308">
      <w:pPr>
        <w:pStyle w:val="mrnum0"/>
        <w:ind w:left="567" w:hanging="567"/>
        <w:rPr>
          <w:rFonts w:ascii="Garamond" w:hAnsi="Garamond"/>
          <w:lang w:val="sq-AL"/>
        </w:rPr>
      </w:pPr>
      <w:r w:rsidRPr="00DB089E">
        <w:rPr>
          <w:rFonts w:ascii="Garamond" w:hAnsi="Garamond"/>
          <w:lang w:val="sq-AL"/>
        </w:rPr>
        <w:t xml:space="preserve">Sa herë që </w:t>
      </w:r>
      <w:r w:rsidRPr="00DB089E">
        <w:rPr>
          <w:rFonts w:ascii="Garamond" w:hAnsi="Garamond"/>
          <w:b/>
          <w:lang w:val="sq-AL"/>
        </w:rPr>
        <w:t>PPB</w:t>
      </w:r>
      <w:r w:rsidRPr="00DB089E">
        <w:rPr>
          <w:rFonts w:ascii="Garamond" w:hAnsi="Garamond"/>
          <w:lang w:val="sq-AL"/>
        </w:rPr>
        <w:t xml:space="preserve"> regjistron një </w:t>
      </w:r>
      <w:r w:rsidRPr="00DB089E">
        <w:rPr>
          <w:rFonts w:ascii="Garamond" w:hAnsi="Garamond"/>
          <w:b/>
          <w:lang w:val="sq-AL"/>
        </w:rPr>
        <w:t>Palë</w:t>
      </w:r>
      <w:r w:rsidRPr="00DB089E">
        <w:rPr>
          <w:rFonts w:ascii="Garamond" w:hAnsi="Garamond"/>
          <w:lang w:val="sq-AL"/>
        </w:rPr>
        <w:t xml:space="preserve"> </w:t>
      </w:r>
      <w:r w:rsidRPr="00DB089E">
        <w:rPr>
          <w:rFonts w:ascii="Garamond" w:hAnsi="Garamond"/>
          <w:b/>
          <w:lang w:val="sq-AL"/>
        </w:rPr>
        <w:t>Tregtare</w:t>
      </w:r>
      <w:r w:rsidRPr="00DB089E">
        <w:rPr>
          <w:rFonts w:ascii="Garamond" w:hAnsi="Garamond"/>
          <w:lang w:val="sq-AL"/>
        </w:rPr>
        <w:t xml:space="preserve"> të re në </w:t>
      </w:r>
      <w:r w:rsidRPr="00DB089E">
        <w:rPr>
          <w:rFonts w:ascii="Garamond" w:hAnsi="Garamond"/>
          <w:b/>
          <w:lang w:val="sq-AL"/>
        </w:rPr>
        <w:t xml:space="preserve">Grupin Balancues </w:t>
      </w:r>
      <w:r w:rsidRPr="00DB089E">
        <w:rPr>
          <w:rFonts w:ascii="Garamond" w:hAnsi="Garamond"/>
          <w:lang w:val="sq-AL"/>
        </w:rPr>
        <w:t xml:space="preserve">të saj, ajo do ta njoftoj </w:t>
      </w:r>
      <w:r w:rsidRPr="00DB089E">
        <w:rPr>
          <w:rFonts w:ascii="Garamond" w:hAnsi="Garamond"/>
          <w:b/>
          <w:lang w:val="sq-AL"/>
        </w:rPr>
        <w:t>OT</w:t>
      </w:r>
      <w:r w:rsidRPr="00DB089E">
        <w:rPr>
          <w:rFonts w:ascii="Garamond" w:hAnsi="Garamond"/>
          <w:lang w:val="sq-AL"/>
        </w:rPr>
        <w:t xml:space="preserve"> për regjistrimin dhe për identitetin e </w:t>
      </w:r>
      <w:r w:rsidRPr="00DB089E">
        <w:rPr>
          <w:rFonts w:ascii="Garamond" w:hAnsi="Garamond"/>
          <w:b/>
          <w:lang w:val="sq-AL"/>
        </w:rPr>
        <w:t>Palës</w:t>
      </w:r>
      <w:r w:rsidRPr="00DB089E">
        <w:rPr>
          <w:rFonts w:ascii="Garamond" w:hAnsi="Garamond"/>
          <w:lang w:val="sq-AL"/>
        </w:rPr>
        <w:t xml:space="preserve"> </w:t>
      </w:r>
      <w:r w:rsidRPr="00DB089E">
        <w:rPr>
          <w:rFonts w:ascii="Garamond" w:hAnsi="Garamond"/>
          <w:b/>
          <w:lang w:val="sq-AL"/>
        </w:rPr>
        <w:t>Tregtare</w:t>
      </w:r>
      <w:r w:rsidRPr="00DB089E">
        <w:rPr>
          <w:rFonts w:ascii="Garamond" w:hAnsi="Garamond"/>
          <w:lang w:val="sq-AL"/>
        </w:rPr>
        <w:t xml:space="preserve"> së paku pesë (5) </w:t>
      </w:r>
      <w:r w:rsidRPr="00DB089E">
        <w:rPr>
          <w:rFonts w:ascii="Garamond" w:hAnsi="Garamond"/>
          <w:b/>
          <w:lang w:val="sq-AL"/>
        </w:rPr>
        <w:t xml:space="preserve">Ditë Pune </w:t>
      </w:r>
      <w:r w:rsidRPr="00DB089E">
        <w:rPr>
          <w:rFonts w:ascii="Garamond" w:hAnsi="Garamond"/>
          <w:lang w:val="sq-AL"/>
        </w:rPr>
        <w:t xml:space="preserve">para se regjistrimi të hyj në fuqi dhe do të garantoj që </w:t>
      </w:r>
      <w:r w:rsidRPr="00DB089E">
        <w:rPr>
          <w:rFonts w:ascii="Garamond" w:hAnsi="Garamond"/>
          <w:b/>
          <w:lang w:val="sq-AL"/>
        </w:rPr>
        <w:t>Pala</w:t>
      </w:r>
      <w:r w:rsidRPr="00DB089E">
        <w:rPr>
          <w:rFonts w:ascii="Garamond" w:hAnsi="Garamond"/>
          <w:lang w:val="sq-AL"/>
        </w:rPr>
        <w:t xml:space="preserve"> </w:t>
      </w:r>
      <w:r w:rsidRPr="00DB089E">
        <w:rPr>
          <w:rFonts w:ascii="Garamond" w:hAnsi="Garamond"/>
          <w:b/>
          <w:lang w:val="sq-AL"/>
        </w:rPr>
        <w:t>Tregtare</w:t>
      </w:r>
      <w:r w:rsidRPr="00DB089E">
        <w:rPr>
          <w:rFonts w:ascii="Garamond" w:hAnsi="Garamond"/>
          <w:lang w:val="sq-AL"/>
        </w:rPr>
        <w:t xml:space="preserve"> e regjistruar rishtas dëshiron të jetë anëtare e </w:t>
      </w:r>
      <w:r w:rsidRPr="00DB089E">
        <w:rPr>
          <w:rFonts w:ascii="Garamond" w:hAnsi="Garamond"/>
          <w:b/>
          <w:lang w:val="sq-AL"/>
        </w:rPr>
        <w:t>Grupit Balancues</w:t>
      </w:r>
      <w:r w:rsidRPr="00DB089E">
        <w:rPr>
          <w:rFonts w:ascii="Garamond" w:hAnsi="Garamond"/>
          <w:lang w:val="sq-AL"/>
        </w:rPr>
        <w:t>.</w:t>
      </w:r>
    </w:p>
    <w:p w:rsidR="00232308" w:rsidRPr="0004035E" w:rsidRDefault="00215351" w:rsidP="00232308">
      <w:pPr>
        <w:pStyle w:val="mrnum0"/>
        <w:ind w:left="567" w:hanging="567"/>
        <w:rPr>
          <w:rFonts w:ascii="Garamond" w:hAnsi="Garamond"/>
          <w:lang w:val="sq-AL"/>
        </w:rPr>
      </w:pPr>
      <w:r w:rsidRPr="00DB089E">
        <w:rPr>
          <w:rFonts w:ascii="Garamond" w:hAnsi="Garamond"/>
          <w:lang w:val="sq-AL"/>
        </w:rPr>
        <w:t xml:space="preserve">Sa herë që një </w:t>
      </w:r>
      <w:r w:rsidRPr="00DB089E">
        <w:rPr>
          <w:rFonts w:ascii="Garamond" w:hAnsi="Garamond"/>
          <w:b/>
          <w:lang w:val="sq-AL"/>
        </w:rPr>
        <w:t>Palë Tregtare</w:t>
      </w:r>
      <w:r w:rsidRPr="00DB089E">
        <w:rPr>
          <w:rFonts w:ascii="Garamond" w:hAnsi="Garamond"/>
          <w:lang w:val="sq-AL"/>
        </w:rPr>
        <w:t xml:space="preserve">, për çfarëdo arsye largohet nga </w:t>
      </w:r>
      <w:r w:rsidRPr="00DB089E">
        <w:rPr>
          <w:rFonts w:ascii="Garamond" w:hAnsi="Garamond"/>
          <w:b/>
          <w:lang w:val="sq-AL"/>
        </w:rPr>
        <w:t>Grupi Balancues</w:t>
      </w:r>
      <w:r w:rsidRPr="00DB089E">
        <w:rPr>
          <w:rFonts w:ascii="Garamond" w:hAnsi="Garamond"/>
          <w:lang w:val="sq-AL"/>
        </w:rPr>
        <w:t xml:space="preserve">, </w:t>
      </w:r>
      <w:r w:rsidRPr="00DB089E">
        <w:rPr>
          <w:rFonts w:ascii="Garamond" w:hAnsi="Garamond"/>
          <w:b/>
          <w:lang w:val="sq-AL"/>
        </w:rPr>
        <w:t>PPB</w:t>
      </w:r>
      <w:r w:rsidRPr="00DB089E">
        <w:rPr>
          <w:rFonts w:ascii="Garamond" w:hAnsi="Garamond"/>
          <w:lang w:val="sq-AL"/>
        </w:rPr>
        <w:t xml:space="preserve"> do ta njoftoj </w:t>
      </w:r>
      <w:r w:rsidRPr="00DB089E">
        <w:rPr>
          <w:rFonts w:ascii="Garamond" w:hAnsi="Garamond"/>
          <w:b/>
          <w:lang w:val="sq-AL"/>
        </w:rPr>
        <w:t>OT</w:t>
      </w:r>
      <w:r w:rsidRPr="00DB089E">
        <w:rPr>
          <w:rFonts w:ascii="Garamond" w:hAnsi="Garamond"/>
          <w:lang w:val="sq-AL"/>
        </w:rPr>
        <w:t xml:space="preserve"> së paku pesë (5) </w:t>
      </w:r>
      <w:r w:rsidRPr="00DB089E">
        <w:rPr>
          <w:rFonts w:ascii="Garamond" w:hAnsi="Garamond"/>
          <w:b/>
          <w:lang w:val="sq-AL"/>
        </w:rPr>
        <w:t>Ditë Pune</w:t>
      </w:r>
      <w:r w:rsidRPr="00DB089E">
        <w:rPr>
          <w:rFonts w:ascii="Garamond" w:hAnsi="Garamond"/>
          <w:lang w:val="sq-AL"/>
        </w:rPr>
        <w:t xml:space="preserve"> para se një largim i tillë të hyj në </w:t>
      </w:r>
      <w:r w:rsidRPr="00DB089E">
        <w:rPr>
          <w:rFonts w:ascii="Garamond" w:hAnsi="Garamond"/>
          <w:lang w:val="sq-AL"/>
        </w:rPr>
        <w:lastRenderedPageBreak/>
        <w:t xml:space="preserve">fuqi dhe, kur është e nevojshme në rrethanat e largimit do të garantoj që </w:t>
      </w:r>
      <w:r w:rsidRPr="00DB089E">
        <w:rPr>
          <w:rFonts w:ascii="Garamond" w:hAnsi="Garamond"/>
          <w:b/>
          <w:lang w:val="sq-AL"/>
        </w:rPr>
        <w:t>Pala</w:t>
      </w:r>
      <w:r w:rsidRPr="00DB089E">
        <w:rPr>
          <w:rFonts w:ascii="Garamond" w:hAnsi="Garamond"/>
          <w:lang w:val="sq-AL"/>
        </w:rPr>
        <w:t xml:space="preserve"> </w:t>
      </w:r>
      <w:r w:rsidRPr="00DB089E">
        <w:rPr>
          <w:rFonts w:ascii="Garamond" w:hAnsi="Garamond"/>
          <w:b/>
          <w:lang w:val="sq-AL"/>
        </w:rPr>
        <w:t>Tregtare</w:t>
      </w:r>
      <w:r w:rsidRPr="00DB089E">
        <w:rPr>
          <w:rFonts w:ascii="Garamond" w:hAnsi="Garamond"/>
          <w:lang w:val="sq-AL"/>
        </w:rPr>
        <w:t xml:space="preserve"> dëshiron të largohet nga </w:t>
      </w:r>
      <w:r w:rsidRPr="00DB089E">
        <w:rPr>
          <w:rFonts w:ascii="Garamond" w:hAnsi="Garamond"/>
          <w:b/>
          <w:lang w:val="sq-AL"/>
        </w:rPr>
        <w:t>Grupi Balancues</w:t>
      </w:r>
      <w:r w:rsidRPr="00DB089E">
        <w:rPr>
          <w:rFonts w:ascii="Garamond" w:hAnsi="Garamond"/>
          <w:lang w:val="sq-AL"/>
        </w:rPr>
        <w:t xml:space="preserve">. Për evitimin e dyshimeve, një garancion i tillë do të jetë i rëndësishëm vetëm kur </w:t>
      </w:r>
      <w:r w:rsidRPr="00DB089E">
        <w:rPr>
          <w:rFonts w:ascii="Garamond" w:hAnsi="Garamond"/>
          <w:b/>
          <w:lang w:val="sq-AL"/>
        </w:rPr>
        <w:t>Pala</w:t>
      </w:r>
      <w:r w:rsidRPr="00DB089E">
        <w:rPr>
          <w:rFonts w:ascii="Garamond" w:hAnsi="Garamond"/>
          <w:lang w:val="sq-AL"/>
        </w:rPr>
        <w:t xml:space="preserve"> </w:t>
      </w:r>
      <w:r w:rsidRPr="00DB089E">
        <w:rPr>
          <w:rFonts w:ascii="Garamond" w:hAnsi="Garamond"/>
          <w:b/>
          <w:lang w:val="sq-AL"/>
        </w:rPr>
        <w:t>Tregtare</w:t>
      </w:r>
      <w:r w:rsidRPr="00DB089E">
        <w:rPr>
          <w:rFonts w:ascii="Garamond" w:hAnsi="Garamond"/>
          <w:lang w:val="sq-AL"/>
        </w:rPr>
        <w:t xml:space="preserve"> do të vazhdoj të jetë </w:t>
      </w:r>
      <w:r w:rsidRPr="00DB089E">
        <w:rPr>
          <w:rFonts w:ascii="Garamond" w:hAnsi="Garamond"/>
          <w:b/>
          <w:lang w:val="sq-AL"/>
        </w:rPr>
        <w:t>Palë</w:t>
      </w:r>
      <w:r w:rsidRPr="00DB089E">
        <w:rPr>
          <w:rFonts w:ascii="Garamond" w:hAnsi="Garamond"/>
          <w:lang w:val="sq-AL"/>
        </w:rPr>
        <w:t xml:space="preserve"> </w:t>
      </w:r>
      <w:r w:rsidRPr="00DB089E">
        <w:rPr>
          <w:rFonts w:ascii="Garamond" w:hAnsi="Garamond"/>
          <w:b/>
          <w:lang w:val="sq-AL"/>
        </w:rPr>
        <w:t>Tregtare</w:t>
      </w:r>
      <w:r w:rsidRPr="00DB089E">
        <w:rPr>
          <w:rFonts w:ascii="Garamond" w:hAnsi="Garamond"/>
          <w:lang w:val="sq-AL"/>
        </w:rPr>
        <w:t xml:space="preserve"> sipas </w:t>
      </w:r>
      <w:r w:rsidRPr="00DB089E">
        <w:rPr>
          <w:rFonts w:ascii="Garamond" w:hAnsi="Garamond"/>
          <w:b/>
          <w:lang w:val="sq-AL"/>
        </w:rPr>
        <w:t>Rregullave të Tregut</w:t>
      </w:r>
      <w:r w:rsidRPr="00DB089E">
        <w:rPr>
          <w:rFonts w:ascii="Garamond" w:hAnsi="Garamond"/>
          <w:lang w:val="sq-AL"/>
        </w:rPr>
        <w:t>.</w:t>
      </w:r>
    </w:p>
    <w:p w:rsidR="00232308" w:rsidRPr="0004035E" w:rsidRDefault="00215351" w:rsidP="00232308">
      <w:pPr>
        <w:pStyle w:val="mrnum0"/>
        <w:numPr>
          <w:ilvl w:val="0"/>
          <w:numId w:val="0"/>
        </w:numPr>
        <w:spacing w:before="240"/>
        <w:rPr>
          <w:rFonts w:ascii="Garamond" w:hAnsi="Garamond"/>
          <w:lang w:val="sq-AL"/>
        </w:rPr>
      </w:pPr>
      <w:r w:rsidRPr="00DB089E">
        <w:rPr>
          <w:rFonts w:ascii="Garamond" w:hAnsi="Garamond"/>
          <w:b/>
          <w:lang w:val="sq-AL"/>
        </w:rPr>
        <w:t>Afatet dhe Tërheqja</w:t>
      </w:r>
    </w:p>
    <w:p w:rsidR="00232308" w:rsidRPr="0004035E" w:rsidRDefault="00215351" w:rsidP="00232308">
      <w:pPr>
        <w:pStyle w:val="mrnum0"/>
        <w:ind w:left="567" w:hanging="567"/>
        <w:rPr>
          <w:rFonts w:ascii="Garamond" w:hAnsi="Garamond"/>
          <w:lang w:val="sq-AL"/>
        </w:rPr>
      </w:pPr>
      <w:r w:rsidRPr="00DB089E">
        <w:rPr>
          <w:rFonts w:ascii="Garamond" w:hAnsi="Garamond"/>
          <w:lang w:val="sq-AL"/>
        </w:rPr>
        <w:t xml:space="preserve">Kjo marrëveshje hynë në fuqi </w:t>
      </w:r>
      <w:r w:rsidR="00730420">
        <w:rPr>
          <w:rFonts w:ascii="Garamond" w:hAnsi="Garamond"/>
          <w:lang w:val="sq-AL"/>
        </w:rPr>
        <w:t>me von</w:t>
      </w:r>
      <w:r w:rsidR="00730420" w:rsidRPr="00730420">
        <w:rPr>
          <w:rFonts w:ascii="Calibri" w:hAnsi="Calibri"/>
          <w:lang w:val="sq-AL"/>
        </w:rPr>
        <w:t>ë</w:t>
      </w:r>
      <w:r w:rsidR="00730420">
        <w:rPr>
          <w:rFonts w:ascii="Garamond" w:hAnsi="Garamond"/>
          <w:lang w:val="sq-AL"/>
        </w:rPr>
        <w:t xml:space="preserve"> se</w:t>
      </w:r>
      <w:r w:rsidRPr="00DB089E">
        <w:rPr>
          <w:rFonts w:ascii="Garamond" w:hAnsi="Garamond"/>
          <w:lang w:val="sq-AL"/>
        </w:rPr>
        <w:t xml:space="preserve"> pesë (5) </w:t>
      </w:r>
      <w:r w:rsidRPr="00DB089E">
        <w:rPr>
          <w:rFonts w:ascii="Garamond" w:hAnsi="Garamond"/>
          <w:b/>
          <w:lang w:val="sq-AL"/>
        </w:rPr>
        <w:t>Ditë Pune</w:t>
      </w:r>
      <w:r w:rsidRPr="00DB089E">
        <w:rPr>
          <w:rFonts w:ascii="Garamond" w:hAnsi="Garamond"/>
          <w:lang w:val="sq-AL"/>
        </w:rPr>
        <w:t xml:space="preserve"> nga ekzekutimi i saj dhe pesë (5) </w:t>
      </w:r>
      <w:r w:rsidRPr="00DB089E">
        <w:rPr>
          <w:rFonts w:ascii="Garamond" w:hAnsi="Garamond"/>
          <w:b/>
          <w:lang w:val="sq-AL"/>
        </w:rPr>
        <w:t>Ditë Pune</w:t>
      </w:r>
      <w:r w:rsidRPr="00DB089E">
        <w:rPr>
          <w:rFonts w:ascii="Garamond" w:hAnsi="Garamond"/>
          <w:lang w:val="sq-AL"/>
        </w:rPr>
        <w:t xml:space="preserve"> pas </w:t>
      </w:r>
      <w:r w:rsidRPr="00DB089E">
        <w:rPr>
          <w:rFonts w:ascii="Garamond" w:hAnsi="Garamond"/>
          <w:b/>
          <w:lang w:val="sq-AL"/>
        </w:rPr>
        <w:t>Aderimi</w:t>
      </w:r>
      <w:r w:rsidRPr="00DB089E">
        <w:rPr>
          <w:rFonts w:ascii="Garamond" w:hAnsi="Garamond"/>
          <w:lang w:val="sq-AL"/>
        </w:rPr>
        <w:t xml:space="preserve"> të </w:t>
      </w:r>
      <w:r w:rsidRPr="00DB089E">
        <w:rPr>
          <w:rFonts w:ascii="Garamond" w:hAnsi="Garamond"/>
          <w:b/>
          <w:lang w:val="sq-AL"/>
        </w:rPr>
        <w:t>Palës Tregtare</w:t>
      </w:r>
      <w:r w:rsidRPr="00DB089E">
        <w:rPr>
          <w:rFonts w:ascii="Garamond" w:hAnsi="Garamond"/>
          <w:lang w:val="sq-AL"/>
        </w:rPr>
        <w:t xml:space="preserve"> relevante në </w:t>
      </w:r>
      <w:r w:rsidRPr="00DB089E">
        <w:rPr>
          <w:rFonts w:ascii="Garamond" w:hAnsi="Garamond"/>
          <w:b/>
          <w:lang w:val="sq-AL"/>
        </w:rPr>
        <w:t>Rregullat e Tregut</w:t>
      </w:r>
      <w:r w:rsidRPr="00DB089E">
        <w:rPr>
          <w:rFonts w:ascii="Garamond" w:hAnsi="Garamond"/>
          <w:lang w:val="sq-AL"/>
        </w:rPr>
        <w:t>.</w:t>
      </w:r>
    </w:p>
    <w:p w:rsidR="00232308" w:rsidRPr="0004035E" w:rsidRDefault="00215351" w:rsidP="00232308">
      <w:pPr>
        <w:pStyle w:val="mrnum0"/>
        <w:ind w:left="567" w:hanging="567"/>
        <w:rPr>
          <w:rFonts w:ascii="Garamond" w:hAnsi="Garamond"/>
          <w:lang w:val="sq-AL"/>
        </w:rPr>
      </w:pPr>
      <w:r w:rsidRPr="00DB089E">
        <w:rPr>
          <w:rFonts w:ascii="Garamond" w:hAnsi="Garamond"/>
          <w:lang w:val="sq-AL"/>
        </w:rPr>
        <w:t>Kjo marrëveshje do të vazhdoj të jetë në fuqi deri sa:</w:t>
      </w:r>
    </w:p>
    <w:p w:rsidR="00232308" w:rsidRPr="0004035E" w:rsidRDefault="00215351" w:rsidP="00232308">
      <w:pPr>
        <w:pStyle w:val="mrnum1"/>
        <w:rPr>
          <w:lang w:val="sq-AL"/>
        </w:rPr>
      </w:pPr>
      <w:r w:rsidRPr="00DB089E">
        <w:rPr>
          <w:b/>
          <w:lang w:val="sq-AL"/>
        </w:rPr>
        <w:t xml:space="preserve">Pala Tregtare </w:t>
      </w:r>
      <w:r w:rsidRPr="00DB089E">
        <w:rPr>
          <w:lang w:val="sq-AL"/>
        </w:rPr>
        <w:t xml:space="preserve">që është </w:t>
      </w:r>
      <w:r w:rsidRPr="00DB089E">
        <w:rPr>
          <w:b/>
          <w:lang w:val="sq-AL"/>
        </w:rPr>
        <w:t>PPB</w:t>
      </w:r>
      <w:r w:rsidRPr="00DB089E">
        <w:rPr>
          <w:lang w:val="sq-AL"/>
        </w:rPr>
        <w:t xml:space="preserve"> të pushoj të jetë </w:t>
      </w:r>
      <w:r w:rsidRPr="00DB089E">
        <w:rPr>
          <w:b/>
          <w:lang w:val="sq-AL"/>
        </w:rPr>
        <w:t xml:space="preserve">Palë </w:t>
      </w:r>
      <w:r w:rsidRPr="00DB089E">
        <w:rPr>
          <w:lang w:val="sq-AL"/>
        </w:rPr>
        <w:t xml:space="preserve">në </w:t>
      </w:r>
      <w:r w:rsidRPr="00DB089E">
        <w:rPr>
          <w:b/>
          <w:lang w:val="sq-AL"/>
        </w:rPr>
        <w:t>Rregullat e Tregut</w:t>
      </w:r>
      <w:r w:rsidRPr="00DB089E">
        <w:rPr>
          <w:lang w:val="sq-AL"/>
        </w:rPr>
        <w:t xml:space="preserve"> ose me humbjen e </w:t>
      </w:r>
      <w:r w:rsidRPr="00DB089E">
        <w:rPr>
          <w:b/>
          <w:lang w:val="sq-AL"/>
        </w:rPr>
        <w:t>Licencës</w:t>
      </w:r>
      <w:r w:rsidRPr="00DB089E">
        <w:rPr>
          <w:lang w:val="sq-AL"/>
        </w:rPr>
        <w:t>, paaftësia për të paguar borxhet ose ndonjë arsye tjetër; ose</w:t>
      </w:r>
    </w:p>
    <w:p w:rsidR="00232308" w:rsidRPr="0004035E" w:rsidRDefault="00215351" w:rsidP="00232308">
      <w:pPr>
        <w:pStyle w:val="mrnum1"/>
        <w:rPr>
          <w:lang w:val="sq-AL"/>
        </w:rPr>
      </w:pPr>
      <w:r w:rsidRPr="00DB089E">
        <w:rPr>
          <w:b/>
          <w:lang w:val="sq-AL"/>
        </w:rPr>
        <w:t xml:space="preserve">Pala Tregtare </w:t>
      </w:r>
      <w:r w:rsidRPr="00DB089E">
        <w:rPr>
          <w:lang w:val="sq-AL"/>
        </w:rPr>
        <w:t xml:space="preserve">që është </w:t>
      </w:r>
      <w:r w:rsidRPr="00DB089E">
        <w:rPr>
          <w:b/>
          <w:lang w:val="sq-AL"/>
        </w:rPr>
        <w:t>PPB</w:t>
      </w:r>
      <w:r w:rsidRPr="00DB089E">
        <w:rPr>
          <w:lang w:val="sq-AL"/>
        </w:rPr>
        <w:t xml:space="preserve"> e ka njoftuar </w:t>
      </w:r>
      <w:r w:rsidRPr="00DB089E">
        <w:rPr>
          <w:b/>
          <w:lang w:val="sq-AL"/>
        </w:rPr>
        <w:t>OT</w:t>
      </w:r>
      <w:r w:rsidRPr="00DB089E">
        <w:rPr>
          <w:lang w:val="sq-AL"/>
        </w:rPr>
        <w:t xml:space="preserve"> që, në datën e njoftimit, e cila është së paku pesë (5) </w:t>
      </w:r>
      <w:r w:rsidRPr="00DB089E">
        <w:rPr>
          <w:b/>
          <w:lang w:val="sq-AL"/>
        </w:rPr>
        <w:t>Ditë Pune</w:t>
      </w:r>
      <w:r w:rsidRPr="00DB089E">
        <w:rPr>
          <w:lang w:val="sq-AL"/>
        </w:rPr>
        <w:t xml:space="preserve"> pasi që të jetë dorëzuar një njoftim i tillë, </w:t>
      </w:r>
      <w:r w:rsidRPr="00DB089E">
        <w:rPr>
          <w:b/>
          <w:lang w:val="sq-AL"/>
        </w:rPr>
        <w:t xml:space="preserve">Pala Tregtare </w:t>
      </w:r>
      <w:r w:rsidRPr="00DB089E">
        <w:rPr>
          <w:lang w:val="sq-AL"/>
        </w:rPr>
        <w:t xml:space="preserve">është bërë anëtare e një </w:t>
      </w:r>
      <w:r w:rsidRPr="00DB089E">
        <w:rPr>
          <w:b/>
          <w:lang w:val="sq-AL"/>
        </w:rPr>
        <w:t xml:space="preserve">Grupi Balancues </w:t>
      </w:r>
      <w:r w:rsidRPr="00DB089E">
        <w:rPr>
          <w:lang w:val="sq-AL"/>
        </w:rPr>
        <w:t>tjetër.</w:t>
      </w:r>
    </w:p>
    <w:p w:rsidR="00232308" w:rsidRPr="0004035E" w:rsidRDefault="00215351" w:rsidP="00232308">
      <w:pPr>
        <w:pStyle w:val="mrnum0"/>
        <w:ind w:left="567" w:hanging="567"/>
        <w:rPr>
          <w:rFonts w:ascii="Garamond" w:hAnsi="Garamond"/>
          <w:lang w:val="sq-AL"/>
        </w:rPr>
      </w:pPr>
      <w:r w:rsidRPr="00DB089E">
        <w:rPr>
          <w:rFonts w:ascii="Garamond" w:hAnsi="Garamond"/>
          <w:lang w:val="sq-AL"/>
        </w:rPr>
        <w:t xml:space="preserve">Tërheqja e kësaj marrëveshje nuk i shlyen obligimet ekzistuese të shkaktuara nga </w:t>
      </w:r>
      <w:r w:rsidRPr="00DB089E">
        <w:rPr>
          <w:rFonts w:ascii="Garamond" w:hAnsi="Garamond"/>
          <w:b/>
          <w:lang w:val="sq-AL"/>
        </w:rPr>
        <w:t>PPB</w:t>
      </w:r>
      <w:r w:rsidRPr="00DB089E">
        <w:rPr>
          <w:rFonts w:ascii="Garamond" w:hAnsi="Garamond"/>
          <w:lang w:val="sq-AL"/>
        </w:rPr>
        <w:t xml:space="preserve"> para tërheqjes së saj.</w:t>
      </w:r>
    </w:p>
    <w:p w:rsidR="00232308" w:rsidRPr="0004035E" w:rsidRDefault="00215351" w:rsidP="00232308">
      <w:pPr>
        <w:pStyle w:val="mrnum0"/>
        <w:ind w:left="567" w:hanging="567"/>
        <w:rPr>
          <w:rFonts w:ascii="Garamond" w:hAnsi="Garamond"/>
          <w:lang w:val="sq-AL"/>
        </w:rPr>
      </w:pPr>
      <w:r w:rsidRPr="00DB089E">
        <w:rPr>
          <w:rFonts w:ascii="Garamond" w:hAnsi="Garamond"/>
          <w:lang w:val="sq-AL"/>
        </w:rPr>
        <w:t xml:space="preserve">Për evitimin  e dyshimeve, nga ana e </w:t>
      </w:r>
      <w:r w:rsidRPr="00DB089E">
        <w:rPr>
          <w:rFonts w:ascii="Garamond" w:hAnsi="Garamond"/>
          <w:b/>
          <w:lang w:val="sq-AL"/>
        </w:rPr>
        <w:t>OT</w:t>
      </w:r>
      <w:r w:rsidRPr="00DB089E">
        <w:rPr>
          <w:rFonts w:ascii="Garamond" w:hAnsi="Garamond"/>
          <w:lang w:val="sq-AL"/>
        </w:rPr>
        <w:t xml:space="preserve"> nuk do të bëhet kurrfarë veprimi për tërheqjen e kësaj marrëveshje përveç veprimeve sipas </w:t>
      </w:r>
      <w:r w:rsidRPr="00DB089E">
        <w:rPr>
          <w:rFonts w:ascii="Garamond" w:hAnsi="Garamond"/>
          <w:b/>
          <w:lang w:val="sq-AL"/>
        </w:rPr>
        <w:t>Rregullave të Tregut</w:t>
      </w:r>
      <w:r w:rsidRPr="00DB089E">
        <w:rPr>
          <w:rFonts w:ascii="Garamond" w:hAnsi="Garamond"/>
          <w:lang w:val="sq-AL"/>
        </w:rPr>
        <w:t xml:space="preserve"> për </w:t>
      </w:r>
      <w:r w:rsidRPr="00DB089E">
        <w:rPr>
          <w:rFonts w:ascii="Garamond" w:hAnsi="Garamond"/>
          <w:b/>
          <w:lang w:val="sq-AL"/>
        </w:rPr>
        <w:t>Tërheqjen</w:t>
      </w:r>
      <w:r w:rsidRPr="00DB089E">
        <w:rPr>
          <w:rFonts w:ascii="Garamond" w:hAnsi="Garamond"/>
          <w:lang w:val="sq-AL"/>
        </w:rPr>
        <w:t xml:space="preserve"> e të drejtave të </w:t>
      </w:r>
      <w:r w:rsidRPr="00DB089E">
        <w:rPr>
          <w:rFonts w:ascii="Garamond" w:hAnsi="Garamond"/>
          <w:b/>
          <w:lang w:val="sq-AL"/>
        </w:rPr>
        <w:t>Palës</w:t>
      </w:r>
      <w:r w:rsidRPr="00DB089E">
        <w:rPr>
          <w:rFonts w:ascii="Garamond" w:hAnsi="Garamond"/>
          <w:lang w:val="sq-AL"/>
        </w:rPr>
        <w:t xml:space="preserve"> </w:t>
      </w:r>
      <w:r w:rsidRPr="00DB089E">
        <w:rPr>
          <w:rFonts w:ascii="Garamond" w:hAnsi="Garamond"/>
          <w:b/>
          <w:lang w:val="sq-AL"/>
        </w:rPr>
        <w:t>Tregtare</w:t>
      </w:r>
      <w:r w:rsidRPr="00DB089E">
        <w:rPr>
          <w:rFonts w:ascii="Garamond" w:hAnsi="Garamond"/>
          <w:lang w:val="sq-AL"/>
        </w:rPr>
        <w:t xml:space="preserve"> që është </w:t>
      </w:r>
      <w:r w:rsidRPr="00DB089E">
        <w:rPr>
          <w:rFonts w:ascii="Garamond" w:hAnsi="Garamond"/>
          <w:b/>
          <w:lang w:val="sq-AL"/>
        </w:rPr>
        <w:t>PPB</w:t>
      </w:r>
      <w:r w:rsidRPr="00DB089E">
        <w:rPr>
          <w:rFonts w:ascii="Garamond" w:hAnsi="Garamond"/>
          <w:lang w:val="sq-AL"/>
        </w:rPr>
        <w:t>.</w:t>
      </w:r>
    </w:p>
    <w:p w:rsidR="00232308" w:rsidRPr="0004035E" w:rsidRDefault="00215351" w:rsidP="00232308">
      <w:pPr>
        <w:pStyle w:val="mrnum0"/>
        <w:numPr>
          <w:ilvl w:val="0"/>
          <w:numId w:val="0"/>
        </w:numPr>
        <w:spacing w:before="240"/>
        <w:rPr>
          <w:rFonts w:ascii="Garamond" w:hAnsi="Garamond"/>
          <w:b/>
          <w:lang w:val="sq-AL"/>
        </w:rPr>
      </w:pPr>
      <w:r w:rsidRPr="00DB089E">
        <w:rPr>
          <w:rFonts w:ascii="Garamond" w:hAnsi="Garamond"/>
          <w:b/>
          <w:lang w:val="sq-AL"/>
        </w:rPr>
        <w:t>Të drejtat dhe obligimet e OT dhe PPB</w:t>
      </w:r>
    </w:p>
    <w:p w:rsidR="00232308" w:rsidRPr="0004035E" w:rsidRDefault="00215351" w:rsidP="00232308">
      <w:pPr>
        <w:pStyle w:val="mrnum0"/>
        <w:ind w:left="567" w:hanging="567"/>
        <w:rPr>
          <w:rFonts w:ascii="Garamond" w:hAnsi="Garamond"/>
          <w:lang w:val="sq-AL"/>
        </w:rPr>
      </w:pPr>
      <w:r w:rsidRPr="00DB089E">
        <w:rPr>
          <w:rFonts w:ascii="Garamond" w:hAnsi="Garamond"/>
          <w:b/>
          <w:lang w:val="sq-AL"/>
        </w:rPr>
        <w:t>OT</w:t>
      </w:r>
      <w:r w:rsidRPr="00DB089E">
        <w:rPr>
          <w:rFonts w:ascii="Garamond" w:hAnsi="Garamond"/>
          <w:lang w:val="sq-AL"/>
        </w:rPr>
        <w:t xml:space="preserve"> është i autorizuar dhe përgjegjës për:</w:t>
      </w:r>
    </w:p>
    <w:p w:rsidR="00232308" w:rsidRPr="0004035E" w:rsidRDefault="00215351" w:rsidP="00232308">
      <w:pPr>
        <w:pStyle w:val="mrnum1"/>
        <w:numPr>
          <w:ilvl w:val="3"/>
          <w:numId w:val="14"/>
        </w:numPr>
        <w:tabs>
          <w:tab w:val="clear" w:pos="1418"/>
          <w:tab w:val="num" w:pos="1737"/>
        </w:tabs>
        <w:ind w:left="1737"/>
        <w:rPr>
          <w:lang w:val="sq-AL"/>
        </w:rPr>
      </w:pPr>
      <w:r w:rsidRPr="00DB089E">
        <w:rPr>
          <w:lang w:val="sq-AL"/>
        </w:rPr>
        <w:t xml:space="preserve">Krijimin dhe mirëmbajtjen e një </w:t>
      </w:r>
      <w:r w:rsidRPr="00DB089E">
        <w:rPr>
          <w:b/>
          <w:lang w:val="sq-AL"/>
        </w:rPr>
        <w:t>Llogarie</w:t>
      </w:r>
      <w:r w:rsidRPr="00DB089E">
        <w:rPr>
          <w:lang w:val="sq-AL"/>
        </w:rPr>
        <w:t xml:space="preserve"> </w:t>
      </w:r>
      <w:r w:rsidRPr="00DB089E">
        <w:rPr>
          <w:b/>
          <w:lang w:val="sq-AL"/>
        </w:rPr>
        <w:t>Injektuese</w:t>
      </w:r>
      <w:r w:rsidRPr="00DB089E">
        <w:rPr>
          <w:lang w:val="sq-AL"/>
        </w:rPr>
        <w:t xml:space="preserve"> ose një </w:t>
      </w:r>
      <w:r w:rsidRPr="00DB089E">
        <w:rPr>
          <w:b/>
          <w:lang w:val="sq-AL"/>
        </w:rPr>
        <w:t>Llogarie Dalëse</w:t>
      </w:r>
      <w:r w:rsidRPr="00DB089E">
        <w:rPr>
          <w:lang w:val="sq-AL"/>
        </w:rPr>
        <w:t xml:space="preserve"> në emër të </w:t>
      </w:r>
      <w:r w:rsidRPr="00DB089E">
        <w:rPr>
          <w:b/>
          <w:lang w:val="sq-AL"/>
        </w:rPr>
        <w:t>PPB</w:t>
      </w:r>
      <w:r w:rsidRPr="00DB089E">
        <w:rPr>
          <w:lang w:val="sq-AL"/>
        </w:rPr>
        <w:t>;</w:t>
      </w:r>
    </w:p>
    <w:p w:rsidR="00232308" w:rsidRPr="0004035E" w:rsidRDefault="00215351" w:rsidP="00232308">
      <w:pPr>
        <w:pStyle w:val="mrnum1"/>
        <w:numPr>
          <w:ilvl w:val="3"/>
          <w:numId w:val="14"/>
        </w:numPr>
        <w:tabs>
          <w:tab w:val="clear" w:pos="1418"/>
          <w:tab w:val="num" w:pos="1737"/>
        </w:tabs>
        <w:ind w:left="1737"/>
        <w:rPr>
          <w:lang w:val="sq-AL"/>
        </w:rPr>
      </w:pPr>
      <w:r w:rsidRPr="00DB089E">
        <w:rPr>
          <w:lang w:val="sq-AL"/>
        </w:rPr>
        <w:t xml:space="preserve">Pranimin dhe përdorimi i të gjitha informatave për çdo anëtar të </w:t>
      </w:r>
      <w:r w:rsidRPr="00DB089E">
        <w:rPr>
          <w:b/>
          <w:lang w:val="sq-AL"/>
        </w:rPr>
        <w:t>Grupit</w:t>
      </w:r>
      <w:r w:rsidRPr="00DB089E">
        <w:rPr>
          <w:lang w:val="sq-AL"/>
        </w:rPr>
        <w:t xml:space="preserve"> </w:t>
      </w:r>
      <w:r w:rsidRPr="00DB089E">
        <w:rPr>
          <w:b/>
          <w:lang w:val="sq-AL"/>
        </w:rPr>
        <w:t>Balancues</w:t>
      </w:r>
      <w:r w:rsidRPr="00DB089E">
        <w:rPr>
          <w:lang w:val="sq-AL"/>
        </w:rPr>
        <w:t xml:space="preserve"> që janë relevante për kalkulimin e jobalanceve të </w:t>
      </w:r>
      <w:r w:rsidRPr="00DB089E">
        <w:rPr>
          <w:b/>
          <w:lang w:val="sq-AL"/>
        </w:rPr>
        <w:t>Grupit</w:t>
      </w:r>
      <w:r w:rsidRPr="00DB089E">
        <w:rPr>
          <w:lang w:val="sq-AL"/>
        </w:rPr>
        <w:t xml:space="preserve"> </w:t>
      </w:r>
      <w:r w:rsidRPr="00DB089E">
        <w:rPr>
          <w:b/>
          <w:lang w:val="sq-AL"/>
        </w:rPr>
        <w:t>Balancues</w:t>
      </w:r>
      <w:r w:rsidRPr="00DB089E">
        <w:rPr>
          <w:lang w:val="sq-AL"/>
        </w:rPr>
        <w:t xml:space="preserve">; </w:t>
      </w:r>
    </w:p>
    <w:p w:rsidR="00232308" w:rsidRPr="0004035E" w:rsidRDefault="00215351" w:rsidP="00232308">
      <w:pPr>
        <w:pStyle w:val="mrnum1"/>
        <w:numPr>
          <w:ilvl w:val="3"/>
          <w:numId w:val="14"/>
        </w:numPr>
        <w:tabs>
          <w:tab w:val="clear" w:pos="1418"/>
          <w:tab w:val="num" w:pos="1737"/>
        </w:tabs>
        <w:ind w:left="1737"/>
        <w:rPr>
          <w:lang w:val="sq-AL"/>
        </w:rPr>
      </w:pPr>
      <w:r w:rsidRPr="00DB089E">
        <w:rPr>
          <w:lang w:val="sq-AL"/>
        </w:rPr>
        <w:t xml:space="preserve">Përdorimin e </w:t>
      </w:r>
      <w:r w:rsidRPr="00DB089E">
        <w:rPr>
          <w:b/>
          <w:lang w:val="sq-AL"/>
        </w:rPr>
        <w:t xml:space="preserve">Çmimeve të Jobalanceve </w:t>
      </w:r>
      <w:r w:rsidRPr="00DB089E">
        <w:rPr>
          <w:lang w:val="sq-AL"/>
        </w:rPr>
        <w:t xml:space="preserve">relevante dhe kalkulimin e pagesave që duhet t’i paguhen ose duhet të paguhen nga </w:t>
      </w:r>
      <w:r w:rsidRPr="00DB089E">
        <w:rPr>
          <w:b/>
          <w:lang w:val="sq-AL"/>
        </w:rPr>
        <w:t>PPB</w:t>
      </w:r>
      <w:r w:rsidRPr="00DB089E">
        <w:rPr>
          <w:lang w:val="sq-AL"/>
        </w:rPr>
        <w:t>;</w:t>
      </w:r>
    </w:p>
    <w:p w:rsidR="00232308" w:rsidRPr="0004035E" w:rsidRDefault="00215351" w:rsidP="00232308">
      <w:pPr>
        <w:pStyle w:val="mrnum1"/>
        <w:numPr>
          <w:ilvl w:val="3"/>
          <w:numId w:val="14"/>
        </w:numPr>
        <w:tabs>
          <w:tab w:val="clear" w:pos="1418"/>
          <w:tab w:val="num" w:pos="1737"/>
        </w:tabs>
        <w:ind w:left="1737"/>
        <w:rPr>
          <w:lang w:val="sq-AL"/>
        </w:rPr>
      </w:pPr>
      <w:r w:rsidRPr="00DB089E">
        <w:rPr>
          <w:lang w:val="sq-AL"/>
        </w:rPr>
        <w:t>Pranimin e instrumenteve të</w:t>
      </w:r>
      <w:r w:rsidRPr="00DB089E">
        <w:rPr>
          <w:b/>
          <w:lang w:val="sq-AL"/>
        </w:rPr>
        <w:t xml:space="preserve"> Garancionit Financiar</w:t>
      </w:r>
      <w:r w:rsidRPr="00DB089E">
        <w:rPr>
          <w:lang w:val="sq-AL"/>
        </w:rPr>
        <w:t xml:space="preserve"> të deponuar nga anëtarët e </w:t>
      </w:r>
      <w:r w:rsidRPr="00DB089E">
        <w:rPr>
          <w:b/>
          <w:lang w:val="sq-AL"/>
        </w:rPr>
        <w:t>Grupeve</w:t>
      </w:r>
      <w:r w:rsidRPr="00DB089E">
        <w:rPr>
          <w:lang w:val="sq-AL"/>
        </w:rPr>
        <w:t xml:space="preserve"> </w:t>
      </w:r>
      <w:r w:rsidRPr="00DB089E">
        <w:rPr>
          <w:b/>
          <w:lang w:val="sq-AL"/>
        </w:rPr>
        <w:t>Balancuese</w:t>
      </w:r>
      <w:r w:rsidRPr="00DB089E">
        <w:rPr>
          <w:lang w:val="sq-AL"/>
        </w:rPr>
        <w:t xml:space="preserve"> dhe përdorimi i tyre në rastet kur </w:t>
      </w:r>
      <w:r w:rsidRPr="00DB089E">
        <w:rPr>
          <w:b/>
          <w:lang w:val="sq-AL"/>
        </w:rPr>
        <w:t>PPB</w:t>
      </w:r>
      <w:r w:rsidRPr="00DB089E">
        <w:rPr>
          <w:lang w:val="sq-AL"/>
        </w:rPr>
        <w:t xml:space="preserve"> dështon të bëjë kryerjen e pagesave;</w:t>
      </w:r>
    </w:p>
    <w:p w:rsidR="00232308" w:rsidRPr="0004035E" w:rsidRDefault="00215351" w:rsidP="00232308">
      <w:pPr>
        <w:pStyle w:val="mrnum1"/>
        <w:numPr>
          <w:ilvl w:val="3"/>
          <w:numId w:val="14"/>
        </w:numPr>
        <w:tabs>
          <w:tab w:val="clear" w:pos="1418"/>
          <w:tab w:val="num" w:pos="1737"/>
        </w:tabs>
        <w:ind w:left="1737"/>
        <w:rPr>
          <w:lang w:val="sq-AL"/>
        </w:rPr>
      </w:pPr>
      <w:r w:rsidRPr="00DB089E">
        <w:rPr>
          <w:lang w:val="sq-AL"/>
        </w:rPr>
        <w:t xml:space="preserve">Dorëzimin e </w:t>
      </w:r>
      <w:r w:rsidRPr="00DB089E">
        <w:rPr>
          <w:b/>
          <w:lang w:val="sq-AL"/>
        </w:rPr>
        <w:t>Faturave</w:t>
      </w:r>
      <w:r w:rsidRPr="00DB089E">
        <w:rPr>
          <w:lang w:val="sq-AL"/>
        </w:rPr>
        <w:t xml:space="preserve"> tek </w:t>
      </w:r>
      <w:r w:rsidRPr="00DB089E">
        <w:rPr>
          <w:b/>
          <w:lang w:val="sq-AL"/>
        </w:rPr>
        <w:t>PPB</w:t>
      </w:r>
      <w:r w:rsidRPr="00DB089E">
        <w:rPr>
          <w:lang w:val="sq-AL"/>
        </w:rPr>
        <w:t xml:space="preserve"> në lidhje me pagesat për jobalancet; dhe</w:t>
      </w:r>
    </w:p>
    <w:p w:rsidR="00232308" w:rsidRPr="0004035E" w:rsidRDefault="00215351" w:rsidP="00232308">
      <w:pPr>
        <w:pStyle w:val="mrnum1"/>
        <w:numPr>
          <w:ilvl w:val="3"/>
          <w:numId w:val="14"/>
        </w:numPr>
        <w:tabs>
          <w:tab w:val="clear" w:pos="1418"/>
          <w:tab w:val="num" w:pos="1737"/>
        </w:tabs>
        <w:ind w:left="1737"/>
        <w:rPr>
          <w:lang w:val="sq-AL"/>
        </w:rPr>
      </w:pPr>
      <w:r w:rsidRPr="00DB089E">
        <w:rPr>
          <w:lang w:val="sq-AL"/>
        </w:rPr>
        <w:t xml:space="preserve">Zbatimin e cilësdo dispozitë tjetër të </w:t>
      </w:r>
      <w:r w:rsidRPr="00DB089E">
        <w:rPr>
          <w:b/>
          <w:lang w:val="sq-AL"/>
        </w:rPr>
        <w:t>Rregullave të Tregut</w:t>
      </w:r>
      <w:r w:rsidRPr="00DB089E">
        <w:rPr>
          <w:lang w:val="sq-AL"/>
        </w:rPr>
        <w:t xml:space="preserve"> që ka të bëjë me këtë marrëveshje.</w:t>
      </w:r>
    </w:p>
    <w:p w:rsidR="00232308" w:rsidRPr="0004035E" w:rsidRDefault="00215351" w:rsidP="00232308">
      <w:pPr>
        <w:pStyle w:val="mrnum0"/>
        <w:ind w:left="567" w:hanging="567"/>
        <w:rPr>
          <w:rFonts w:ascii="Garamond" w:hAnsi="Garamond"/>
          <w:lang w:val="sq-AL"/>
        </w:rPr>
      </w:pPr>
      <w:r w:rsidRPr="00DB089E">
        <w:rPr>
          <w:rFonts w:ascii="Garamond" w:hAnsi="Garamond"/>
          <w:b/>
          <w:lang w:val="sq-AL"/>
        </w:rPr>
        <w:lastRenderedPageBreak/>
        <w:t>PPB</w:t>
      </w:r>
      <w:r w:rsidRPr="00DB089E">
        <w:rPr>
          <w:rFonts w:ascii="Garamond" w:hAnsi="Garamond"/>
          <w:lang w:val="sq-AL"/>
        </w:rPr>
        <w:t xml:space="preserve"> është e autorizuar dhe përgjegjëse për:</w:t>
      </w:r>
    </w:p>
    <w:p w:rsidR="00624DFD" w:rsidRPr="0004035E" w:rsidRDefault="00215351" w:rsidP="00232308">
      <w:pPr>
        <w:pStyle w:val="mrnum1"/>
        <w:numPr>
          <w:ilvl w:val="3"/>
          <w:numId w:val="15"/>
        </w:numPr>
        <w:tabs>
          <w:tab w:val="clear" w:pos="1418"/>
          <w:tab w:val="num" w:pos="1737"/>
        </w:tabs>
        <w:ind w:left="1737"/>
        <w:rPr>
          <w:lang w:val="sq-AL"/>
        </w:rPr>
      </w:pPr>
      <w:r w:rsidRPr="00DB089E">
        <w:rPr>
          <w:lang w:val="sq-AL"/>
        </w:rPr>
        <w:t xml:space="preserve">Dorëzimin e një </w:t>
      </w:r>
      <w:r w:rsidRPr="00DB089E">
        <w:rPr>
          <w:rFonts w:cstheme="minorHAnsi"/>
          <w:lang w:val="sq-AL"/>
        </w:rPr>
        <w:t xml:space="preserve">portfolio të balncuar në emër të </w:t>
      </w:r>
      <w:r w:rsidRPr="00DB089E">
        <w:rPr>
          <w:rFonts w:cstheme="minorHAnsi"/>
          <w:b/>
          <w:lang w:val="sq-AL"/>
        </w:rPr>
        <w:t>Grupit</w:t>
      </w:r>
      <w:r w:rsidRPr="00DB089E">
        <w:rPr>
          <w:rFonts w:cstheme="minorHAnsi"/>
          <w:lang w:val="sq-AL"/>
        </w:rPr>
        <w:t xml:space="preserve"> </w:t>
      </w:r>
      <w:r w:rsidRPr="00DB089E">
        <w:rPr>
          <w:rFonts w:cstheme="minorHAnsi"/>
          <w:b/>
          <w:lang w:val="sq-AL"/>
        </w:rPr>
        <w:t>Balancues</w:t>
      </w:r>
      <w:r w:rsidRPr="00DB089E">
        <w:rPr>
          <w:rFonts w:cstheme="minorHAnsi"/>
          <w:lang w:val="sq-AL"/>
        </w:rPr>
        <w:t xml:space="preserve"> të tij në kohën e </w:t>
      </w:r>
      <w:r w:rsidRPr="00DB089E">
        <w:rPr>
          <w:rFonts w:cstheme="minorHAnsi"/>
          <w:b/>
          <w:lang w:val="sq-AL"/>
        </w:rPr>
        <w:t>Mbylljes së Tregut</w:t>
      </w:r>
    </w:p>
    <w:p w:rsidR="00232308" w:rsidRPr="0004035E" w:rsidRDefault="00215351" w:rsidP="00232308">
      <w:pPr>
        <w:pStyle w:val="mrnum1"/>
        <w:numPr>
          <w:ilvl w:val="3"/>
          <w:numId w:val="15"/>
        </w:numPr>
        <w:tabs>
          <w:tab w:val="clear" w:pos="1418"/>
          <w:tab w:val="num" w:pos="1737"/>
        </w:tabs>
        <w:ind w:left="1737"/>
        <w:rPr>
          <w:lang w:val="sq-AL"/>
        </w:rPr>
      </w:pPr>
      <w:r w:rsidRPr="00DB089E">
        <w:rPr>
          <w:lang w:val="sq-AL"/>
        </w:rPr>
        <w:t xml:space="preserve">Pranimin e informatave nga </w:t>
      </w:r>
      <w:r w:rsidRPr="00DB089E">
        <w:rPr>
          <w:b/>
          <w:lang w:val="sq-AL"/>
        </w:rPr>
        <w:t>OT</w:t>
      </w:r>
      <w:r w:rsidRPr="00DB089E">
        <w:rPr>
          <w:lang w:val="sq-AL"/>
        </w:rPr>
        <w:t xml:space="preserve"> në lidhje me çdo anëtar të </w:t>
      </w:r>
      <w:r w:rsidRPr="00DB089E">
        <w:rPr>
          <w:b/>
          <w:lang w:val="sq-AL"/>
        </w:rPr>
        <w:t>Grupit</w:t>
      </w:r>
      <w:r w:rsidRPr="00DB089E">
        <w:rPr>
          <w:lang w:val="sq-AL"/>
        </w:rPr>
        <w:t xml:space="preserve"> </w:t>
      </w:r>
      <w:r w:rsidRPr="00DB089E">
        <w:rPr>
          <w:b/>
          <w:lang w:val="sq-AL"/>
        </w:rPr>
        <w:t xml:space="preserve">Balancues </w:t>
      </w:r>
      <w:r w:rsidRPr="00DB089E">
        <w:rPr>
          <w:lang w:val="sq-AL"/>
        </w:rPr>
        <w:t>që është</w:t>
      </w:r>
      <w:r w:rsidRPr="00DB089E">
        <w:rPr>
          <w:b/>
          <w:lang w:val="sq-AL"/>
        </w:rPr>
        <w:t xml:space="preserve"> </w:t>
      </w:r>
      <w:r w:rsidRPr="00DB089E">
        <w:rPr>
          <w:lang w:val="sq-AL"/>
        </w:rPr>
        <w:t xml:space="preserve">relevante për kalkulimin e jobalanceve të </w:t>
      </w:r>
      <w:r w:rsidRPr="00DB089E">
        <w:rPr>
          <w:b/>
          <w:lang w:val="sq-AL"/>
        </w:rPr>
        <w:t>Grupit</w:t>
      </w:r>
      <w:r w:rsidRPr="00DB089E">
        <w:rPr>
          <w:lang w:val="sq-AL"/>
        </w:rPr>
        <w:t xml:space="preserve"> </w:t>
      </w:r>
      <w:r w:rsidRPr="00DB089E">
        <w:rPr>
          <w:b/>
          <w:lang w:val="sq-AL"/>
        </w:rPr>
        <w:t>Balancues</w:t>
      </w:r>
      <w:r w:rsidRPr="00DB089E">
        <w:rPr>
          <w:lang w:val="sq-AL"/>
        </w:rPr>
        <w:t>; dhe</w:t>
      </w:r>
    </w:p>
    <w:p w:rsidR="00232308" w:rsidRPr="0004035E" w:rsidRDefault="00215351" w:rsidP="00232308">
      <w:pPr>
        <w:pStyle w:val="mrnum1"/>
        <w:numPr>
          <w:ilvl w:val="3"/>
          <w:numId w:val="15"/>
        </w:numPr>
        <w:tabs>
          <w:tab w:val="clear" w:pos="1418"/>
          <w:tab w:val="num" w:pos="1737"/>
        </w:tabs>
        <w:ind w:left="1737"/>
        <w:rPr>
          <w:lang w:val="sq-AL"/>
        </w:rPr>
      </w:pPr>
      <w:r w:rsidRPr="00DB089E">
        <w:rPr>
          <w:lang w:val="sq-AL"/>
        </w:rPr>
        <w:t xml:space="preserve">Pranimin e </w:t>
      </w:r>
      <w:r w:rsidRPr="00DB089E">
        <w:rPr>
          <w:b/>
          <w:lang w:val="sq-AL"/>
        </w:rPr>
        <w:t>Faturave</w:t>
      </w:r>
      <w:r w:rsidRPr="00DB089E">
        <w:rPr>
          <w:lang w:val="sq-AL"/>
        </w:rPr>
        <w:t xml:space="preserve"> nga </w:t>
      </w:r>
      <w:r w:rsidRPr="00DB089E">
        <w:rPr>
          <w:b/>
          <w:lang w:val="sq-AL"/>
        </w:rPr>
        <w:t>OT</w:t>
      </w:r>
      <w:r w:rsidRPr="00DB089E">
        <w:rPr>
          <w:lang w:val="sq-AL"/>
        </w:rPr>
        <w:t xml:space="preserve"> në lidhje me pagesat për jobalancet dhe kryerjen e pagesave ose pranimin e pagesave për këto jobalance brenda kohë së përcaktuar në </w:t>
      </w:r>
      <w:r w:rsidRPr="00DB089E">
        <w:rPr>
          <w:b/>
          <w:lang w:val="sq-AL"/>
        </w:rPr>
        <w:t>Rregullat e Tregut</w:t>
      </w:r>
      <w:r w:rsidRPr="00DB089E">
        <w:rPr>
          <w:lang w:val="sq-AL"/>
        </w:rPr>
        <w:t>;</w:t>
      </w:r>
    </w:p>
    <w:p w:rsidR="007731FF" w:rsidRPr="0004035E" w:rsidRDefault="00215351" w:rsidP="00F1295E">
      <w:pPr>
        <w:pStyle w:val="mrnum1"/>
        <w:numPr>
          <w:ilvl w:val="0"/>
          <w:numId w:val="0"/>
        </w:numPr>
        <w:tabs>
          <w:tab w:val="clear" w:pos="1361"/>
          <w:tab w:val="clear" w:pos="1418"/>
        </w:tabs>
        <w:rPr>
          <w:b/>
          <w:lang w:val="sq-AL"/>
        </w:rPr>
      </w:pPr>
      <w:r w:rsidRPr="00DB089E">
        <w:rPr>
          <w:b/>
          <w:lang w:val="sq-AL"/>
        </w:rPr>
        <w:t>Nominimet</w:t>
      </w:r>
    </w:p>
    <w:p w:rsidR="007731FF" w:rsidRPr="0004035E" w:rsidRDefault="00215351" w:rsidP="00F1295E">
      <w:pPr>
        <w:pStyle w:val="mrnum0"/>
        <w:rPr>
          <w:lang w:val="sq-AL"/>
        </w:rPr>
      </w:pPr>
      <w:r w:rsidRPr="00DB089E">
        <w:rPr>
          <w:rFonts w:ascii="Garamond" w:hAnsi="Garamond"/>
          <w:b/>
          <w:lang w:val="sq-AL"/>
        </w:rPr>
        <w:t>PPB</w:t>
      </w:r>
      <w:r w:rsidRPr="00DB089E">
        <w:rPr>
          <w:rFonts w:ascii="Garamond" w:hAnsi="Garamond"/>
          <w:lang w:val="sq-AL"/>
        </w:rPr>
        <w:t xml:space="preserve"> do të sigurohen që të gjitha </w:t>
      </w:r>
      <w:r w:rsidRPr="00DB089E">
        <w:rPr>
          <w:rFonts w:ascii="Garamond" w:hAnsi="Garamond"/>
          <w:b/>
          <w:lang w:val="sq-AL"/>
        </w:rPr>
        <w:t xml:space="preserve">Nominimet Kontraktuale </w:t>
      </w:r>
      <w:r w:rsidRPr="00DB089E">
        <w:rPr>
          <w:rFonts w:ascii="Garamond" w:hAnsi="Garamond"/>
          <w:lang w:val="sq-AL"/>
        </w:rPr>
        <w:t xml:space="preserve">janë bërë në përputhje me </w:t>
      </w:r>
      <w:r w:rsidRPr="00DB089E">
        <w:rPr>
          <w:rFonts w:ascii="Garamond" w:hAnsi="Garamond"/>
          <w:b/>
          <w:lang w:val="sq-AL"/>
        </w:rPr>
        <w:t>Rregullat e Tregut</w:t>
      </w:r>
      <w:r w:rsidRPr="00DB089E">
        <w:rPr>
          <w:rFonts w:ascii="Garamond" w:hAnsi="Garamond"/>
          <w:lang w:val="sq-AL"/>
        </w:rPr>
        <w:t xml:space="preserve"> në emër të të gjitha </w:t>
      </w:r>
      <w:r w:rsidRPr="00DB089E">
        <w:rPr>
          <w:rFonts w:ascii="Garamond" w:hAnsi="Garamond"/>
          <w:b/>
          <w:lang w:val="sq-AL"/>
        </w:rPr>
        <w:t>Palëve Tregtare</w:t>
      </w:r>
      <w:r w:rsidRPr="00DB089E">
        <w:rPr>
          <w:rFonts w:ascii="Garamond" w:hAnsi="Garamond"/>
          <w:lang w:val="sq-AL"/>
        </w:rPr>
        <w:t xml:space="preserve"> që janë pjesë e </w:t>
      </w:r>
      <w:r w:rsidRPr="00DB089E">
        <w:rPr>
          <w:rFonts w:ascii="Garamond" w:hAnsi="Garamond"/>
          <w:b/>
          <w:lang w:val="sq-AL"/>
        </w:rPr>
        <w:t xml:space="preserve">Grupit Balancues </w:t>
      </w:r>
      <w:r w:rsidRPr="00DB089E">
        <w:rPr>
          <w:rFonts w:ascii="Garamond" w:hAnsi="Garamond"/>
          <w:lang w:val="sq-AL"/>
        </w:rPr>
        <w:t>të saj</w:t>
      </w:r>
      <w:r w:rsidRPr="00DB089E">
        <w:rPr>
          <w:rFonts w:ascii="Garamond" w:hAnsi="Garamond"/>
          <w:b/>
          <w:lang w:val="sq-AL"/>
        </w:rPr>
        <w:t xml:space="preserve"> </w:t>
      </w:r>
    </w:p>
    <w:p w:rsidR="00232308" w:rsidRPr="0004035E" w:rsidRDefault="00215351" w:rsidP="00232308">
      <w:pPr>
        <w:pStyle w:val="mrnum0"/>
        <w:numPr>
          <w:ilvl w:val="0"/>
          <w:numId w:val="0"/>
        </w:numPr>
        <w:spacing w:before="240"/>
        <w:rPr>
          <w:rFonts w:ascii="Garamond" w:hAnsi="Garamond"/>
          <w:lang w:val="sq-AL"/>
        </w:rPr>
      </w:pPr>
      <w:r w:rsidRPr="00DB089E">
        <w:rPr>
          <w:rFonts w:ascii="Garamond" w:hAnsi="Garamond"/>
          <w:b/>
          <w:lang w:val="sq-AL"/>
        </w:rPr>
        <w:t>Garancionet e Sigurisë</w:t>
      </w:r>
    </w:p>
    <w:p w:rsidR="00232308" w:rsidRPr="0004035E" w:rsidRDefault="00215351" w:rsidP="00232308">
      <w:pPr>
        <w:pStyle w:val="mrnum0"/>
        <w:ind w:left="567" w:hanging="567"/>
        <w:rPr>
          <w:rFonts w:ascii="Garamond" w:hAnsi="Garamond"/>
          <w:lang w:val="sq-AL"/>
        </w:rPr>
      </w:pPr>
      <w:r w:rsidRPr="00DB089E">
        <w:rPr>
          <w:rFonts w:ascii="Garamond" w:hAnsi="Garamond"/>
          <w:b/>
          <w:lang w:val="sq-AL"/>
        </w:rPr>
        <w:t>OT</w:t>
      </w:r>
      <w:r w:rsidRPr="00DB089E">
        <w:rPr>
          <w:rFonts w:ascii="Garamond" w:hAnsi="Garamond"/>
          <w:lang w:val="sq-AL"/>
        </w:rPr>
        <w:t xml:space="preserve"> është i autorizuar që të mbështetet në </w:t>
      </w:r>
      <w:r w:rsidRPr="00DB089E">
        <w:rPr>
          <w:rFonts w:ascii="Garamond" w:hAnsi="Garamond"/>
          <w:b/>
          <w:lang w:val="sq-AL"/>
        </w:rPr>
        <w:t>Garancionin Financiar</w:t>
      </w:r>
      <w:r w:rsidRPr="00DB089E">
        <w:rPr>
          <w:rFonts w:ascii="Garamond" w:hAnsi="Garamond"/>
          <w:lang w:val="sq-AL"/>
        </w:rPr>
        <w:t xml:space="preserve"> të deponuar nga anëtarët e </w:t>
      </w:r>
      <w:r w:rsidRPr="00DB089E">
        <w:rPr>
          <w:rFonts w:ascii="Garamond" w:hAnsi="Garamond"/>
          <w:b/>
          <w:lang w:val="sq-AL"/>
        </w:rPr>
        <w:t>Grupit</w:t>
      </w:r>
      <w:r w:rsidRPr="00DB089E">
        <w:rPr>
          <w:rFonts w:ascii="Garamond" w:hAnsi="Garamond"/>
          <w:lang w:val="sq-AL"/>
        </w:rPr>
        <w:t xml:space="preserve"> </w:t>
      </w:r>
      <w:r w:rsidRPr="00DB089E">
        <w:rPr>
          <w:rFonts w:ascii="Garamond" w:hAnsi="Garamond"/>
          <w:b/>
          <w:lang w:val="sq-AL"/>
        </w:rPr>
        <w:t>Balancues</w:t>
      </w:r>
      <w:r w:rsidRPr="00DB089E">
        <w:rPr>
          <w:rFonts w:ascii="Garamond" w:hAnsi="Garamond"/>
          <w:lang w:val="sq-AL"/>
        </w:rPr>
        <w:t xml:space="preserve"> dhe të bëjë tërheqjen e këtyre instrumenteve në rastet kur kjo </w:t>
      </w:r>
      <w:r w:rsidRPr="00DB089E">
        <w:rPr>
          <w:rFonts w:ascii="Garamond" w:hAnsi="Garamond"/>
          <w:b/>
          <w:lang w:val="sq-AL"/>
        </w:rPr>
        <w:t>PPB</w:t>
      </w:r>
      <w:r w:rsidRPr="00DB089E">
        <w:rPr>
          <w:rFonts w:ascii="Garamond" w:hAnsi="Garamond"/>
          <w:lang w:val="sq-AL"/>
        </w:rPr>
        <w:t xml:space="preserve"> dështon të paguaj shumën e parave që i ka borxh për pagesat e jobalanceve dhe </w:t>
      </w:r>
      <w:r w:rsidRPr="00DB089E">
        <w:rPr>
          <w:rFonts w:ascii="Garamond" w:hAnsi="Garamond"/>
          <w:b/>
          <w:lang w:val="sq-AL"/>
        </w:rPr>
        <w:t>PPB</w:t>
      </w:r>
      <w:r w:rsidRPr="00DB089E">
        <w:rPr>
          <w:rFonts w:ascii="Garamond" w:hAnsi="Garamond"/>
          <w:lang w:val="sq-AL"/>
        </w:rPr>
        <w:t xml:space="preserve"> nuk do të ngritë kurrfarë pengese për këtë por do të bëjë të gjitha përpjekjet e arsyeshme për t’i garantuar </w:t>
      </w:r>
      <w:r w:rsidRPr="00DB089E">
        <w:rPr>
          <w:rFonts w:ascii="Garamond" w:hAnsi="Garamond"/>
          <w:b/>
          <w:lang w:val="sq-AL"/>
        </w:rPr>
        <w:t>OT</w:t>
      </w:r>
      <w:r w:rsidRPr="00DB089E">
        <w:rPr>
          <w:rFonts w:ascii="Garamond" w:hAnsi="Garamond"/>
          <w:lang w:val="sq-AL"/>
        </w:rPr>
        <w:t xml:space="preserve"> qasje efektive në këto instrumente të</w:t>
      </w:r>
      <w:r w:rsidRPr="00DB089E">
        <w:rPr>
          <w:rFonts w:ascii="Garamond" w:hAnsi="Garamond"/>
          <w:b/>
          <w:lang w:val="sq-AL"/>
        </w:rPr>
        <w:t xml:space="preserve"> Garancionit Financiar</w:t>
      </w:r>
      <w:r w:rsidRPr="00DB089E">
        <w:rPr>
          <w:rFonts w:ascii="Garamond" w:hAnsi="Garamond"/>
          <w:lang w:val="sq-AL"/>
        </w:rPr>
        <w:t>.</w:t>
      </w:r>
    </w:p>
    <w:p w:rsidR="00232308" w:rsidRPr="0004035E" w:rsidRDefault="00215351" w:rsidP="00232308">
      <w:pPr>
        <w:pStyle w:val="mrnum0"/>
        <w:ind w:left="567" w:hanging="567"/>
        <w:rPr>
          <w:rFonts w:ascii="Garamond" w:hAnsi="Garamond"/>
          <w:lang w:val="sq-AL"/>
        </w:rPr>
      </w:pPr>
      <w:r w:rsidRPr="00DB089E">
        <w:rPr>
          <w:rFonts w:ascii="Garamond" w:hAnsi="Garamond"/>
          <w:lang w:val="sq-AL"/>
        </w:rPr>
        <w:t xml:space="preserve">Në qoftë se, instrumentet e </w:t>
      </w:r>
      <w:r w:rsidRPr="00DB089E">
        <w:rPr>
          <w:rFonts w:ascii="Garamond" w:hAnsi="Garamond"/>
          <w:b/>
          <w:lang w:val="sq-AL"/>
        </w:rPr>
        <w:t>Garancioni t Financiar</w:t>
      </w:r>
      <w:r w:rsidRPr="00DB089E">
        <w:rPr>
          <w:rFonts w:ascii="Garamond" w:hAnsi="Garamond"/>
          <w:lang w:val="sq-AL"/>
        </w:rPr>
        <w:t xml:space="preserve"> të disponueshme për nevoja të pagesës së jobalanceve për </w:t>
      </w:r>
      <w:r w:rsidRPr="00DB089E">
        <w:rPr>
          <w:rFonts w:ascii="Garamond" w:hAnsi="Garamond"/>
          <w:b/>
          <w:lang w:val="sq-AL"/>
        </w:rPr>
        <w:t>OT</w:t>
      </w:r>
      <w:r w:rsidRPr="00DB089E">
        <w:rPr>
          <w:rFonts w:ascii="Garamond" w:hAnsi="Garamond"/>
          <w:lang w:val="sq-AL"/>
        </w:rPr>
        <w:t xml:space="preserve">, janë vërtetuar si jo-adekuate atëherë </w:t>
      </w:r>
      <w:r w:rsidRPr="00DB089E">
        <w:rPr>
          <w:rFonts w:ascii="Garamond" w:hAnsi="Garamond"/>
          <w:b/>
          <w:lang w:val="sq-AL"/>
        </w:rPr>
        <w:t>PPB</w:t>
      </w:r>
      <w:r w:rsidRPr="00DB089E">
        <w:rPr>
          <w:rFonts w:ascii="Garamond" w:hAnsi="Garamond"/>
          <w:lang w:val="sq-AL"/>
        </w:rPr>
        <w:t xml:space="preserve"> duhet të ndërmarrë hapa të menjëhershëm që një ose më shumë anëtarë të </w:t>
      </w:r>
      <w:r w:rsidRPr="00DB089E">
        <w:rPr>
          <w:rFonts w:ascii="Garamond" w:hAnsi="Garamond"/>
          <w:b/>
          <w:lang w:val="sq-AL"/>
        </w:rPr>
        <w:t>Grupit Balancues</w:t>
      </w:r>
      <w:r w:rsidRPr="00DB089E">
        <w:rPr>
          <w:rFonts w:ascii="Garamond" w:hAnsi="Garamond"/>
          <w:lang w:val="sq-AL"/>
        </w:rPr>
        <w:t xml:space="preserve"> të sigurojnë instrumente shtesë të </w:t>
      </w:r>
      <w:r w:rsidRPr="00DB089E">
        <w:rPr>
          <w:rFonts w:ascii="Garamond" w:hAnsi="Garamond"/>
          <w:b/>
          <w:lang w:val="sq-AL"/>
        </w:rPr>
        <w:t>Garancionit Financia</w:t>
      </w:r>
      <w:r w:rsidRPr="00DB089E">
        <w:rPr>
          <w:rFonts w:ascii="Garamond" w:hAnsi="Garamond"/>
          <w:lang w:val="sq-AL"/>
        </w:rPr>
        <w:t xml:space="preserve">r dhe që mbetet obligim i </w:t>
      </w:r>
      <w:r w:rsidRPr="00DB089E">
        <w:rPr>
          <w:rFonts w:ascii="Garamond" w:hAnsi="Garamond"/>
          <w:b/>
          <w:lang w:val="sq-AL"/>
        </w:rPr>
        <w:t>PPB</w:t>
      </w:r>
      <w:r w:rsidRPr="00DB089E">
        <w:rPr>
          <w:rFonts w:ascii="Garamond" w:hAnsi="Garamond"/>
          <w:lang w:val="sq-AL"/>
        </w:rPr>
        <w:t xml:space="preserve"> që të siguroj këto  instrumente ti vihen në disponim të </w:t>
      </w:r>
      <w:r w:rsidRPr="00DB089E">
        <w:rPr>
          <w:rFonts w:ascii="Garamond" w:hAnsi="Garamond"/>
          <w:b/>
          <w:lang w:val="sq-AL"/>
        </w:rPr>
        <w:t>OT</w:t>
      </w:r>
      <w:r w:rsidRPr="00DB089E">
        <w:rPr>
          <w:rFonts w:ascii="Garamond" w:hAnsi="Garamond"/>
          <w:lang w:val="sq-AL"/>
        </w:rPr>
        <w:t>.</w:t>
      </w:r>
    </w:p>
    <w:p w:rsidR="00232308" w:rsidRPr="0004035E" w:rsidRDefault="00215351" w:rsidP="00232308">
      <w:pPr>
        <w:pStyle w:val="mrnum0"/>
        <w:numPr>
          <w:ilvl w:val="0"/>
          <w:numId w:val="0"/>
        </w:numPr>
        <w:spacing w:before="240"/>
        <w:rPr>
          <w:rFonts w:ascii="Garamond" w:hAnsi="Garamond"/>
          <w:b/>
          <w:lang w:val="sq-AL"/>
        </w:rPr>
      </w:pPr>
      <w:r w:rsidRPr="00DB089E">
        <w:rPr>
          <w:rFonts w:ascii="Garamond" w:hAnsi="Garamond"/>
          <w:b/>
          <w:lang w:val="sq-AL"/>
        </w:rPr>
        <w:t xml:space="preserve">Kalkulimi dhe pagesa e jobalanceve </w:t>
      </w:r>
    </w:p>
    <w:p w:rsidR="00232308" w:rsidRPr="0004035E" w:rsidRDefault="00215351" w:rsidP="00232308">
      <w:pPr>
        <w:pStyle w:val="mrnum0"/>
        <w:ind w:left="567" w:hanging="567"/>
        <w:rPr>
          <w:rFonts w:ascii="Garamond" w:hAnsi="Garamond"/>
          <w:lang w:val="sq-AL"/>
        </w:rPr>
      </w:pPr>
      <w:r w:rsidRPr="00DB089E">
        <w:rPr>
          <w:rFonts w:ascii="Garamond" w:hAnsi="Garamond"/>
          <w:lang w:val="sq-AL"/>
        </w:rPr>
        <w:t xml:space="preserve">Në përputhje me </w:t>
      </w:r>
      <w:r w:rsidRPr="00DB089E">
        <w:rPr>
          <w:rFonts w:ascii="Garamond" w:hAnsi="Garamond"/>
          <w:b/>
          <w:lang w:val="sq-AL"/>
        </w:rPr>
        <w:t>Rregullat e Tregut</w:t>
      </w:r>
      <w:r w:rsidRPr="00DB089E">
        <w:rPr>
          <w:rFonts w:ascii="Garamond" w:hAnsi="Garamond"/>
          <w:lang w:val="sq-AL"/>
        </w:rPr>
        <w:t xml:space="preserve">, </w:t>
      </w:r>
      <w:r w:rsidRPr="00DB089E">
        <w:rPr>
          <w:rFonts w:ascii="Garamond" w:hAnsi="Garamond"/>
          <w:b/>
          <w:lang w:val="sq-AL"/>
        </w:rPr>
        <w:t>OT</w:t>
      </w:r>
      <w:r w:rsidRPr="00DB089E">
        <w:rPr>
          <w:rFonts w:ascii="Garamond" w:hAnsi="Garamond"/>
          <w:lang w:val="sq-AL"/>
        </w:rPr>
        <w:t xml:space="preserve"> do të kalkuloj </w:t>
      </w:r>
      <w:r w:rsidRPr="00DB089E">
        <w:rPr>
          <w:rFonts w:ascii="Garamond" w:hAnsi="Garamond"/>
          <w:b/>
          <w:lang w:val="sq-AL"/>
        </w:rPr>
        <w:t xml:space="preserve">Çmimin Jobalancit </w:t>
      </w:r>
      <w:r w:rsidRPr="00DB089E">
        <w:rPr>
          <w:rFonts w:ascii="Garamond" w:hAnsi="Garamond"/>
          <w:lang w:val="sq-AL"/>
        </w:rPr>
        <w:t xml:space="preserve">dhe </w:t>
      </w:r>
      <w:r w:rsidRPr="00DB089E">
        <w:rPr>
          <w:rFonts w:ascii="Garamond" w:hAnsi="Garamond"/>
          <w:b/>
          <w:lang w:val="sq-AL"/>
        </w:rPr>
        <w:t>Jobalancin e Energjisë</w:t>
      </w:r>
      <w:r w:rsidRPr="00DB089E">
        <w:rPr>
          <w:rFonts w:ascii="Garamond" w:hAnsi="Garamond"/>
          <w:lang w:val="sq-AL"/>
        </w:rPr>
        <w:t xml:space="preserve"> në llogari të </w:t>
      </w:r>
      <w:r w:rsidRPr="00DB089E">
        <w:rPr>
          <w:rFonts w:ascii="Garamond" w:hAnsi="Garamond"/>
          <w:b/>
          <w:lang w:val="sq-AL"/>
        </w:rPr>
        <w:t>PPB</w:t>
      </w:r>
      <w:r w:rsidRPr="00DB089E">
        <w:rPr>
          <w:rFonts w:ascii="Garamond" w:hAnsi="Garamond"/>
          <w:lang w:val="sq-AL"/>
        </w:rPr>
        <w:t>.</w:t>
      </w:r>
    </w:p>
    <w:p w:rsidR="00232308" w:rsidRPr="0004035E" w:rsidRDefault="00215351" w:rsidP="00232308">
      <w:pPr>
        <w:pStyle w:val="mrnum0"/>
        <w:ind w:left="567" w:hanging="567"/>
        <w:rPr>
          <w:rFonts w:ascii="Garamond" w:hAnsi="Garamond"/>
          <w:lang w:val="sq-AL"/>
        </w:rPr>
      </w:pPr>
      <w:r w:rsidRPr="00DB089E">
        <w:rPr>
          <w:rFonts w:ascii="Garamond" w:hAnsi="Garamond"/>
          <w:lang w:val="sq-AL"/>
        </w:rPr>
        <w:t xml:space="preserve">Në përputhje me </w:t>
      </w:r>
      <w:r w:rsidRPr="00DB089E">
        <w:rPr>
          <w:rFonts w:ascii="Garamond" w:hAnsi="Garamond"/>
          <w:b/>
          <w:lang w:val="sq-AL"/>
        </w:rPr>
        <w:t>Rregullat e Tregut</w:t>
      </w:r>
      <w:r w:rsidRPr="00DB089E">
        <w:rPr>
          <w:rFonts w:ascii="Garamond" w:hAnsi="Garamond"/>
          <w:lang w:val="sq-AL"/>
        </w:rPr>
        <w:t xml:space="preserve">, </w:t>
      </w:r>
      <w:r w:rsidRPr="00DB089E">
        <w:rPr>
          <w:rFonts w:ascii="Garamond" w:hAnsi="Garamond"/>
          <w:b/>
          <w:lang w:val="sq-AL"/>
        </w:rPr>
        <w:t>OT</w:t>
      </w:r>
      <w:r w:rsidRPr="00DB089E">
        <w:rPr>
          <w:rFonts w:ascii="Garamond" w:hAnsi="Garamond"/>
          <w:lang w:val="sq-AL"/>
        </w:rPr>
        <w:t xml:space="preserve"> do t’i dorëzoj </w:t>
      </w:r>
      <w:r w:rsidRPr="00DB089E">
        <w:rPr>
          <w:rFonts w:ascii="Garamond" w:hAnsi="Garamond"/>
          <w:b/>
          <w:lang w:val="sq-AL"/>
        </w:rPr>
        <w:t>PPB</w:t>
      </w:r>
      <w:r w:rsidRPr="00DB089E">
        <w:rPr>
          <w:rFonts w:ascii="Garamond" w:hAnsi="Garamond"/>
          <w:lang w:val="sq-AL"/>
        </w:rPr>
        <w:t xml:space="preserve"> një </w:t>
      </w:r>
      <w:r w:rsidRPr="00DB089E">
        <w:rPr>
          <w:rFonts w:ascii="Garamond" w:hAnsi="Garamond"/>
          <w:b/>
          <w:lang w:val="sq-AL"/>
        </w:rPr>
        <w:t>Faturë</w:t>
      </w:r>
      <w:r w:rsidRPr="00DB089E">
        <w:rPr>
          <w:rFonts w:ascii="Garamond" w:hAnsi="Garamond"/>
          <w:lang w:val="sq-AL"/>
        </w:rPr>
        <w:t xml:space="preserve"> me të gjitha informatat detaje në cilat </w:t>
      </w:r>
      <w:r w:rsidRPr="00DB089E">
        <w:rPr>
          <w:rFonts w:ascii="Garamond" w:hAnsi="Garamond"/>
          <w:b/>
          <w:lang w:val="sq-AL"/>
        </w:rPr>
        <w:t>OT</w:t>
      </w:r>
      <w:r w:rsidRPr="00DB089E">
        <w:rPr>
          <w:rFonts w:ascii="Garamond" w:hAnsi="Garamond"/>
          <w:lang w:val="sq-AL"/>
        </w:rPr>
        <w:t xml:space="preserve"> është bazuar për kalkulimin e lartësisë së shumës së parave që </w:t>
      </w:r>
      <w:r w:rsidRPr="00DB089E">
        <w:rPr>
          <w:rFonts w:ascii="Garamond" w:hAnsi="Garamond"/>
          <w:b/>
          <w:lang w:val="sq-AL"/>
        </w:rPr>
        <w:t>PPB</w:t>
      </w:r>
      <w:r w:rsidRPr="00DB089E">
        <w:rPr>
          <w:rFonts w:ascii="Garamond" w:hAnsi="Garamond"/>
          <w:lang w:val="sq-AL"/>
        </w:rPr>
        <w:t xml:space="preserve"> i ka borxh për </w:t>
      </w:r>
      <w:r w:rsidRPr="00DB089E">
        <w:rPr>
          <w:rFonts w:ascii="Garamond" w:hAnsi="Garamond"/>
          <w:b/>
          <w:lang w:val="sq-AL"/>
        </w:rPr>
        <w:t>Jobalancin e Energjisë</w:t>
      </w:r>
      <w:r w:rsidRPr="00DB089E">
        <w:rPr>
          <w:rFonts w:ascii="Garamond" w:hAnsi="Garamond"/>
          <w:lang w:val="sq-AL"/>
        </w:rPr>
        <w:t xml:space="preserve"> të </w:t>
      </w:r>
      <w:r w:rsidRPr="00DB089E">
        <w:rPr>
          <w:rFonts w:ascii="Garamond" w:hAnsi="Garamond"/>
          <w:b/>
          <w:lang w:val="sq-AL"/>
        </w:rPr>
        <w:t>Grupit Balancues</w:t>
      </w:r>
      <w:r w:rsidRPr="00DB089E">
        <w:rPr>
          <w:rFonts w:ascii="Garamond" w:hAnsi="Garamond"/>
          <w:lang w:val="sq-AL"/>
        </w:rPr>
        <w:t>.</w:t>
      </w:r>
    </w:p>
    <w:p w:rsidR="00232308" w:rsidRPr="0004035E" w:rsidRDefault="00215351" w:rsidP="00232308">
      <w:pPr>
        <w:pStyle w:val="mrnum0"/>
        <w:ind w:left="567" w:hanging="567"/>
        <w:rPr>
          <w:rFonts w:ascii="Garamond" w:hAnsi="Garamond"/>
          <w:lang w:val="sq-AL"/>
        </w:rPr>
      </w:pPr>
      <w:r w:rsidRPr="00DB089E">
        <w:rPr>
          <w:rFonts w:ascii="Garamond" w:hAnsi="Garamond"/>
          <w:lang w:val="sq-AL"/>
        </w:rPr>
        <w:t xml:space="preserve">Përkundër çfarëdo kontestimi që </w:t>
      </w:r>
      <w:r w:rsidRPr="00DB089E">
        <w:rPr>
          <w:rFonts w:ascii="Garamond" w:hAnsi="Garamond"/>
          <w:b/>
          <w:lang w:val="sq-AL"/>
        </w:rPr>
        <w:t>PPB</w:t>
      </w:r>
      <w:r w:rsidRPr="00DB089E">
        <w:rPr>
          <w:rFonts w:ascii="Garamond" w:hAnsi="Garamond"/>
          <w:lang w:val="sq-AL"/>
        </w:rPr>
        <w:t xml:space="preserve"> mund të ketë në raport me shumën e parave që i është faturuar asaj nga </w:t>
      </w:r>
      <w:r w:rsidRPr="00DB089E">
        <w:rPr>
          <w:rFonts w:ascii="Garamond" w:hAnsi="Garamond"/>
          <w:b/>
          <w:lang w:val="sq-AL"/>
        </w:rPr>
        <w:t>OT</w:t>
      </w:r>
      <w:r w:rsidRPr="00DB089E">
        <w:rPr>
          <w:rFonts w:ascii="Garamond" w:hAnsi="Garamond"/>
          <w:lang w:val="sq-AL"/>
        </w:rPr>
        <w:t xml:space="preserve">, </w:t>
      </w:r>
      <w:r w:rsidRPr="00DB089E">
        <w:rPr>
          <w:rFonts w:ascii="Garamond" w:hAnsi="Garamond"/>
          <w:b/>
          <w:lang w:val="sq-AL"/>
        </w:rPr>
        <w:t>PPB</w:t>
      </w:r>
      <w:r w:rsidRPr="00DB089E">
        <w:rPr>
          <w:rFonts w:ascii="Garamond" w:hAnsi="Garamond"/>
          <w:lang w:val="sq-AL"/>
        </w:rPr>
        <w:t xml:space="preserve"> do ta paguaj çdo shumë parash që kërkohet brenda afatit kohorë specifikuar në </w:t>
      </w:r>
      <w:r w:rsidRPr="00DB089E">
        <w:rPr>
          <w:rFonts w:ascii="Garamond" w:hAnsi="Garamond"/>
          <w:b/>
          <w:lang w:val="sq-AL"/>
        </w:rPr>
        <w:t>Rregullat e Tregut</w:t>
      </w:r>
      <w:r w:rsidRPr="00DB089E">
        <w:rPr>
          <w:rFonts w:ascii="Garamond" w:hAnsi="Garamond"/>
          <w:lang w:val="sq-AL"/>
        </w:rPr>
        <w:t>.</w:t>
      </w:r>
    </w:p>
    <w:p w:rsidR="00232308" w:rsidRPr="0004035E" w:rsidRDefault="00215351" w:rsidP="00232308">
      <w:pPr>
        <w:pStyle w:val="mrnum0"/>
        <w:ind w:left="567" w:hanging="567"/>
        <w:rPr>
          <w:rFonts w:ascii="Garamond" w:hAnsi="Garamond"/>
          <w:lang w:val="sq-AL"/>
        </w:rPr>
      </w:pPr>
      <w:r w:rsidRPr="00DB089E">
        <w:rPr>
          <w:rFonts w:ascii="Garamond" w:hAnsi="Garamond"/>
          <w:lang w:val="sq-AL"/>
        </w:rPr>
        <w:t xml:space="preserve">Kur </w:t>
      </w:r>
      <w:r w:rsidRPr="00DB089E">
        <w:rPr>
          <w:rFonts w:ascii="Garamond" w:hAnsi="Garamond"/>
          <w:b/>
          <w:lang w:val="sq-AL"/>
        </w:rPr>
        <w:t>PPB</w:t>
      </w:r>
      <w:r w:rsidRPr="00DB089E">
        <w:rPr>
          <w:rFonts w:ascii="Garamond" w:hAnsi="Garamond"/>
          <w:lang w:val="sq-AL"/>
        </w:rPr>
        <w:t xml:space="preserve"> konteston shumën e parave që e ka borxh ose që i është paguar për jobalancet, </w:t>
      </w:r>
      <w:r w:rsidRPr="00DB089E">
        <w:rPr>
          <w:rFonts w:ascii="Garamond" w:hAnsi="Garamond"/>
          <w:b/>
          <w:lang w:val="sq-AL"/>
        </w:rPr>
        <w:t>PPB</w:t>
      </w:r>
      <w:r w:rsidRPr="00DB089E">
        <w:rPr>
          <w:rFonts w:ascii="Garamond" w:hAnsi="Garamond"/>
          <w:lang w:val="sq-AL"/>
        </w:rPr>
        <w:t xml:space="preserve"> mund të ngritë kontestimin në përputhje me </w:t>
      </w:r>
      <w:r w:rsidRPr="00DB089E">
        <w:rPr>
          <w:rFonts w:ascii="Garamond" w:hAnsi="Garamond"/>
          <w:b/>
          <w:lang w:val="sq-AL"/>
        </w:rPr>
        <w:t>Rregullat e Tregut</w:t>
      </w:r>
      <w:r w:rsidRPr="00DB089E">
        <w:rPr>
          <w:rFonts w:ascii="Garamond" w:hAnsi="Garamond"/>
          <w:lang w:val="sq-AL"/>
        </w:rPr>
        <w:t xml:space="preserve"> </w:t>
      </w:r>
      <w:r w:rsidRPr="00DB089E">
        <w:rPr>
          <w:rFonts w:ascii="Garamond" w:hAnsi="Garamond"/>
          <w:lang w:val="sq-AL"/>
        </w:rPr>
        <w:lastRenderedPageBreak/>
        <w:t xml:space="preserve">dhe korrigjimi do të paguhet nga </w:t>
      </w:r>
      <w:r w:rsidRPr="00DB089E">
        <w:rPr>
          <w:rFonts w:ascii="Garamond" w:hAnsi="Garamond"/>
          <w:b/>
          <w:lang w:val="sq-AL"/>
        </w:rPr>
        <w:t>OT</w:t>
      </w:r>
      <w:r w:rsidRPr="00DB089E">
        <w:rPr>
          <w:rFonts w:ascii="Garamond" w:hAnsi="Garamond"/>
          <w:lang w:val="sq-AL"/>
        </w:rPr>
        <w:t xml:space="preserve"> ose do ti paguhet </w:t>
      </w:r>
      <w:r w:rsidRPr="00DB089E">
        <w:rPr>
          <w:rFonts w:ascii="Garamond" w:hAnsi="Garamond"/>
          <w:b/>
          <w:lang w:val="sq-AL"/>
        </w:rPr>
        <w:t>OT</w:t>
      </w:r>
      <w:r w:rsidRPr="00DB089E">
        <w:rPr>
          <w:rFonts w:ascii="Garamond" w:hAnsi="Garamond"/>
          <w:lang w:val="sq-AL"/>
        </w:rPr>
        <w:t xml:space="preserve"> në qoftë se dëshmohet se kontestimi është i vlershëm.</w:t>
      </w:r>
    </w:p>
    <w:p w:rsidR="00232308" w:rsidRPr="0004035E" w:rsidRDefault="00215351" w:rsidP="00232308">
      <w:pPr>
        <w:pStyle w:val="mrnum0"/>
        <w:ind w:left="567" w:hanging="567"/>
        <w:rPr>
          <w:rFonts w:ascii="Garamond" w:hAnsi="Garamond"/>
          <w:lang w:val="sq-AL"/>
        </w:rPr>
      </w:pPr>
      <w:r w:rsidRPr="00DB089E">
        <w:rPr>
          <w:rFonts w:ascii="Garamond" w:hAnsi="Garamond"/>
          <w:lang w:val="sq-AL"/>
        </w:rPr>
        <w:t xml:space="preserve">Në rastet kur </w:t>
      </w:r>
      <w:r w:rsidRPr="00DB089E">
        <w:rPr>
          <w:rFonts w:ascii="Garamond" w:hAnsi="Garamond"/>
          <w:b/>
          <w:lang w:val="sq-AL"/>
        </w:rPr>
        <w:t>PPB</w:t>
      </w:r>
      <w:r w:rsidRPr="00DB089E">
        <w:rPr>
          <w:rFonts w:ascii="Garamond" w:hAnsi="Garamond"/>
          <w:lang w:val="sq-AL"/>
        </w:rPr>
        <w:t xml:space="preserve"> dështon të kryej pagesën, </w:t>
      </w:r>
      <w:r w:rsidRPr="00DB089E">
        <w:rPr>
          <w:rFonts w:ascii="Garamond" w:hAnsi="Garamond"/>
          <w:b/>
          <w:lang w:val="sq-AL"/>
        </w:rPr>
        <w:t>OT</w:t>
      </w:r>
      <w:r w:rsidRPr="00DB089E">
        <w:rPr>
          <w:rFonts w:ascii="Garamond" w:hAnsi="Garamond"/>
          <w:lang w:val="sq-AL"/>
        </w:rPr>
        <w:t xml:space="preserve"> do të bëjë tërheqjen e instrumenteve të </w:t>
      </w:r>
      <w:r w:rsidRPr="00DB089E">
        <w:rPr>
          <w:rFonts w:ascii="Garamond" w:hAnsi="Garamond"/>
          <w:b/>
          <w:lang w:val="sq-AL"/>
        </w:rPr>
        <w:t>Garancionit Financiar</w:t>
      </w:r>
      <w:r w:rsidRPr="00DB089E">
        <w:rPr>
          <w:rFonts w:ascii="Garamond" w:hAnsi="Garamond"/>
          <w:lang w:val="sq-AL"/>
        </w:rPr>
        <w:t xml:space="preserve"> të deponuara nga anëtarët e </w:t>
      </w:r>
      <w:r w:rsidRPr="00DB089E">
        <w:rPr>
          <w:rFonts w:ascii="Garamond" w:hAnsi="Garamond"/>
          <w:b/>
          <w:lang w:val="sq-AL"/>
        </w:rPr>
        <w:t>Grupit</w:t>
      </w:r>
      <w:r w:rsidRPr="00DB089E">
        <w:rPr>
          <w:rFonts w:ascii="Garamond" w:hAnsi="Garamond"/>
          <w:lang w:val="sq-AL"/>
        </w:rPr>
        <w:t xml:space="preserve"> </w:t>
      </w:r>
      <w:r w:rsidRPr="00DB089E">
        <w:rPr>
          <w:rFonts w:ascii="Garamond" w:hAnsi="Garamond"/>
          <w:b/>
          <w:lang w:val="sq-AL"/>
        </w:rPr>
        <w:t>Balancues</w:t>
      </w:r>
      <w:r w:rsidRPr="00DB089E">
        <w:rPr>
          <w:rFonts w:ascii="Garamond" w:hAnsi="Garamond"/>
          <w:lang w:val="sq-AL"/>
        </w:rPr>
        <w:t xml:space="preserve"> në çfarëdo mënyre që i konvenon dhe </w:t>
      </w:r>
      <w:r w:rsidRPr="00DB089E">
        <w:rPr>
          <w:rFonts w:ascii="Garamond" w:hAnsi="Garamond"/>
          <w:b/>
          <w:lang w:val="sq-AL"/>
        </w:rPr>
        <w:t>PPB</w:t>
      </w:r>
      <w:r w:rsidRPr="00DB089E">
        <w:rPr>
          <w:rFonts w:ascii="Garamond" w:hAnsi="Garamond"/>
          <w:lang w:val="sq-AL"/>
        </w:rPr>
        <w:t xml:space="preserve"> pajtohet që ta dëmshpërblej </w:t>
      </w:r>
      <w:r w:rsidRPr="00DB089E">
        <w:rPr>
          <w:rFonts w:ascii="Garamond" w:hAnsi="Garamond"/>
          <w:b/>
          <w:lang w:val="sq-AL"/>
        </w:rPr>
        <w:t>OT</w:t>
      </w:r>
      <w:r w:rsidRPr="00DB089E">
        <w:rPr>
          <w:rFonts w:ascii="Garamond" w:hAnsi="Garamond"/>
          <w:lang w:val="sq-AL"/>
        </w:rPr>
        <w:t xml:space="preserve"> për çfarëdo </w:t>
      </w:r>
      <w:r w:rsidRPr="00DB089E">
        <w:rPr>
          <w:rFonts w:ascii="Garamond" w:hAnsi="Garamond"/>
          <w:b/>
          <w:lang w:val="sq-AL"/>
        </w:rPr>
        <w:t xml:space="preserve">Kontesti </w:t>
      </w:r>
      <w:r w:rsidRPr="00DB089E">
        <w:rPr>
          <w:rFonts w:ascii="Garamond" w:hAnsi="Garamond"/>
          <w:lang w:val="sq-AL"/>
        </w:rPr>
        <w:t xml:space="preserve">të ngritur nga cilido anëtar i </w:t>
      </w:r>
      <w:r w:rsidRPr="00DB089E">
        <w:rPr>
          <w:rFonts w:ascii="Garamond" w:hAnsi="Garamond"/>
          <w:b/>
          <w:lang w:val="sq-AL"/>
        </w:rPr>
        <w:t xml:space="preserve">Grupit Balancues </w:t>
      </w:r>
      <w:r w:rsidRPr="00DB089E">
        <w:rPr>
          <w:rFonts w:ascii="Garamond" w:hAnsi="Garamond"/>
          <w:lang w:val="sq-AL"/>
        </w:rPr>
        <w:t xml:space="preserve">që shkaktohet </w:t>
      </w:r>
      <w:r w:rsidRPr="00DB089E">
        <w:rPr>
          <w:rFonts w:ascii="Garamond" w:hAnsi="Garamond"/>
          <w:b/>
          <w:lang w:val="sq-AL"/>
        </w:rPr>
        <w:t>OT</w:t>
      </w:r>
      <w:r w:rsidRPr="00DB089E">
        <w:rPr>
          <w:rFonts w:ascii="Garamond" w:hAnsi="Garamond"/>
          <w:lang w:val="sq-AL"/>
        </w:rPr>
        <w:t xml:space="preserve"> nga këto veprime.</w:t>
      </w:r>
    </w:p>
    <w:p w:rsidR="007731FF" w:rsidRPr="0004035E" w:rsidRDefault="00215351" w:rsidP="00232308">
      <w:pPr>
        <w:pStyle w:val="mrnum0"/>
        <w:ind w:left="567" w:hanging="567"/>
        <w:rPr>
          <w:rFonts w:ascii="Garamond" w:hAnsi="Garamond"/>
          <w:lang w:val="sq-AL"/>
        </w:rPr>
      </w:pPr>
      <w:r w:rsidRPr="00DB089E">
        <w:rPr>
          <w:rFonts w:ascii="Garamond" w:hAnsi="Garamond" w:cstheme="minorHAnsi"/>
          <w:lang w:val="sq-AL"/>
        </w:rPr>
        <w:t xml:space="preserve">Perioda maksimale për finalizimin </w:t>
      </w:r>
      <w:r w:rsidRPr="00DB089E">
        <w:rPr>
          <w:rFonts w:ascii="Garamond" w:hAnsi="Garamond" w:cstheme="minorHAnsi"/>
          <w:b/>
          <w:lang w:val="sq-AL"/>
        </w:rPr>
        <w:t>Barazimit Përfundimtar</w:t>
      </w:r>
      <w:r w:rsidRPr="00DB089E">
        <w:rPr>
          <w:rFonts w:ascii="Garamond" w:hAnsi="Garamond" w:cstheme="minorHAnsi"/>
          <w:lang w:val="sq-AL"/>
        </w:rPr>
        <w:t xml:space="preserve"> të jobalanceve me </w:t>
      </w:r>
      <w:r w:rsidRPr="00DB089E">
        <w:rPr>
          <w:rFonts w:ascii="Garamond" w:hAnsi="Garamond" w:cstheme="minorHAnsi"/>
          <w:b/>
          <w:lang w:val="sq-AL"/>
        </w:rPr>
        <w:t>PPB</w:t>
      </w:r>
      <w:r w:rsidRPr="00DB089E">
        <w:rPr>
          <w:rFonts w:ascii="Garamond" w:hAnsi="Garamond" w:cstheme="minorHAnsi"/>
          <w:lang w:val="sq-AL"/>
        </w:rPr>
        <w:t xml:space="preserve"> për një periodë të caktuar është përkufizuar të jetë </w:t>
      </w:r>
      <w:r w:rsidRPr="00DB089E">
        <w:rPr>
          <w:rFonts w:ascii="Garamond" w:hAnsi="Garamond" w:cstheme="minorHAnsi"/>
          <w:highlight w:val="yellow"/>
          <w:lang w:val="sq-AL"/>
        </w:rPr>
        <w:t>…</w:t>
      </w:r>
      <w:r w:rsidRPr="00DB089E">
        <w:rPr>
          <w:rFonts w:ascii="Garamond" w:hAnsi="Garamond" w:cstheme="minorHAnsi"/>
          <w:lang w:val="sq-AL"/>
        </w:rPr>
        <w:t xml:space="preserve"> Muaj</w:t>
      </w:r>
    </w:p>
    <w:p w:rsidR="00232308" w:rsidRPr="0004035E" w:rsidRDefault="00215351" w:rsidP="00232308">
      <w:pPr>
        <w:pStyle w:val="mrnum0"/>
        <w:numPr>
          <w:ilvl w:val="0"/>
          <w:numId w:val="0"/>
        </w:numPr>
        <w:spacing w:before="240"/>
        <w:rPr>
          <w:rFonts w:ascii="Garamond" w:hAnsi="Garamond"/>
          <w:b/>
          <w:lang w:val="sq-AL"/>
        </w:rPr>
      </w:pPr>
      <w:r w:rsidRPr="00DB089E">
        <w:rPr>
          <w:rFonts w:ascii="Garamond" w:hAnsi="Garamond"/>
          <w:b/>
          <w:lang w:val="sq-AL"/>
        </w:rPr>
        <w:t xml:space="preserve">Zgjidhja e kontesteve </w:t>
      </w:r>
    </w:p>
    <w:p w:rsidR="00232308" w:rsidRPr="0004035E" w:rsidRDefault="00215351" w:rsidP="00232308">
      <w:pPr>
        <w:pStyle w:val="mrnum0"/>
        <w:ind w:left="567" w:hanging="567"/>
        <w:rPr>
          <w:rFonts w:ascii="Garamond" w:hAnsi="Garamond"/>
          <w:lang w:val="sq-AL"/>
        </w:rPr>
      </w:pPr>
      <w:r w:rsidRPr="00DB089E">
        <w:rPr>
          <w:rFonts w:ascii="Garamond" w:hAnsi="Garamond"/>
          <w:lang w:val="sq-AL"/>
        </w:rPr>
        <w:t xml:space="preserve">Përveç kontesteve në lidhje me borxhin, </w:t>
      </w:r>
      <w:r w:rsidRPr="00DB089E">
        <w:rPr>
          <w:rFonts w:ascii="Garamond" w:hAnsi="Garamond"/>
          <w:b/>
          <w:lang w:val="sq-AL"/>
        </w:rPr>
        <w:t>PPB</w:t>
      </w:r>
      <w:r w:rsidRPr="00DB089E">
        <w:rPr>
          <w:rFonts w:ascii="Garamond" w:hAnsi="Garamond"/>
          <w:lang w:val="sq-AL"/>
        </w:rPr>
        <w:t xml:space="preserve"> mund të ngritë çdo </w:t>
      </w:r>
      <w:r w:rsidRPr="00DB089E">
        <w:rPr>
          <w:rFonts w:ascii="Garamond" w:hAnsi="Garamond"/>
          <w:b/>
          <w:lang w:val="sq-AL"/>
        </w:rPr>
        <w:t xml:space="preserve">Kontest </w:t>
      </w:r>
      <w:r w:rsidRPr="00DB089E">
        <w:rPr>
          <w:rFonts w:ascii="Garamond" w:hAnsi="Garamond"/>
          <w:lang w:val="sq-AL"/>
        </w:rPr>
        <w:t xml:space="preserve">tjetër në lidhje me këtë marrëveshje duke aplikuar proceset e parashtruara në </w:t>
      </w:r>
      <w:r w:rsidRPr="00DB089E">
        <w:rPr>
          <w:rFonts w:ascii="Garamond" w:hAnsi="Garamond"/>
          <w:b/>
          <w:lang w:val="sq-AL"/>
        </w:rPr>
        <w:t>Rregullat e Tregut</w:t>
      </w:r>
      <w:r w:rsidRPr="00DB089E">
        <w:rPr>
          <w:rFonts w:ascii="Garamond" w:hAnsi="Garamond"/>
          <w:lang w:val="sq-AL"/>
        </w:rPr>
        <w:t>.</w:t>
      </w:r>
    </w:p>
    <w:p w:rsidR="00232308" w:rsidRPr="0004035E" w:rsidRDefault="00215351" w:rsidP="00232308">
      <w:pPr>
        <w:pStyle w:val="mrnum0"/>
        <w:numPr>
          <w:ilvl w:val="0"/>
          <w:numId w:val="0"/>
        </w:numPr>
        <w:spacing w:before="240"/>
        <w:rPr>
          <w:rFonts w:ascii="Garamond" w:hAnsi="Garamond"/>
          <w:b/>
          <w:lang w:val="sq-AL"/>
        </w:rPr>
      </w:pPr>
      <w:r w:rsidRPr="00DB089E">
        <w:rPr>
          <w:rFonts w:ascii="Garamond" w:hAnsi="Garamond"/>
          <w:b/>
          <w:lang w:val="sq-AL"/>
        </w:rPr>
        <w:t>Kushtet Përfundimtare</w:t>
      </w:r>
    </w:p>
    <w:p w:rsidR="00232308" w:rsidRPr="0004035E" w:rsidRDefault="00215351" w:rsidP="00232308">
      <w:pPr>
        <w:pStyle w:val="mrnum0"/>
        <w:ind w:left="567" w:hanging="567"/>
        <w:rPr>
          <w:rFonts w:ascii="Garamond" w:hAnsi="Garamond"/>
          <w:lang w:val="sq-AL"/>
        </w:rPr>
      </w:pPr>
      <w:r w:rsidRPr="00DB089E">
        <w:rPr>
          <w:rFonts w:ascii="Garamond" w:hAnsi="Garamond"/>
          <w:b/>
          <w:lang w:val="sq-AL"/>
        </w:rPr>
        <w:t>Palët</w:t>
      </w:r>
      <w:r w:rsidRPr="00DB089E">
        <w:rPr>
          <w:rFonts w:ascii="Garamond" w:hAnsi="Garamond"/>
          <w:lang w:val="sq-AL"/>
        </w:rPr>
        <w:t xml:space="preserve"> në këtë marrëveshje pajtohen që ruajnë konfidencialitetin e të gjitha informatave të pranuara si pjesë e kësaj marrëveshje në përputhje me dispozitat për </w:t>
      </w:r>
      <w:r w:rsidRPr="00DB089E">
        <w:rPr>
          <w:rFonts w:ascii="Garamond" w:hAnsi="Garamond"/>
          <w:b/>
          <w:lang w:val="sq-AL"/>
        </w:rPr>
        <w:t>Informatat Konfidenciale</w:t>
      </w:r>
      <w:r w:rsidRPr="00DB089E">
        <w:rPr>
          <w:rFonts w:ascii="Garamond" w:hAnsi="Garamond"/>
          <w:lang w:val="sq-AL"/>
        </w:rPr>
        <w:t xml:space="preserve"> të</w:t>
      </w:r>
      <w:r w:rsidRPr="00DB089E">
        <w:rPr>
          <w:rFonts w:ascii="Garamond" w:hAnsi="Garamond"/>
          <w:b/>
          <w:lang w:val="sq-AL"/>
        </w:rPr>
        <w:t xml:space="preserve"> Rregullave të Tregut</w:t>
      </w:r>
      <w:r w:rsidRPr="00DB089E">
        <w:rPr>
          <w:rFonts w:ascii="Garamond" w:hAnsi="Garamond"/>
          <w:lang w:val="sq-AL"/>
        </w:rPr>
        <w:t>.</w:t>
      </w:r>
    </w:p>
    <w:p w:rsidR="00232308" w:rsidRPr="0004035E" w:rsidRDefault="00215351" w:rsidP="00232308">
      <w:pPr>
        <w:pStyle w:val="mrnum0"/>
        <w:ind w:left="567" w:hanging="567"/>
        <w:rPr>
          <w:rFonts w:ascii="Garamond" w:hAnsi="Garamond"/>
          <w:lang w:val="sq-AL"/>
        </w:rPr>
      </w:pPr>
      <w:r w:rsidRPr="00DB089E">
        <w:rPr>
          <w:rFonts w:ascii="Garamond" w:hAnsi="Garamond"/>
          <w:lang w:val="sq-AL"/>
        </w:rPr>
        <w:t>Kjo marrëveshje mbulohet me Ligjet dhe gjyqet e Kosovës.</w:t>
      </w:r>
    </w:p>
    <w:p w:rsidR="00B860EE" w:rsidRPr="0004035E" w:rsidRDefault="00215351" w:rsidP="00AE420A">
      <w:pPr>
        <w:pStyle w:val="mrnum0"/>
        <w:ind w:left="567" w:hanging="567"/>
        <w:rPr>
          <w:rFonts w:ascii="Garamond" w:hAnsi="Garamond"/>
          <w:lang w:val="sq-AL"/>
        </w:rPr>
      </w:pPr>
      <w:r w:rsidRPr="00DB089E">
        <w:rPr>
          <w:rFonts w:ascii="Garamond" w:hAnsi="Garamond"/>
          <w:lang w:val="sq-AL"/>
        </w:rPr>
        <w:t xml:space="preserve">Në qoftë se </w:t>
      </w:r>
      <w:r w:rsidRPr="00DB089E">
        <w:rPr>
          <w:rFonts w:ascii="Garamond" w:hAnsi="Garamond"/>
          <w:b/>
          <w:lang w:val="sq-AL"/>
        </w:rPr>
        <w:t>PPB</w:t>
      </w:r>
      <w:r w:rsidRPr="00DB089E">
        <w:rPr>
          <w:rFonts w:ascii="Garamond" w:hAnsi="Garamond"/>
          <w:lang w:val="sq-AL"/>
        </w:rPr>
        <w:t xml:space="preserve"> dëshiron që marrëveshjen ta trasferoj në një palë tjetër atëherë duhet ta njoftoj </w:t>
      </w:r>
      <w:r w:rsidRPr="00DB089E">
        <w:rPr>
          <w:rFonts w:ascii="Garamond" w:hAnsi="Garamond"/>
          <w:b/>
          <w:lang w:val="sq-AL"/>
        </w:rPr>
        <w:t>OT</w:t>
      </w:r>
      <w:r w:rsidRPr="00DB089E">
        <w:rPr>
          <w:rFonts w:ascii="Garamond" w:hAnsi="Garamond"/>
          <w:lang w:val="sq-AL"/>
        </w:rPr>
        <w:t xml:space="preserve"> dhe transferi i tillë i marrëveshjes nuk do të prolongohet pa arsye me kusht që pala mbi të cilën transferohet marrëveshja është </w:t>
      </w:r>
      <w:r w:rsidRPr="00DB089E">
        <w:rPr>
          <w:rFonts w:ascii="Garamond" w:hAnsi="Garamond"/>
          <w:b/>
          <w:lang w:val="sq-AL"/>
        </w:rPr>
        <w:t>Palë Tregtare</w:t>
      </w:r>
      <w:r w:rsidRPr="00DB089E">
        <w:rPr>
          <w:rFonts w:ascii="Garamond" w:hAnsi="Garamond"/>
          <w:lang w:val="sq-AL"/>
        </w:rPr>
        <w:t xml:space="preserve"> sipas </w:t>
      </w:r>
      <w:r w:rsidRPr="00DB089E">
        <w:rPr>
          <w:rFonts w:ascii="Garamond" w:hAnsi="Garamond"/>
          <w:b/>
          <w:lang w:val="sq-AL"/>
        </w:rPr>
        <w:t>Rregullave të Tregut</w:t>
      </w:r>
    </w:p>
    <w:p w:rsidR="00232308" w:rsidRPr="0004035E" w:rsidRDefault="00215351" w:rsidP="00AE420A">
      <w:pPr>
        <w:pStyle w:val="mrnum0"/>
        <w:ind w:left="567" w:hanging="567"/>
        <w:rPr>
          <w:rFonts w:ascii="Garamond" w:hAnsi="Garamond"/>
          <w:lang w:val="sq-AL"/>
        </w:rPr>
      </w:pPr>
      <w:r w:rsidRPr="00DB089E">
        <w:rPr>
          <w:rFonts w:ascii="Garamond" w:hAnsi="Garamond"/>
          <w:lang w:val="sq-AL"/>
        </w:rPr>
        <w:t xml:space="preserve">Në rastet kur kjo marrëveshje pushon të aplikohet në mënyrë legale sipas ligjeve të Kosovës ose pushon të jetë në përputhje me </w:t>
      </w:r>
      <w:r w:rsidRPr="00DB089E">
        <w:rPr>
          <w:rFonts w:ascii="Garamond" w:hAnsi="Garamond"/>
          <w:b/>
          <w:lang w:val="sq-AL"/>
        </w:rPr>
        <w:t>Rregullat e Tregut</w:t>
      </w:r>
      <w:r w:rsidRPr="00DB089E">
        <w:rPr>
          <w:rFonts w:ascii="Garamond" w:hAnsi="Garamond"/>
          <w:lang w:val="sq-AL"/>
        </w:rPr>
        <w:t xml:space="preserve">, atëherë </w:t>
      </w:r>
      <w:r w:rsidRPr="00DB089E">
        <w:rPr>
          <w:rFonts w:ascii="Garamond" w:hAnsi="Garamond"/>
          <w:b/>
          <w:lang w:val="sq-AL"/>
        </w:rPr>
        <w:t>Palët</w:t>
      </w:r>
      <w:r w:rsidRPr="00DB089E">
        <w:rPr>
          <w:rFonts w:ascii="Garamond" w:hAnsi="Garamond"/>
          <w:lang w:val="sq-AL"/>
        </w:rPr>
        <w:t xml:space="preserve"> në marrëveshje do të takohen që arsyeshëm të dakordohen për amendamentimet e duhura port ë gjitha pjesët tjera të marrëveshje do të mbeten në fuqi.</w:t>
      </w:r>
    </w:p>
    <w:p w:rsidR="002E1ACB" w:rsidRPr="0004035E" w:rsidRDefault="002E1ACB" w:rsidP="002E1ACB">
      <w:pPr>
        <w:keepNext/>
        <w:tabs>
          <w:tab w:val="left" w:pos="4536"/>
        </w:tabs>
        <w:spacing w:after="0"/>
        <w:jc w:val="both"/>
        <w:rPr>
          <w:rFonts w:ascii="Garamond" w:hAnsi="Garamond"/>
          <w:sz w:val="24"/>
          <w:lang w:val="sq-AL"/>
        </w:rPr>
      </w:pPr>
    </w:p>
    <w:p w:rsidR="002E1ACB" w:rsidRPr="0004035E" w:rsidRDefault="002E1ACB" w:rsidP="002E1ACB">
      <w:pPr>
        <w:keepNext/>
        <w:tabs>
          <w:tab w:val="left" w:pos="4536"/>
        </w:tabs>
        <w:spacing w:after="0"/>
        <w:jc w:val="both"/>
        <w:rPr>
          <w:rFonts w:ascii="Garamond" w:hAnsi="Garamond"/>
          <w:sz w:val="24"/>
          <w:lang w:val="sq-AL"/>
        </w:rPr>
      </w:pPr>
    </w:p>
    <w:p w:rsidR="002E1ACB" w:rsidRPr="0004035E" w:rsidRDefault="002E1ACB" w:rsidP="002E1ACB">
      <w:pPr>
        <w:keepNext/>
        <w:tabs>
          <w:tab w:val="left" w:pos="4536"/>
        </w:tabs>
        <w:spacing w:after="0"/>
        <w:jc w:val="both"/>
        <w:rPr>
          <w:rFonts w:ascii="Garamond" w:hAnsi="Garamond"/>
          <w:sz w:val="24"/>
          <w:lang w:val="sq-AL"/>
        </w:rPr>
      </w:pPr>
    </w:p>
    <w:p w:rsidR="002E1ACB" w:rsidRPr="0004035E" w:rsidRDefault="002E1ACB" w:rsidP="002E1ACB">
      <w:pPr>
        <w:keepNext/>
        <w:tabs>
          <w:tab w:val="left" w:pos="4536"/>
        </w:tabs>
        <w:spacing w:after="0"/>
        <w:jc w:val="both"/>
        <w:rPr>
          <w:rFonts w:ascii="Garamond" w:hAnsi="Garamond"/>
          <w:sz w:val="24"/>
          <w:lang w:val="sq-AL"/>
        </w:rPr>
      </w:pPr>
    </w:p>
    <w:p w:rsidR="002E1ACB" w:rsidRPr="0004035E" w:rsidRDefault="002E1ACB" w:rsidP="002E1ACB">
      <w:pPr>
        <w:keepNext/>
        <w:tabs>
          <w:tab w:val="left" w:pos="4536"/>
        </w:tabs>
        <w:spacing w:after="0"/>
        <w:jc w:val="both"/>
        <w:rPr>
          <w:rFonts w:ascii="Garamond" w:hAnsi="Garamond"/>
          <w:sz w:val="24"/>
          <w:lang w:val="sq-AL"/>
        </w:rPr>
      </w:pPr>
    </w:p>
    <w:p w:rsidR="002E1ACB" w:rsidRPr="0004035E" w:rsidRDefault="002E1ACB" w:rsidP="002E1ACB">
      <w:pPr>
        <w:keepNext/>
        <w:tabs>
          <w:tab w:val="left" w:pos="4536"/>
        </w:tabs>
        <w:spacing w:after="0"/>
        <w:jc w:val="both"/>
        <w:rPr>
          <w:rFonts w:ascii="Garamond" w:hAnsi="Garamond"/>
          <w:sz w:val="24"/>
          <w:lang w:val="sq-AL"/>
        </w:rPr>
      </w:pPr>
    </w:p>
    <w:p w:rsidR="002E1ACB" w:rsidRPr="0004035E" w:rsidRDefault="002E1ACB" w:rsidP="002E1ACB">
      <w:pPr>
        <w:keepNext/>
        <w:tabs>
          <w:tab w:val="left" w:pos="4536"/>
        </w:tabs>
        <w:spacing w:after="0"/>
        <w:jc w:val="both"/>
        <w:rPr>
          <w:rFonts w:ascii="Garamond" w:hAnsi="Garamond"/>
          <w:sz w:val="24"/>
          <w:lang w:val="sq-AL"/>
        </w:rPr>
      </w:pPr>
    </w:p>
    <w:sectPr w:rsidR="002E1ACB" w:rsidRPr="0004035E" w:rsidSect="00EE3D20">
      <w:headerReference w:type="default" r:id="rId82"/>
      <w:footerReference w:type="default" r:id="rId83"/>
      <w:headerReference w:type="first" r:id="rId84"/>
      <w:pgSz w:w="11907" w:h="16840" w:code="9"/>
      <w:pgMar w:top="1701" w:right="1701" w:bottom="1418"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A46" w:rsidRDefault="004A0A46">
      <w:pPr>
        <w:spacing w:after="0"/>
      </w:pPr>
      <w:r>
        <w:separator/>
      </w:r>
    </w:p>
  </w:endnote>
  <w:endnote w:type="continuationSeparator" w:id="0">
    <w:p w:rsidR="004A0A46" w:rsidRDefault="004A0A46">
      <w:pPr>
        <w:spacing w:after="0"/>
      </w:pPr>
      <w:r>
        <w:continuationSeparator/>
      </w:r>
    </w:p>
  </w:endnote>
  <w:endnote w:type="continuationNotice" w:id="1">
    <w:p w:rsidR="004A0A46" w:rsidRDefault="004A0A4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doni">
    <w:panose1 w:val="00000000000000000000"/>
    <w:charset w:val="00"/>
    <w:family w:val="auto"/>
    <w:notTrueType/>
    <w:pitch w:val="variable"/>
    <w:sig w:usb0="00000003" w:usb1="00000000" w:usb2="00000000" w:usb3="00000000" w:csb0="0000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0" w:usb1="08070000" w:usb2="00000010" w:usb3="00000000" w:csb0="00020001" w:csb1="00000000"/>
  </w:font>
  <w:font w:name="MingLiU-ExtB">
    <w:panose1 w:val="02020500000000000000"/>
    <w:charset w:val="88"/>
    <w:family w:val="roman"/>
    <w:pitch w:val="variable"/>
    <w:sig w:usb0="8000002F" w:usb1="0A080008" w:usb2="00000010" w:usb3="00000000" w:csb0="00100001" w:csb1="00000000"/>
  </w:font>
  <w:font w:name="Garamond-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2DF" w:rsidRDefault="009662DF">
    <w:pPr>
      <w:pStyle w:val="Footer"/>
      <w:ind w:right="360"/>
      <w:jc w:val="center"/>
      <w:rP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DB089E">
      <w:rPr>
        <w:rStyle w:val="PageNumber"/>
        <w:rFonts w:ascii="Times New Roman" w:hAnsi="Times New Roman"/>
        <w:noProof/>
      </w:rPr>
      <w:t>128</w:t>
    </w:r>
    <w:r>
      <w:rPr>
        <w:rStyle w:val="PageNumber"/>
        <w:rFonts w:ascii="Times New Roman" w:hAnsi="Times New Roman"/>
      </w:rPr>
      <w:fldChar w:fldCharType="end"/>
    </w:r>
    <w:r>
      <w:rPr>
        <w:noProof/>
        <w:lang w:eastAsia="en-GB"/>
      </w:rPr>
      <mc:AlternateContent>
        <mc:Choice Requires="wps">
          <w:drawing>
            <wp:anchor distT="4294967295" distB="4294967295" distL="114300" distR="114300" simplePos="0" relativeHeight="251656704" behindDoc="0" locked="0" layoutInCell="1" allowOverlap="1">
              <wp:simplePos x="0" y="0"/>
              <wp:positionH relativeFrom="column">
                <wp:posOffset>-81280</wp:posOffset>
              </wp:positionH>
              <wp:positionV relativeFrom="paragraph">
                <wp:posOffset>-13971</wp:posOffset>
              </wp:positionV>
              <wp:extent cx="5257800" cy="0"/>
              <wp:effectExtent l="0" t="0" r="19050" b="19050"/>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4pt,-1.1pt" to="407.6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" strokecolor="#969696"/>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A46" w:rsidRDefault="004A0A46">
      <w:pPr>
        <w:spacing w:after="0"/>
      </w:pPr>
      <w:r>
        <w:separator/>
      </w:r>
    </w:p>
  </w:footnote>
  <w:footnote w:type="continuationSeparator" w:id="0">
    <w:p w:rsidR="004A0A46" w:rsidRDefault="004A0A46">
      <w:pPr>
        <w:spacing w:after="0"/>
      </w:pPr>
      <w:r>
        <w:continuationSeparator/>
      </w:r>
    </w:p>
  </w:footnote>
  <w:footnote w:type="continuationNotice" w:id="1">
    <w:p w:rsidR="004A0A46" w:rsidRDefault="004A0A46">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51" w:type="dxa"/>
      <w:tblInd w:w="-299" w:type="dxa"/>
      <w:tblBorders>
        <w:top w:val="single" w:sz="6" w:space="0" w:color="404040"/>
        <w:left w:val="single" w:sz="6" w:space="0" w:color="404040"/>
        <w:bottom w:val="single" w:sz="6" w:space="0" w:color="404040"/>
        <w:right w:val="single" w:sz="6" w:space="0" w:color="404040"/>
        <w:insideH w:val="single" w:sz="6" w:space="0" w:color="404040"/>
        <w:insideV w:val="single" w:sz="6" w:space="0" w:color="404040"/>
      </w:tblBorders>
      <w:tblLook w:val="01E0" w:firstRow="1" w:lastRow="1" w:firstColumn="1" w:lastColumn="1" w:noHBand="0" w:noVBand="0"/>
    </w:tblPr>
    <w:tblGrid>
      <w:gridCol w:w="2346"/>
      <w:gridCol w:w="3589"/>
      <w:gridCol w:w="2916"/>
    </w:tblGrid>
    <w:tr w:rsidR="009662DF" w:rsidRPr="008B7D69" w:rsidTr="00EE3D20">
      <w:trPr>
        <w:trHeight w:val="705"/>
      </w:trPr>
      <w:tc>
        <w:tcPr>
          <w:tcW w:w="2131" w:type="dxa"/>
          <w:vMerge w:val="restart"/>
        </w:tcPr>
        <w:p w:rsidR="009662DF" w:rsidRPr="008B7D69" w:rsidRDefault="009662DF" w:rsidP="00EE3D20">
          <w:pPr>
            <w:tabs>
              <w:tab w:val="center" w:pos="4320"/>
              <w:tab w:val="right" w:pos="8640"/>
            </w:tabs>
            <w:spacing w:before="120" w:after="0" w:line="240" w:lineRule="atLeast"/>
            <w:ind w:left="1980"/>
            <w:jc w:val="center"/>
            <w:rPr>
              <w:rFonts w:ascii="Garamond" w:hAnsi="Garamond" w:cs="Arial"/>
              <w:b/>
              <w:bCs/>
              <w:iCs/>
              <w:color w:val="595959"/>
              <w:sz w:val="32"/>
              <w:lang w:val="sq-AL" w:eastAsia="de-DE"/>
            </w:rPr>
          </w:pPr>
          <w:r>
            <w:rPr>
              <w:noProof/>
              <w:lang w:eastAsia="en-GB"/>
            </w:rPr>
            <w:drawing>
              <wp:anchor distT="0" distB="0" distL="114300" distR="114300" simplePos="0" relativeHeight="251658752" behindDoc="0" locked="0" layoutInCell="1" allowOverlap="1">
                <wp:simplePos x="0" y="0"/>
                <wp:positionH relativeFrom="column">
                  <wp:posOffset>331470</wp:posOffset>
                </wp:positionH>
                <wp:positionV relativeFrom="paragraph">
                  <wp:posOffset>-19050</wp:posOffset>
                </wp:positionV>
                <wp:extent cx="914400" cy="528320"/>
                <wp:effectExtent l="0" t="0" r="0" b="5080"/>
                <wp:wrapTight wrapText="bothSides">
                  <wp:wrapPolygon edited="0">
                    <wp:start x="0" y="0"/>
                    <wp:lineTo x="0" y="21029"/>
                    <wp:lineTo x="21150" y="21029"/>
                    <wp:lineTo x="21150" y="0"/>
                    <wp:lineTo x="0" y="0"/>
                  </wp:wrapPolygon>
                </wp:wrapTight>
                <wp:docPr id="3" name="Picture 3" descr="Description: kostt 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kostt New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528320"/>
                        </a:xfrm>
                        <a:prstGeom prst="rect">
                          <a:avLst/>
                        </a:prstGeom>
                        <a:noFill/>
                      </pic:spPr>
                    </pic:pic>
                  </a:graphicData>
                </a:graphic>
                <wp14:sizeRelH relativeFrom="page">
                  <wp14:pctWidth>0</wp14:pctWidth>
                </wp14:sizeRelH>
                <wp14:sizeRelV relativeFrom="page">
                  <wp14:pctHeight>0</wp14:pctHeight>
                </wp14:sizeRelV>
              </wp:anchor>
            </w:drawing>
          </w:r>
          <w:r>
            <w:rPr>
              <w:rFonts w:ascii="Garamond" w:hAnsi="Garamond" w:cs="Arial"/>
              <w:b/>
              <w:bCs/>
              <w:iCs/>
              <w:color w:val="595959"/>
              <w:sz w:val="32"/>
              <w:lang w:val="sq-AL" w:eastAsia="de-DE"/>
            </w:rPr>
            <w:t>0</w:t>
          </w:r>
        </w:p>
      </w:tc>
      <w:tc>
        <w:tcPr>
          <w:tcW w:w="3698" w:type="dxa"/>
        </w:tcPr>
        <w:p w:rsidR="009662DF" w:rsidRPr="008B7D69" w:rsidRDefault="009662DF" w:rsidP="00EE3D20">
          <w:pPr>
            <w:tabs>
              <w:tab w:val="center" w:pos="4320"/>
              <w:tab w:val="right" w:pos="8640"/>
            </w:tabs>
            <w:spacing w:before="120" w:after="0" w:line="240" w:lineRule="atLeast"/>
            <w:jc w:val="center"/>
            <w:rPr>
              <w:rFonts w:ascii="Garamond" w:hAnsi="Garamond" w:cs="Arial"/>
              <w:b/>
              <w:bCs/>
              <w:iCs/>
              <w:color w:val="595959"/>
              <w:sz w:val="32"/>
              <w:lang w:val="sq-AL" w:eastAsia="de-DE"/>
            </w:rPr>
          </w:pPr>
          <w:r w:rsidRPr="008B7D69">
            <w:rPr>
              <w:rFonts w:ascii="Garamond" w:hAnsi="Garamond" w:cs="Arial"/>
              <w:b/>
              <w:bCs/>
              <w:iCs/>
              <w:color w:val="595959"/>
              <w:sz w:val="32"/>
              <w:lang w:val="sq-AL" w:eastAsia="de-DE"/>
            </w:rPr>
            <w:t>Rregullat e Tregut</w:t>
          </w:r>
        </w:p>
      </w:tc>
      <w:tc>
        <w:tcPr>
          <w:tcW w:w="3021" w:type="dxa"/>
        </w:tcPr>
        <w:p w:rsidR="009662DF" w:rsidRPr="008B7D69" w:rsidRDefault="009662DF" w:rsidP="00EE3D20">
          <w:pPr>
            <w:tabs>
              <w:tab w:val="center" w:pos="4320"/>
              <w:tab w:val="right" w:pos="8640"/>
            </w:tabs>
            <w:spacing w:before="120" w:after="0" w:line="240" w:lineRule="atLeast"/>
            <w:jc w:val="center"/>
            <w:rPr>
              <w:rFonts w:ascii="Garamond" w:hAnsi="Garamond" w:cs="Arial"/>
              <w:b/>
              <w:bCs/>
              <w:iCs/>
              <w:color w:val="595959"/>
              <w:sz w:val="32"/>
              <w:lang w:val="sq-AL" w:eastAsia="de-DE"/>
            </w:rPr>
          </w:pPr>
          <w:r w:rsidRPr="008B7D69">
            <w:rPr>
              <w:rFonts w:ascii="Garamond" w:hAnsi="Garamond" w:cs="Arial"/>
              <w:b/>
              <w:bCs/>
              <w:iCs/>
              <w:color w:val="595959"/>
              <w:sz w:val="32"/>
              <w:lang w:val="sq-AL" w:eastAsia="de-DE"/>
            </w:rPr>
            <w:t>PO-MO-001</w:t>
          </w:r>
        </w:p>
      </w:tc>
    </w:tr>
    <w:tr w:rsidR="009662DF" w:rsidRPr="008B7D69" w:rsidTr="00EE3D20">
      <w:trPr>
        <w:trHeight w:val="52"/>
      </w:trPr>
      <w:tc>
        <w:tcPr>
          <w:tcW w:w="2131" w:type="dxa"/>
          <w:vMerge/>
        </w:tcPr>
        <w:p w:rsidR="009662DF" w:rsidRPr="008B7D69" w:rsidRDefault="009662DF" w:rsidP="00EE3D20">
          <w:pPr>
            <w:numPr>
              <w:ilvl w:val="0"/>
              <w:numId w:val="8"/>
            </w:numPr>
            <w:tabs>
              <w:tab w:val="center" w:pos="4320"/>
              <w:tab w:val="right" w:pos="8640"/>
            </w:tabs>
            <w:spacing w:before="120" w:after="0" w:line="240" w:lineRule="atLeast"/>
            <w:ind w:left="0" w:firstLine="0"/>
            <w:jc w:val="center"/>
            <w:rPr>
              <w:rFonts w:ascii="Garamond" w:hAnsi="Garamond" w:cs="Arial"/>
              <w:bCs/>
              <w:i/>
              <w:color w:val="595959"/>
              <w:lang w:val="sq-AL" w:eastAsia="de-DE"/>
            </w:rPr>
          </w:pPr>
        </w:p>
      </w:tc>
      <w:tc>
        <w:tcPr>
          <w:tcW w:w="3698" w:type="dxa"/>
        </w:tcPr>
        <w:p w:rsidR="009662DF" w:rsidRPr="008B7D69" w:rsidRDefault="009662DF" w:rsidP="0062387A">
          <w:pPr>
            <w:tabs>
              <w:tab w:val="center" w:pos="4320"/>
              <w:tab w:val="right" w:pos="8640"/>
            </w:tabs>
            <w:spacing w:after="0" w:line="240" w:lineRule="atLeast"/>
            <w:jc w:val="center"/>
            <w:rPr>
              <w:rFonts w:ascii="Garamond" w:hAnsi="Garamond" w:cs="Arial"/>
              <w:i/>
              <w:color w:val="595959"/>
              <w:lang w:val="sq-AL" w:eastAsia="de-DE"/>
            </w:rPr>
          </w:pPr>
          <w:r>
            <w:rPr>
              <w:rFonts w:ascii="Garamond" w:hAnsi="Garamond" w:cs="Arial"/>
              <w:i/>
              <w:color w:val="595959"/>
              <w:lang w:val="sq-AL" w:eastAsia="de-DE"/>
            </w:rPr>
            <w:t>Ver</w:t>
          </w:r>
          <w:r w:rsidRPr="008B7D69">
            <w:rPr>
              <w:rFonts w:ascii="Garamond" w:hAnsi="Garamond" w:cs="Arial"/>
              <w:i/>
              <w:color w:val="595959"/>
              <w:lang w:val="sq-AL" w:eastAsia="de-DE"/>
            </w:rPr>
            <w:t xml:space="preserve">. </w:t>
          </w:r>
          <w:r>
            <w:rPr>
              <w:rFonts w:ascii="Garamond" w:hAnsi="Garamond" w:cs="Arial"/>
              <w:i/>
              <w:color w:val="595959"/>
              <w:lang w:val="sq-AL" w:eastAsia="de-DE"/>
            </w:rPr>
            <w:t>3.0</w:t>
          </w:r>
        </w:p>
      </w:tc>
      <w:tc>
        <w:tcPr>
          <w:tcW w:w="3021" w:type="dxa"/>
        </w:tcPr>
        <w:p w:rsidR="009662DF" w:rsidRPr="008B7D69" w:rsidRDefault="009662DF" w:rsidP="00EE3D20">
          <w:pPr>
            <w:tabs>
              <w:tab w:val="center" w:pos="4320"/>
              <w:tab w:val="right" w:pos="8640"/>
            </w:tabs>
            <w:spacing w:after="0" w:line="240" w:lineRule="atLeast"/>
            <w:jc w:val="center"/>
            <w:rPr>
              <w:rFonts w:ascii="Garamond" w:hAnsi="Garamond" w:cs="Arial"/>
              <w:i/>
              <w:color w:val="595959"/>
              <w:lang w:val="sq-AL" w:eastAsia="de-DE"/>
            </w:rPr>
          </w:pPr>
          <w:r w:rsidRPr="008B7D69">
            <w:rPr>
              <w:rFonts w:ascii="Garamond" w:hAnsi="Garamond" w:cs="Arial"/>
              <w:i/>
              <w:color w:val="595959"/>
              <w:lang w:val="sq-AL" w:eastAsia="de-DE"/>
            </w:rPr>
            <w:t xml:space="preserve">Faqe </w:t>
          </w:r>
          <w:r w:rsidRPr="008B7D69">
            <w:rPr>
              <w:rFonts w:ascii="Garamond" w:hAnsi="Garamond" w:cs="Arial"/>
              <w:i/>
              <w:color w:val="595959"/>
              <w:lang w:val="sq-AL" w:eastAsia="de-DE"/>
            </w:rPr>
            <w:fldChar w:fldCharType="begin"/>
          </w:r>
          <w:r w:rsidRPr="008B7D69">
            <w:rPr>
              <w:rFonts w:ascii="Garamond" w:hAnsi="Garamond" w:cs="Arial"/>
              <w:i/>
              <w:color w:val="595959"/>
              <w:lang w:val="sq-AL" w:eastAsia="de-DE"/>
            </w:rPr>
            <w:instrText xml:space="preserve"> PAGE </w:instrText>
          </w:r>
          <w:r w:rsidRPr="008B7D69">
            <w:rPr>
              <w:rFonts w:ascii="Garamond" w:hAnsi="Garamond" w:cs="Arial"/>
              <w:i/>
              <w:color w:val="595959"/>
              <w:lang w:val="sq-AL" w:eastAsia="de-DE"/>
            </w:rPr>
            <w:fldChar w:fldCharType="separate"/>
          </w:r>
          <w:r w:rsidR="00DB089E">
            <w:rPr>
              <w:rFonts w:ascii="Garamond" w:hAnsi="Garamond" w:cs="Arial"/>
              <w:i/>
              <w:noProof/>
              <w:color w:val="595959"/>
              <w:lang w:val="sq-AL" w:eastAsia="de-DE"/>
            </w:rPr>
            <w:t>128</w:t>
          </w:r>
          <w:r w:rsidRPr="008B7D69">
            <w:rPr>
              <w:rFonts w:ascii="Garamond" w:hAnsi="Garamond" w:cs="Arial"/>
              <w:i/>
              <w:color w:val="595959"/>
              <w:lang w:val="sq-AL" w:eastAsia="de-DE"/>
            </w:rPr>
            <w:fldChar w:fldCharType="end"/>
          </w:r>
          <w:r w:rsidRPr="008B7D69">
            <w:rPr>
              <w:rFonts w:ascii="Garamond" w:hAnsi="Garamond" w:cs="Arial"/>
              <w:i/>
              <w:color w:val="595959"/>
              <w:lang w:val="sq-AL" w:eastAsia="de-DE"/>
            </w:rPr>
            <w:t xml:space="preserve"> nga </w:t>
          </w:r>
          <w:r w:rsidRPr="008B7D69">
            <w:rPr>
              <w:rFonts w:ascii="Garamond" w:hAnsi="Garamond" w:cs="Arial"/>
              <w:i/>
              <w:color w:val="595959"/>
              <w:lang w:val="sq-AL" w:eastAsia="de-DE"/>
            </w:rPr>
            <w:fldChar w:fldCharType="begin"/>
          </w:r>
          <w:r w:rsidRPr="008B7D69">
            <w:rPr>
              <w:rFonts w:ascii="Garamond" w:hAnsi="Garamond" w:cs="Arial"/>
              <w:i/>
              <w:color w:val="595959"/>
              <w:lang w:val="sq-AL" w:eastAsia="de-DE"/>
            </w:rPr>
            <w:instrText xml:space="preserve"> NUMPAGES </w:instrText>
          </w:r>
          <w:r w:rsidRPr="008B7D69">
            <w:rPr>
              <w:rFonts w:ascii="Garamond" w:hAnsi="Garamond" w:cs="Arial"/>
              <w:i/>
              <w:color w:val="595959"/>
              <w:lang w:val="sq-AL" w:eastAsia="de-DE"/>
            </w:rPr>
            <w:fldChar w:fldCharType="separate"/>
          </w:r>
          <w:r w:rsidR="00DB089E">
            <w:rPr>
              <w:rFonts w:ascii="Garamond" w:hAnsi="Garamond" w:cs="Arial"/>
              <w:i/>
              <w:noProof/>
              <w:color w:val="595959"/>
              <w:lang w:val="sq-AL" w:eastAsia="de-DE"/>
            </w:rPr>
            <w:t>132</w:t>
          </w:r>
          <w:r w:rsidRPr="008B7D69">
            <w:rPr>
              <w:rFonts w:ascii="Garamond" w:hAnsi="Garamond" w:cs="Arial"/>
              <w:i/>
              <w:color w:val="595959"/>
              <w:lang w:val="sq-AL" w:eastAsia="de-DE"/>
            </w:rPr>
            <w:fldChar w:fldCharType="end"/>
          </w:r>
        </w:p>
      </w:tc>
    </w:tr>
    <w:tr w:rsidR="009662DF" w:rsidRPr="008B7D69" w:rsidTr="00EE3D20">
      <w:trPr>
        <w:trHeight w:val="234"/>
      </w:trPr>
      <w:tc>
        <w:tcPr>
          <w:tcW w:w="8851" w:type="dxa"/>
          <w:gridSpan w:val="3"/>
        </w:tcPr>
        <w:p w:rsidR="009662DF" w:rsidRPr="008B7D69" w:rsidRDefault="009662DF" w:rsidP="00EE3D20">
          <w:pPr>
            <w:tabs>
              <w:tab w:val="center" w:pos="4320"/>
              <w:tab w:val="right" w:pos="8640"/>
            </w:tabs>
            <w:spacing w:after="0" w:line="240" w:lineRule="atLeast"/>
            <w:rPr>
              <w:rFonts w:ascii="Garamond" w:hAnsi="Garamond" w:cs="Arial"/>
              <w:i/>
              <w:color w:val="595959"/>
              <w:lang w:val="sq-AL" w:eastAsia="de-DE"/>
            </w:rPr>
          </w:pPr>
          <w:r w:rsidRPr="008B7D69">
            <w:rPr>
              <w:rFonts w:ascii="Garamond" w:hAnsi="Garamond" w:cs="Arial"/>
              <w:i/>
              <w:color w:val="595959"/>
              <w:lang w:val="sq-AL" w:eastAsia="de-DE"/>
            </w:rPr>
            <w:t>Departamenti : Operatori i Tregut</w:t>
          </w:r>
        </w:p>
      </w:tc>
    </w:tr>
  </w:tbl>
  <w:p w:rsidR="009662DF" w:rsidRDefault="009662DF">
    <w:pPr>
      <w:pStyle w:val="Header"/>
      <w:tabs>
        <w:tab w:val="left" w:pos="284"/>
        <w:tab w:val="right" w:pos="8789"/>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851" w:type="dxa"/>
      <w:tblInd w:w="-299" w:type="dxa"/>
      <w:tblBorders>
        <w:top w:val="single" w:sz="6" w:space="0" w:color="404040"/>
        <w:left w:val="single" w:sz="6" w:space="0" w:color="404040"/>
        <w:bottom w:val="single" w:sz="6" w:space="0" w:color="404040"/>
        <w:right w:val="single" w:sz="6" w:space="0" w:color="404040"/>
        <w:insideH w:val="single" w:sz="6" w:space="0" w:color="404040"/>
        <w:insideV w:val="single" w:sz="6" w:space="0" w:color="404040"/>
      </w:tblBorders>
      <w:tblLook w:val="01E0" w:firstRow="1" w:lastRow="1" w:firstColumn="1" w:lastColumn="1" w:noHBand="0" w:noVBand="0"/>
    </w:tblPr>
    <w:tblGrid>
      <w:gridCol w:w="2196"/>
      <w:gridCol w:w="3665"/>
      <w:gridCol w:w="2990"/>
    </w:tblGrid>
    <w:tr w:rsidR="009662DF" w:rsidRPr="008B7D69" w:rsidTr="00EE3D20">
      <w:trPr>
        <w:trHeight w:val="705"/>
      </w:trPr>
      <w:tc>
        <w:tcPr>
          <w:tcW w:w="2131" w:type="dxa"/>
          <w:vMerge w:val="restart"/>
        </w:tcPr>
        <w:p w:rsidR="009662DF" w:rsidRPr="008B7D69" w:rsidRDefault="009662DF" w:rsidP="00EE3D20">
          <w:pPr>
            <w:tabs>
              <w:tab w:val="center" w:pos="4320"/>
              <w:tab w:val="right" w:pos="8640"/>
            </w:tabs>
            <w:spacing w:before="120" w:after="0" w:line="240" w:lineRule="atLeast"/>
            <w:ind w:left="1980"/>
            <w:jc w:val="both"/>
            <w:rPr>
              <w:rFonts w:ascii="Garamond" w:hAnsi="Garamond" w:cs="Arial"/>
              <w:b/>
              <w:bCs/>
              <w:iCs/>
              <w:color w:val="595959"/>
              <w:sz w:val="32"/>
              <w:lang w:val="sq-AL" w:eastAsia="de-DE"/>
            </w:rPr>
          </w:pPr>
          <w:r>
            <w:rPr>
              <w:noProof/>
              <w:lang w:eastAsia="en-GB"/>
            </w:rPr>
            <w:drawing>
              <wp:anchor distT="0" distB="0" distL="114300" distR="114300" simplePos="0" relativeHeight="251657728" behindDoc="0" locked="0" layoutInCell="1" allowOverlap="1">
                <wp:simplePos x="0" y="0"/>
                <wp:positionH relativeFrom="column">
                  <wp:posOffset>331470</wp:posOffset>
                </wp:positionH>
                <wp:positionV relativeFrom="paragraph">
                  <wp:posOffset>-19050</wp:posOffset>
                </wp:positionV>
                <wp:extent cx="914400" cy="528320"/>
                <wp:effectExtent l="0" t="0" r="0" b="5080"/>
                <wp:wrapTight wrapText="bothSides">
                  <wp:wrapPolygon edited="0">
                    <wp:start x="0" y="0"/>
                    <wp:lineTo x="0" y="21029"/>
                    <wp:lineTo x="21150" y="21029"/>
                    <wp:lineTo x="21150" y="0"/>
                    <wp:lineTo x="0" y="0"/>
                  </wp:wrapPolygon>
                </wp:wrapTight>
                <wp:docPr id="2" name="Picture 1" descr="Description: kostt New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kostt New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528320"/>
                        </a:xfrm>
                        <a:prstGeom prst="rect">
                          <a:avLst/>
                        </a:prstGeom>
                        <a:noFill/>
                      </pic:spPr>
                    </pic:pic>
                  </a:graphicData>
                </a:graphic>
                <wp14:sizeRelH relativeFrom="page">
                  <wp14:pctWidth>0</wp14:pctWidth>
                </wp14:sizeRelH>
                <wp14:sizeRelV relativeFrom="page">
                  <wp14:pctHeight>0</wp14:pctHeight>
                </wp14:sizeRelV>
              </wp:anchor>
            </w:drawing>
          </w:r>
        </w:p>
      </w:tc>
      <w:tc>
        <w:tcPr>
          <w:tcW w:w="3698" w:type="dxa"/>
        </w:tcPr>
        <w:p w:rsidR="009662DF" w:rsidRPr="008B7D69" w:rsidRDefault="009662DF" w:rsidP="00EE3D20">
          <w:pPr>
            <w:tabs>
              <w:tab w:val="center" w:pos="4320"/>
              <w:tab w:val="right" w:pos="8640"/>
            </w:tabs>
            <w:spacing w:before="120" w:after="0" w:line="240" w:lineRule="atLeast"/>
            <w:jc w:val="center"/>
            <w:rPr>
              <w:rFonts w:ascii="Garamond" w:hAnsi="Garamond" w:cs="Arial"/>
              <w:b/>
              <w:bCs/>
              <w:iCs/>
              <w:color w:val="595959"/>
              <w:sz w:val="32"/>
              <w:lang w:val="sq-AL" w:eastAsia="de-DE"/>
            </w:rPr>
          </w:pPr>
          <w:r w:rsidRPr="008B7D69">
            <w:rPr>
              <w:rFonts w:ascii="Garamond" w:hAnsi="Garamond" w:cs="Arial"/>
              <w:b/>
              <w:bCs/>
              <w:iCs/>
              <w:color w:val="595959"/>
              <w:sz w:val="32"/>
              <w:lang w:val="sq-AL" w:eastAsia="de-DE"/>
            </w:rPr>
            <w:t>Rregullat e Tregut</w:t>
          </w:r>
        </w:p>
      </w:tc>
      <w:tc>
        <w:tcPr>
          <w:tcW w:w="3021" w:type="dxa"/>
        </w:tcPr>
        <w:p w:rsidR="009662DF" w:rsidRPr="008B7D69" w:rsidRDefault="009662DF" w:rsidP="00EE3D20">
          <w:pPr>
            <w:tabs>
              <w:tab w:val="center" w:pos="4320"/>
              <w:tab w:val="right" w:pos="8640"/>
            </w:tabs>
            <w:spacing w:before="120" w:after="0" w:line="240" w:lineRule="atLeast"/>
            <w:jc w:val="center"/>
            <w:rPr>
              <w:rFonts w:ascii="Garamond" w:hAnsi="Garamond" w:cs="Arial"/>
              <w:b/>
              <w:bCs/>
              <w:iCs/>
              <w:color w:val="595959"/>
              <w:sz w:val="32"/>
              <w:lang w:val="sq-AL" w:eastAsia="de-DE"/>
            </w:rPr>
          </w:pPr>
          <w:r w:rsidRPr="008B7D69">
            <w:rPr>
              <w:rFonts w:ascii="Garamond" w:hAnsi="Garamond" w:cs="Arial"/>
              <w:b/>
              <w:bCs/>
              <w:iCs/>
              <w:color w:val="595959"/>
              <w:sz w:val="32"/>
              <w:lang w:val="sq-AL" w:eastAsia="de-DE"/>
            </w:rPr>
            <w:t>PO-MO-001</w:t>
          </w:r>
        </w:p>
      </w:tc>
    </w:tr>
    <w:tr w:rsidR="009662DF" w:rsidRPr="008B7D69" w:rsidTr="00EE3D20">
      <w:trPr>
        <w:trHeight w:val="52"/>
      </w:trPr>
      <w:tc>
        <w:tcPr>
          <w:tcW w:w="2131" w:type="dxa"/>
          <w:vMerge/>
        </w:tcPr>
        <w:p w:rsidR="009662DF" w:rsidRPr="008B7D69" w:rsidRDefault="009662DF" w:rsidP="00EE3D20">
          <w:pPr>
            <w:numPr>
              <w:ilvl w:val="0"/>
              <w:numId w:val="8"/>
            </w:numPr>
            <w:tabs>
              <w:tab w:val="center" w:pos="4320"/>
              <w:tab w:val="right" w:pos="8640"/>
            </w:tabs>
            <w:spacing w:before="120" w:after="0" w:line="240" w:lineRule="atLeast"/>
            <w:ind w:left="0" w:firstLine="0"/>
            <w:jc w:val="center"/>
            <w:rPr>
              <w:rFonts w:ascii="Garamond" w:hAnsi="Garamond" w:cs="Arial"/>
              <w:bCs/>
              <w:i/>
              <w:color w:val="595959"/>
              <w:lang w:val="sq-AL" w:eastAsia="de-DE"/>
            </w:rPr>
          </w:pPr>
        </w:p>
      </w:tc>
      <w:tc>
        <w:tcPr>
          <w:tcW w:w="3698" w:type="dxa"/>
        </w:tcPr>
        <w:p w:rsidR="009662DF" w:rsidRPr="008B7D69" w:rsidRDefault="009662DF" w:rsidP="00117485">
          <w:pPr>
            <w:tabs>
              <w:tab w:val="center" w:pos="4320"/>
              <w:tab w:val="right" w:pos="8640"/>
            </w:tabs>
            <w:spacing w:before="120" w:after="0" w:line="240" w:lineRule="atLeast"/>
            <w:jc w:val="center"/>
            <w:rPr>
              <w:rFonts w:ascii="Garamond" w:hAnsi="Garamond" w:cs="Arial"/>
              <w:i/>
              <w:color w:val="595959"/>
              <w:lang w:val="sq-AL" w:eastAsia="de-DE"/>
            </w:rPr>
          </w:pPr>
          <w:r>
            <w:rPr>
              <w:rFonts w:ascii="Garamond" w:hAnsi="Garamond" w:cs="Arial"/>
              <w:i/>
              <w:color w:val="595959"/>
              <w:lang w:val="sq-AL" w:eastAsia="de-DE"/>
            </w:rPr>
            <w:t>Ver</w:t>
          </w:r>
          <w:r w:rsidRPr="008B7D69">
            <w:rPr>
              <w:rFonts w:ascii="Garamond" w:hAnsi="Garamond" w:cs="Arial"/>
              <w:i/>
              <w:color w:val="595959"/>
              <w:lang w:val="sq-AL" w:eastAsia="de-DE"/>
            </w:rPr>
            <w:t xml:space="preserve">. </w:t>
          </w:r>
          <w:r>
            <w:rPr>
              <w:rFonts w:ascii="Garamond" w:hAnsi="Garamond" w:cs="Arial"/>
              <w:i/>
              <w:color w:val="595959"/>
              <w:lang w:val="sq-AL" w:eastAsia="de-DE"/>
            </w:rPr>
            <w:t>3.0</w:t>
          </w:r>
        </w:p>
      </w:tc>
      <w:tc>
        <w:tcPr>
          <w:tcW w:w="3021" w:type="dxa"/>
        </w:tcPr>
        <w:p w:rsidR="009662DF" w:rsidRPr="008B7D69" w:rsidRDefault="009662DF" w:rsidP="00EE3D20">
          <w:pPr>
            <w:tabs>
              <w:tab w:val="center" w:pos="4320"/>
              <w:tab w:val="right" w:pos="8640"/>
            </w:tabs>
            <w:spacing w:before="120" w:after="0" w:line="240" w:lineRule="atLeast"/>
            <w:jc w:val="center"/>
            <w:rPr>
              <w:rFonts w:ascii="Garamond" w:hAnsi="Garamond" w:cs="Arial"/>
              <w:i/>
              <w:color w:val="595959"/>
              <w:lang w:val="sq-AL" w:eastAsia="de-DE"/>
            </w:rPr>
          </w:pPr>
          <w:r w:rsidRPr="008B7D69">
            <w:rPr>
              <w:rFonts w:ascii="Garamond" w:hAnsi="Garamond" w:cs="Arial"/>
              <w:i/>
              <w:color w:val="595959"/>
              <w:lang w:val="sq-AL" w:eastAsia="de-DE"/>
            </w:rPr>
            <w:t xml:space="preserve">Faqe </w:t>
          </w:r>
          <w:r w:rsidRPr="008B7D69">
            <w:rPr>
              <w:rFonts w:ascii="Garamond" w:hAnsi="Garamond" w:cs="Arial"/>
              <w:i/>
              <w:color w:val="595959"/>
              <w:lang w:val="sq-AL" w:eastAsia="de-DE"/>
            </w:rPr>
            <w:fldChar w:fldCharType="begin"/>
          </w:r>
          <w:r w:rsidRPr="008B7D69">
            <w:rPr>
              <w:rFonts w:ascii="Garamond" w:hAnsi="Garamond" w:cs="Arial"/>
              <w:i/>
              <w:color w:val="595959"/>
              <w:lang w:val="sq-AL" w:eastAsia="de-DE"/>
            </w:rPr>
            <w:instrText xml:space="preserve"> PAGE </w:instrText>
          </w:r>
          <w:r w:rsidRPr="008B7D69">
            <w:rPr>
              <w:rFonts w:ascii="Garamond" w:hAnsi="Garamond" w:cs="Arial"/>
              <w:i/>
              <w:color w:val="595959"/>
              <w:lang w:val="sq-AL" w:eastAsia="de-DE"/>
            </w:rPr>
            <w:fldChar w:fldCharType="separate"/>
          </w:r>
          <w:r w:rsidR="00DB089E">
            <w:rPr>
              <w:rFonts w:ascii="Garamond" w:hAnsi="Garamond" w:cs="Arial"/>
              <w:i/>
              <w:noProof/>
              <w:color w:val="595959"/>
              <w:lang w:val="sq-AL" w:eastAsia="de-DE"/>
            </w:rPr>
            <w:t>1</w:t>
          </w:r>
          <w:r w:rsidRPr="008B7D69">
            <w:rPr>
              <w:rFonts w:ascii="Garamond" w:hAnsi="Garamond" w:cs="Arial"/>
              <w:i/>
              <w:color w:val="595959"/>
              <w:lang w:val="sq-AL" w:eastAsia="de-DE"/>
            </w:rPr>
            <w:fldChar w:fldCharType="end"/>
          </w:r>
          <w:r w:rsidRPr="008B7D69">
            <w:rPr>
              <w:rFonts w:ascii="Garamond" w:hAnsi="Garamond" w:cs="Arial"/>
              <w:i/>
              <w:color w:val="595959"/>
              <w:lang w:val="sq-AL" w:eastAsia="de-DE"/>
            </w:rPr>
            <w:t xml:space="preserve"> nga </w:t>
          </w:r>
          <w:r w:rsidRPr="008B7D69">
            <w:rPr>
              <w:rFonts w:ascii="Garamond" w:hAnsi="Garamond" w:cs="Arial"/>
              <w:i/>
              <w:color w:val="595959"/>
              <w:lang w:val="sq-AL" w:eastAsia="de-DE"/>
            </w:rPr>
            <w:fldChar w:fldCharType="begin"/>
          </w:r>
          <w:r w:rsidRPr="008B7D69">
            <w:rPr>
              <w:rFonts w:ascii="Garamond" w:hAnsi="Garamond" w:cs="Arial"/>
              <w:i/>
              <w:color w:val="595959"/>
              <w:lang w:val="sq-AL" w:eastAsia="de-DE"/>
            </w:rPr>
            <w:instrText xml:space="preserve"> NUMPAGES </w:instrText>
          </w:r>
          <w:r w:rsidRPr="008B7D69">
            <w:rPr>
              <w:rFonts w:ascii="Garamond" w:hAnsi="Garamond" w:cs="Arial"/>
              <w:i/>
              <w:color w:val="595959"/>
              <w:lang w:val="sq-AL" w:eastAsia="de-DE"/>
            </w:rPr>
            <w:fldChar w:fldCharType="separate"/>
          </w:r>
          <w:r w:rsidR="00DB089E">
            <w:rPr>
              <w:rFonts w:ascii="Garamond" w:hAnsi="Garamond" w:cs="Arial"/>
              <w:i/>
              <w:noProof/>
              <w:color w:val="595959"/>
              <w:lang w:val="sq-AL" w:eastAsia="de-DE"/>
            </w:rPr>
            <w:t>132</w:t>
          </w:r>
          <w:r w:rsidRPr="008B7D69">
            <w:rPr>
              <w:rFonts w:ascii="Garamond" w:hAnsi="Garamond" w:cs="Arial"/>
              <w:i/>
              <w:color w:val="595959"/>
              <w:lang w:val="sq-AL" w:eastAsia="de-DE"/>
            </w:rPr>
            <w:fldChar w:fldCharType="end"/>
          </w:r>
        </w:p>
      </w:tc>
    </w:tr>
    <w:tr w:rsidR="009662DF" w:rsidRPr="008B7D69" w:rsidTr="00EE3D20">
      <w:trPr>
        <w:trHeight w:val="234"/>
      </w:trPr>
      <w:tc>
        <w:tcPr>
          <w:tcW w:w="8851" w:type="dxa"/>
          <w:gridSpan w:val="3"/>
        </w:tcPr>
        <w:p w:rsidR="009662DF" w:rsidRPr="008B7D69" w:rsidRDefault="009662DF" w:rsidP="00EE3D20">
          <w:pPr>
            <w:tabs>
              <w:tab w:val="center" w:pos="4320"/>
              <w:tab w:val="right" w:pos="8640"/>
            </w:tabs>
            <w:spacing w:before="120" w:after="0" w:line="240" w:lineRule="atLeast"/>
            <w:rPr>
              <w:rFonts w:ascii="Garamond" w:hAnsi="Garamond" w:cs="Arial"/>
              <w:i/>
              <w:color w:val="595959"/>
              <w:lang w:val="sq-AL" w:eastAsia="de-DE"/>
            </w:rPr>
          </w:pPr>
          <w:r w:rsidRPr="008B7D69">
            <w:rPr>
              <w:rFonts w:ascii="Garamond" w:hAnsi="Garamond" w:cs="Arial"/>
              <w:i/>
              <w:color w:val="595959"/>
              <w:lang w:val="sq-AL" w:eastAsia="de-DE"/>
            </w:rPr>
            <w:t>Departamenti : Operatori i Tregut</w:t>
          </w:r>
        </w:p>
      </w:tc>
    </w:tr>
  </w:tbl>
  <w:p w:rsidR="009662DF" w:rsidRDefault="009662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F7BB3"/>
    <w:multiLevelType w:val="hybridMultilevel"/>
    <w:tmpl w:val="5F2EF316"/>
    <w:lvl w:ilvl="0" w:tplc="9A18009A">
      <w:start w:val="1"/>
      <w:numFmt w:val="decimal"/>
      <w:pStyle w:val="mrnum0"/>
      <w:lvlText w:val="%1."/>
      <w:lvlJc w:val="left"/>
      <w:pPr>
        <w:ind w:left="360" w:hanging="360"/>
      </w:pPr>
      <w:rPr>
        <w:rFonts w:hint="default"/>
        <w:b w:val="0"/>
        <w:i w:val="0"/>
        <w:caps w:val="0"/>
        <w:strike w:val="0"/>
        <w:dstrike w:val="0"/>
        <w:vanish w:val="0"/>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0D0AE6"/>
    <w:multiLevelType w:val="hybridMultilevel"/>
    <w:tmpl w:val="B7CECD48"/>
    <w:lvl w:ilvl="0" w:tplc="836EA43A">
      <w:start w:val="1"/>
      <w:numFmt w:val="decimal"/>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C243D32"/>
    <w:multiLevelType w:val="hybridMultilevel"/>
    <w:tmpl w:val="CE286526"/>
    <w:lvl w:ilvl="0" w:tplc="0409000F">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7AB7394"/>
    <w:multiLevelType w:val="multilevel"/>
    <w:tmpl w:val="CBCCCD1E"/>
    <w:styleLink w:val="StyleNumberedTimesNewRoman12ptBlack"/>
    <w:lvl w:ilvl="0">
      <w:start w:val="1"/>
      <w:numFmt w:val="lowerRoman"/>
      <w:lvlText w:val="(%1)"/>
      <w:lvlJc w:val="left"/>
      <w:pPr>
        <w:tabs>
          <w:tab w:val="num" w:pos="1800"/>
        </w:tabs>
        <w:ind w:left="1800" w:hanging="720"/>
      </w:pPr>
      <w:rPr>
        <w:color w:val="000000"/>
        <w:sz w:val="24"/>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4">
    <w:nsid w:val="31DB6185"/>
    <w:multiLevelType w:val="hybridMultilevel"/>
    <w:tmpl w:val="F4DA0D94"/>
    <w:lvl w:ilvl="0" w:tplc="D19CE680">
      <w:start w:val="1"/>
      <w:numFmt w:val="lowerLetter"/>
      <w:pStyle w:val="Stylemrnum112pt"/>
      <w:lvlText w:val="(%1)"/>
      <w:lvlJc w:val="left"/>
      <w:pPr>
        <w:tabs>
          <w:tab w:val="num" w:pos="0"/>
        </w:tabs>
        <w:ind w:left="283" w:hanging="28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CCD28D0"/>
    <w:multiLevelType w:val="multilevel"/>
    <w:tmpl w:val="42E00CD2"/>
    <w:lvl w:ilvl="0">
      <w:start w:val="1"/>
      <w:numFmt w:val="upperRoman"/>
      <w:pStyle w:val="Heading1"/>
      <w:suff w:val="nothing"/>
      <w:lvlText w:val="Part %1"/>
      <w:lvlJc w:val="left"/>
      <w:pPr>
        <w:ind w:left="4395" w:firstLine="0"/>
      </w:pPr>
      <w:rPr>
        <w:rFonts w:hint="default"/>
      </w:rPr>
    </w:lvl>
    <w:lvl w:ilvl="1">
      <w:start w:val="1"/>
      <w:numFmt w:val="decimal"/>
      <w:lvlRestart w:val="0"/>
      <w:suff w:val="nothing"/>
      <w:lvlText w:val="Chapter %2"/>
      <w:lvlJc w:val="left"/>
      <w:pPr>
        <w:ind w:left="0" w:firstLine="0"/>
      </w:pPr>
      <w:rPr>
        <w:rFonts w:hint="default"/>
      </w:rPr>
    </w:lvl>
    <w:lvl w:ilvl="2">
      <w:start w:val="1"/>
      <w:numFmt w:val="decimal"/>
      <w:lvlRestart w:val="0"/>
      <w:pStyle w:val="Heading3"/>
      <w:suff w:val="nothing"/>
      <w:lvlText w:val="Article %3"/>
      <w:lvlJc w:val="left"/>
      <w:pPr>
        <w:ind w:left="2200" w:firstLine="0"/>
      </w:pPr>
      <w:rPr>
        <w:rFonts w:hint="default"/>
        <w:b/>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6">
    <w:nsid w:val="78A4759C"/>
    <w:multiLevelType w:val="multilevel"/>
    <w:tmpl w:val="B128C5BC"/>
    <w:lvl w:ilvl="0">
      <w:start w:val="1"/>
      <w:numFmt w:val="decimal"/>
      <w:pStyle w:val="mrsechead"/>
      <w:lvlText w:val="%1"/>
      <w:lvlJc w:val="left"/>
      <w:pPr>
        <w:tabs>
          <w:tab w:val="num" w:pos="851"/>
        </w:tabs>
        <w:ind w:left="851" w:hanging="851"/>
      </w:pPr>
      <w:rPr>
        <w:rFonts w:hint="default"/>
      </w:rPr>
    </w:lvl>
    <w:lvl w:ilvl="1">
      <w:start w:val="1"/>
      <w:numFmt w:val="decimal"/>
      <w:pStyle w:val="mrhead"/>
      <w:lvlText w:val="%1.%2"/>
      <w:lvlJc w:val="left"/>
      <w:pPr>
        <w:tabs>
          <w:tab w:val="num" w:pos="851"/>
        </w:tabs>
        <w:ind w:left="851" w:hanging="851"/>
      </w:pPr>
      <w:rPr>
        <w:rFonts w:hint="default"/>
      </w:rPr>
    </w:lvl>
    <w:lvl w:ilvl="2">
      <w:start w:val="1"/>
      <w:numFmt w:val="decimal"/>
      <w:pStyle w:val="mrpara"/>
      <w:lvlText w:val="%1.%2.%3"/>
      <w:lvlJc w:val="left"/>
      <w:pPr>
        <w:tabs>
          <w:tab w:val="num" w:pos="1301"/>
        </w:tabs>
        <w:ind w:left="1301" w:hanging="851"/>
      </w:pPr>
      <w:rPr>
        <w:rFonts w:ascii="Garamond" w:hAnsi="Garamond" w:hint="default"/>
        <w:b w:val="0"/>
      </w:rPr>
    </w:lvl>
    <w:lvl w:ilvl="3">
      <w:start w:val="1"/>
      <w:numFmt w:val="lowerLetter"/>
      <w:pStyle w:val="mrnum1"/>
      <w:lvlText w:val="(%4)"/>
      <w:lvlJc w:val="left"/>
      <w:pPr>
        <w:tabs>
          <w:tab w:val="num" w:pos="1418"/>
        </w:tabs>
        <w:ind w:left="1418" w:hanging="567"/>
      </w:pPr>
      <w:rPr>
        <w:rFonts w:hint="default"/>
        <w:b w:val="0"/>
      </w:rPr>
    </w:lvl>
    <w:lvl w:ilvl="4">
      <w:start w:val="1"/>
      <w:numFmt w:val="lowerRoman"/>
      <w:pStyle w:val="mrnum2"/>
      <w:lvlText w:val="%5."/>
      <w:lvlJc w:val="right"/>
      <w:pPr>
        <w:tabs>
          <w:tab w:val="num" w:pos="1467"/>
        </w:tabs>
        <w:ind w:left="1467" w:hanging="567"/>
      </w:pPr>
      <w:rPr>
        <w:rFonts w:hint="default"/>
      </w:rPr>
    </w:lvl>
    <w:lvl w:ilvl="5">
      <w:start w:val="1"/>
      <w:numFmt w:val="decimal"/>
      <w:pStyle w:val="mrnum3"/>
      <w:lvlText w:val="(%6)"/>
      <w:lvlJc w:val="left"/>
      <w:pPr>
        <w:tabs>
          <w:tab w:val="num" w:pos="2552"/>
        </w:tabs>
        <w:ind w:left="2552" w:hanging="567"/>
      </w:pPr>
      <w:rPr>
        <w:rFonts w:hint="default"/>
      </w:rPr>
    </w:lvl>
    <w:lvl w:ilvl="6">
      <w:start w:val="1"/>
      <w:numFmt w:val="bullet"/>
      <w:lvlText w:val=""/>
      <w:lvlJc w:val="left"/>
      <w:pPr>
        <w:tabs>
          <w:tab w:val="num" w:pos="2877"/>
        </w:tabs>
        <w:ind w:left="2877" w:hanging="360"/>
      </w:pPr>
      <w:rPr>
        <w:rFonts w:ascii="Wingdings" w:hAnsi="Wingdings" w:hint="default"/>
      </w:rPr>
    </w:lvl>
    <w:lvl w:ilvl="7">
      <w:start w:val="1"/>
      <w:numFmt w:val="bullet"/>
      <w:lvlText w:val=""/>
      <w:lvlJc w:val="left"/>
      <w:pPr>
        <w:tabs>
          <w:tab w:val="num" w:pos="3237"/>
        </w:tabs>
        <w:ind w:left="3237" w:hanging="360"/>
      </w:pPr>
      <w:rPr>
        <w:rFonts w:ascii="Symbol" w:hAnsi="Symbol" w:hint="default"/>
      </w:rPr>
    </w:lvl>
    <w:lvl w:ilvl="8">
      <w:start w:val="1"/>
      <w:numFmt w:val="bullet"/>
      <w:lvlText w:val=""/>
      <w:lvlJc w:val="left"/>
      <w:pPr>
        <w:tabs>
          <w:tab w:val="num" w:pos="3597"/>
        </w:tabs>
        <w:ind w:left="3597" w:hanging="360"/>
      </w:pPr>
      <w:rPr>
        <w:rFonts w:ascii="Symbol" w:hAnsi="Symbol" w:hint="default"/>
      </w:rPr>
    </w:lvl>
  </w:abstractNum>
  <w:abstractNum w:abstractNumId="7">
    <w:nsid w:val="7E223C58"/>
    <w:multiLevelType w:val="multilevel"/>
    <w:tmpl w:val="15D0200A"/>
    <w:lvl w:ilvl="0">
      <w:start w:val="1"/>
      <w:numFmt w:val="decimal"/>
      <w:lvlText w:val="%1"/>
      <w:lvlJc w:val="left"/>
      <w:pPr>
        <w:tabs>
          <w:tab w:val="num" w:pos="965"/>
        </w:tabs>
        <w:ind w:left="965" w:hanging="965"/>
      </w:pPr>
      <w:rPr>
        <w:rFonts w:hint="default"/>
      </w:rPr>
    </w:lvl>
    <w:lvl w:ilvl="1">
      <w:start w:val="1"/>
      <w:numFmt w:val="decimal"/>
      <w:lvlText w:val="%1.%2"/>
      <w:lvlJc w:val="left"/>
      <w:pPr>
        <w:tabs>
          <w:tab w:val="num" w:pos="1930"/>
        </w:tabs>
        <w:ind w:left="1930" w:hanging="965"/>
      </w:pPr>
      <w:rPr>
        <w:rFonts w:hint="default"/>
      </w:rPr>
    </w:lvl>
    <w:lvl w:ilvl="2">
      <w:start w:val="1"/>
      <w:numFmt w:val="decimal"/>
      <w:lvlText w:val="%3."/>
      <w:lvlJc w:val="left"/>
      <w:pPr>
        <w:tabs>
          <w:tab w:val="num" w:pos="1325"/>
        </w:tabs>
        <w:ind w:left="1325" w:hanging="360"/>
      </w:pPr>
      <w:rPr>
        <w:rFonts w:hint="default"/>
      </w:rPr>
    </w:lvl>
    <w:lvl w:ilvl="3">
      <w:start w:val="1"/>
      <w:numFmt w:val="lowerLetter"/>
      <w:lvlText w:val="(%4)"/>
      <w:lvlJc w:val="left"/>
      <w:pPr>
        <w:tabs>
          <w:tab w:val="num" w:pos="1969"/>
        </w:tabs>
        <w:ind w:left="1969" w:hanging="567"/>
      </w:pPr>
      <w:rPr>
        <w:rFonts w:hint="default"/>
      </w:rPr>
    </w:lvl>
    <w:lvl w:ilvl="4">
      <w:start w:val="1"/>
      <w:numFmt w:val="lowerRoman"/>
      <w:lvlText w:val="(%5)"/>
      <w:lvlJc w:val="left"/>
      <w:pPr>
        <w:tabs>
          <w:tab w:val="num" w:pos="2536"/>
        </w:tabs>
        <w:ind w:left="2536" w:hanging="567"/>
      </w:pPr>
      <w:rPr>
        <w:rFonts w:hint="default"/>
      </w:rPr>
    </w:lvl>
    <w:lvl w:ilvl="5">
      <w:start w:val="1"/>
      <w:numFmt w:val="decimal"/>
      <w:lvlText w:val="(%6)"/>
      <w:lvlJc w:val="left"/>
      <w:pPr>
        <w:tabs>
          <w:tab w:val="num" w:pos="3125"/>
        </w:tabs>
        <w:ind w:left="3125" w:hanging="720"/>
      </w:pPr>
      <w:rPr>
        <w:rFonts w:hint="default"/>
      </w:rPr>
    </w:lvl>
    <w:lvl w:ilvl="6">
      <w:start w:val="1"/>
      <w:numFmt w:val="decimal"/>
      <w:lvlText w:val="%1.%2.%3.%4.%5.%6.%7"/>
      <w:lvlJc w:val="left"/>
      <w:pPr>
        <w:tabs>
          <w:tab w:val="num" w:pos="3226"/>
        </w:tabs>
        <w:ind w:left="3226" w:hanging="1296"/>
      </w:pPr>
      <w:rPr>
        <w:rFonts w:hint="default"/>
      </w:rPr>
    </w:lvl>
    <w:lvl w:ilvl="7">
      <w:start w:val="1"/>
      <w:numFmt w:val="decimal"/>
      <w:lvlText w:val="%1.%2.%3.%4.%5.%6.%7.%8"/>
      <w:lvlJc w:val="left"/>
      <w:pPr>
        <w:tabs>
          <w:tab w:val="num" w:pos="3370"/>
        </w:tabs>
        <w:ind w:left="3370" w:hanging="1440"/>
      </w:pPr>
      <w:rPr>
        <w:rFonts w:hint="default"/>
      </w:rPr>
    </w:lvl>
    <w:lvl w:ilvl="8">
      <w:start w:val="1"/>
      <w:numFmt w:val="decimal"/>
      <w:lvlText w:val="%1.%2.%3.%4.%5.%6.%7.%8.%9"/>
      <w:lvlJc w:val="left"/>
      <w:pPr>
        <w:tabs>
          <w:tab w:val="num" w:pos="3514"/>
        </w:tabs>
        <w:ind w:left="3514" w:hanging="1584"/>
      </w:pPr>
      <w:rPr>
        <w:rFonts w:hint="default"/>
      </w:rPr>
    </w:lvl>
  </w:abstractNum>
  <w:num w:numId="1">
    <w:abstractNumId w:val="4"/>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1"/>
  </w:num>
  <w:num w:numId="9">
    <w:abstractNumId w:val="6"/>
  </w:num>
  <w:num w:numId="10">
    <w:abstractNumId w:val="6"/>
  </w:num>
  <w:num w:numId="11">
    <w:abstractNumId w:val="6"/>
  </w:num>
  <w:num w:numId="12">
    <w:abstractNumId w:val="6"/>
  </w:num>
  <w:num w:numId="13">
    <w:abstractNumId w:val="0"/>
  </w:num>
  <w:num w:numId="14">
    <w:abstractNumId w:val="6"/>
    <w:lvlOverride w:ilvl="0">
      <w:startOverride w:val="21"/>
    </w:lvlOverride>
    <w:lvlOverride w:ilvl="1">
      <w:startOverride w:val="1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21"/>
    </w:lvlOverride>
    <w:lvlOverride w:ilvl="1">
      <w:startOverride w:val="1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
  </w:num>
  <w:num w:numId="18">
    <w:abstractNumId w:val="0"/>
  </w:num>
  <w:num w:numId="19">
    <w:abstractNumId w:val="0"/>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ACB"/>
    <w:rsid w:val="00001649"/>
    <w:rsid w:val="0000183A"/>
    <w:rsid w:val="00001E44"/>
    <w:rsid w:val="0000730D"/>
    <w:rsid w:val="000074A4"/>
    <w:rsid w:val="000078B4"/>
    <w:rsid w:val="000118B4"/>
    <w:rsid w:val="0002010F"/>
    <w:rsid w:val="00021D9E"/>
    <w:rsid w:val="000225C9"/>
    <w:rsid w:val="0002404E"/>
    <w:rsid w:val="000268B8"/>
    <w:rsid w:val="00033308"/>
    <w:rsid w:val="00034442"/>
    <w:rsid w:val="00035BA3"/>
    <w:rsid w:val="0004035E"/>
    <w:rsid w:val="00041207"/>
    <w:rsid w:val="0004200D"/>
    <w:rsid w:val="0005305C"/>
    <w:rsid w:val="0005697C"/>
    <w:rsid w:val="000662E1"/>
    <w:rsid w:val="0006717D"/>
    <w:rsid w:val="00071B16"/>
    <w:rsid w:val="000737CF"/>
    <w:rsid w:val="000752EF"/>
    <w:rsid w:val="000801EA"/>
    <w:rsid w:val="0008106E"/>
    <w:rsid w:val="0008314C"/>
    <w:rsid w:val="0008396B"/>
    <w:rsid w:val="00084246"/>
    <w:rsid w:val="00084CBC"/>
    <w:rsid w:val="00090C90"/>
    <w:rsid w:val="000929F2"/>
    <w:rsid w:val="000A0788"/>
    <w:rsid w:val="000A153D"/>
    <w:rsid w:val="000A1898"/>
    <w:rsid w:val="000A7692"/>
    <w:rsid w:val="000B1C0A"/>
    <w:rsid w:val="000B47AB"/>
    <w:rsid w:val="000B5D71"/>
    <w:rsid w:val="000B5F19"/>
    <w:rsid w:val="000C412C"/>
    <w:rsid w:val="000C67DF"/>
    <w:rsid w:val="000C751D"/>
    <w:rsid w:val="000C7CBA"/>
    <w:rsid w:val="000D463A"/>
    <w:rsid w:val="000D533E"/>
    <w:rsid w:val="000F1AB4"/>
    <w:rsid w:val="00101D79"/>
    <w:rsid w:val="0011084C"/>
    <w:rsid w:val="001122D9"/>
    <w:rsid w:val="001136CF"/>
    <w:rsid w:val="00114C08"/>
    <w:rsid w:val="00114D6A"/>
    <w:rsid w:val="00116C2E"/>
    <w:rsid w:val="00117485"/>
    <w:rsid w:val="00124183"/>
    <w:rsid w:val="00124E7F"/>
    <w:rsid w:val="00126AAD"/>
    <w:rsid w:val="001334BF"/>
    <w:rsid w:val="00134389"/>
    <w:rsid w:val="0013596C"/>
    <w:rsid w:val="00137310"/>
    <w:rsid w:val="00137CA8"/>
    <w:rsid w:val="001412CF"/>
    <w:rsid w:val="00156E52"/>
    <w:rsid w:val="001640DA"/>
    <w:rsid w:val="00165748"/>
    <w:rsid w:val="0017070D"/>
    <w:rsid w:val="0017250D"/>
    <w:rsid w:val="001758EB"/>
    <w:rsid w:val="0018598A"/>
    <w:rsid w:val="00194722"/>
    <w:rsid w:val="00196FFC"/>
    <w:rsid w:val="001A08AB"/>
    <w:rsid w:val="001A59B4"/>
    <w:rsid w:val="001B1B5D"/>
    <w:rsid w:val="001B1DCC"/>
    <w:rsid w:val="001C0BCF"/>
    <w:rsid w:val="001C4918"/>
    <w:rsid w:val="001C4C98"/>
    <w:rsid w:val="001D21F2"/>
    <w:rsid w:val="001D29F9"/>
    <w:rsid w:val="001D3D69"/>
    <w:rsid w:val="001D3EF7"/>
    <w:rsid w:val="001D4D3A"/>
    <w:rsid w:val="001D7E07"/>
    <w:rsid w:val="001E72D8"/>
    <w:rsid w:val="001F0DA8"/>
    <w:rsid w:val="001F62B5"/>
    <w:rsid w:val="001F7D5A"/>
    <w:rsid w:val="002112CA"/>
    <w:rsid w:val="002118B8"/>
    <w:rsid w:val="00215351"/>
    <w:rsid w:val="002174A5"/>
    <w:rsid w:val="00226781"/>
    <w:rsid w:val="002304ED"/>
    <w:rsid w:val="00232308"/>
    <w:rsid w:val="00234487"/>
    <w:rsid w:val="0024191F"/>
    <w:rsid w:val="0024273F"/>
    <w:rsid w:val="002444C0"/>
    <w:rsid w:val="0024499C"/>
    <w:rsid w:val="0024580A"/>
    <w:rsid w:val="002458EF"/>
    <w:rsid w:val="00250843"/>
    <w:rsid w:val="00257CA5"/>
    <w:rsid w:val="002642B8"/>
    <w:rsid w:val="00264444"/>
    <w:rsid w:val="002658A8"/>
    <w:rsid w:val="00265CA5"/>
    <w:rsid w:val="002715C9"/>
    <w:rsid w:val="002808B7"/>
    <w:rsid w:val="00281FCE"/>
    <w:rsid w:val="002850F7"/>
    <w:rsid w:val="00285D34"/>
    <w:rsid w:val="00286698"/>
    <w:rsid w:val="00286DD5"/>
    <w:rsid w:val="00286E10"/>
    <w:rsid w:val="00287098"/>
    <w:rsid w:val="00287355"/>
    <w:rsid w:val="002909C6"/>
    <w:rsid w:val="00291525"/>
    <w:rsid w:val="002924BD"/>
    <w:rsid w:val="00293EB5"/>
    <w:rsid w:val="002A7D04"/>
    <w:rsid w:val="002B252C"/>
    <w:rsid w:val="002B501A"/>
    <w:rsid w:val="002C6F7A"/>
    <w:rsid w:val="002D00F1"/>
    <w:rsid w:val="002D26DA"/>
    <w:rsid w:val="002D6226"/>
    <w:rsid w:val="002D6C57"/>
    <w:rsid w:val="002E1ACB"/>
    <w:rsid w:val="002E23DC"/>
    <w:rsid w:val="002E5C0A"/>
    <w:rsid w:val="002E6960"/>
    <w:rsid w:val="002E711A"/>
    <w:rsid w:val="002F0E61"/>
    <w:rsid w:val="002F2DB4"/>
    <w:rsid w:val="002F313F"/>
    <w:rsid w:val="002F31E0"/>
    <w:rsid w:val="002F34BC"/>
    <w:rsid w:val="002F3777"/>
    <w:rsid w:val="003005D6"/>
    <w:rsid w:val="003010EA"/>
    <w:rsid w:val="003078D6"/>
    <w:rsid w:val="00310663"/>
    <w:rsid w:val="00310C29"/>
    <w:rsid w:val="0031131C"/>
    <w:rsid w:val="00314211"/>
    <w:rsid w:val="00314925"/>
    <w:rsid w:val="0031583E"/>
    <w:rsid w:val="00320DAA"/>
    <w:rsid w:val="00325ACB"/>
    <w:rsid w:val="003303D2"/>
    <w:rsid w:val="003357F2"/>
    <w:rsid w:val="00335F62"/>
    <w:rsid w:val="00336862"/>
    <w:rsid w:val="0034126A"/>
    <w:rsid w:val="00344296"/>
    <w:rsid w:val="00346F9F"/>
    <w:rsid w:val="00351299"/>
    <w:rsid w:val="003527B8"/>
    <w:rsid w:val="0036076E"/>
    <w:rsid w:val="00362547"/>
    <w:rsid w:val="00363D30"/>
    <w:rsid w:val="00364FE0"/>
    <w:rsid w:val="003666EF"/>
    <w:rsid w:val="0037570B"/>
    <w:rsid w:val="00376C4D"/>
    <w:rsid w:val="00385399"/>
    <w:rsid w:val="00391EF9"/>
    <w:rsid w:val="003970C8"/>
    <w:rsid w:val="003A064D"/>
    <w:rsid w:val="003A2BE7"/>
    <w:rsid w:val="003A598F"/>
    <w:rsid w:val="003A76A3"/>
    <w:rsid w:val="003B09B2"/>
    <w:rsid w:val="003B1096"/>
    <w:rsid w:val="003B53C0"/>
    <w:rsid w:val="003B685D"/>
    <w:rsid w:val="003C29F8"/>
    <w:rsid w:val="003C34A4"/>
    <w:rsid w:val="003C516D"/>
    <w:rsid w:val="003C6672"/>
    <w:rsid w:val="003C6C30"/>
    <w:rsid w:val="003D1D08"/>
    <w:rsid w:val="003D6B08"/>
    <w:rsid w:val="003D7B8F"/>
    <w:rsid w:val="003E290D"/>
    <w:rsid w:val="003F1152"/>
    <w:rsid w:val="003F68AD"/>
    <w:rsid w:val="00405325"/>
    <w:rsid w:val="00416CD5"/>
    <w:rsid w:val="0042009A"/>
    <w:rsid w:val="004213DF"/>
    <w:rsid w:val="00424AC7"/>
    <w:rsid w:val="00424E16"/>
    <w:rsid w:val="00430A61"/>
    <w:rsid w:val="00437826"/>
    <w:rsid w:val="00440610"/>
    <w:rsid w:val="00440694"/>
    <w:rsid w:val="00442162"/>
    <w:rsid w:val="00444670"/>
    <w:rsid w:val="004478C8"/>
    <w:rsid w:val="00447ABB"/>
    <w:rsid w:val="00450EC3"/>
    <w:rsid w:val="0045201D"/>
    <w:rsid w:val="004606EE"/>
    <w:rsid w:val="00464FB6"/>
    <w:rsid w:val="004653F2"/>
    <w:rsid w:val="00480CA7"/>
    <w:rsid w:val="00485FC4"/>
    <w:rsid w:val="004907A8"/>
    <w:rsid w:val="004A0229"/>
    <w:rsid w:val="004A0A46"/>
    <w:rsid w:val="004A24F1"/>
    <w:rsid w:val="004A7FF1"/>
    <w:rsid w:val="004C23EF"/>
    <w:rsid w:val="004C25AD"/>
    <w:rsid w:val="004C2BB4"/>
    <w:rsid w:val="004C461B"/>
    <w:rsid w:val="004C5A8E"/>
    <w:rsid w:val="004D246A"/>
    <w:rsid w:val="004D4946"/>
    <w:rsid w:val="004D7B58"/>
    <w:rsid w:val="004E074F"/>
    <w:rsid w:val="004E3666"/>
    <w:rsid w:val="004E787B"/>
    <w:rsid w:val="004E7FAB"/>
    <w:rsid w:val="004F3AD9"/>
    <w:rsid w:val="004F4F1C"/>
    <w:rsid w:val="004F586B"/>
    <w:rsid w:val="004F7A91"/>
    <w:rsid w:val="0050421C"/>
    <w:rsid w:val="00504F4D"/>
    <w:rsid w:val="00506293"/>
    <w:rsid w:val="00506319"/>
    <w:rsid w:val="00507185"/>
    <w:rsid w:val="00525E43"/>
    <w:rsid w:val="00550ED8"/>
    <w:rsid w:val="005523F7"/>
    <w:rsid w:val="005546E4"/>
    <w:rsid w:val="005608B1"/>
    <w:rsid w:val="005615AE"/>
    <w:rsid w:val="00561633"/>
    <w:rsid w:val="005637D7"/>
    <w:rsid w:val="00564F39"/>
    <w:rsid w:val="00566716"/>
    <w:rsid w:val="0056735B"/>
    <w:rsid w:val="00571492"/>
    <w:rsid w:val="00582A22"/>
    <w:rsid w:val="00587B1B"/>
    <w:rsid w:val="00591AB1"/>
    <w:rsid w:val="005940B9"/>
    <w:rsid w:val="00594B8C"/>
    <w:rsid w:val="00594B96"/>
    <w:rsid w:val="005B04D2"/>
    <w:rsid w:val="005B1646"/>
    <w:rsid w:val="005B3110"/>
    <w:rsid w:val="005B6294"/>
    <w:rsid w:val="005C00ED"/>
    <w:rsid w:val="005C1354"/>
    <w:rsid w:val="005C39A9"/>
    <w:rsid w:val="005C578C"/>
    <w:rsid w:val="005C6A90"/>
    <w:rsid w:val="005D2AE0"/>
    <w:rsid w:val="005D3634"/>
    <w:rsid w:val="005D3E07"/>
    <w:rsid w:val="005D567E"/>
    <w:rsid w:val="005D5703"/>
    <w:rsid w:val="005D5B08"/>
    <w:rsid w:val="005F12F3"/>
    <w:rsid w:val="005F5F62"/>
    <w:rsid w:val="006008C2"/>
    <w:rsid w:val="00600AAA"/>
    <w:rsid w:val="006040CF"/>
    <w:rsid w:val="00606D4D"/>
    <w:rsid w:val="00607406"/>
    <w:rsid w:val="006078E6"/>
    <w:rsid w:val="00611A0E"/>
    <w:rsid w:val="006159BF"/>
    <w:rsid w:val="00617EAA"/>
    <w:rsid w:val="00620C05"/>
    <w:rsid w:val="00621D4D"/>
    <w:rsid w:val="00621F1C"/>
    <w:rsid w:val="0062387A"/>
    <w:rsid w:val="00624DFD"/>
    <w:rsid w:val="00625403"/>
    <w:rsid w:val="0062581F"/>
    <w:rsid w:val="00627F03"/>
    <w:rsid w:val="0064043A"/>
    <w:rsid w:val="0064223A"/>
    <w:rsid w:val="00645C98"/>
    <w:rsid w:val="00656BC4"/>
    <w:rsid w:val="00665271"/>
    <w:rsid w:val="00666802"/>
    <w:rsid w:val="006678A6"/>
    <w:rsid w:val="00673E68"/>
    <w:rsid w:val="00680D24"/>
    <w:rsid w:val="006830BD"/>
    <w:rsid w:val="00683A7E"/>
    <w:rsid w:val="00683B86"/>
    <w:rsid w:val="0068403E"/>
    <w:rsid w:val="00685EEC"/>
    <w:rsid w:val="00687C64"/>
    <w:rsid w:val="00691370"/>
    <w:rsid w:val="00692887"/>
    <w:rsid w:val="00692F46"/>
    <w:rsid w:val="00697274"/>
    <w:rsid w:val="006A18EA"/>
    <w:rsid w:val="006A54A7"/>
    <w:rsid w:val="006B1F68"/>
    <w:rsid w:val="006B31BE"/>
    <w:rsid w:val="006B37F5"/>
    <w:rsid w:val="006B4633"/>
    <w:rsid w:val="006B4B7D"/>
    <w:rsid w:val="006B548C"/>
    <w:rsid w:val="006B561D"/>
    <w:rsid w:val="006B78D4"/>
    <w:rsid w:val="006C0AC9"/>
    <w:rsid w:val="006C3C02"/>
    <w:rsid w:val="006D2679"/>
    <w:rsid w:val="006D35C2"/>
    <w:rsid w:val="006D5E01"/>
    <w:rsid w:val="006E4CEF"/>
    <w:rsid w:val="006E78F3"/>
    <w:rsid w:val="006F0C7E"/>
    <w:rsid w:val="006F4CA7"/>
    <w:rsid w:val="006F5167"/>
    <w:rsid w:val="0070251C"/>
    <w:rsid w:val="007043EB"/>
    <w:rsid w:val="00710507"/>
    <w:rsid w:val="00711025"/>
    <w:rsid w:val="00715580"/>
    <w:rsid w:val="00717265"/>
    <w:rsid w:val="0072249F"/>
    <w:rsid w:val="007241A6"/>
    <w:rsid w:val="00726071"/>
    <w:rsid w:val="00730420"/>
    <w:rsid w:val="00732DCC"/>
    <w:rsid w:val="0073350E"/>
    <w:rsid w:val="007337C4"/>
    <w:rsid w:val="0073383C"/>
    <w:rsid w:val="00735A7D"/>
    <w:rsid w:val="00737886"/>
    <w:rsid w:val="0075044B"/>
    <w:rsid w:val="007547A9"/>
    <w:rsid w:val="00755054"/>
    <w:rsid w:val="00756B2D"/>
    <w:rsid w:val="00757DD8"/>
    <w:rsid w:val="0076175B"/>
    <w:rsid w:val="00762270"/>
    <w:rsid w:val="007650F5"/>
    <w:rsid w:val="007651D2"/>
    <w:rsid w:val="007660C9"/>
    <w:rsid w:val="007709DF"/>
    <w:rsid w:val="007731FF"/>
    <w:rsid w:val="007734A4"/>
    <w:rsid w:val="0077397A"/>
    <w:rsid w:val="0077766A"/>
    <w:rsid w:val="007805EE"/>
    <w:rsid w:val="00782EA1"/>
    <w:rsid w:val="00787C91"/>
    <w:rsid w:val="0079093C"/>
    <w:rsid w:val="00792CA7"/>
    <w:rsid w:val="00795DDF"/>
    <w:rsid w:val="007A415E"/>
    <w:rsid w:val="007A4B0A"/>
    <w:rsid w:val="007A5F6C"/>
    <w:rsid w:val="007B3D5B"/>
    <w:rsid w:val="007B6741"/>
    <w:rsid w:val="007C003F"/>
    <w:rsid w:val="007C30B8"/>
    <w:rsid w:val="007C347F"/>
    <w:rsid w:val="007C3C0D"/>
    <w:rsid w:val="007C66AD"/>
    <w:rsid w:val="007D5797"/>
    <w:rsid w:val="007D5CB5"/>
    <w:rsid w:val="007D756E"/>
    <w:rsid w:val="007E34B6"/>
    <w:rsid w:val="007E3762"/>
    <w:rsid w:val="007E4591"/>
    <w:rsid w:val="007E48AE"/>
    <w:rsid w:val="007E5497"/>
    <w:rsid w:val="007E68C1"/>
    <w:rsid w:val="007F0FB8"/>
    <w:rsid w:val="007F32B2"/>
    <w:rsid w:val="007F5EA9"/>
    <w:rsid w:val="007F6447"/>
    <w:rsid w:val="007F6778"/>
    <w:rsid w:val="008023F3"/>
    <w:rsid w:val="008030C0"/>
    <w:rsid w:val="008031DC"/>
    <w:rsid w:val="00803537"/>
    <w:rsid w:val="00807E0B"/>
    <w:rsid w:val="00810E26"/>
    <w:rsid w:val="00812332"/>
    <w:rsid w:val="00812EEB"/>
    <w:rsid w:val="008131A2"/>
    <w:rsid w:val="008163BC"/>
    <w:rsid w:val="008203A9"/>
    <w:rsid w:val="00827906"/>
    <w:rsid w:val="00830B1F"/>
    <w:rsid w:val="0083206F"/>
    <w:rsid w:val="00844B13"/>
    <w:rsid w:val="00845527"/>
    <w:rsid w:val="0085175F"/>
    <w:rsid w:val="008525BE"/>
    <w:rsid w:val="0085543D"/>
    <w:rsid w:val="00857E8E"/>
    <w:rsid w:val="00860AA0"/>
    <w:rsid w:val="00870E5D"/>
    <w:rsid w:val="00887231"/>
    <w:rsid w:val="008932AB"/>
    <w:rsid w:val="00894A44"/>
    <w:rsid w:val="00895EA2"/>
    <w:rsid w:val="008A41A7"/>
    <w:rsid w:val="008B3AD6"/>
    <w:rsid w:val="008B743A"/>
    <w:rsid w:val="008C32AC"/>
    <w:rsid w:val="008C3EFB"/>
    <w:rsid w:val="008C4037"/>
    <w:rsid w:val="008C5AAE"/>
    <w:rsid w:val="008C65C6"/>
    <w:rsid w:val="008E097C"/>
    <w:rsid w:val="008E38E5"/>
    <w:rsid w:val="008E3FD6"/>
    <w:rsid w:val="008E6210"/>
    <w:rsid w:val="008E6818"/>
    <w:rsid w:val="008E74F4"/>
    <w:rsid w:val="008F1E01"/>
    <w:rsid w:val="008F2728"/>
    <w:rsid w:val="008F31D9"/>
    <w:rsid w:val="008F3653"/>
    <w:rsid w:val="00900E22"/>
    <w:rsid w:val="0090203F"/>
    <w:rsid w:val="0091313F"/>
    <w:rsid w:val="009151C4"/>
    <w:rsid w:val="009204D9"/>
    <w:rsid w:val="0092188C"/>
    <w:rsid w:val="0092229D"/>
    <w:rsid w:val="00926A95"/>
    <w:rsid w:val="0092750E"/>
    <w:rsid w:val="00932600"/>
    <w:rsid w:val="009372E9"/>
    <w:rsid w:val="00937B67"/>
    <w:rsid w:val="00937EA5"/>
    <w:rsid w:val="009426D0"/>
    <w:rsid w:val="00942847"/>
    <w:rsid w:val="00943A3D"/>
    <w:rsid w:val="009503A4"/>
    <w:rsid w:val="00952441"/>
    <w:rsid w:val="00953D58"/>
    <w:rsid w:val="009556F9"/>
    <w:rsid w:val="00960B34"/>
    <w:rsid w:val="009626FC"/>
    <w:rsid w:val="00963D1F"/>
    <w:rsid w:val="009641C4"/>
    <w:rsid w:val="00964232"/>
    <w:rsid w:val="00965CCD"/>
    <w:rsid w:val="009662DF"/>
    <w:rsid w:val="0096754C"/>
    <w:rsid w:val="00967B14"/>
    <w:rsid w:val="00970E3C"/>
    <w:rsid w:val="00971A46"/>
    <w:rsid w:val="009762D7"/>
    <w:rsid w:val="00976FCA"/>
    <w:rsid w:val="00981B05"/>
    <w:rsid w:val="00982E08"/>
    <w:rsid w:val="00991B96"/>
    <w:rsid w:val="00991BBB"/>
    <w:rsid w:val="00996AEF"/>
    <w:rsid w:val="00997BCB"/>
    <w:rsid w:val="009A4D5B"/>
    <w:rsid w:val="009B0548"/>
    <w:rsid w:val="009B16FB"/>
    <w:rsid w:val="009B1CA2"/>
    <w:rsid w:val="009C073B"/>
    <w:rsid w:val="009C0CDB"/>
    <w:rsid w:val="009C514D"/>
    <w:rsid w:val="009C6F67"/>
    <w:rsid w:val="009D1ACD"/>
    <w:rsid w:val="009D4BC1"/>
    <w:rsid w:val="009D7B1F"/>
    <w:rsid w:val="009E5671"/>
    <w:rsid w:val="009F5D7F"/>
    <w:rsid w:val="00A00F59"/>
    <w:rsid w:val="00A0449E"/>
    <w:rsid w:val="00A056F5"/>
    <w:rsid w:val="00A06A32"/>
    <w:rsid w:val="00A11859"/>
    <w:rsid w:val="00A21783"/>
    <w:rsid w:val="00A218FF"/>
    <w:rsid w:val="00A21F43"/>
    <w:rsid w:val="00A23CD4"/>
    <w:rsid w:val="00A2467F"/>
    <w:rsid w:val="00A253A9"/>
    <w:rsid w:val="00A253E6"/>
    <w:rsid w:val="00A26BAD"/>
    <w:rsid w:val="00A27530"/>
    <w:rsid w:val="00A27BEB"/>
    <w:rsid w:val="00A3166A"/>
    <w:rsid w:val="00A369F5"/>
    <w:rsid w:val="00A40505"/>
    <w:rsid w:val="00A4527A"/>
    <w:rsid w:val="00A474F9"/>
    <w:rsid w:val="00A50E93"/>
    <w:rsid w:val="00A513B0"/>
    <w:rsid w:val="00A549B5"/>
    <w:rsid w:val="00A55222"/>
    <w:rsid w:val="00A55F95"/>
    <w:rsid w:val="00A56E3A"/>
    <w:rsid w:val="00A57890"/>
    <w:rsid w:val="00A57BEB"/>
    <w:rsid w:val="00A61C03"/>
    <w:rsid w:val="00A641C7"/>
    <w:rsid w:val="00A66F1B"/>
    <w:rsid w:val="00A66FA4"/>
    <w:rsid w:val="00A672AF"/>
    <w:rsid w:val="00A76869"/>
    <w:rsid w:val="00A815BC"/>
    <w:rsid w:val="00A82C16"/>
    <w:rsid w:val="00A9298D"/>
    <w:rsid w:val="00A95FF4"/>
    <w:rsid w:val="00AA54B8"/>
    <w:rsid w:val="00AB1226"/>
    <w:rsid w:val="00AB16A4"/>
    <w:rsid w:val="00AB5177"/>
    <w:rsid w:val="00AB5746"/>
    <w:rsid w:val="00AC105F"/>
    <w:rsid w:val="00AC44F3"/>
    <w:rsid w:val="00AC5C59"/>
    <w:rsid w:val="00AD4ED5"/>
    <w:rsid w:val="00AE0182"/>
    <w:rsid w:val="00AE0296"/>
    <w:rsid w:val="00AE1B13"/>
    <w:rsid w:val="00AE1C88"/>
    <w:rsid w:val="00AE420A"/>
    <w:rsid w:val="00AE44A9"/>
    <w:rsid w:val="00AE4F5C"/>
    <w:rsid w:val="00AE6147"/>
    <w:rsid w:val="00AF2570"/>
    <w:rsid w:val="00AF4E9A"/>
    <w:rsid w:val="00AF6596"/>
    <w:rsid w:val="00AF663E"/>
    <w:rsid w:val="00B02997"/>
    <w:rsid w:val="00B05EF7"/>
    <w:rsid w:val="00B07F2E"/>
    <w:rsid w:val="00B109E1"/>
    <w:rsid w:val="00B15A7D"/>
    <w:rsid w:val="00B15DF7"/>
    <w:rsid w:val="00B25B6D"/>
    <w:rsid w:val="00B27237"/>
    <w:rsid w:val="00B321CC"/>
    <w:rsid w:val="00B35906"/>
    <w:rsid w:val="00B52CD8"/>
    <w:rsid w:val="00B64C8B"/>
    <w:rsid w:val="00B65376"/>
    <w:rsid w:val="00B66E6C"/>
    <w:rsid w:val="00B766DF"/>
    <w:rsid w:val="00B77A9D"/>
    <w:rsid w:val="00B81541"/>
    <w:rsid w:val="00B860EE"/>
    <w:rsid w:val="00B953E7"/>
    <w:rsid w:val="00B9668E"/>
    <w:rsid w:val="00B9799D"/>
    <w:rsid w:val="00BA2457"/>
    <w:rsid w:val="00BA5215"/>
    <w:rsid w:val="00BA6282"/>
    <w:rsid w:val="00BA65E9"/>
    <w:rsid w:val="00BA69C6"/>
    <w:rsid w:val="00BB0F22"/>
    <w:rsid w:val="00BB1A3A"/>
    <w:rsid w:val="00BB2979"/>
    <w:rsid w:val="00BB3C7E"/>
    <w:rsid w:val="00BC0D41"/>
    <w:rsid w:val="00BC1BB0"/>
    <w:rsid w:val="00BC50DB"/>
    <w:rsid w:val="00BE2425"/>
    <w:rsid w:val="00BE4209"/>
    <w:rsid w:val="00BE55BF"/>
    <w:rsid w:val="00BE6DAA"/>
    <w:rsid w:val="00BE7F1F"/>
    <w:rsid w:val="00BF23E0"/>
    <w:rsid w:val="00BF2686"/>
    <w:rsid w:val="00BF4F65"/>
    <w:rsid w:val="00BF6D61"/>
    <w:rsid w:val="00C018D7"/>
    <w:rsid w:val="00C025AF"/>
    <w:rsid w:val="00C0736F"/>
    <w:rsid w:val="00C10009"/>
    <w:rsid w:val="00C10DA1"/>
    <w:rsid w:val="00C11DCC"/>
    <w:rsid w:val="00C15914"/>
    <w:rsid w:val="00C203BA"/>
    <w:rsid w:val="00C20521"/>
    <w:rsid w:val="00C22A0B"/>
    <w:rsid w:val="00C25DAA"/>
    <w:rsid w:val="00C26128"/>
    <w:rsid w:val="00C27F55"/>
    <w:rsid w:val="00C3121F"/>
    <w:rsid w:val="00C31E40"/>
    <w:rsid w:val="00C41728"/>
    <w:rsid w:val="00C431EB"/>
    <w:rsid w:val="00C54A5F"/>
    <w:rsid w:val="00C610A1"/>
    <w:rsid w:val="00C61975"/>
    <w:rsid w:val="00C61CF2"/>
    <w:rsid w:val="00C64D06"/>
    <w:rsid w:val="00C65F57"/>
    <w:rsid w:val="00C83BCD"/>
    <w:rsid w:val="00C84DBB"/>
    <w:rsid w:val="00C92885"/>
    <w:rsid w:val="00C96317"/>
    <w:rsid w:val="00C97DB7"/>
    <w:rsid w:val="00CA09D5"/>
    <w:rsid w:val="00CA0BEF"/>
    <w:rsid w:val="00CB64EB"/>
    <w:rsid w:val="00CB7586"/>
    <w:rsid w:val="00CC022D"/>
    <w:rsid w:val="00CC2C63"/>
    <w:rsid w:val="00CE0BFC"/>
    <w:rsid w:val="00CE371D"/>
    <w:rsid w:val="00CE7B8C"/>
    <w:rsid w:val="00CF27B9"/>
    <w:rsid w:val="00D00EEC"/>
    <w:rsid w:val="00D05356"/>
    <w:rsid w:val="00D061C2"/>
    <w:rsid w:val="00D11D8F"/>
    <w:rsid w:val="00D12E17"/>
    <w:rsid w:val="00D239BB"/>
    <w:rsid w:val="00D313C3"/>
    <w:rsid w:val="00D34101"/>
    <w:rsid w:val="00D35CA5"/>
    <w:rsid w:val="00D36365"/>
    <w:rsid w:val="00D365E2"/>
    <w:rsid w:val="00D439A6"/>
    <w:rsid w:val="00D46262"/>
    <w:rsid w:val="00D52959"/>
    <w:rsid w:val="00D54495"/>
    <w:rsid w:val="00D55029"/>
    <w:rsid w:val="00D559EB"/>
    <w:rsid w:val="00D56469"/>
    <w:rsid w:val="00D56E5C"/>
    <w:rsid w:val="00D572C5"/>
    <w:rsid w:val="00D60995"/>
    <w:rsid w:val="00D6357F"/>
    <w:rsid w:val="00D66AF6"/>
    <w:rsid w:val="00D72F81"/>
    <w:rsid w:val="00D738DD"/>
    <w:rsid w:val="00D86D2A"/>
    <w:rsid w:val="00D87523"/>
    <w:rsid w:val="00D93D91"/>
    <w:rsid w:val="00D94C05"/>
    <w:rsid w:val="00DA1E31"/>
    <w:rsid w:val="00DB089E"/>
    <w:rsid w:val="00DB1B91"/>
    <w:rsid w:val="00DB36DF"/>
    <w:rsid w:val="00DB536A"/>
    <w:rsid w:val="00DB6F2C"/>
    <w:rsid w:val="00DC01E5"/>
    <w:rsid w:val="00DC2055"/>
    <w:rsid w:val="00DC235B"/>
    <w:rsid w:val="00DC41A1"/>
    <w:rsid w:val="00DC514D"/>
    <w:rsid w:val="00DC53AE"/>
    <w:rsid w:val="00DC6F7E"/>
    <w:rsid w:val="00DD2519"/>
    <w:rsid w:val="00DD402C"/>
    <w:rsid w:val="00DD49F0"/>
    <w:rsid w:val="00DD6EF2"/>
    <w:rsid w:val="00DD6F40"/>
    <w:rsid w:val="00DE317B"/>
    <w:rsid w:val="00DF32A8"/>
    <w:rsid w:val="00DF60F0"/>
    <w:rsid w:val="00DF6960"/>
    <w:rsid w:val="00DF7086"/>
    <w:rsid w:val="00E01C93"/>
    <w:rsid w:val="00E02426"/>
    <w:rsid w:val="00E02E8E"/>
    <w:rsid w:val="00E03050"/>
    <w:rsid w:val="00E03990"/>
    <w:rsid w:val="00E116F5"/>
    <w:rsid w:val="00E15A2E"/>
    <w:rsid w:val="00E20DDF"/>
    <w:rsid w:val="00E214C7"/>
    <w:rsid w:val="00E23D32"/>
    <w:rsid w:val="00E25010"/>
    <w:rsid w:val="00E26240"/>
    <w:rsid w:val="00E27E59"/>
    <w:rsid w:val="00E313D7"/>
    <w:rsid w:val="00E32A17"/>
    <w:rsid w:val="00E347D5"/>
    <w:rsid w:val="00E36AC8"/>
    <w:rsid w:val="00E37031"/>
    <w:rsid w:val="00E37533"/>
    <w:rsid w:val="00E44807"/>
    <w:rsid w:val="00E46C14"/>
    <w:rsid w:val="00E50C3F"/>
    <w:rsid w:val="00E55E53"/>
    <w:rsid w:val="00E5645C"/>
    <w:rsid w:val="00E62C75"/>
    <w:rsid w:val="00E64B17"/>
    <w:rsid w:val="00E66803"/>
    <w:rsid w:val="00E6722A"/>
    <w:rsid w:val="00E73135"/>
    <w:rsid w:val="00E76657"/>
    <w:rsid w:val="00E77F2B"/>
    <w:rsid w:val="00E80538"/>
    <w:rsid w:val="00E822AB"/>
    <w:rsid w:val="00E87186"/>
    <w:rsid w:val="00E872BD"/>
    <w:rsid w:val="00E936A0"/>
    <w:rsid w:val="00E93933"/>
    <w:rsid w:val="00EA01DC"/>
    <w:rsid w:val="00EA086A"/>
    <w:rsid w:val="00EA28B6"/>
    <w:rsid w:val="00EA3839"/>
    <w:rsid w:val="00EB1DFE"/>
    <w:rsid w:val="00EB42FE"/>
    <w:rsid w:val="00EC0B29"/>
    <w:rsid w:val="00EC280B"/>
    <w:rsid w:val="00EC2F7F"/>
    <w:rsid w:val="00EC4999"/>
    <w:rsid w:val="00EC4A4F"/>
    <w:rsid w:val="00EC524D"/>
    <w:rsid w:val="00EC6E16"/>
    <w:rsid w:val="00EC7A89"/>
    <w:rsid w:val="00ED1D54"/>
    <w:rsid w:val="00ED3DD8"/>
    <w:rsid w:val="00ED61D7"/>
    <w:rsid w:val="00ED6D98"/>
    <w:rsid w:val="00EE250A"/>
    <w:rsid w:val="00EE3D20"/>
    <w:rsid w:val="00EE453C"/>
    <w:rsid w:val="00EE7C12"/>
    <w:rsid w:val="00EF4619"/>
    <w:rsid w:val="00F027BD"/>
    <w:rsid w:val="00F06EA0"/>
    <w:rsid w:val="00F07A6B"/>
    <w:rsid w:val="00F1295E"/>
    <w:rsid w:val="00F12E4D"/>
    <w:rsid w:val="00F134C5"/>
    <w:rsid w:val="00F16DE1"/>
    <w:rsid w:val="00F26FAD"/>
    <w:rsid w:val="00F303D5"/>
    <w:rsid w:val="00F40168"/>
    <w:rsid w:val="00F4060E"/>
    <w:rsid w:val="00F4304C"/>
    <w:rsid w:val="00F55494"/>
    <w:rsid w:val="00F6424B"/>
    <w:rsid w:val="00F64EA7"/>
    <w:rsid w:val="00F66E28"/>
    <w:rsid w:val="00F66EEB"/>
    <w:rsid w:val="00F7344D"/>
    <w:rsid w:val="00F80D9C"/>
    <w:rsid w:val="00F838EF"/>
    <w:rsid w:val="00F8633C"/>
    <w:rsid w:val="00F92738"/>
    <w:rsid w:val="00F92A27"/>
    <w:rsid w:val="00F93604"/>
    <w:rsid w:val="00F94BF9"/>
    <w:rsid w:val="00F9506F"/>
    <w:rsid w:val="00F970BE"/>
    <w:rsid w:val="00FA286E"/>
    <w:rsid w:val="00FA723A"/>
    <w:rsid w:val="00FB3073"/>
    <w:rsid w:val="00FB6972"/>
    <w:rsid w:val="00FC4231"/>
    <w:rsid w:val="00FC4DA7"/>
    <w:rsid w:val="00FC72E7"/>
    <w:rsid w:val="00FD1AC9"/>
    <w:rsid w:val="00FD1F83"/>
    <w:rsid w:val="00FD2FB7"/>
    <w:rsid w:val="00FD31B7"/>
    <w:rsid w:val="00FD3A14"/>
    <w:rsid w:val="00FD4912"/>
    <w:rsid w:val="00FD66DA"/>
    <w:rsid w:val="00FE2C4D"/>
    <w:rsid w:val="00FE74E2"/>
    <w:rsid w:val="00FF150D"/>
    <w:rsid w:val="00FF1AE7"/>
    <w:rsid w:val="00FF229A"/>
    <w:rsid w:val="00FF3025"/>
    <w:rsid w:val="00FF3B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ACB"/>
    <w:pPr>
      <w:spacing w:after="120"/>
    </w:pPr>
    <w:rPr>
      <w:rFonts w:ascii="Arial" w:eastAsia="Times New Roman" w:hAnsi="Arial"/>
      <w:sz w:val="22"/>
      <w:lang w:eastAsia="en-US"/>
    </w:rPr>
  </w:style>
  <w:style w:type="paragraph" w:styleId="Heading1">
    <w:name w:val="heading 1"/>
    <w:basedOn w:val="Normal"/>
    <w:next w:val="Normal"/>
    <w:link w:val="Heading1Char"/>
    <w:qFormat/>
    <w:rsid w:val="002E1ACB"/>
    <w:pPr>
      <w:keepNext/>
      <w:numPr>
        <w:numId w:val="2"/>
      </w:numPr>
      <w:spacing w:before="360" w:after="240" w:line="360" w:lineRule="exact"/>
      <w:jc w:val="center"/>
      <w:outlineLvl w:val="0"/>
    </w:pPr>
    <w:rPr>
      <w:rFonts w:ascii="Times New Roman" w:hAnsi="Times New Roman"/>
      <w:b/>
      <w:sz w:val="28"/>
      <w:szCs w:val="32"/>
    </w:rPr>
  </w:style>
  <w:style w:type="paragraph" w:styleId="Heading2">
    <w:name w:val="heading 2"/>
    <w:basedOn w:val="Normal"/>
    <w:next w:val="Heading3"/>
    <w:link w:val="Heading2Char"/>
    <w:qFormat/>
    <w:rsid w:val="002E1ACB"/>
    <w:pPr>
      <w:keepNext/>
      <w:spacing w:before="240" w:after="60"/>
      <w:jc w:val="center"/>
      <w:outlineLvl w:val="1"/>
    </w:pPr>
    <w:rPr>
      <w:rFonts w:ascii="Times New Roman" w:hAnsi="Times New Roman" w:cs="Arial"/>
      <w:b/>
      <w:bCs/>
      <w:iCs/>
      <w:sz w:val="28"/>
      <w:szCs w:val="28"/>
    </w:rPr>
  </w:style>
  <w:style w:type="paragraph" w:styleId="Heading3">
    <w:name w:val="heading 3"/>
    <w:basedOn w:val="Normal"/>
    <w:next w:val="mrpara"/>
    <w:link w:val="Heading3Char"/>
    <w:qFormat/>
    <w:rsid w:val="002E1ACB"/>
    <w:pPr>
      <w:keepNext/>
      <w:numPr>
        <w:ilvl w:val="2"/>
        <w:numId w:val="2"/>
      </w:numPr>
      <w:spacing w:before="600" w:after="240"/>
      <w:ind w:left="0"/>
      <w:jc w:val="center"/>
      <w:outlineLvl w:val="2"/>
    </w:pPr>
    <w:rPr>
      <w:rFonts w:ascii="Times New Roman" w:hAnsi="Times New Roman" w:cs="Arial"/>
      <w:b/>
      <w:bCs/>
      <w:sz w:val="24"/>
      <w:szCs w:val="26"/>
    </w:rPr>
  </w:style>
  <w:style w:type="paragraph" w:styleId="Heading4">
    <w:name w:val="heading 4"/>
    <w:basedOn w:val="Normal"/>
    <w:next w:val="Normal"/>
    <w:link w:val="Heading4Char"/>
    <w:qFormat/>
    <w:rsid w:val="002E1ACB"/>
    <w:pPr>
      <w:keepNext/>
      <w:numPr>
        <w:ilvl w:val="3"/>
        <w:numId w:val="2"/>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2E1ACB"/>
    <w:pPr>
      <w:numPr>
        <w:ilvl w:val="4"/>
        <w:numId w:val="2"/>
      </w:numPr>
      <w:spacing w:before="240" w:after="60"/>
      <w:outlineLvl w:val="4"/>
    </w:pPr>
    <w:rPr>
      <w:b/>
      <w:bCs/>
      <w:i/>
      <w:iCs/>
      <w:sz w:val="26"/>
      <w:szCs w:val="26"/>
    </w:rPr>
  </w:style>
  <w:style w:type="paragraph" w:styleId="Heading6">
    <w:name w:val="heading 6"/>
    <w:basedOn w:val="Normal"/>
    <w:next w:val="Normal"/>
    <w:link w:val="Heading6Char"/>
    <w:qFormat/>
    <w:rsid w:val="002E1ACB"/>
    <w:pPr>
      <w:numPr>
        <w:ilvl w:val="5"/>
        <w:numId w:val="2"/>
      </w:numPr>
      <w:spacing w:before="240" w:after="60"/>
      <w:outlineLvl w:val="5"/>
    </w:pPr>
    <w:rPr>
      <w:rFonts w:ascii="Times New Roman" w:hAnsi="Times New Roman"/>
      <w:b/>
      <w:bCs/>
      <w:szCs w:val="22"/>
    </w:rPr>
  </w:style>
  <w:style w:type="paragraph" w:styleId="Heading7">
    <w:name w:val="heading 7"/>
    <w:basedOn w:val="Normal"/>
    <w:next w:val="Normal"/>
    <w:link w:val="Heading7Char"/>
    <w:qFormat/>
    <w:rsid w:val="002E1ACB"/>
    <w:pPr>
      <w:numPr>
        <w:ilvl w:val="6"/>
        <w:numId w:val="2"/>
      </w:num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2E1ACB"/>
    <w:pPr>
      <w:numPr>
        <w:ilvl w:val="7"/>
        <w:numId w:val="2"/>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2E1ACB"/>
    <w:pPr>
      <w:numPr>
        <w:ilvl w:val="8"/>
        <w:numId w:val="2"/>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1ACB"/>
    <w:rPr>
      <w:rFonts w:ascii="Times New Roman" w:eastAsia="Times New Roman" w:hAnsi="Times New Roman"/>
      <w:b/>
      <w:sz w:val="28"/>
      <w:szCs w:val="32"/>
      <w:lang w:val="en-GB"/>
    </w:rPr>
  </w:style>
  <w:style w:type="character" w:customStyle="1" w:styleId="Heading2Char">
    <w:name w:val="Heading 2 Char"/>
    <w:link w:val="Heading2"/>
    <w:rsid w:val="002E1ACB"/>
    <w:rPr>
      <w:rFonts w:ascii="Times New Roman" w:eastAsia="Times New Roman" w:hAnsi="Times New Roman" w:cs="Arial"/>
      <w:b/>
      <w:bCs/>
      <w:iCs/>
      <w:sz w:val="28"/>
      <w:szCs w:val="28"/>
      <w:lang w:val="en-GB"/>
    </w:rPr>
  </w:style>
  <w:style w:type="character" w:customStyle="1" w:styleId="Heading3Char">
    <w:name w:val="Heading 3 Char"/>
    <w:link w:val="Heading3"/>
    <w:rsid w:val="002E1ACB"/>
    <w:rPr>
      <w:rFonts w:ascii="Times New Roman" w:eastAsia="Times New Roman" w:hAnsi="Times New Roman" w:cs="Arial"/>
      <w:b/>
      <w:bCs/>
      <w:sz w:val="24"/>
      <w:szCs w:val="26"/>
      <w:lang w:val="en-GB"/>
    </w:rPr>
  </w:style>
  <w:style w:type="character" w:customStyle="1" w:styleId="Heading4Char">
    <w:name w:val="Heading 4 Char"/>
    <w:link w:val="Heading4"/>
    <w:rsid w:val="002E1ACB"/>
    <w:rPr>
      <w:rFonts w:ascii="Times New Roman" w:eastAsia="Times New Roman" w:hAnsi="Times New Roman"/>
      <w:b/>
      <w:bCs/>
      <w:sz w:val="28"/>
      <w:szCs w:val="28"/>
      <w:lang w:val="en-GB"/>
    </w:rPr>
  </w:style>
  <w:style w:type="character" w:customStyle="1" w:styleId="Heading5Char">
    <w:name w:val="Heading 5 Char"/>
    <w:link w:val="Heading5"/>
    <w:rsid w:val="002E1ACB"/>
    <w:rPr>
      <w:rFonts w:ascii="Arial" w:eastAsia="Times New Roman" w:hAnsi="Arial"/>
      <w:b/>
      <w:bCs/>
      <w:i/>
      <w:iCs/>
      <w:sz w:val="26"/>
      <w:szCs w:val="26"/>
      <w:lang w:val="en-GB"/>
    </w:rPr>
  </w:style>
  <w:style w:type="character" w:customStyle="1" w:styleId="Heading6Char">
    <w:name w:val="Heading 6 Char"/>
    <w:link w:val="Heading6"/>
    <w:rsid w:val="002E1ACB"/>
    <w:rPr>
      <w:rFonts w:ascii="Times New Roman" w:eastAsia="Times New Roman" w:hAnsi="Times New Roman"/>
      <w:b/>
      <w:bCs/>
      <w:sz w:val="22"/>
      <w:szCs w:val="22"/>
      <w:lang w:val="en-GB"/>
    </w:rPr>
  </w:style>
  <w:style w:type="character" w:customStyle="1" w:styleId="Heading7Char">
    <w:name w:val="Heading 7 Char"/>
    <w:link w:val="Heading7"/>
    <w:rsid w:val="002E1ACB"/>
    <w:rPr>
      <w:rFonts w:ascii="Times New Roman" w:eastAsia="Times New Roman" w:hAnsi="Times New Roman"/>
      <w:sz w:val="24"/>
      <w:szCs w:val="24"/>
      <w:lang w:val="en-GB"/>
    </w:rPr>
  </w:style>
  <w:style w:type="character" w:customStyle="1" w:styleId="Heading8Char">
    <w:name w:val="Heading 8 Char"/>
    <w:link w:val="Heading8"/>
    <w:rsid w:val="002E1ACB"/>
    <w:rPr>
      <w:rFonts w:ascii="Times New Roman" w:eastAsia="Times New Roman" w:hAnsi="Times New Roman"/>
      <w:i/>
      <w:iCs/>
      <w:sz w:val="24"/>
      <w:szCs w:val="24"/>
      <w:lang w:val="en-GB"/>
    </w:rPr>
  </w:style>
  <w:style w:type="character" w:customStyle="1" w:styleId="Heading9Char">
    <w:name w:val="Heading 9 Char"/>
    <w:link w:val="Heading9"/>
    <w:rsid w:val="002E1ACB"/>
    <w:rPr>
      <w:rFonts w:ascii="Arial" w:eastAsia="Times New Roman" w:hAnsi="Arial" w:cs="Arial"/>
      <w:sz w:val="22"/>
      <w:szCs w:val="22"/>
      <w:lang w:val="en-GB"/>
    </w:rPr>
  </w:style>
  <w:style w:type="paragraph" w:customStyle="1" w:styleId="mrpara">
    <w:name w:val="mrpara"/>
    <w:basedOn w:val="Normal"/>
    <w:rsid w:val="005C1354"/>
    <w:pPr>
      <w:numPr>
        <w:ilvl w:val="2"/>
        <w:numId w:val="7"/>
      </w:numPr>
      <w:spacing w:before="240"/>
      <w:jc w:val="both"/>
    </w:pPr>
    <w:rPr>
      <w:rFonts w:ascii="Garamond" w:hAnsi="Garamond"/>
      <w:bCs/>
      <w:color w:val="000000"/>
      <w:sz w:val="24"/>
      <w:szCs w:val="24"/>
    </w:rPr>
  </w:style>
  <w:style w:type="paragraph" w:customStyle="1" w:styleId="mrhead">
    <w:name w:val="mrhead"/>
    <w:basedOn w:val="mrpara"/>
    <w:next w:val="mrpara"/>
    <w:rsid w:val="005C1354"/>
    <w:pPr>
      <w:keepNext/>
      <w:numPr>
        <w:ilvl w:val="1"/>
      </w:numPr>
      <w:spacing w:before="360"/>
      <w:jc w:val="left"/>
    </w:pPr>
    <w:rPr>
      <w:b/>
      <w:bCs w:val="0"/>
      <w:iCs/>
      <w:szCs w:val="20"/>
    </w:rPr>
  </w:style>
  <w:style w:type="paragraph" w:customStyle="1" w:styleId="mrnum1">
    <w:name w:val="mrnum1"/>
    <w:basedOn w:val="mrpara"/>
    <w:rsid w:val="005C1354"/>
    <w:pPr>
      <w:numPr>
        <w:ilvl w:val="3"/>
      </w:numPr>
      <w:tabs>
        <w:tab w:val="num" w:pos="1304"/>
        <w:tab w:val="num" w:pos="1361"/>
      </w:tabs>
      <w:ind w:left="1304" w:hanging="624"/>
    </w:pPr>
    <w:rPr>
      <w:bCs w:val="0"/>
    </w:rPr>
  </w:style>
  <w:style w:type="paragraph" w:customStyle="1" w:styleId="mrsechead">
    <w:name w:val="mrsechead"/>
    <w:basedOn w:val="mrhead"/>
    <w:next w:val="mrhead"/>
    <w:rsid w:val="005C1354"/>
    <w:pPr>
      <w:numPr>
        <w:ilvl w:val="0"/>
      </w:numPr>
      <w:spacing w:before="0"/>
    </w:pPr>
    <w:rPr>
      <w:rFonts w:cs="Arial"/>
      <w:sz w:val="28"/>
    </w:rPr>
  </w:style>
  <w:style w:type="paragraph" w:customStyle="1" w:styleId="mrnum2">
    <w:name w:val="mrnum2"/>
    <w:basedOn w:val="mrnum1"/>
    <w:rsid w:val="005C1354"/>
    <w:pPr>
      <w:numPr>
        <w:ilvl w:val="4"/>
      </w:numPr>
      <w:tabs>
        <w:tab w:val="num" w:pos="1361"/>
      </w:tabs>
      <w:ind w:left="1872" w:hanging="284"/>
    </w:pPr>
  </w:style>
  <w:style w:type="paragraph" w:customStyle="1" w:styleId="mrnum3">
    <w:name w:val="mrnum3"/>
    <w:basedOn w:val="mrnum2"/>
    <w:rsid w:val="005C1354"/>
    <w:pPr>
      <w:numPr>
        <w:ilvl w:val="5"/>
      </w:numPr>
      <w:tabs>
        <w:tab w:val="num" w:pos="1418"/>
      </w:tabs>
      <w:spacing w:before="120"/>
    </w:pPr>
  </w:style>
  <w:style w:type="numbering" w:customStyle="1" w:styleId="StyleNumberedTimesNewRoman12ptBlack">
    <w:name w:val="Style Numbered Times New Roman 12 pt Black"/>
    <w:basedOn w:val="NoList"/>
    <w:rsid w:val="002E1ACB"/>
    <w:pPr>
      <w:numPr>
        <w:numId w:val="6"/>
      </w:numPr>
    </w:pPr>
  </w:style>
  <w:style w:type="paragraph" w:styleId="BodyText">
    <w:name w:val="Body Text"/>
    <w:aliases w:val="Body,heading3,Body Text - Level 2,bt,uvlaka 3,b,jfp_standard,1body,BodText,body text,Body Txt,contents,Body Text 1,BodyText,(Norm),BT,gl,uvlaka 2,Μελέτη,Τίτλος Μελέτης,Concepto,ELI PD text,body,text,Concepto Char,bt Char,bd"/>
    <w:basedOn w:val="Normal"/>
    <w:link w:val="BodyTextChar"/>
    <w:rsid w:val="002E1ACB"/>
    <w:pPr>
      <w:spacing w:before="130" w:after="130"/>
      <w:jc w:val="both"/>
    </w:pPr>
    <w:rPr>
      <w:sz w:val="18"/>
      <w:szCs w:val="18"/>
    </w:rPr>
  </w:style>
  <w:style w:type="character" w:customStyle="1" w:styleId="BodyTextChar">
    <w:name w:val="Body Text Char"/>
    <w:aliases w:val="Body Char1,heading3 Char1,Body Text - Level 2 Char1,bt Char2,uvlaka 3 Char1,b Char1,jfp_standard Char1,1body Char1,BodText Char1,body text Char1,Body Txt Char1,contents Char1,Body Text 1 Char1,BodyText Char1,(Norm) Char1,BT Char1,gl Char1"/>
    <w:link w:val="BodyText"/>
    <w:rsid w:val="002E1ACB"/>
    <w:rPr>
      <w:rFonts w:ascii="Arial" w:eastAsia="Times New Roman" w:hAnsi="Arial" w:cs="Times New Roman"/>
      <w:sz w:val="18"/>
      <w:szCs w:val="18"/>
      <w:lang w:val="en-GB"/>
    </w:rPr>
  </w:style>
  <w:style w:type="character" w:customStyle="1" w:styleId="BodyChar">
    <w:name w:val="Body Char"/>
    <w:aliases w:val="heading3 Char,Body Text - Level 2 Char,bt Char1,uvlaka 3 Char,b Char,jfp_standard Char,1body Char,BodText Char,body text Char,Body Txt Char,contents Char,Body Text 1 Char,BodyText Char,(Norm) Char,BT Char,gl Char,uvlaka 2 Char,Μελέτη Char"/>
    <w:rsid w:val="002E1ACB"/>
    <w:rPr>
      <w:rFonts w:ascii="Arial" w:hAnsi="Arial"/>
      <w:sz w:val="18"/>
      <w:szCs w:val="18"/>
      <w:lang w:val="en-GB" w:eastAsia="en-US" w:bidi="ar-SA"/>
    </w:rPr>
  </w:style>
  <w:style w:type="character" w:styleId="PageNumber">
    <w:name w:val="page number"/>
    <w:rsid w:val="002E1ACB"/>
    <w:rPr>
      <w:sz w:val="22"/>
    </w:rPr>
  </w:style>
  <w:style w:type="paragraph" w:styleId="BodyText2">
    <w:name w:val="Body Text 2"/>
    <w:basedOn w:val="Normal"/>
    <w:link w:val="BodyText2Char"/>
    <w:rsid w:val="002E1ACB"/>
    <w:pPr>
      <w:spacing w:line="480" w:lineRule="auto"/>
    </w:pPr>
  </w:style>
  <w:style w:type="character" w:customStyle="1" w:styleId="BodyText2Char">
    <w:name w:val="Body Text 2 Char"/>
    <w:link w:val="BodyText2"/>
    <w:rsid w:val="002E1ACB"/>
    <w:rPr>
      <w:rFonts w:ascii="Arial" w:eastAsia="Times New Roman" w:hAnsi="Arial" w:cs="Times New Roman"/>
      <w:szCs w:val="20"/>
      <w:lang w:val="en-GB"/>
    </w:rPr>
  </w:style>
  <w:style w:type="paragraph" w:styleId="CommentText">
    <w:name w:val="annotation text"/>
    <w:basedOn w:val="Normal"/>
    <w:link w:val="CommentTextChar"/>
    <w:semiHidden/>
    <w:rsid w:val="002E1ACB"/>
    <w:pPr>
      <w:spacing w:after="300" w:line="271" w:lineRule="auto"/>
      <w:jc w:val="both"/>
    </w:pPr>
    <w:rPr>
      <w:rFonts w:ascii="Book Antiqua" w:hAnsi="Book Antiqua"/>
    </w:rPr>
  </w:style>
  <w:style w:type="character" w:customStyle="1" w:styleId="CommentTextChar">
    <w:name w:val="Comment Text Char"/>
    <w:link w:val="CommentText"/>
    <w:semiHidden/>
    <w:rsid w:val="002E1ACB"/>
    <w:rPr>
      <w:rFonts w:ascii="Book Antiqua" w:eastAsia="Times New Roman" w:hAnsi="Book Antiqua" w:cs="Times New Roman"/>
      <w:szCs w:val="20"/>
      <w:lang w:val="en-GB"/>
    </w:rPr>
  </w:style>
  <w:style w:type="paragraph" w:customStyle="1" w:styleId="Body2">
    <w:name w:val="Body2"/>
    <w:basedOn w:val="Normal"/>
    <w:rsid w:val="002E1ACB"/>
    <w:pPr>
      <w:spacing w:after="240"/>
      <w:ind w:left="567"/>
      <w:jc w:val="both"/>
    </w:pPr>
    <w:rPr>
      <w:sz w:val="20"/>
    </w:rPr>
  </w:style>
  <w:style w:type="character" w:styleId="CommentReference">
    <w:name w:val="annotation reference"/>
    <w:semiHidden/>
    <w:rsid w:val="002E1ACB"/>
    <w:rPr>
      <w:sz w:val="16"/>
      <w:szCs w:val="16"/>
    </w:rPr>
  </w:style>
  <w:style w:type="paragraph" w:styleId="BalloonText">
    <w:name w:val="Balloon Text"/>
    <w:basedOn w:val="Normal"/>
    <w:link w:val="BalloonTextChar"/>
    <w:semiHidden/>
    <w:rsid w:val="002E1ACB"/>
    <w:rPr>
      <w:rFonts w:ascii="Tahoma" w:hAnsi="Tahoma" w:cs="Tahoma"/>
      <w:sz w:val="16"/>
      <w:szCs w:val="16"/>
    </w:rPr>
  </w:style>
  <w:style w:type="character" w:customStyle="1" w:styleId="BalloonTextChar">
    <w:name w:val="Balloon Text Char"/>
    <w:link w:val="BalloonText"/>
    <w:semiHidden/>
    <w:rsid w:val="002E1ACB"/>
    <w:rPr>
      <w:rFonts w:ascii="Tahoma" w:eastAsia="Times New Roman" w:hAnsi="Tahoma" w:cs="Tahoma"/>
      <w:sz w:val="16"/>
      <w:szCs w:val="16"/>
      <w:lang w:val="en-GB"/>
    </w:rPr>
  </w:style>
  <w:style w:type="paragraph" w:styleId="TOC2">
    <w:name w:val="toc 2"/>
    <w:basedOn w:val="TOC1"/>
    <w:uiPriority w:val="39"/>
    <w:rsid w:val="002E1ACB"/>
    <w:pPr>
      <w:spacing w:before="0" w:after="0"/>
      <w:ind w:left="220"/>
    </w:pPr>
    <w:rPr>
      <w:b w:val="0"/>
      <w:bCs w:val="0"/>
      <w:caps w:val="0"/>
      <w:smallCaps/>
    </w:rPr>
  </w:style>
  <w:style w:type="paragraph" w:styleId="TOC1">
    <w:name w:val="toc 1"/>
    <w:basedOn w:val="Normal"/>
    <w:uiPriority w:val="39"/>
    <w:rsid w:val="002E1ACB"/>
    <w:pPr>
      <w:spacing w:before="120"/>
    </w:pPr>
    <w:rPr>
      <w:rFonts w:ascii="Calibri" w:hAnsi="Calibri"/>
      <w:b/>
      <w:bCs/>
      <w:caps/>
      <w:sz w:val="20"/>
    </w:rPr>
  </w:style>
  <w:style w:type="paragraph" w:styleId="Footer">
    <w:name w:val="footer"/>
    <w:basedOn w:val="Normal"/>
    <w:link w:val="FooterChar"/>
    <w:rsid w:val="002E1ACB"/>
    <w:pPr>
      <w:tabs>
        <w:tab w:val="right" w:pos="8222"/>
      </w:tabs>
    </w:pPr>
    <w:rPr>
      <w:sz w:val="18"/>
    </w:rPr>
  </w:style>
  <w:style w:type="character" w:customStyle="1" w:styleId="FooterChar">
    <w:name w:val="Footer Char"/>
    <w:link w:val="Footer"/>
    <w:rsid w:val="002E1ACB"/>
    <w:rPr>
      <w:rFonts w:ascii="Arial" w:eastAsia="Times New Roman" w:hAnsi="Arial" w:cs="Times New Roman"/>
      <w:sz w:val="18"/>
      <w:szCs w:val="20"/>
      <w:lang w:val="en-GB"/>
    </w:rPr>
  </w:style>
  <w:style w:type="paragraph" w:styleId="Header">
    <w:name w:val="header"/>
    <w:basedOn w:val="Normal"/>
    <w:link w:val="HeaderChar"/>
    <w:rsid w:val="002E1ACB"/>
    <w:pPr>
      <w:spacing w:line="220" w:lineRule="atLeast"/>
      <w:jc w:val="right"/>
    </w:pPr>
    <w:rPr>
      <w:i/>
      <w:sz w:val="18"/>
    </w:rPr>
  </w:style>
  <w:style w:type="character" w:customStyle="1" w:styleId="HeaderChar">
    <w:name w:val="Header Char"/>
    <w:link w:val="Header"/>
    <w:rsid w:val="002E1ACB"/>
    <w:rPr>
      <w:rFonts w:ascii="Arial" w:eastAsia="Times New Roman" w:hAnsi="Arial" w:cs="Times New Roman"/>
      <w:i/>
      <w:sz w:val="18"/>
      <w:szCs w:val="20"/>
      <w:lang w:val="en-GB"/>
    </w:rPr>
  </w:style>
  <w:style w:type="paragraph" w:customStyle="1" w:styleId="zcontents">
    <w:name w:val="zcontents"/>
    <w:basedOn w:val="Normal"/>
    <w:semiHidden/>
    <w:rsid w:val="002E1ACB"/>
    <w:pPr>
      <w:spacing w:after="260"/>
    </w:pPr>
    <w:rPr>
      <w:b/>
      <w:sz w:val="32"/>
    </w:rPr>
  </w:style>
  <w:style w:type="character" w:styleId="FollowedHyperlink">
    <w:name w:val="FollowedHyperlink"/>
    <w:rsid w:val="002E1ACB"/>
    <w:rPr>
      <w:color w:val="800080"/>
      <w:u w:val="single"/>
    </w:rPr>
  </w:style>
  <w:style w:type="paragraph" w:customStyle="1" w:styleId="TITELBLATT">
    <w:name w:val="TITELBLATT"/>
    <w:next w:val="Normal"/>
    <w:rsid w:val="002E1ACB"/>
    <w:rPr>
      <w:rFonts w:ascii="Bodoni" w:eastAsia="Times New Roman" w:hAnsi="Bodoni"/>
      <w:b/>
      <w:bCs/>
      <w:i/>
      <w:iCs/>
      <w:noProof/>
      <w:sz w:val="24"/>
      <w:szCs w:val="24"/>
      <w:lang w:val="de-DE" w:eastAsia="de-DE"/>
    </w:rPr>
  </w:style>
  <w:style w:type="paragraph" w:styleId="CommentSubject">
    <w:name w:val="annotation subject"/>
    <w:basedOn w:val="CommentText"/>
    <w:next w:val="CommentText"/>
    <w:link w:val="CommentSubjectChar"/>
    <w:semiHidden/>
    <w:rsid w:val="002E1ACB"/>
    <w:pPr>
      <w:spacing w:after="120" w:line="240" w:lineRule="auto"/>
      <w:jc w:val="left"/>
    </w:pPr>
    <w:rPr>
      <w:rFonts w:ascii="Arial" w:hAnsi="Arial"/>
      <w:b/>
      <w:bCs/>
      <w:sz w:val="20"/>
    </w:rPr>
  </w:style>
  <w:style w:type="character" w:customStyle="1" w:styleId="CommentSubjectChar">
    <w:name w:val="Comment Subject Char"/>
    <w:link w:val="CommentSubject"/>
    <w:semiHidden/>
    <w:rsid w:val="002E1ACB"/>
    <w:rPr>
      <w:rFonts w:ascii="Arial" w:eastAsia="Times New Roman" w:hAnsi="Arial" w:cs="Times New Roman"/>
      <w:b/>
      <w:bCs/>
      <w:sz w:val="20"/>
      <w:szCs w:val="20"/>
      <w:lang w:val="en-GB"/>
    </w:rPr>
  </w:style>
  <w:style w:type="paragraph" w:styleId="TOC3">
    <w:name w:val="toc 3"/>
    <w:basedOn w:val="Normal"/>
    <w:next w:val="Normal"/>
    <w:autoRedefine/>
    <w:uiPriority w:val="39"/>
    <w:rsid w:val="002E1ACB"/>
    <w:pPr>
      <w:spacing w:after="0"/>
      <w:ind w:left="440"/>
    </w:pPr>
    <w:rPr>
      <w:rFonts w:ascii="Calibri" w:hAnsi="Calibri"/>
      <w:i/>
      <w:iCs/>
      <w:sz w:val="20"/>
    </w:rPr>
  </w:style>
  <w:style w:type="character" w:styleId="Hyperlink">
    <w:name w:val="Hyperlink"/>
    <w:uiPriority w:val="99"/>
    <w:rsid w:val="002E1ACB"/>
    <w:rPr>
      <w:color w:val="0000FF"/>
      <w:u w:val="single"/>
    </w:rPr>
  </w:style>
  <w:style w:type="paragraph" w:styleId="DocumentMap">
    <w:name w:val="Document Map"/>
    <w:basedOn w:val="Normal"/>
    <w:link w:val="DocumentMapChar"/>
    <w:semiHidden/>
    <w:rsid w:val="002E1ACB"/>
    <w:pPr>
      <w:shd w:val="clear" w:color="auto" w:fill="000080"/>
    </w:pPr>
    <w:rPr>
      <w:rFonts w:ascii="Tahoma" w:hAnsi="Tahoma" w:cs="Tahoma"/>
      <w:sz w:val="20"/>
    </w:rPr>
  </w:style>
  <w:style w:type="character" w:customStyle="1" w:styleId="DocumentMapChar">
    <w:name w:val="Document Map Char"/>
    <w:link w:val="DocumentMap"/>
    <w:semiHidden/>
    <w:rsid w:val="002E1ACB"/>
    <w:rPr>
      <w:rFonts w:ascii="Tahoma" w:eastAsia="Times New Roman" w:hAnsi="Tahoma" w:cs="Tahoma"/>
      <w:sz w:val="20"/>
      <w:szCs w:val="20"/>
      <w:shd w:val="clear" w:color="auto" w:fill="000080"/>
      <w:lang w:val="en-GB"/>
    </w:rPr>
  </w:style>
  <w:style w:type="paragraph" w:styleId="Caption">
    <w:name w:val="caption"/>
    <w:basedOn w:val="Normal"/>
    <w:next w:val="Normal"/>
    <w:qFormat/>
    <w:rsid w:val="002E1ACB"/>
    <w:rPr>
      <w:b/>
      <w:bCs/>
      <w:sz w:val="20"/>
    </w:rPr>
  </w:style>
  <w:style w:type="paragraph" w:styleId="TOC4">
    <w:name w:val="toc 4"/>
    <w:basedOn w:val="Normal"/>
    <w:next w:val="Normal"/>
    <w:autoRedefine/>
    <w:uiPriority w:val="39"/>
    <w:unhideWhenUsed/>
    <w:rsid w:val="002E1ACB"/>
    <w:pPr>
      <w:spacing w:after="0"/>
      <w:ind w:left="660"/>
    </w:pPr>
    <w:rPr>
      <w:rFonts w:ascii="Calibri" w:hAnsi="Calibri"/>
      <w:sz w:val="18"/>
      <w:szCs w:val="18"/>
    </w:rPr>
  </w:style>
  <w:style w:type="paragraph" w:styleId="TOC5">
    <w:name w:val="toc 5"/>
    <w:basedOn w:val="Normal"/>
    <w:next w:val="Normal"/>
    <w:autoRedefine/>
    <w:uiPriority w:val="39"/>
    <w:unhideWhenUsed/>
    <w:rsid w:val="002E1ACB"/>
    <w:pPr>
      <w:spacing w:after="0"/>
      <w:ind w:left="880"/>
    </w:pPr>
    <w:rPr>
      <w:rFonts w:ascii="Calibri" w:hAnsi="Calibri"/>
      <w:sz w:val="18"/>
      <w:szCs w:val="18"/>
    </w:rPr>
  </w:style>
  <w:style w:type="paragraph" w:styleId="TOC6">
    <w:name w:val="toc 6"/>
    <w:basedOn w:val="Normal"/>
    <w:next w:val="Normal"/>
    <w:autoRedefine/>
    <w:uiPriority w:val="39"/>
    <w:unhideWhenUsed/>
    <w:rsid w:val="002E1ACB"/>
    <w:pPr>
      <w:spacing w:after="0"/>
      <w:ind w:left="1100"/>
    </w:pPr>
    <w:rPr>
      <w:rFonts w:ascii="Calibri" w:hAnsi="Calibri"/>
      <w:sz w:val="18"/>
      <w:szCs w:val="18"/>
    </w:rPr>
  </w:style>
  <w:style w:type="paragraph" w:styleId="TOC7">
    <w:name w:val="toc 7"/>
    <w:basedOn w:val="Normal"/>
    <w:next w:val="Normal"/>
    <w:autoRedefine/>
    <w:uiPriority w:val="39"/>
    <w:unhideWhenUsed/>
    <w:rsid w:val="002E1ACB"/>
    <w:pPr>
      <w:spacing w:after="0"/>
      <w:ind w:left="1320"/>
    </w:pPr>
    <w:rPr>
      <w:rFonts w:ascii="Calibri" w:hAnsi="Calibri"/>
      <w:sz w:val="18"/>
      <w:szCs w:val="18"/>
    </w:rPr>
  </w:style>
  <w:style w:type="paragraph" w:styleId="TOC8">
    <w:name w:val="toc 8"/>
    <w:basedOn w:val="Normal"/>
    <w:next w:val="Normal"/>
    <w:autoRedefine/>
    <w:uiPriority w:val="39"/>
    <w:unhideWhenUsed/>
    <w:rsid w:val="002E1ACB"/>
    <w:pPr>
      <w:spacing w:after="0"/>
      <w:ind w:left="1540"/>
    </w:pPr>
    <w:rPr>
      <w:rFonts w:ascii="Calibri" w:hAnsi="Calibri"/>
      <w:sz w:val="18"/>
      <w:szCs w:val="18"/>
    </w:rPr>
  </w:style>
  <w:style w:type="paragraph" w:styleId="TOC9">
    <w:name w:val="toc 9"/>
    <w:basedOn w:val="Normal"/>
    <w:next w:val="Normal"/>
    <w:autoRedefine/>
    <w:uiPriority w:val="39"/>
    <w:unhideWhenUsed/>
    <w:rsid w:val="002E1ACB"/>
    <w:pPr>
      <w:spacing w:after="0"/>
      <w:ind w:left="1760"/>
    </w:pPr>
    <w:rPr>
      <w:rFonts w:ascii="Calibri" w:hAnsi="Calibri"/>
      <w:sz w:val="18"/>
      <w:szCs w:val="18"/>
    </w:rPr>
  </w:style>
  <w:style w:type="paragraph" w:styleId="ListParagraph">
    <w:name w:val="List Paragraph"/>
    <w:basedOn w:val="Normal"/>
    <w:qFormat/>
    <w:rsid w:val="002E1ACB"/>
    <w:pPr>
      <w:ind w:left="720"/>
    </w:pPr>
  </w:style>
  <w:style w:type="paragraph" w:customStyle="1" w:styleId="StyleAnnexhead">
    <w:name w:val="StyleAnnexhead"/>
    <w:basedOn w:val="Normal"/>
    <w:rsid w:val="002E1ACB"/>
    <w:pPr>
      <w:keepNext/>
    </w:pPr>
    <w:rPr>
      <w:b/>
      <w:sz w:val="20"/>
    </w:rPr>
  </w:style>
  <w:style w:type="paragraph" w:styleId="BodyTextIndent">
    <w:name w:val="Body Text Indent"/>
    <w:basedOn w:val="Normal"/>
    <w:link w:val="BodyTextIndentChar"/>
    <w:rsid w:val="002E1ACB"/>
    <w:pPr>
      <w:ind w:left="283"/>
    </w:pPr>
  </w:style>
  <w:style w:type="character" w:customStyle="1" w:styleId="BodyTextIndentChar">
    <w:name w:val="Body Text Indent Char"/>
    <w:link w:val="BodyTextIndent"/>
    <w:rsid w:val="002E1ACB"/>
    <w:rPr>
      <w:rFonts w:ascii="Arial" w:eastAsia="Times New Roman" w:hAnsi="Arial" w:cs="Times New Roman"/>
      <w:szCs w:val="20"/>
      <w:lang w:val="en-GB"/>
    </w:rPr>
  </w:style>
  <w:style w:type="paragraph" w:customStyle="1" w:styleId="Stylemrnum112pt">
    <w:name w:val="Style mrnum1 + 12 pt"/>
    <w:basedOn w:val="mrnum1"/>
    <w:rsid w:val="005C1354"/>
    <w:pPr>
      <w:numPr>
        <w:ilvl w:val="0"/>
        <w:numId w:val="1"/>
      </w:numPr>
    </w:pPr>
    <w:rPr>
      <w:bCs/>
    </w:rPr>
  </w:style>
  <w:style w:type="paragraph" w:customStyle="1" w:styleId="Default">
    <w:name w:val="Default"/>
    <w:rsid w:val="002E1ACB"/>
    <w:pPr>
      <w:autoSpaceDE w:val="0"/>
      <w:autoSpaceDN w:val="0"/>
      <w:adjustRightInd w:val="0"/>
    </w:pPr>
    <w:rPr>
      <w:rFonts w:ascii="Times New Roman" w:eastAsia="Times New Roman" w:hAnsi="Times New Roman"/>
      <w:color w:val="000000"/>
      <w:sz w:val="24"/>
      <w:szCs w:val="24"/>
      <w:lang w:val="en-US" w:eastAsia="en-US"/>
    </w:rPr>
  </w:style>
  <w:style w:type="paragraph" w:styleId="FootnoteText">
    <w:name w:val="footnote text"/>
    <w:basedOn w:val="Normal"/>
    <w:link w:val="FootnoteTextChar"/>
    <w:semiHidden/>
    <w:rsid w:val="002E1ACB"/>
    <w:rPr>
      <w:sz w:val="20"/>
    </w:rPr>
  </w:style>
  <w:style w:type="character" w:customStyle="1" w:styleId="FootnoteTextChar">
    <w:name w:val="Footnote Text Char"/>
    <w:link w:val="FootnoteText"/>
    <w:semiHidden/>
    <w:rsid w:val="002E1ACB"/>
    <w:rPr>
      <w:rFonts w:ascii="Arial" w:eastAsia="Times New Roman" w:hAnsi="Arial" w:cs="Times New Roman"/>
      <w:sz w:val="20"/>
      <w:szCs w:val="20"/>
      <w:lang w:val="en-GB"/>
    </w:rPr>
  </w:style>
  <w:style w:type="character" w:styleId="FootnoteReference">
    <w:name w:val="footnote reference"/>
    <w:semiHidden/>
    <w:rsid w:val="002E1ACB"/>
    <w:rPr>
      <w:vertAlign w:val="superscript"/>
    </w:rPr>
  </w:style>
  <w:style w:type="paragraph" w:styleId="Revision">
    <w:name w:val="Revision"/>
    <w:hidden/>
    <w:uiPriority w:val="99"/>
    <w:semiHidden/>
    <w:rsid w:val="002E1ACB"/>
    <w:rPr>
      <w:rFonts w:ascii="Arial" w:eastAsia="Times New Roman" w:hAnsi="Arial"/>
      <w:sz w:val="22"/>
      <w:lang w:eastAsia="en-US"/>
    </w:rPr>
  </w:style>
  <w:style w:type="paragraph" w:customStyle="1" w:styleId="mrareahead">
    <w:name w:val="mrareahead"/>
    <w:basedOn w:val="mrsechead"/>
    <w:next w:val="mrsechead"/>
    <w:rsid w:val="002E1ACB"/>
    <w:pPr>
      <w:numPr>
        <w:numId w:val="0"/>
      </w:numPr>
      <w:spacing w:after="360"/>
      <w:jc w:val="center"/>
    </w:pPr>
    <w:rPr>
      <w:rFonts w:ascii="Times New Roman Bold" w:hAnsi="Times New Roman Bold"/>
      <w:caps/>
      <w:sz w:val="32"/>
    </w:rPr>
  </w:style>
  <w:style w:type="character" w:customStyle="1" w:styleId="shorttext">
    <w:name w:val="short_text"/>
    <w:rsid w:val="002E1ACB"/>
  </w:style>
  <w:style w:type="character" w:customStyle="1" w:styleId="hps">
    <w:name w:val="hps"/>
    <w:rsid w:val="002E1ACB"/>
  </w:style>
  <w:style w:type="paragraph" w:customStyle="1" w:styleId="mrnum0">
    <w:name w:val="mrnum0"/>
    <w:basedOn w:val="ListParagraph"/>
    <w:link w:val="mrnum0Char"/>
    <w:qFormat/>
    <w:rsid w:val="00232308"/>
    <w:pPr>
      <w:numPr>
        <w:numId w:val="13"/>
      </w:numPr>
      <w:spacing w:before="120" w:after="240"/>
      <w:jc w:val="both"/>
    </w:pPr>
    <w:rPr>
      <w:rFonts w:ascii="Times New Roman" w:hAnsi="Times New Roman"/>
      <w:snapToGrid w:val="0"/>
      <w:sz w:val="24"/>
      <w:szCs w:val="24"/>
    </w:rPr>
  </w:style>
  <w:style w:type="character" w:customStyle="1" w:styleId="mrnum0Char">
    <w:name w:val="mrnum0 Char"/>
    <w:link w:val="mrnum0"/>
    <w:rsid w:val="00232308"/>
    <w:rPr>
      <w:rFonts w:ascii="Times New Roman" w:eastAsia="Times New Roman" w:hAnsi="Times New Roman"/>
      <w:snapToGrid w:val="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1ACB"/>
    <w:pPr>
      <w:spacing w:after="120"/>
    </w:pPr>
    <w:rPr>
      <w:rFonts w:ascii="Arial" w:eastAsia="Times New Roman" w:hAnsi="Arial"/>
      <w:sz w:val="22"/>
      <w:lang w:eastAsia="en-US"/>
    </w:rPr>
  </w:style>
  <w:style w:type="paragraph" w:styleId="Heading1">
    <w:name w:val="heading 1"/>
    <w:basedOn w:val="Normal"/>
    <w:next w:val="Normal"/>
    <w:link w:val="Heading1Char"/>
    <w:qFormat/>
    <w:rsid w:val="002E1ACB"/>
    <w:pPr>
      <w:keepNext/>
      <w:numPr>
        <w:numId w:val="2"/>
      </w:numPr>
      <w:spacing w:before="360" w:after="240" w:line="360" w:lineRule="exact"/>
      <w:jc w:val="center"/>
      <w:outlineLvl w:val="0"/>
    </w:pPr>
    <w:rPr>
      <w:rFonts w:ascii="Times New Roman" w:hAnsi="Times New Roman"/>
      <w:b/>
      <w:sz w:val="28"/>
      <w:szCs w:val="32"/>
    </w:rPr>
  </w:style>
  <w:style w:type="paragraph" w:styleId="Heading2">
    <w:name w:val="heading 2"/>
    <w:basedOn w:val="Normal"/>
    <w:next w:val="Heading3"/>
    <w:link w:val="Heading2Char"/>
    <w:qFormat/>
    <w:rsid w:val="002E1ACB"/>
    <w:pPr>
      <w:keepNext/>
      <w:spacing w:before="240" w:after="60"/>
      <w:jc w:val="center"/>
      <w:outlineLvl w:val="1"/>
    </w:pPr>
    <w:rPr>
      <w:rFonts w:ascii="Times New Roman" w:hAnsi="Times New Roman" w:cs="Arial"/>
      <w:b/>
      <w:bCs/>
      <w:iCs/>
      <w:sz w:val="28"/>
      <w:szCs w:val="28"/>
    </w:rPr>
  </w:style>
  <w:style w:type="paragraph" w:styleId="Heading3">
    <w:name w:val="heading 3"/>
    <w:basedOn w:val="Normal"/>
    <w:next w:val="mrpara"/>
    <w:link w:val="Heading3Char"/>
    <w:qFormat/>
    <w:rsid w:val="002E1ACB"/>
    <w:pPr>
      <w:keepNext/>
      <w:numPr>
        <w:ilvl w:val="2"/>
        <w:numId w:val="2"/>
      </w:numPr>
      <w:spacing w:before="600" w:after="240"/>
      <w:ind w:left="0"/>
      <w:jc w:val="center"/>
      <w:outlineLvl w:val="2"/>
    </w:pPr>
    <w:rPr>
      <w:rFonts w:ascii="Times New Roman" w:hAnsi="Times New Roman" w:cs="Arial"/>
      <w:b/>
      <w:bCs/>
      <w:sz w:val="24"/>
      <w:szCs w:val="26"/>
    </w:rPr>
  </w:style>
  <w:style w:type="paragraph" w:styleId="Heading4">
    <w:name w:val="heading 4"/>
    <w:basedOn w:val="Normal"/>
    <w:next w:val="Normal"/>
    <w:link w:val="Heading4Char"/>
    <w:qFormat/>
    <w:rsid w:val="002E1ACB"/>
    <w:pPr>
      <w:keepNext/>
      <w:numPr>
        <w:ilvl w:val="3"/>
        <w:numId w:val="2"/>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2E1ACB"/>
    <w:pPr>
      <w:numPr>
        <w:ilvl w:val="4"/>
        <w:numId w:val="2"/>
      </w:numPr>
      <w:spacing w:before="240" w:after="60"/>
      <w:outlineLvl w:val="4"/>
    </w:pPr>
    <w:rPr>
      <w:b/>
      <w:bCs/>
      <w:i/>
      <w:iCs/>
      <w:sz w:val="26"/>
      <w:szCs w:val="26"/>
    </w:rPr>
  </w:style>
  <w:style w:type="paragraph" w:styleId="Heading6">
    <w:name w:val="heading 6"/>
    <w:basedOn w:val="Normal"/>
    <w:next w:val="Normal"/>
    <w:link w:val="Heading6Char"/>
    <w:qFormat/>
    <w:rsid w:val="002E1ACB"/>
    <w:pPr>
      <w:numPr>
        <w:ilvl w:val="5"/>
        <w:numId w:val="2"/>
      </w:numPr>
      <w:spacing w:before="240" w:after="60"/>
      <w:outlineLvl w:val="5"/>
    </w:pPr>
    <w:rPr>
      <w:rFonts w:ascii="Times New Roman" w:hAnsi="Times New Roman"/>
      <w:b/>
      <w:bCs/>
      <w:szCs w:val="22"/>
    </w:rPr>
  </w:style>
  <w:style w:type="paragraph" w:styleId="Heading7">
    <w:name w:val="heading 7"/>
    <w:basedOn w:val="Normal"/>
    <w:next w:val="Normal"/>
    <w:link w:val="Heading7Char"/>
    <w:qFormat/>
    <w:rsid w:val="002E1ACB"/>
    <w:pPr>
      <w:numPr>
        <w:ilvl w:val="6"/>
        <w:numId w:val="2"/>
      </w:numPr>
      <w:spacing w:before="240" w:after="60"/>
      <w:outlineLvl w:val="6"/>
    </w:pPr>
    <w:rPr>
      <w:rFonts w:ascii="Times New Roman" w:hAnsi="Times New Roman"/>
      <w:sz w:val="24"/>
      <w:szCs w:val="24"/>
    </w:rPr>
  </w:style>
  <w:style w:type="paragraph" w:styleId="Heading8">
    <w:name w:val="heading 8"/>
    <w:basedOn w:val="Normal"/>
    <w:next w:val="Normal"/>
    <w:link w:val="Heading8Char"/>
    <w:qFormat/>
    <w:rsid w:val="002E1ACB"/>
    <w:pPr>
      <w:numPr>
        <w:ilvl w:val="7"/>
        <w:numId w:val="2"/>
      </w:numPr>
      <w:spacing w:before="240" w:after="60"/>
      <w:outlineLvl w:val="7"/>
    </w:pPr>
    <w:rPr>
      <w:rFonts w:ascii="Times New Roman" w:hAnsi="Times New Roman"/>
      <w:i/>
      <w:iCs/>
      <w:sz w:val="24"/>
      <w:szCs w:val="24"/>
    </w:rPr>
  </w:style>
  <w:style w:type="paragraph" w:styleId="Heading9">
    <w:name w:val="heading 9"/>
    <w:basedOn w:val="Normal"/>
    <w:next w:val="Normal"/>
    <w:link w:val="Heading9Char"/>
    <w:qFormat/>
    <w:rsid w:val="002E1ACB"/>
    <w:pPr>
      <w:numPr>
        <w:ilvl w:val="8"/>
        <w:numId w:val="2"/>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1ACB"/>
    <w:rPr>
      <w:rFonts w:ascii="Times New Roman" w:eastAsia="Times New Roman" w:hAnsi="Times New Roman"/>
      <w:b/>
      <w:sz w:val="28"/>
      <w:szCs w:val="32"/>
      <w:lang w:val="en-GB"/>
    </w:rPr>
  </w:style>
  <w:style w:type="character" w:customStyle="1" w:styleId="Heading2Char">
    <w:name w:val="Heading 2 Char"/>
    <w:link w:val="Heading2"/>
    <w:rsid w:val="002E1ACB"/>
    <w:rPr>
      <w:rFonts w:ascii="Times New Roman" w:eastAsia="Times New Roman" w:hAnsi="Times New Roman" w:cs="Arial"/>
      <w:b/>
      <w:bCs/>
      <w:iCs/>
      <w:sz w:val="28"/>
      <w:szCs w:val="28"/>
      <w:lang w:val="en-GB"/>
    </w:rPr>
  </w:style>
  <w:style w:type="character" w:customStyle="1" w:styleId="Heading3Char">
    <w:name w:val="Heading 3 Char"/>
    <w:link w:val="Heading3"/>
    <w:rsid w:val="002E1ACB"/>
    <w:rPr>
      <w:rFonts w:ascii="Times New Roman" w:eastAsia="Times New Roman" w:hAnsi="Times New Roman" w:cs="Arial"/>
      <w:b/>
      <w:bCs/>
      <w:sz w:val="24"/>
      <w:szCs w:val="26"/>
      <w:lang w:val="en-GB"/>
    </w:rPr>
  </w:style>
  <w:style w:type="character" w:customStyle="1" w:styleId="Heading4Char">
    <w:name w:val="Heading 4 Char"/>
    <w:link w:val="Heading4"/>
    <w:rsid w:val="002E1ACB"/>
    <w:rPr>
      <w:rFonts w:ascii="Times New Roman" w:eastAsia="Times New Roman" w:hAnsi="Times New Roman"/>
      <w:b/>
      <w:bCs/>
      <w:sz w:val="28"/>
      <w:szCs w:val="28"/>
      <w:lang w:val="en-GB"/>
    </w:rPr>
  </w:style>
  <w:style w:type="character" w:customStyle="1" w:styleId="Heading5Char">
    <w:name w:val="Heading 5 Char"/>
    <w:link w:val="Heading5"/>
    <w:rsid w:val="002E1ACB"/>
    <w:rPr>
      <w:rFonts w:ascii="Arial" w:eastAsia="Times New Roman" w:hAnsi="Arial"/>
      <w:b/>
      <w:bCs/>
      <w:i/>
      <w:iCs/>
      <w:sz w:val="26"/>
      <w:szCs w:val="26"/>
      <w:lang w:val="en-GB"/>
    </w:rPr>
  </w:style>
  <w:style w:type="character" w:customStyle="1" w:styleId="Heading6Char">
    <w:name w:val="Heading 6 Char"/>
    <w:link w:val="Heading6"/>
    <w:rsid w:val="002E1ACB"/>
    <w:rPr>
      <w:rFonts w:ascii="Times New Roman" w:eastAsia="Times New Roman" w:hAnsi="Times New Roman"/>
      <w:b/>
      <w:bCs/>
      <w:sz w:val="22"/>
      <w:szCs w:val="22"/>
      <w:lang w:val="en-GB"/>
    </w:rPr>
  </w:style>
  <w:style w:type="character" w:customStyle="1" w:styleId="Heading7Char">
    <w:name w:val="Heading 7 Char"/>
    <w:link w:val="Heading7"/>
    <w:rsid w:val="002E1ACB"/>
    <w:rPr>
      <w:rFonts w:ascii="Times New Roman" w:eastAsia="Times New Roman" w:hAnsi="Times New Roman"/>
      <w:sz w:val="24"/>
      <w:szCs w:val="24"/>
      <w:lang w:val="en-GB"/>
    </w:rPr>
  </w:style>
  <w:style w:type="character" w:customStyle="1" w:styleId="Heading8Char">
    <w:name w:val="Heading 8 Char"/>
    <w:link w:val="Heading8"/>
    <w:rsid w:val="002E1ACB"/>
    <w:rPr>
      <w:rFonts w:ascii="Times New Roman" w:eastAsia="Times New Roman" w:hAnsi="Times New Roman"/>
      <w:i/>
      <w:iCs/>
      <w:sz w:val="24"/>
      <w:szCs w:val="24"/>
      <w:lang w:val="en-GB"/>
    </w:rPr>
  </w:style>
  <w:style w:type="character" w:customStyle="1" w:styleId="Heading9Char">
    <w:name w:val="Heading 9 Char"/>
    <w:link w:val="Heading9"/>
    <w:rsid w:val="002E1ACB"/>
    <w:rPr>
      <w:rFonts w:ascii="Arial" w:eastAsia="Times New Roman" w:hAnsi="Arial" w:cs="Arial"/>
      <w:sz w:val="22"/>
      <w:szCs w:val="22"/>
      <w:lang w:val="en-GB"/>
    </w:rPr>
  </w:style>
  <w:style w:type="paragraph" w:customStyle="1" w:styleId="mrpara">
    <w:name w:val="mrpara"/>
    <w:basedOn w:val="Normal"/>
    <w:rsid w:val="005C1354"/>
    <w:pPr>
      <w:numPr>
        <w:ilvl w:val="2"/>
        <w:numId w:val="7"/>
      </w:numPr>
      <w:spacing w:before="240"/>
      <w:jc w:val="both"/>
    </w:pPr>
    <w:rPr>
      <w:rFonts w:ascii="Garamond" w:hAnsi="Garamond"/>
      <w:bCs/>
      <w:color w:val="000000"/>
      <w:sz w:val="24"/>
      <w:szCs w:val="24"/>
    </w:rPr>
  </w:style>
  <w:style w:type="paragraph" w:customStyle="1" w:styleId="mrhead">
    <w:name w:val="mrhead"/>
    <w:basedOn w:val="mrpara"/>
    <w:next w:val="mrpara"/>
    <w:rsid w:val="005C1354"/>
    <w:pPr>
      <w:keepNext/>
      <w:numPr>
        <w:ilvl w:val="1"/>
      </w:numPr>
      <w:spacing w:before="360"/>
      <w:jc w:val="left"/>
    </w:pPr>
    <w:rPr>
      <w:b/>
      <w:bCs w:val="0"/>
      <w:iCs/>
      <w:szCs w:val="20"/>
    </w:rPr>
  </w:style>
  <w:style w:type="paragraph" w:customStyle="1" w:styleId="mrnum1">
    <w:name w:val="mrnum1"/>
    <w:basedOn w:val="mrpara"/>
    <w:rsid w:val="005C1354"/>
    <w:pPr>
      <w:numPr>
        <w:ilvl w:val="3"/>
      </w:numPr>
      <w:tabs>
        <w:tab w:val="num" w:pos="1304"/>
        <w:tab w:val="num" w:pos="1361"/>
      </w:tabs>
      <w:ind w:left="1304" w:hanging="624"/>
    </w:pPr>
    <w:rPr>
      <w:bCs w:val="0"/>
    </w:rPr>
  </w:style>
  <w:style w:type="paragraph" w:customStyle="1" w:styleId="mrsechead">
    <w:name w:val="mrsechead"/>
    <w:basedOn w:val="mrhead"/>
    <w:next w:val="mrhead"/>
    <w:rsid w:val="005C1354"/>
    <w:pPr>
      <w:numPr>
        <w:ilvl w:val="0"/>
      </w:numPr>
      <w:spacing w:before="0"/>
    </w:pPr>
    <w:rPr>
      <w:rFonts w:cs="Arial"/>
      <w:sz w:val="28"/>
    </w:rPr>
  </w:style>
  <w:style w:type="paragraph" w:customStyle="1" w:styleId="mrnum2">
    <w:name w:val="mrnum2"/>
    <w:basedOn w:val="mrnum1"/>
    <w:rsid w:val="005C1354"/>
    <w:pPr>
      <w:numPr>
        <w:ilvl w:val="4"/>
      </w:numPr>
      <w:tabs>
        <w:tab w:val="num" w:pos="1361"/>
      </w:tabs>
      <w:ind w:left="1872" w:hanging="284"/>
    </w:pPr>
  </w:style>
  <w:style w:type="paragraph" w:customStyle="1" w:styleId="mrnum3">
    <w:name w:val="mrnum3"/>
    <w:basedOn w:val="mrnum2"/>
    <w:rsid w:val="005C1354"/>
    <w:pPr>
      <w:numPr>
        <w:ilvl w:val="5"/>
      </w:numPr>
      <w:tabs>
        <w:tab w:val="num" w:pos="1418"/>
      </w:tabs>
      <w:spacing w:before="120"/>
    </w:pPr>
  </w:style>
  <w:style w:type="numbering" w:customStyle="1" w:styleId="StyleNumberedTimesNewRoman12ptBlack">
    <w:name w:val="Style Numbered Times New Roman 12 pt Black"/>
    <w:basedOn w:val="NoList"/>
    <w:rsid w:val="002E1ACB"/>
    <w:pPr>
      <w:numPr>
        <w:numId w:val="6"/>
      </w:numPr>
    </w:pPr>
  </w:style>
  <w:style w:type="paragraph" w:styleId="BodyText">
    <w:name w:val="Body Text"/>
    <w:aliases w:val="Body,heading3,Body Text - Level 2,bt,uvlaka 3,b,jfp_standard,1body,BodText,body text,Body Txt,contents,Body Text 1,BodyText,(Norm),BT,gl,uvlaka 2,Μελέτη,Τίτλος Μελέτης,Concepto,ELI PD text,body,text,Concepto Char,bt Char,bd"/>
    <w:basedOn w:val="Normal"/>
    <w:link w:val="BodyTextChar"/>
    <w:rsid w:val="002E1ACB"/>
    <w:pPr>
      <w:spacing w:before="130" w:after="130"/>
      <w:jc w:val="both"/>
    </w:pPr>
    <w:rPr>
      <w:sz w:val="18"/>
      <w:szCs w:val="18"/>
    </w:rPr>
  </w:style>
  <w:style w:type="character" w:customStyle="1" w:styleId="BodyTextChar">
    <w:name w:val="Body Text Char"/>
    <w:aliases w:val="Body Char1,heading3 Char1,Body Text - Level 2 Char1,bt Char2,uvlaka 3 Char1,b Char1,jfp_standard Char1,1body Char1,BodText Char1,body text Char1,Body Txt Char1,contents Char1,Body Text 1 Char1,BodyText Char1,(Norm) Char1,BT Char1,gl Char1"/>
    <w:link w:val="BodyText"/>
    <w:rsid w:val="002E1ACB"/>
    <w:rPr>
      <w:rFonts w:ascii="Arial" w:eastAsia="Times New Roman" w:hAnsi="Arial" w:cs="Times New Roman"/>
      <w:sz w:val="18"/>
      <w:szCs w:val="18"/>
      <w:lang w:val="en-GB"/>
    </w:rPr>
  </w:style>
  <w:style w:type="character" w:customStyle="1" w:styleId="BodyChar">
    <w:name w:val="Body Char"/>
    <w:aliases w:val="heading3 Char,Body Text - Level 2 Char,bt Char1,uvlaka 3 Char,b Char,jfp_standard Char,1body Char,BodText Char,body text Char,Body Txt Char,contents Char,Body Text 1 Char,BodyText Char,(Norm) Char,BT Char,gl Char,uvlaka 2 Char,Μελέτη Char"/>
    <w:rsid w:val="002E1ACB"/>
    <w:rPr>
      <w:rFonts w:ascii="Arial" w:hAnsi="Arial"/>
      <w:sz w:val="18"/>
      <w:szCs w:val="18"/>
      <w:lang w:val="en-GB" w:eastAsia="en-US" w:bidi="ar-SA"/>
    </w:rPr>
  </w:style>
  <w:style w:type="character" w:styleId="PageNumber">
    <w:name w:val="page number"/>
    <w:rsid w:val="002E1ACB"/>
    <w:rPr>
      <w:sz w:val="22"/>
    </w:rPr>
  </w:style>
  <w:style w:type="paragraph" w:styleId="BodyText2">
    <w:name w:val="Body Text 2"/>
    <w:basedOn w:val="Normal"/>
    <w:link w:val="BodyText2Char"/>
    <w:rsid w:val="002E1ACB"/>
    <w:pPr>
      <w:spacing w:line="480" w:lineRule="auto"/>
    </w:pPr>
  </w:style>
  <w:style w:type="character" w:customStyle="1" w:styleId="BodyText2Char">
    <w:name w:val="Body Text 2 Char"/>
    <w:link w:val="BodyText2"/>
    <w:rsid w:val="002E1ACB"/>
    <w:rPr>
      <w:rFonts w:ascii="Arial" w:eastAsia="Times New Roman" w:hAnsi="Arial" w:cs="Times New Roman"/>
      <w:szCs w:val="20"/>
      <w:lang w:val="en-GB"/>
    </w:rPr>
  </w:style>
  <w:style w:type="paragraph" w:styleId="CommentText">
    <w:name w:val="annotation text"/>
    <w:basedOn w:val="Normal"/>
    <w:link w:val="CommentTextChar"/>
    <w:semiHidden/>
    <w:rsid w:val="002E1ACB"/>
    <w:pPr>
      <w:spacing w:after="300" w:line="271" w:lineRule="auto"/>
      <w:jc w:val="both"/>
    </w:pPr>
    <w:rPr>
      <w:rFonts w:ascii="Book Antiqua" w:hAnsi="Book Antiqua"/>
    </w:rPr>
  </w:style>
  <w:style w:type="character" w:customStyle="1" w:styleId="CommentTextChar">
    <w:name w:val="Comment Text Char"/>
    <w:link w:val="CommentText"/>
    <w:semiHidden/>
    <w:rsid w:val="002E1ACB"/>
    <w:rPr>
      <w:rFonts w:ascii="Book Antiqua" w:eastAsia="Times New Roman" w:hAnsi="Book Antiqua" w:cs="Times New Roman"/>
      <w:szCs w:val="20"/>
      <w:lang w:val="en-GB"/>
    </w:rPr>
  </w:style>
  <w:style w:type="paragraph" w:customStyle="1" w:styleId="Body2">
    <w:name w:val="Body2"/>
    <w:basedOn w:val="Normal"/>
    <w:rsid w:val="002E1ACB"/>
    <w:pPr>
      <w:spacing w:after="240"/>
      <w:ind w:left="567"/>
      <w:jc w:val="both"/>
    </w:pPr>
    <w:rPr>
      <w:sz w:val="20"/>
    </w:rPr>
  </w:style>
  <w:style w:type="character" w:styleId="CommentReference">
    <w:name w:val="annotation reference"/>
    <w:semiHidden/>
    <w:rsid w:val="002E1ACB"/>
    <w:rPr>
      <w:sz w:val="16"/>
      <w:szCs w:val="16"/>
    </w:rPr>
  </w:style>
  <w:style w:type="paragraph" w:styleId="BalloonText">
    <w:name w:val="Balloon Text"/>
    <w:basedOn w:val="Normal"/>
    <w:link w:val="BalloonTextChar"/>
    <w:semiHidden/>
    <w:rsid w:val="002E1ACB"/>
    <w:rPr>
      <w:rFonts w:ascii="Tahoma" w:hAnsi="Tahoma" w:cs="Tahoma"/>
      <w:sz w:val="16"/>
      <w:szCs w:val="16"/>
    </w:rPr>
  </w:style>
  <w:style w:type="character" w:customStyle="1" w:styleId="BalloonTextChar">
    <w:name w:val="Balloon Text Char"/>
    <w:link w:val="BalloonText"/>
    <w:semiHidden/>
    <w:rsid w:val="002E1ACB"/>
    <w:rPr>
      <w:rFonts w:ascii="Tahoma" w:eastAsia="Times New Roman" w:hAnsi="Tahoma" w:cs="Tahoma"/>
      <w:sz w:val="16"/>
      <w:szCs w:val="16"/>
      <w:lang w:val="en-GB"/>
    </w:rPr>
  </w:style>
  <w:style w:type="paragraph" w:styleId="TOC2">
    <w:name w:val="toc 2"/>
    <w:basedOn w:val="TOC1"/>
    <w:uiPriority w:val="39"/>
    <w:rsid w:val="002E1ACB"/>
    <w:pPr>
      <w:spacing w:before="0" w:after="0"/>
      <w:ind w:left="220"/>
    </w:pPr>
    <w:rPr>
      <w:b w:val="0"/>
      <w:bCs w:val="0"/>
      <w:caps w:val="0"/>
      <w:smallCaps/>
    </w:rPr>
  </w:style>
  <w:style w:type="paragraph" w:styleId="TOC1">
    <w:name w:val="toc 1"/>
    <w:basedOn w:val="Normal"/>
    <w:uiPriority w:val="39"/>
    <w:rsid w:val="002E1ACB"/>
    <w:pPr>
      <w:spacing w:before="120"/>
    </w:pPr>
    <w:rPr>
      <w:rFonts w:ascii="Calibri" w:hAnsi="Calibri"/>
      <w:b/>
      <w:bCs/>
      <w:caps/>
      <w:sz w:val="20"/>
    </w:rPr>
  </w:style>
  <w:style w:type="paragraph" w:styleId="Footer">
    <w:name w:val="footer"/>
    <w:basedOn w:val="Normal"/>
    <w:link w:val="FooterChar"/>
    <w:rsid w:val="002E1ACB"/>
    <w:pPr>
      <w:tabs>
        <w:tab w:val="right" w:pos="8222"/>
      </w:tabs>
    </w:pPr>
    <w:rPr>
      <w:sz w:val="18"/>
    </w:rPr>
  </w:style>
  <w:style w:type="character" w:customStyle="1" w:styleId="FooterChar">
    <w:name w:val="Footer Char"/>
    <w:link w:val="Footer"/>
    <w:rsid w:val="002E1ACB"/>
    <w:rPr>
      <w:rFonts w:ascii="Arial" w:eastAsia="Times New Roman" w:hAnsi="Arial" w:cs="Times New Roman"/>
      <w:sz w:val="18"/>
      <w:szCs w:val="20"/>
      <w:lang w:val="en-GB"/>
    </w:rPr>
  </w:style>
  <w:style w:type="paragraph" w:styleId="Header">
    <w:name w:val="header"/>
    <w:basedOn w:val="Normal"/>
    <w:link w:val="HeaderChar"/>
    <w:rsid w:val="002E1ACB"/>
    <w:pPr>
      <w:spacing w:line="220" w:lineRule="atLeast"/>
      <w:jc w:val="right"/>
    </w:pPr>
    <w:rPr>
      <w:i/>
      <w:sz w:val="18"/>
    </w:rPr>
  </w:style>
  <w:style w:type="character" w:customStyle="1" w:styleId="HeaderChar">
    <w:name w:val="Header Char"/>
    <w:link w:val="Header"/>
    <w:rsid w:val="002E1ACB"/>
    <w:rPr>
      <w:rFonts w:ascii="Arial" w:eastAsia="Times New Roman" w:hAnsi="Arial" w:cs="Times New Roman"/>
      <w:i/>
      <w:sz w:val="18"/>
      <w:szCs w:val="20"/>
      <w:lang w:val="en-GB"/>
    </w:rPr>
  </w:style>
  <w:style w:type="paragraph" w:customStyle="1" w:styleId="zcontents">
    <w:name w:val="zcontents"/>
    <w:basedOn w:val="Normal"/>
    <w:semiHidden/>
    <w:rsid w:val="002E1ACB"/>
    <w:pPr>
      <w:spacing w:after="260"/>
    </w:pPr>
    <w:rPr>
      <w:b/>
      <w:sz w:val="32"/>
    </w:rPr>
  </w:style>
  <w:style w:type="character" w:styleId="FollowedHyperlink">
    <w:name w:val="FollowedHyperlink"/>
    <w:rsid w:val="002E1ACB"/>
    <w:rPr>
      <w:color w:val="800080"/>
      <w:u w:val="single"/>
    </w:rPr>
  </w:style>
  <w:style w:type="paragraph" w:customStyle="1" w:styleId="TITELBLATT">
    <w:name w:val="TITELBLATT"/>
    <w:next w:val="Normal"/>
    <w:rsid w:val="002E1ACB"/>
    <w:rPr>
      <w:rFonts w:ascii="Bodoni" w:eastAsia="Times New Roman" w:hAnsi="Bodoni"/>
      <w:b/>
      <w:bCs/>
      <w:i/>
      <w:iCs/>
      <w:noProof/>
      <w:sz w:val="24"/>
      <w:szCs w:val="24"/>
      <w:lang w:val="de-DE" w:eastAsia="de-DE"/>
    </w:rPr>
  </w:style>
  <w:style w:type="paragraph" w:styleId="CommentSubject">
    <w:name w:val="annotation subject"/>
    <w:basedOn w:val="CommentText"/>
    <w:next w:val="CommentText"/>
    <w:link w:val="CommentSubjectChar"/>
    <w:semiHidden/>
    <w:rsid w:val="002E1ACB"/>
    <w:pPr>
      <w:spacing w:after="120" w:line="240" w:lineRule="auto"/>
      <w:jc w:val="left"/>
    </w:pPr>
    <w:rPr>
      <w:rFonts w:ascii="Arial" w:hAnsi="Arial"/>
      <w:b/>
      <w:bCs/>
      <w:sz w:val="20"/>
    </w:rPr>
  </w:style>
  <w:style w:type="character" w:customStyle="1" w:styleId="CommentSubjectChar">
    <w:name w:val="Comment Subject Char"/>
    <w:link w:val="CommentSubject"/>
    <w:semiHidden/>
    <w:rsid w:val="002E1ACB"/>
    <w:rPr>
      <w:rFonts w:ascii="Arial" w:eastAsia="Times New Roman" w:hAnsi="Arial" w:cs="Times New Roman"/>
      <w:b/>
      <w:bCs/>
      <w:sz w:val="20"/>
      <w:szCs w:val="20"/>
      <w:lang w:val="en-GB"/>
    </w:rPr>
  </w:style>
  <w:style w:type="paragraph" w:styleId="TOC3">
    <w:name w:val="toc 3"/>
    <w:basedOn w:val="Normal"/>
    <w:next w:val="Normal"/>
    <w:autoRedefine/>
    <w:uiPriority w:val="39"/>
    <w:rsid w:val="002E1ACB"/>
    <w:pPr>
      <w:spacing w:after="0"/>
      <w:ind w:left="440"/>
    </w:pPr>
    <w:rPr>
      <w:rFonts w:ascii="Calibri" w:hAnsi="Calibri"/>
      <w:i/>
      <w:iCs/>
      <w:sz w:val="20"/>
    </w:rPr>
  </w:style>
  <w:style w:type="character" w:styleId="Hyperlink">
    <w:name w:val="Hyperlink"/>
    <w:uiPriority w:val="99"/>
    <w:rsid w:val="002E1ACB"/>
    <w:rPr>
      <w:color w:val="0000FF"/>
      <w:u w:val="single"/>
    </w:rPr>
  </w:style>
  <w:style w:type="paragraph" w:styleId="DocumentMap">
    <w:name w:val="Document Map"/>
    <w:basedOn w:val="Normal"/>
    <w:link w:val="DocumentMapChar"/>
    <w:semiHidden/>
    <w:rsid w:val="002E1ACB"/>
    <w:pPr>
      <w:shd w:val="clear" w:color="auto" w:fill="000080"/>
    </w:pPr>
    <w:rPr>
      <w:rFonts w:ascii="Tahoma" w:hAnsi="Tahoma" w:cs="Tahoma"/>
      <w:sz w:val="20"/>
    </w:rPr>
  </w:style>
  <w:style w:type="character" w:customStyle="1" w:styleId="DocumentMapChar">
    <w:name w:val="Document Map Char"/>
    <w:link w:val="DocumentMap"/>
    <w:semiHidden/>
    <w:rsid w:val="002E1ACB"/>
    <w:rPr>
      <w:rFonts w:ascii="Tahoma" w:eastAsia="Times New Roman" w:hAnsi="Tahoma" w:cs="Tahoma"/>
      <w:sz w:val="20"/>
      <w:szCs w:val="20"/>
      <w:shd w:val="clear" w:color="auto" w:fill="000080"/>
      <w:lang w:val="en-GB"/>
    </w:rPr>
  </w:style>
  <w:style w:type="paragraph" w:styleId="Caption">
    <w:name w:val="caption"/>
    <w:basedOn w:val="Normal"/>
    <w:next w:val="Normal"/>
    <w:qFormat/>
    <w:rsid w:val="002E1ACB"/>
    <w:rPr>
      <w:b/>
      <w:bCs/>
      <w:sz w:val="20"/>
    </w:rPr>
  </w:style>
  <w:style w:type="paragraph" w:styleId="TOC4">
    <w:name w:val="toc 4"/>
    <w:basedOn w:val="Normal"/>
    <w:next w:val="Normal"/>
    <w:autoRedefine/>
    <w:uiPriority w:val="39"/>
    <w:unhideWhenUsed/>
    <w:rsid w:val="002E1ACB"/>
    <w:pPr>
      <w:spacing w:after="0"/>
      <w:ind w:left="660"/>
    </w:pPr>
    <w:rPr>
      <w:rFonts w:ascii="Calibri" w:hAnsi="Calibri"/>
      <w:sz w:val="18"/>
      <w:szCs w:val="18"/>
    </w:rPr>
  </w:style>
  <w:style w:type="paragraph" w:styleId="TOC5">
    <w:name w:val="toc 5"/>
    <w:basedOn w:val="Normal"/>
    <w:next w:val="Normal"/>
    <w:autoRedefine/>
    <w:uiPriority w:val="39"/>
    <w:unhideWhenUsed/>
    <w:rsid w:val="002E1ACB"/>
    <w:pPr>
      <w:spacing w:after="0"/>
      <w:ind w:left="880"/>
    </w:pPr>
    <w:rPr>
      <w:rFonts w:ascii="Calibri" w:hAnsi="Calibri"/>
      <w:sz w:val="18"/>
      <w:szCs w:val="18"/>
    </w:rPr>
  </w:style>
  <w:style w:type="paragraph" w:styleId="TOC6">
    <w:name w:val="toc 6"/>
    <w:basedOn w:val="Normal"/>
    <w:next w:val="Normal"/>
    <w:autoRedefine/>
    <w:uiPriority w:val="39"/>
    <w:unhideWhenUsed/>
    <w:rsid w:val="002E1ACB"/>
    <w:pPr>
      <w:spacing w:after="0"/>
      <w:ind w:left="1100"/>
    </w:pPr>
    <w:rPr>
      <w:rFonts w:ascii="Calibri" w:hAnsi="Calibri"/>
      <w:sz w:val="18"/>
      <w:szCs w:val="18"/>
    </w:rPr>
  </w:style>
  <w:style w:type="paragraph" w:styleId="TOC7">
    <w:name w:val="toc 7"/>
    <w:basedOn w:val="Normal"/>
    <w:next w:val="Normal"/>
    <w:autoRedefine/>
    <w:uiPriority w:val="39"/>
    <w:unhideWhenUsed/>
    <w:rsid w:val="002E1ACB"/>
    <w:pPr>
      <w:spacing w:after="0"/>
      <w:ind w:left="1320"/>
    </w:pPr>
    <w:rPr>
      <w:rFonts w:ascii="Calibri" w:hAnsi="Calibri"/>
      <w:sz w:val="18"/>
      <w:szCs w:val="18"/>
    </w:rPr>
  </w:style>
  <w:style w:type="paragraph" w:styleId="TOC8">
    <w:name w:val="toc 8"/>
    <w:basedOn w:val="Normal"/>
    <w:next w:val="Normal"/>
    <w:autoRedefine/>
    <w:uiPriority w:val="39"/>
    <w:unhideWhenUsed/>
    <w:rsid w:val="002E1ACB"/>
    <w:pPr>
      <w:spacing w:after="0"/>
      <w:ind w:left="1540"/>
    </w:pPr>
    <w:rPr>
      <w:rFonts w:ascii="Calibri" w:hAnsi="Calibri"/>
      <w:sz w:val="18"/>
      <w:szCs w:val="18"/>
    </w:rPr>
  </w:style>
  <w:style w:type="paragraph" w:styleId="TOC9">
    <w:name w:val="toc 9"/>
    <w:basedOn w:val="Normal"/>
    <w:next w:val="Normal"/>
    <w:autoRedefine/>
    <w:uiPriority w:val="39"/>
    <w:unhideWhenUsed/>
    <w:rsid w:val="002E1ACB"/>
    <w:pPr>
      <w:spacing w:after="0"/>
      <w:ind w:left="1760"/>
    </w:pPr>
    <w:rPr>
      <w:rFonts w:ascii="Calibri" w:hAnsi="Calibri"/>
      <w:sz w:val="18"/>
      <w:szCs w:val="18"/>
    </w:rPr>
  </w:style>
  <w:style w:type="paragraph" w:styleId="ListParagraph">
    <w:name w:val="List Paragraph"/>
    <w:basedOn w:val="Normal"/>
    <w:qFormat/>
    <w:rsid w:val="002E1ACB"/>
    <w:pPr>
      <w:ind w:left="720"/>
    </w:pPr>
  </w:style>
  <w:style w:type="paragraph" w:customStyle="1" w:styleId="StyleAnnexhead">
    <w:name w:val="StyleAnnexhead"/>
    <w:basedOn w:val="Normal"/>
    <w:rsid w:val="002E1ACB"/>
    <w:pPr>
      <w:keepNext/>
    </w:pPr>
    <w:rPr>
      <w:b/>
      <w:sz w:val="20"/>
    </w:rPr>
  </w:style>
  <w:style w:type="paragraph" w:styleId="BodyTextIndent">
    <w:name w:val="Body Text Indent"/>
    <w:basedOn w:val="Normal"/>
    <w:link w:val="BodyTextIndentChar"/>
    <w:rsid w:val="002E1ACB"/>
    <w:pPr>
      <w:ind w:left="283"/>
    </w:pPr>
  </w:style>
  <w:style w:type="character" w:customStyle="1" w:styleId="BodyTextIndentChar">
    <w:name w:val="Body Text Indent Char"/>
    <w:link w:val="BodyTextIndent"/>
    <w:rsid w:val="002E1ACB"/>
    <w:rPr>
      <w:rFonts w:ascii="Arial" w:eastAsia="Times New Roman" w:hAnsi="Arial" w:cs="Times New Roman"/>
      <w:szCs w:val="20"/>
      <w:lang w:val="en-GB"/>
    </w:rPr>
  </w:style>
  <w:style w:type="paragraph" w:customStyle="1" w:styleId="Stylemrnum112pt">
    <w:name w:val="Style mrnum1 + 12 pt"/>
    <w:basedOn w:val="mrnum1"/>
    <w:rsid w:val="005C1354"/>
    <w:pPr>
      <w:numPr>
        <w:ilvl w:val="0"/>
        <w:numId w:val="1"/>
      </w:numPr>
    </w:pPr>
    <w:rPr>
      <w:bCs/>
    </w:rPr>
  </w:style>
  <w:style w:type="paragraph" w:customStyle="1" w:styleId="Default">
    <w:name w:val="Default"/>
    <w:rsid w:val="002E1ACB"/>
    <w:pPr>
      <w:autoSpaceDE w:val="0"/>
      <w:autoSpaceDN w:val="0"/>
      <w:adjustRightInd w:val="0"/>
    </w:pPr>
    <w:rPr>
      <w:rFonts w:ascii="Times New Roman" w:eastAsia="Times New Roman" w:hAnsi="Times New Roman"/>
      <w:color w:val="000000"/>
      <w:sz w:val="24"/>
      <w:szCs w:val="24"/>
      <w:lang w:val="en-US" w:eastAsia="en-US"/>
    </w:rPr>
  </w:style>
  <w:style w:type="paragraph" w:styleId="FootnoteText">
    <w:name w:val="footnote text"/>
    <w:basedOn w:val="Normal"/>
    <w:link w:val="FootnoteTextChar"/>
    <w:semiHidden/>
    <w:rsid w:val="002E1ACB"/>
    <w:rPr>
      <w:sz w:val="20"/>
    </w:rPr>
  </w:style>
  <w:style w:type="character" w:customStyle="1" w:styleId="FootnoteTextChar">
    <w:name w:val="Footnote Text Char"/>
    <w:link w:val="FootnoteText"/>
    <w:semiHidden/>
    <w:rsid w:val="002E1ACB"/>
    <w:rPr>
      <w:rFonts w:ascii="Arial" w:eastAsia="Times New Roman" w:hAnsi="Arial" w:cs="Times New Roman"/>
      <w:sz w:val="20"/>
      <w:szCs w:val="20"/>
      <w:lang w:val="en-GB"/>
    </w:rPr>
  </w:style>
  <w:style w:type="character" w:styleId="FootnoteReference">
    <w:name w:val="footnote reference"/>
    <w:semiHidden/>
    <w:rsid w:val="002E1ACB"/>
    <w:rPr>
      <w:vertAlign w:val="superscript"/>
    </w:rPr>
  </w:style>
  <w:style w:type="paragraph" w:styleId="Revision">
    <w:name w:val="Revision"/>
    <w:hidden/>
    <w:uiPriority w:val="99"/>
    <w:semiHidden/>
    <w:rsid w:val="002E1ACB"/>
    <w:rPr>
      <w:rFonts w:ascii="Arial" w:eastAsia="Times New Roman" w:hAnsi="Arial"/>
      <w:sz w:val="22"/>
      <w:lang w:eastAsia="en-US"/>
    </w:rPr>
  </w:style>
  <w:style w:type="paragraph" w:customStyle="1" w:styleId="mrareahead">
    <w:name w:val="mrareahead"/>
    <w:basedOn w:val="mrsechead"/>
    <w:next w:val="mrsechead"/>
    <w:rsid w:val="002E1ACB"/>
    <w:pPr>
      <w:numPr>
        <w:numId w:val="0"/>
      </w:numPr>
      <w:spacing w:after="360"/>
      <w:jc w:val="center"/>
    </w:pPr>
    <w:rPr>
      <w:rFonts w:ascii="Times New Roman Bold" w:hAnsi="Times New Roman Bold"/>
      <w:caps/>
      <w:sz w:val="32"/>
    </w:rPr>
  </w:style>
  <w:style w:type="character" w:customStyle="1" w:styleId="shorttext">
    <w:name w:val="short_text"/>
    <w:rsid w:val="002E1ACB"/>
  </w:style>
  <w:style w:type="character" w:customStyle="1" w:styleId="hps">
    <w:name w:val="hps"/>
    <w:rsid w:val="002E1ACB"/>
  </w:style>
  <w:style w:type="paragraph" w:customStyle="1" w:styleId="mrnum0">
    <w:name w:val="mrnum0"/>
    <w:basedOn w:val="ListParagraph"/>
    <w:link w:val="mrnum0Char"/>
    <w:qFormat/>
    <w:rsid w:val="00232308"/>
    <w:pPr>
      <w:numPr>
        <w:numId w:val="13"/>
      </w:numPr>
      <w:spacing w:before="120" w:after="240"/>
      <w:jc w:val="both"/>
    </w:pPr>
    <w:rPr>
      <w:rFonts w:ascii="Times New Roman" w:hAnsi="Times New Roman"/>
      <w:snapToGrid w:val="0"/>
      <w:sz w:val="24"/>
      <w:szCs w:val="24"/>
    </w:rPr>
  </w:style>
  <w:style w:type="character" w:customStyle="1" w:styleId="mrnum0Char">
    <w:name w:val="mrnum0 Char"/>
    <w:link w:val="mrnum0"/>
    <w:rsid w:val="00232308"/>
    <w:rPr>
      <w:rFonts w:ascii="Times New Roman" w:eastAsia="Times New Roman" w:hAnsi="Times New Roman"/>
      <w:snapToGrid w:val="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oleObject" Target="embeddings/oleObject16.bin"/><Relationship Id="rId21" Type="http://schemas.openxmlformats.org/officeDocument/2006/relationships/image" Target="media/image7.wmf"/><Relationship Id="rId34" Type="http://schemas.openxmlformats.org/officeDocument/2006/relationships/oleObject" Target="embeddings/oleObject13.bin"/><Relationship Id="rId42" Type="http://schemas.openxmlformats.org/officeDocument/2006/relationships/image" Target="media/image17.wmf"/><Relationship Id="rId47" Type="http://schemas.openxmlformats.org/officeDocument/2006/relationships/oleObject" Target="embeddings/oleObject20.bin"/><Relationship Id="rId50" Type="http://schemas.openxmlformats.org/officeDocument/2006/relationships/image" Target="media/image21.wmf"/><Relationship Id="rId55" Type="http://schemas.openxmlformats.org/officeDocument/2006/relationships/oleObject" Target="embeddings/oleObject24.bin"/><Relationship Id="rId63" Type="http://schemas.openxmlformats.org/officeDocument/2006/relationships/oleObject" Target="embeddings/oleObject28.bin"/><Relationship Id="rId68" Type="http://schemas.openxmlformats.org/officeDocument/2006/relationships/image" Target="media/image30.wmf"/><Relationship Id="rId76" Type="http://schemas.openxmlformats.org/officeDocument/2006/relationships/image" Target="media/image34.wmf"/><Relationship Id="rId84" Type="http://schemas.openxmlformats.org/officeDocument/2006/relationships/header" Target="header2.xml"/><Relationship Id="rId7" Type="http://schemas.openxmlformats.org/officeDocument/2006/relationships/footnotes" Target="footnotes.xml"/><Relationship Id="rId71" Type="http://schemas.openxmlformats.org/officeDocument/2006/relationships/oleObject" Target="embeddings/oleObject32.bin"/><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1.wmf"/><Relationship Id="rId11" Type="http://schemas.openxmlformats.org/officeDocument/2006/relationships/image" Target="media/image2.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oleObject" Target="embeddings/oleObject15.bin"/><Relationship Id="rId40" Type="http://schemas.openxmlformats.org/officeDocument/2006/relationships/image" Target="media/image16.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image" Target="media/image25.wmf"/><Relationship Id="rId66" Type="http://schemas.openxmlformats.org/officeDocument/2006/relationships/image" Target="media/image29.wmf"/><Relationship Id="rId74" Type="http://schemas.openxmlformats.org/officeDocument/2006/relationships/image" Target="media/image33.wmf"/><Relationship Id="rId79" Type="http://schemas.openxmlformats.org/officeDocument/2006/relationships/oleObject" Target="embeddings/oleObject36.bin"/><Relationship Id="rId5" Type="http://schemas.openxmlformats.org/officeDocument/2006/relationships/settings" Target="settings.xml"/><Relationship Id="rId61" Type="http://schemas.openxmlformats.org/officeDocument/2006/relationships/oleObject" Target="embeddings/oleObject27.bin"/><Relationship Id="rId82" Type="http://schemas.openxmlformats.org/officeDocument/2006/relationships/header" Target="header1.xml"/><Relationship Id="rId19" Type="http://schemas.openxmlformats.org/officeDocument/2006/relationships/image" Target="media/image6.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oleObject" Target="embeddings/oleObject18.bin"/><Relationship Id="rId48" Type="http://schemas.openxmlformats.org/officeDocument/2006/relationships/image" Target="media/image20.wmf"/><Relationship Id="rId56" Type="http://schemas.openxmlformats.org/officeDocument/2006/relationships/image" Target="media/image24.wmf"/><Relationship Id="rId64" Type="http://schemas.openxmlformats.org/officeDocument/2006/relationships/image" Target="media/image28.wmf"/><Relationship Id="rId69" Type="http://schemas.openxmlformats.org/officeDocument/2006/relationships/oleObject" Target="embeddings/oleObject31.bin"/><Relationship Id="rId77" Type="http://schemas.openxmlformats.org/officeDocument/2006/relationships/oleObject" Target="embeddings/oleObject35.bin"/><Relationship Id="rId8" Type="http://schemas.openxmlformats.org/officeDocument/2006/relationships/endnotes" Target="endnotes.xml"/><Relationship Id="rId51" Type="http://schemas.openxmlformats.org/officeDocument/2006/relationships/oleObject" Target="embeddings/oleObject22.bin"/><Relationship Id="rId72" Type="http://schemas.openxmlformats.org/officeDocument/2006/relationships/image" Target="media/image32.wmf"/><Relationship Id="rId80" Type="http://schemas.openxmlformats.org/officeDocument/2006/relationships/image" Target="media/image36.wmf"/><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oleObject" Target="embeddings/oleObject26.bin"/><Relationship Id="rId67" Type="http://schemas.openxmlformats.org/officeDocument/2006/relationships/oleObject" Target="embeddings/oleObject30.bin"/><Relationship Id="rId20" Type="http://schemas.openxmlformats.org/officeDocument/2006/relationships/oleObject" Target="embeddings/oleObject6.bin"/><Relationship Id="rId41" Type="http://schemas.openxmlformats.org/officeDocument/2006/relationships/oleObject" Target="embeddings/oleObject17.bin"/><Relationship Id="rId54" Type="http://schemas.openxmlformats.org/officeDocument/2006/relationships/image" Target="media/image23.wmf"/><Relationship Id="rId62" Type="http://schemas.openxmlformats.org/officeDocument/2006/relationships/image" Target="media/image27.wmf"/><Relationship Id="rId70" Type="http://schemas.openxmlformats.org/officeDocument/2006/relationships/image" Target="media/image31.wmf"/><Relationship Id="rId75" Type="http://schemas.openxmlformats.org/officeDocument/2006/relationships/oleObject" Target="embeddings/oleObject34.bin"/><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oleObject" Target="embeddings/oleObject21.bin"/><Relationship Id="rId57" Type="http://schemas.openxmlformats.org/officeDocument/2006/relationships/oleObject" Target="embeddings/oleObject25.bin"/><Relationship Id="rId10" Type="http://schemas.openxmlformats.org/officeDocument/2006/relationships/oleObject" Target="embeddings/oleObject1.bin"/><Relationship Id="rId31" Type="http://schemas.openxmlformats.org/officeDocument/2006/relationships/image" Target="media/image12.wmf"/><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image" Target="media/image26.wmf"/><Relationship Id="rId65" Type="http://schemas.openxmlformats.org/officeDocument/2006/relationships/oleObject" Target="embeddings/oleObject29.bin"/><Relationship Id="rId73" Type="http://schemas.openxmlformats.org/officeDocument/2006/relationships/oleObject" Target="embeddings/oleObject33.bin"/><Relationship Id="rId78" Type="http://schemas.openxmlformats.org/officeDocument/2006/relationships/image" Target="media/image35.wmf"/><Relationship Id="rId81" Type="http://schemas.openxmlformats.org/officeDocument/2006/relationships/oleObject" Target="embeddings/oleObject37.bin"/><Relationship Id="rId86"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7.png"/></Relationships>
</file>

<file path=word/_rels/header2.xml.rels><?xml version="1.0" encoding="UTF-8" standalone="yes"?>
<Relationships xmlns="http://schemas.openxmlformats.org/package/2006/relationships"><Relationship Id="rId1" Type="http://schemas.openxmlformats.org/officeDocument/2006/relationships/image" Target="media/image3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63BBF-6E90-4240-B745-519787A3A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132</Pages>
  <Words>38696</Words>
  <Characters>220571</Characters>
  <Application>Microsoft Office Word</Application>
  <DocSecurity>0</DocSecurity>
  <Lines>1838</Lines>
  <Paragraphs>517</Paragraphs>
  <ScaleCrop>false</ScaleCrop>
  <HeadingPairs>
    <vt:vector size="2" baseType="variant">
      <vt:variant>
        <vt:lpstr>Title</vt:lpstr>
      </vt:variant>
      <vt:variant>
        <vt:i4>1</vt:i4>
      </vt:variant>
    </vt:vector>
  </HeadingPairs>
  <TitlesOfParts>
    <vt:vector size="1" baseType="lpstr">
      <vt:lpstr/>
    </vt:vector>
  </TitlesOfParts>
  <Company>KOSTT</Company>
  <LinksUpToDate>false</LinksUpToDate>
  <CharactersWithSpaces>258750</CharactersWithSpaces>
  <SharedDoc>false</SharedDoc>
  <HLinks>
    <vt:vector size="822" baseType="variant">
      <vt:variant>
        <vt:i4>1769520</vt:i4>
      </vt:variant>
      <vt:variant>
        <vt:i4>818</vt:i4>
      </vt:variant>
      <vt:variant>
        <vt:i4>0</vt:i4>
      </vt:variant>
      <vt:variant>
        <vt:i4>5</vt:i4>
      </vt:variant>
      <vt:variant>
        <vt:lpwstr/>
      </vt:variant>
      <vt:variant>
        <vt:lpwstr>_Toc462665090</vt:lpwstr>
      </vt:variant>
      <vt:variant>
        <vt:i4>1703984</vt:i4>
      </vt:variant>
      <vt:variant>
        <vt:i4>812</vt:i4>
      </vt:variant>
      <vt:variant>
        <vt:i4>0</vt:i4>
      </vt:variant>
      <vt:variant>
        <vt:i4>5</vt:i4>
      </vt:variant>
      <vt:variant>
        <vt:lpwstr/>
      </vt:variant>
      <vt:variant>
        <vt:lpwstr>_Toc462665089</vt:lpwstr>
      </vt:variant>
      <vt:variant>
        <vt:i4>1703984</vt:i4>
      </vt:variant>
      <vt:variant>
        <vt:i4>806</vt:i4>
      </vt:variant>
      <vt:variant>
        <vt:i4>0</vt:i4>
      </vt:variant>
      <vt:variant>
        <vt:i4>5</vt:i4>
      </vt:variant>
      <vt:variant>
        <vt:lpwstr/>
      </vt:variant>
      <vt:variant>
        <vt:lpwstr>_Toc462665088</vt:lpwstr>
      </vt:variant>
      <vt:variant>
        <vt:i4>1703984</vt:i4>
      </vt:variant>
      <vt:variant>
        <vt:i4>800</vt:i4>
      </vt:variant>
      <vt:variant>
        <vt:i4>0</vt:i4>
      </vt:variant>
      <vt:variant>
        <vt:i4>5</vt:i4>
      </vt:variant>
      <vt:variant>
        <vt:lpwstr/>
      </vt:variant>
      <vt:variant>
        <vt:lpwstr>_Toc462665087</vt:lpwstr>
      </vt:variant>
      <vt:variant>
        <vt:i4>1703984</vt:i4>
      </vt:variant>
      <vt:variant>
        <vt:i4>794</vt:i4>
      </vt:variant>
      <vt:variant>
        <vt:i4>0</vt:i4>
      </vt:variant>
      <vt:variant>
        <vt:i4>5</vt:i4>
      </vt:variant>
      <vt:variant>
        <vt:lpwstr/>
      </vt:variant>
      <vt:variant>
        <vt:lpwstr>_Toc462665086</vt:lpwstr>
      </vt:variant>
      <vt:variant>
        <vt:i4>1703984</vt:i4>
      </vt:variant>
      <vt:variant>
        <vt:i4>788</vt:i4>
      </vt:variant>
      <vt:variant>
        <vt:i4>0</vt:i4>
      </vt:variant>
      <vt:variant>
        <vt:i4>5</vt:i4>
      </vt:variant>
      <vt:variant>
        <vt:lpwstr/>
      </vt:variant>
      <vt:variant>
        <vt:lpwstr>_Toc462665085</vt:lpwstr>
      </vt:variant>
      <vt:variant>
        <vt:i4>1703984</vt:i4>
      </vt:variant>
      <vt:variant>
        <vt:i4>782</vt:i4>
      </vt:variant>
      <vt:variant>
        <vt:i4>0</vt:i4>
      </vt:variant>
      <vt:variant>
        <vt:i4>5</vt:i4>
      </vt:variant>
      <vt:variant>
        <vt:lpwstr/>
      </vt:variant>
      <vt:variant>
        <vt:lpwstr>_Toc462665084</vt:lpwstr>
      </vt:variant>
      <vt:variant>
        <vt:i4>1703984</vt:i4>
      </vt:variant>
      <vt:variant>
        <vt:i4>776</vt:i4>
      </vt:variant>
      <vt:variant>
        <vt:i4>0</vt:i4>
      </vt:variant>
      <vt:variant>
        <vt:i4>5</vt:i4>
      </vt:variant>
      <vt:variant>
        <vt:lpwstr/>
      </vt:variant>
      <vt:variant>
        <vt:lpwstr>_Toc462665083</vt:lpwstr>
      </vt:variant>
      <vt:variant>
        <vt:i4>1703984</vt:i4>
      </vt:variant>
      <vt:variant>
        <vt:i4>770</vt:i4>
      </vt:variant>
      <vt:variant>
        <vt:i4>0</vt:i4>
      </vt:variant>
      <vt:variant>
        <vt:i4>5</vt:i4>
      </vt:variant>
      <vt:variant>
        <vt:lpwstr/>
      </vt:variant>
      <vt:variant>
        <vt:lpwstr>_Toc462665082</vt:lpwstr>
      </vt:variant>
      <vt:variant>
        <vt:i4>1703984</vt:i4>
      </vt:variant>
      <vt:variant>
        <vt:i4>764</vt:i4>
      </vt:variant>
      <vt:variant>
        <vt:i4>0</vt:i4>
      </vt:variant>
      <vt:variant>
        <vt:i4>5</vt:i4>
      </vt:variant>
      <vt:variant>
        <vt:lpwstr/>
      </vt:variant>
      <vt:variant>
        <vt:lpwstr>_Toc462665081</vt:lpwstr>
      </vt:variant>
      <vt:variant>
        <vt:i4>1703984</vt:i4>
      </vt:variant>
      <vt:variant>
        <vt:i4>758</vt:i4>
      </vt:variant>
      <vt:variant>
        <vt:i4>0</vt:i4>
      </vt:variant>
      <vt:variant>
        <vt:i4>5</vt:i4>
      </vt:variant>
      <vt:variant>
        <vt:lpwstr/>
      </vt:variant>
      <vt:variant>
        <vt:lpwstr>_Toc462665080</vt:lpwstr>
      </vt:variant>
      <vt:variant>
        <vt:i4>1376304</vt:i4>
      </vt:variant>
      <vt:variant>
        <vt:i4>752</vt:i4>
      </vt:variant>
      <vt:variant>
        <vt:i4>0</vt:i4>
      </vt:variant>
      <vt:variant>
        <vt:i4>5</vt:i4>
      </vt:variant>
      <vt:variant>
        <vt:lpwstr/>
      </vt:variant>
      <vt:variant>
        <vt:lpwstr>_Toc462665079</vt:lpwstr>
      </vt:variant>
      <vt:variant>
        <vt:i4>1376304</vt:i4>
      </vt:variant>
      <vt:variant>
        <vt:i4>746</vt:i4>
      </vt:variant>
      <vt:variant>
        <vt:i4>0</vt:i4>
      </vt:variant>
      <vt:variant>
        <vt:i4>5</vt:i4>
      </vt:variant>
      <vt:variant>
        <vt:lpwstr/>
      </vt:variant>
      <vt:variant>
        <vt:lpwstr>_Toc462665078</vt:lpwstr>
      </vt:variant>
      <vt:variant>
        <vt:i4>1376304</vt:i4>
      </vt:variant>
      <vt:variant>
        <vt:i4>740</vt:i4>
      </vt:variant>
      <vt:variant>
        <vt:i4>0</vt:i4>
      </vt:variant>
      <vt:variant>
        <vt:i4>5</vt:i4>
      </vt:variant>
      <vt:variant>
        <vt:lpwstr/>
      </vt:variant>
      <vt:variant>
        <vt:lpwstr>_Toc462665077</vt:lpwstr>
      </vt:variant>
      <vt:variant>
        <vt:i4>1376304</vt:i4>
      </vt:variant>
      <vt:variant>
        <vt:i4>734</vt:i4>
      </vt:variant>
      <vt:variant>
        <vt:i4>0</vt:i4>
      </vt:variant>
      <vt:variant>
        <vt:i4>5</vt:i4>
      </vt:variant>
      <vt:variant>
        <vt:lpwstr/>
      </vt:variant>
      <vt:variant>
        <vt:lpwstr>_Toc462665076</vt:lpwstr>
      </vt:variant>
      <vt:variant>
        <vt:i4>1376304</vt:i4>
      </vt:variant>
      <vt:variant>
        <vt:i4>728</vt:i4>
      </vt:variant>
      <vt:variant>
        <vt:i4>0</vt:i4>
      </vt:variant>
      <vt:variant>
        <vt:i4>5</vt:i4>
      </vt:variant>
      <vt:variant>
        <vt:lpwstr/>
      </vt:variant>
      <vt:variant>
        <vt:lpwstr>_Toc462665075</vt:lpwstr>
      </vt:variant>
      <vt:variant>
        <vt:i4>1376304</vt:i4>
      </vt:variant>
      <vt:variant>
        <vt:i4>722</vt:i4>
      </vt:variant>
      <vt:variant>
        <vt:i4>0</vt:i4>
      </vt:variant>
      <vt:variant>
        <vt:i4>5</vt:i4>
      </vt:variant>
      <vt:variant>
        <vt:lpwstr/>
      </vt:variant>
      <vt:variant>
        <vt:lpwstr>_Toc462665074</vt:lpwstr>
      </vt:variant>
      <vt:variant>
        <vt:i4>1376304</vt:i4>
      </vt:variant>
      <vt:variant>
        <vt:i4>716</vt:i4>
      </vt:variant>
      <vt:variant>
        <vt:i4>0</vt:i4>
      </vt:variant>
      <vt:variant>
        <vt:i4>5</vt:i4>
      </vt:variant>
      <vt:variant>
        <vt:lpwstr/>
      </vt:variant>
      <vt:variant>
        <vt:lpwstr>_Toc462665073</vt:lpwstr>
      </vt:variant>
      <vt:variant>
        <vt:i4>1376304</vt:i4>
      </vt:variant>
      <vt:variant>
        <vt:i4>710</vt:i4>
      </vt:variant>
      <vt:variant>
        <vt:i4>0</vt:i4>
      </vt:variant>
      <vt:variant>
        <vt:i4>5</vt:i4>
      </vt:variant>
      <vt:variant>
        <vt:lpwstr/>
      </vt:variant>
      <vt:variant>
        <vt:lpwstr>_Toc462665072</vt:lpwstr>
      </vt:variant>
      <vt:variant>
        <vt:i4>1376304</vt:i4>
      </vt:variant>
      <vt:variant>
        <vt:i4>704</vt:i4>
      </vt:variant>
      <vt:variant>
        <vt:i4>0</vt:i4>
      </vt:variant>
      <vt:variant>
        <vt:i4>5</vt:i4>
      </vt:variant>
      <vt:variant>
        <vt:lpwstr/>
      </vt:variant>
      <vt:variant>
        <vt:lpwstr>_Toc462665071</vt:lpwstr>
      </vt:variant>
      <vt:variant>
        <vt:i4>1376304</vt:i4>
      </vt:variant>
      <vt:variant>
        <vt:i4>698</vt:i4>
      </vt:variant>
      <vt:variant>
        <vt:i4>0</vt:i4>
      </vt:variant>
      <vt:variant>
        <vt:i4>5</vt:i4>
      </vt:variant>
      <vt:variant>
        <vt:lpwstr/>
      </vt:variant>
      <vt:variant>
        <vt:lpwstr>_Toc462665070</vt:lpwstr>
      </vt:variant>
      <vt:variant>
        <vt:i4>1310768</vt:i4>
      </vt:variant>
      <vt:variant>
        <vt:i4>692</vt:i4>
      </vt:variant>
      <vt:variant>
        <vt:i4>0</vt:i4>
      </vt:variant>
      <vt:variant>
        <vt:i4>5</vt:i4>
      </vt:variant>
      <vt:variant>
        <vt:lpwstr/>
      </vt:variant>
      <vt:variant>
        <vt:lpwstr>_Toc462665069</vt:lpwstr>
      </vt:variant>
      <vt:variant>
        <vt:i4>1310768</vt:i4>
      </vt:variant>
      <vt:variant>
        <vt:i4>686</vt:i4>
      </vt:variant>
      <vt:variant>
        <vt:i4>0</vt:i4>
      </vt:variant>
      <vt:variant>
        <vt:i4>5</vt:i4>
      </vt:variant>
      <vt:variant>
        <vt:lpwstr/>
      </vt:variant>
      <vt:variant>
        <vt:lpwstr>_Toc462665068</vt:lpwstr>
      </vt:variant>
      <vt:variant>
        <vt:i4>1310768</vt:i4>
      </vt:variant>
      <vt:variant>
        <vt:i4>680</vt:i4>
      </vt:variant>
      <vt:variant>
        <vt:i4>0</vt:i4>
      </vt:variant>
      <vt:variant>
        <vt:i4>5</vt:i4>
      </vt:variant>
      <vt:variant>
        <vt:lpwstr/>
      </vt:variant>
      <vt:variant>
        <vt:lpwstr>_Toc462665067</vt:lpwstr>
      </vt:variant>
      <vt:variant>
        <vt:i4>1310768</vt:i4>
      </vt:variant>
      <vt:variant>
        <vt:i4>674</vt:i4>
      </vt:variant>
      <vt:variant>
        <vt:i4>0</vt:i4>
      </vt:variant>
      <vt:variant>
        <vt:i4>5</vt:i4>
      </vt:variant>
      <vt:variant>
        <vt:lpwstr/>
      </vt:variant>
      <vt:variant>
        <vt:lpwstr>_Toc462665066</vt:lpwstr>
      </vt:variant>
      <vt:variant>
        <vt:i4>1310768</vt:i4>
      </vt:variant>
      <vt:variant>
        <vt:i4>668</vt:i4>
      </vt:variant>
      <vt:variant>
        <vt:i4>0</vt:i4>
      </vt:variant>
      <vt:variant>
        <vt:i4>5</vt:i4>
      </vt:variant>
      <vt:variant>
        <vt:lpwstr/>
      </vt:variant>
      <vt:variant>
        <vt:lpwstr>_Toc462665065</vt:lpwstr>
      </vt:variant>
      <vt:variant>
        <vt:i4>1310768</vt:i4>
      </vt:variant>
      <vt:variant>
        <vt:i4>662</vt:i4>
      </vt:variant>
      <vt:variant>
        <vt:i4>0</vt:i4>
      </vt:variant>
      <vt:variant>
        <vt:i4>5</vt:i4>
      </vt:variant>
      <vt:variant>
        <vt:lpwstr/>
      </vt:variant>
      <vt:variant>
        <vt:lpwstr>_Toc462665064</vt:lpwstr>
      </vt:variant>
      <vt:variant>
        <vt:i4>1310768</vt:i4>
      </vt:variant>
      <vt:variant>
        <vt:i4>656</vt:i4>
      </vt:variant>
      <vt:variant>
        <vt:i4>0</vt:i4>
      </vt:variant>
      <vt:variant>
        <vt:i4>5</vt:i4>
      </vt:variant>
      <vt:variant>
        <vt:lpwstr/>
      </vt:variant>
      <vt:variant>
        <vt:lpwstr>_Toc462665063</vt:lpwstr>
      </vt:variant>
      <vt:variant>
        <vt:i4>1310768</vt:i4>
      </vt:variant>
      <vt:variant>
        <vt:i4>650</vt:i4>
      </vt:variant>
      <vt:variant>
        <vt:i4>0</vt:i4>
      </vt:variant>
      <vt:variant>
        <vt:i4>5</vt:i4>
      </vt:variant>
      <vt:variant>
        <vt:lpwstr/>
      </vt:variant>
      <vt:variant>
        <vt:lpwstr>_Toc462665062</vt:lpwstr>
      </vt:variant>
      <vt:variant>
        <vt:i4>1310768</vt:i4>
      </vt:variant>
      <vt:variant>
        <vt:i4>644</vt:i4>
      </vt:variant>
      <vt:variant>
        <vt:i4>0</vt:i4>
      </vt:variant>
      <vt:variant>
        <vt:i4>5</vt:i4>
      </vt:variant>
      <vt:variant>
        <vt:lpwstr/>
      </vt:variant>
      <vt:variant>
        <vt:lpwstr>_Toc462665061</vt:lpwstr>
      </vt:variant>
      <vt:variant>
        <vt:i4>1310768</vt:i4>
      </vt:variant>
      <vt:variant>
        <vt:i4>638</vt:i4>
      </vt:variant>
      <vt:variant>
        <vt:i4>0</vt:i4>
      </vt:variant>
      <vt:variant>
        <vt:i4>5</vt:i4>
      </vt:variant>
      <vt:variant>
        <vt:lpwstr/>
      </vt:variant>
      <vt:variant>
        <vt:lpwstr>_Toc462665060</vt:lpwstr>
      </vt:variant>
      <vt:variant>
        <vt:i4>1507376</vt:i4>
      </vt:variant>
      <vt:variant>
        <vt:i4>632</vt:i4>
      </vt:variant>
      <vt:variant>
        <vt:i4>0</vt:i4>
      </vt:variant>
      <vt:variant>
        <vt:i4>5</vt:i4>
      </vt:variant>
      <vt:variant>
        <vt:lpwstr/>
      </vt:variant>
      <vt:variant>
        <vt:lpwstr>_Toc462665058</vt:lpwstr>
      </vt:variant>
      <vt:variant>
        <vt:i4>1507376</vt:i4>
      </vt:variant>
      <vt:variant>
        <vt:i4>626</vt:i4>
      </vt:variant>
      <vt:variant>
        <vt:i4>0</vt:i4>
      </vt:variant>
      <vt:variant>
        <vt:i4>5</vt:i4>
      </vt:variant>
      <vt:variant>
        <vt:lpwstr/>
      </vt:variant>
      <vt:variant>
        <vt:lpwstr>_Toc462665057</vt:lpwstr>
      </vt:variant>
      <vt:variant>
        <vt:i4>1507376</vt:i4>
      </vt:variant>
      <vt:variant>
        <vt:i4>620</vt:i4>
      </vt:variant>
      <vt:variant>
        <vt:i4>0</vt:i4>
      </vt:variant>
      <vt:variant>
        <vt:i4>5</vt:i4>
      </vt:variant>
      <vt:variant>
        <vt:lpwstr/>
      </vt:variant>
      <vt:variant>
        <vt:lpwstr>_Toc462665056</vt:lpwstr>
      </vt:variant>
      <vt:variant>
        <vt:i4>1507376</vt:i4>
      </vt:variant>
      <vt:variant>
        <vt:i4>614</vt:i4>
      </vt:variant>
      <vt:variant>
        <vt:i4>0</vt:i4>
      </vt:variant>
      <vt:variant>
        <vt:i4>5</vt:i4>
      </vt:variant>
      <vt:variant>
        <vt:lpwstr/>
      </vt:variant>
      <vt:variant>
        <vt:lpwstr>_Toc462665055</vt:lpwstr>
      </vt:variant>
      <vt:variant>
        <vt:i4>1507376</vt:i4>
      </vt:variant>
      <vt:variant>
        <vt:i4>608</vt:i4>
      </vt:variant>
      <vt:variant>
        <vt:i4>0</vt:i4>
      </vt:variant>
      <vt:variant>
        <vt:i4>5</vt:i4>
      </vt:variant>
      <vt:variant>
        <vt:lpwstr/>
      </vt:variant>
      <vt:variant>
        <vt:lpwstr>_Toc462665054</vt:lpwstr>
      </vt:variant>
      <vt:variant>
        <vt:i4>1507376</vt:i4>
      </vt:variant>
      <vt:variant>
        <vt:i4>602</vt:i4>
      </vt:variant>
      <vt:variant>
        <vt:i4>0</vt:i4>
      </vt:variant>
      <vt:variant>
        <vt:i4>5</vt:i4>
      </vt:variant>
      <vt:variant>
        <vt:lpwstr/>
      </vt:variant>
      <vt:variant>
        <vt:lpwstr>_Toc462665053</vt:lpwstr>
      </vt:variant>
      <vt:variant>
        <vt:i4>1507376</vt:i4>
      </vt:variant>
      <vt:variant>
        <vt:i4>596</vt:i4>
      </vt:variant>
      <vt:variant>
        <vt:i4>0</vt:i4>
      </vt:variant>
      <vt:variant>
        <vt:i4>5</vt:i4>
      </vt:variant>
      <vt:variant>
        <vt:lpwstr/>
      </vt:variant>
      <vt:variant>
        <vt:lpwstr>_Toc462665052</vt:lpwstr>
      </vt:variant>
      <vt:variant>
        <vt:i4>1507376</vt:i4>
      </vt:variant>
      <vt:variant>
        <vt:i4>590</vt:i4>
      </vt:variant>
      <vt:variant>
        <vt:i4>0</vt:i4>
      </vt:variant>
      <vt:variant>
        <vt:i4>5</vt:i4>
      </vt:variant>
      <vt:variant>
        <vt:lpwstr/>
      </vt:variant>
      <vt:variant>
        <vt:lpwstr>_Toc462665051</vt:lpwstr>
      </vt:variant>
      <vt:variant>
        <vt:i4>1507376</vt:i4>
      </vt:variant>
      <vt:variant>
        <vt:i4>584</vt:i4>
      </vt:variant>
      <vt:variant>
        <vt:i4>0</vt:i4>
      </vt:variant>
      <vt:variant>
        <vt:i4>5</vt:i4>
      </vt:variant>
      <vt:variant>
        <vt:lpwstr/>
      </vt:variant>
      <vt:variant>
        <vt:lpwstr>_Toc462665050</vt:lpwstr>
      </vt:variant>
      <vt:variant>
        <vt:i4>1441840</vt:i4>
      </vt:variant>
      <vt:variant>
        <vt:i4>578</vt:i4>
      </vt:variant>
      <vt:variant>
        <vt:i4>0</vt:i4>
      </vt:variant>
      <vt:variant>
        <vt:i4>5</vt:i4>
      </vt:variant>
      <vt:variant>
        <vt:lpwstr/>
      </vt:variant>
      <vt:variant>
        <vt:lpwstr>_Toc462665049</vt:lpwstr>
      </vt:variant>
      <vt:variant>
        <vt:i4>1441840</vt:i4>
      </vt:variant>
      <vt:variant>
        <vt:i4>572</vt:i4>
      </vt:variant>
      <vt:variant>
        <vt:i4>0</vt:i4>
      </vt:variant>
      <vt:variant>
        <vt:i4>5</vt:i4>
      </vt:variant>
      <vt:variant>
        <vt:lpwstr/>
      </vt:variant>
      <vt:variant>
        <vt:lpwstr>_Toc462665048</vt:lpwstr>
      </vt:variant>
      <vt:variant>
        <vt:i4>1441840</vt:i4>
      </vt:variant>
      <vt:variant>
        <vt:i4>566</vt:i4>
      </vt:variant>
      <vt:variant>
        <vt:i4>0</vt:i4>
      </vt:variant>
      <vt:variant>
        <vt:i4>5</vt:i4>
      </vt:variant>
      <vt:variant>
        <vt:lpwstr/>
      </vt:variant>
      <vt:variant>
        <vt:lpwstr>_Toc462665047</vt:lpwstr>
      </vt:variant>
      <vt:variant>
        <vt:i4>1441840</vt:i4>
      </vt:variant>
      <vt:variant>
        <vt:i4>560</vt:i4>
      </vt:variant>
      <vt:variant>
        <vt:i4>0</vt:i4>
      </vt:variant>
      <vt:variant>
        <vt:i4>5</vt:i4>
      </vt:variant>
      <vt:variant>
        <vt:lpwstr/>
      </vt:variant>
      <vt:variant>
        <vt:lpwstr>_Toc462665046</vt:lpwstr>
      </vt:variant>
      <vt:variant>
        <vt:i4>1441840</vt:i4>
      </vt:variant>
      <vt:variant>
        <vt:i4>554</vt:i4>
      </vt:variant>
      <vt:variant>
        <vt:i4>0</vt:i4>
      </vt:variant>
      <vt:variant>
        <vt:i4>5</vt:i4>
      </vt:variant>
      <vt:variant>
        <vt:lpwstr/>
      </vt:variant>
      <vt:variant>
        <vt:lpwstr>_Toc462665045</vt:lpwstr>
      </vt:variant>
      <vt:variant>
        <vt:i4>1441840</vt:i4>
      </vt:variant>
      <vt:variant>
        <vt:i4>548</vt:i4>
      </vt:variant>
      <vt:variant>
        <vt:i4>0</vt:i4>
      </vt:variant>
      <vt:variant>
        <vt:i4>5</vt:i4>
      </vt:variant>
      <vt:variant>
        <vt:lpwstr/>
      </vt:variant>
      <vt:variant>
        <vt:lpwstr>_Toc462665044</vt:lpwstr>
      </vt:variant>
      <vt:variant>
        <vt:i4>1441840</vt:i4>
      </vt:variant>
      <vt:variant>
        <vt:i4>542</vt:i4>
      </vt:variant>
      <vt:variant>
        <vt:i4>0</vt:i4>
      </vt:variant>
      <vt:variant>
        <vt:i4>5</vt:i4>
      </vt:variant>
      <vt:variant>
        <vt:lpwstr/>
      </vt:variant>
      <vt:variant>
        <vt:lpwstr>_Toc462665043</vt:lpwstr>
      </vt:variant>
      <vt:variant>
        <vt:i4>1441840</vt:i4>
      </vt:variant>
      <vt:variant>
        <vt:i4>536</vt:i4>
      </vt:variant>
      <vt:variant>
        <vt:i4>0</vt:i4>
      </vt:variant>
      <vt:variant>
        <vt:i4>5</vt:i4>
      </vt:variant>
      <vt:variant>
        <vt:lpwstr/>
      </vt:variant>
      <vt:variant>
        <vt:lpwstr>_Toc462665042</vt:lpwstr>
      </vt:variant>
      <vt:variant>
        <vt:i4>1441840</vt:i4>
      </vt:variant>
      <vt:variant>
        <vt:i4>530</vt:i4>
      </vt:variant>
      <vt:variant>
        <vt:i4>0</vt:i4>
      </vt:variant>
      <vt:variant>
        <vt:i4>5</vt:i4>
      </vt:variant>
      <vt:variant>
        <vt:lpwstr/>
      </vt:variant>
      <vt:variant>
        <vt:lpwstr>_Toc462665041</vt:lpwstr>
      </vt:variant>
      <vt:variant>
        <vt:i4>1441840</vt:i4>
      </vt:variant>
      <vt:variant>
        <vt:i4>524</vt:i4>
      </vt:variant>
      <vt:variant>
        <vt:i4>0</vt:i4>
      </vt:variant>
      <vt:variant>
        <vt:i4>5</vt:i4>
      </vt:variant>
      <vt:variant>
        <vt:lpwstr/>
      </vt:variant>
      <vt:variant>
        <vt:lpwstr>_Toc462665040</vt:lpwstr>
      </vt:variant>
      <vt:variant>
        <vt:i4>1114160</vt:i4>
      </vt:variant>
      <vt:variant>
        <vt:i4>518</vt:i4>
      </vt:variant>
      <vt:variant>
        <vt:i4>0</vt:i4>
      </vt:variant>
      <vt:variant>
        <vt:i4>5</vt:i4>
      </vt:variant>
      <vt:variant>
        <vt:lpwstr/>
      </vt:variant>
      <vt:variant>
        <vt:lpwstr>_Toc462665039</vt:lpwstr>
      </vt:variant>
      <vt:variant>
        <vt:i4>1114160</vt:i4>
      </vt:variant>
      <vt:variant>
        <vt:i4>512</vt:i4>
      </vt:variant>
      <vt:variant>
        <vt:i4>0</vt:i4>
      </vt:variant>
      <vt:variant>
        <vt:i4>5</vt:i4>
      </vt:variant>
      <vt:variant>
        <vt:lpwstr/>
      </vt:variant>
      <vt:variant>
        <vt:lpwstr>_Toc462665038</vt:lpwstr>
      </vt:variant>
      <vt:variant>
        <vt:i4>1114160</vt:i4>
      </vt:variant>
      <vt:variant>
        <vt:i4>506</vt:i4>
      </vt:variant>
      <vt:variant>
        <vt:i4>0</vt:i4>
      </vt:variant>
      <vt:variant>
        <vt:i4>5</vt:i4>
      </vt:variant>
      <vt:variant>
        <vt:lpwstr/>
      </vt:variant>
      <vt:variant>
        <vt:lpwstr>_Toc462665037</vt:lpwstr>
      </vt:variant>
      <vt:variant>
        <vt:i4>1114160</vt:i4>
      </vt:variant>
      <vt:variant>
        <vt:i4>500</vt:i4>
      </vt:variant>
      <vt:variant>
        <vt:i4>0</vt:i4>
      </vt:variant>
      <vt:variant>
        <vt:i4>5</vt:i4>
      </vt:variant>
      <vt:variant>
        <vt:lpwstr/>
      </vt:variant>
      <vt:variant>
        <vt:lpwstr>_Toc462665036</vt:lpwstr>
      </vt:variant>
      <vt:variant>
        <vt:i4>1114160</vt:i4>
      </vt:variant>
      <vt:variant>
        <vt:i4>494</vt:i4>
      </vt:variant>
      <vt:variant>
        <vt:i4>0</vt:i4>
      </vt:variant>
      <vt:variant>
        <vt:i4>5</vt:i4>
      </vt:variant>
      <vt:variant>
        <vt:lpwstr/>
      </vt:variant>
      <vt:variant>
        <vt:lpwstr>_Toc462665035</vt:lpwstr>
      </vt:variant>
      <vt:variant>
        <vt:i4>1114160</vt:i4>
      </vt:variant>
      <vt:variant>
        <vt:i4>488</vt:i4>
      </vt:variant>
      <vt:variant>
        <vt:i4>0</vt:i4>
      </vt:variant>
      <vt:variant>
        <vt:i4>5</vt:i4>
      </vt:variant>
      <vt:variant>
        <vt:lpwstr/>
      </vt:variant>
      <vt:variant>
        <vt:lpwstr>_Toc462665034</vt:lpwstr>
      </vt:variant>
      <vt:variant>
        <vt:i4>1114160</vt:i4>
      </vt:variant>
      <vt:variant>
        <vt:i4>482</vt:i4>
      </vt:variant>
      <vt:variant>
        <vt:i4>0</vt:i4>
      </vt:variant>
      <vt:variant>
        <vt:i4>5</vt:i4>
      </vt:variant>
      <vt:variant>
        <vt:lpwstr/>
      </vt:variant>
      <vt:variant>
        <vt:lpwstr>_Toc462665033</vt:lpwstr>
      </vt:variant>
      <vt:variant>
        <vt:i4>1114160</vt:i4>
      </vt:variant>
      <vt:variant>
        <vt:i4>476</vt:i4>
      </vt:variant>
      <vt:variant>
        <vt:i4>0</vt:i4>
      </vt:variant>
      <vt:variant>
        <vt:i4>5</vt:i4>
      </vt:variant>
      <vt:variant>
        <vt:lpwstr/>
      </vt:variant>
      <vt:variant>
        <vt:lpwstr>_Toc462665032</vt:lpwstr>
      </vt:variant>
      <vt:variant>
        <vt:i4>1114160</vt:i4>
      </vt:variant>
      <vt:variant>
        <vt:i4>470</vt:i4>
      </vt:variant>
      <vt:variant>
        <vt:i4>0</vt:i4>
      </vt:variant>
      <vt:variant>
        <vt:i4>5</vt:i4>
      </vt:variant>
      <vt:variant>
        <vt:lpwstr/>
      </vt:variant>
      <vt:variant>
        <vt:lpwstr>_Toc462665031</vt:lpwstr>
      </vt:variant>
      <vt:variant>
        <vt:i4>1114160</vt:i4>
      </vt:variant>
      <vt:variant>
        <vt:i4>464</vt:i4>
      </vt:variant>
      <vt:variant>
        <vt:i4>0</vt:i4>
      </vt:variant>
      <vt:variant>
        <vt:i4>5</vt:i4>
      </vt:variant>
      <vt:variant>
        <vt:lpwstr/>
      </vt:variant>
      <vt:variant>
        <vt:lpwstr>_Toc462665030</vt:lpwstr>
      </vt:variant>
      <vt:variant>
        <vt:i4>1048624</vt:i4>
      </vt:variant>
      <vt:variant>
        <vt:i4>458</vt:i4>
      </vt:variant>
      <vt:variant>
        <vt:i4>0</vt:i4>
      </vt:variant>
      <vt:variant>
        <vt:i4>5</vt:i4>
      </vt:variant>
      <vt:variant>
        <vt:lpwstr/>
      </vt:variant>
      <vt:variant>
        <vt:lpwstr>_Toc462665029</vt:lpwstr>
      </vt:variant>
      <vt:variant>
        <vt:i4>1048624</vt:i4>
      </vt:variant>
      <vt:variant>
        <vt:i4>452</vt:i4>
      </vt:variant>
      <vt:variant>
        <vt:i4>0</vt:i4>
      </vt:variant>
      <vt:variant>
        <vt:i4>5</vt:i4>
      </vt:variant>
      <vt:variant>
        <vt:lpwstr/>
      </vt:variant>
      <vt:variant>
        <vt:lpwstr>_Toc462665028</vt:lpwstr>
      </vt:variant>
      <vt:variant>
        <vt:i4>1048624</vt:i4>
      </vt:variant>
      <vt:variant>
        <vt:i4>446</vt:i4>
      </vt:variant>
      <vt:variant>
        <vt:i4>0</vt:i4>
      </vt:variant>
      <vt:variant>
        <vt:i4>5</vt:i4>
      </vt:variant>
      <vt:variant>
        <vt:lpwstr/>
      </vt:variant>
      <vt:variant>
        <vt:lpwstr>_Toc462665027</vt:lpwstr>
      </vt:variant>
      <vt:variant>
        <vt:i4>1048624</vt:i4>
      </vt:variant>
      <vt:variant>
        <vt:i4>440</vt:i4>
      </vt:variant>
      <vt:variant>
        <vt:i4>0</vt:i4>
      </vt:variant>
      <vt:variant>
        <vt:i4>5</vt:i4>
      </vt:variant>
      <vt:variant>
        <vt:lpwstr/>
      </vt:variant>
      <vt:variant>
        <vt:lpwstr>_Toc462665026</vt:lpwstr>
      </vt:variant>
      <vt:variant>
        <vt:i4>1048624</vt:i4>
      </vt:variant>
      <vt:variant>
        <vt:i4>434</vt:i4>
      </vt:variant>
      <vt:variant>
        <vt:i4>0</vt:i4>
      </vt:variant>
      <vt:variant>
        <vt:i4>5</vt:i4>
      </vt:variant>
      <vt:variant>
        <vt:lpwstr/>
      </vt:variant>
      <vt:variant>
        <vt:lpwstr>_Toc462665025</vt:lpwstr>
      </vt:variant>
      <vt:variant>
        <vt:i4>1048624</vt:i4>
      </vt:variant>
      <vt:variant>
        <vt:i4>428</vt:i4>
      </vt:variant>
      <vt:variant>
        <vt:i4>0</vt:i4>
      </vt:variant>
      <vt:variant>
        <vt:i4>5</vt:i4>
      </vt:variant>
      <vt:variant>
        <vt:lpwstr/>
      </vt:variant>
      <vt:variant>
        <vt:lpwstr>_Toc462665024</vt:lpwstr>
      </vt:variant>
      <vt:variant>
        <vt:i4>1048624</vt:i4>
      </vt:variant>
      <vt:variant>
        <vt:i4>422</vt:i4>
      </vt:variant>
      <vt:variant>
        <vt:i4>0</vt:i4>
      </vt:variant>
      <vt:variant>
        <vt:i4>5</vt:i4>
      </vt:variant>
      <vt:variant>
        <vt:lpwstr/>
      </vt:variant>
      <vt:variant>
        <vt:lpwstr>_Toc462665023</vt:lpwstr>
      </vt:variant>
      <vt:variant>
        <vt:i4>1048624</vt:i4>
      </vt:variant>
      <vt:variant>
        <vt:i4>416</vt:i4>
      </vt:variant>
      <vt:variant>
        <vt:i4>0</vt:i4>
      </vt:variant>
      <vt:variant>
        <vt:i4>5</vt:i4>
      </vt:variant>
      <vt:variant>
        <vt:lpwstr/>
      </vt:variant>
      <vt:variant>
        <vt:lpwstr>_Toc462665022</vt:lpwstr>
      </vt:variant>
      <vt:variant>
        <vt:i4>1048624</vt:i4>
      </vt:variant>
      <vt:variant>
        <vt:i4>410</vt:i4>
      </vt:variant>
      <vt:variant>
        <vt:i4>0</vt:i4>
      </vt:variant>
      <vt:variant>
        <vt:i4>5</vt:i4>
      </vt:variant>
      <vt:variant>
        <vt:lpwstr/>
      </vt:variant>
      <vt:variant>
        <vt:lpwstr>_Toc462665021</vt:lpwstr>
      </vt:variant>
      <vt:variant>
        <vt:i4>1048624</vt:i4>
      </vt:variant>
      <vt:variant>
        <vt:i4>404</vt:i4>
      </vt:variant>
      <vt:variant>
        <vt:i4>0</vt:i4>
      </vt:variant>
      <vt:variant>
        <vt:i4>5</vt:i4>
      </vt:variant>
      <vt:variant>
        <vt:lpwstr/>
      </vt:variant>
      <vt:variant>
        <vt:lpwstr>_Toc462665020</vt:lpwstr>
      </vt:variant>
      <vt:variant>
        <vt:i4>1245232</vt:i4>
      </vt:variant>
      <vt:variant>
        <vt:i4>398</vt:i4>
      </vt:variant>
      <vt:variant>
        <vt:i4>0</vt:i4>
      </vt:variant>
      <vt:variant>
        <vt:i4>5</vt:i4>
      </vt:variant>
      <vt:variant>
        <vt:lpwstr/>
      </vt:variant>
      <vt:variant>
        <vt:lpwstr>_Toc462665019</vt:lpwstr>
      </vt:variant>
      <vt:variant>
        <vt:i4>1245232</vt:i4>
      </vt:variant>
      <vt:variant>
        <vt:i4>392</vt:i4>
      </vt:variant>
      <vt:variant>
        <vt:i4>0</vt:i4>
      </vt:variant>
      <vt:variant>
        <vt:i4>5</vt:i4>
      </vt:variant>
      <vt:variant>
        <vt:lpwstr/>
      </vt:variant>
      <vt:variant>
        <vt:lpwstr>_Toc462665018</vt:lpwstr>
      </vt:variant>
      <vt:variant>
        <vt:i4>1245232</vt:i4>
      </vt:variant>
      <vt:variant>
        <vt:i4>386</vt:i4>
      </vt:variant>
      <vt:variant>
        <vt:i4>0</vt:i4>
      </vt:variant>
      <vt:variant>
        <vt:i4>5</vt:i4>
      </vt:variant>
      <vt:variant>
        <vt:lpwstr/>
      </vt:variant>
      <vt:variant>
        <vt:lpwstr>_Toc462665017</vt:lpwstr>
      </vt:variant>
      <vt:variant>
        <vt:i4>1245232</vt:i4>
      </vt:variant>
      <vt:variant>
        <vt:i4>380</vt:i4>
      </vt:variant>
      <vt:variant>
        <vt:i4>0</vt:i4>
      </vt:variant>
      <vt:variant>
        <vt:i4>5</vt:i4>
      </vt:variant>
      <vt:variant>
        <vt:lpwstr/>
      </vt:variant>
      <vt:variant>
        <vt:lpwstr>_Toc462665016</vt:lpwstr>
      </vt:variant>
      <vt:variant>
        <vt:i4>1245232</vt:i4>
      </vt:variant>
      <vt:variant>
        <vt:i4>374</vt:i4>
      </vt:variant>
      <vt:variant>
        <vt:i4>0</vt:i4>
      </vt:variant>
      <vt:variant>
        <vt:i4>5</vt:i4>
      </vt:variant>
      <vt:variant>
        <vt:lpwstr/>
      </vt:variant>
      <vt:variant>
        <vt:lpwstr>_Toc462665015</vt:lpwstr>
      </vt:variant>
      <vt:variant>
        <vt:i4>1245232</vt:i4>
      </vt:variant>
      <vt:variant>
        <vt:i4>368</vt:i4>
      </vt:variant>
      <vt:variant>
        <vt:i4>0</vt:i4>
      </vt:variant>
      <vt:variant>
        <vt:i4>5</vt:i4>
      </vt:variant>
      <vt:variant>
        <vt:lpwstr/>
      </vt:variant>
      <vt:variant>
        <vt:lpwstr>_Toc462665014</vt:lpwstr>
      </vt:variant>
      <vt:variant>
        <vt:i4>1245232</vt:i4>
      </vt:variant>
      <vt:variant>
        <vt:i4>362</vt:i4>
      </vt:variant>
      <vt:variant>
        <vt:i4>0</vt:i4>
      </vt:variant>
      <vt:variant>
        <vt:i4>5</vt:i4>
      </vt:variant>
      <vt:variant>
        <vt:lpwstr/>
      </vt:variant>
      <vt:variant>
        <vt:lpwstr>_Toc462665013</vt:lpwstr>
      </vt:variant>
      <vt:variant>
        <vt:i4>1245232</vt:i4>
      </vt:variant>
      <vt:variant>
        <vt:i4>356</vt:i4>
      </vt:variant>
      <vt:variant>
        <vt:i4>0</vt:i4>
      </vt:variant>
      <vt:variant>
        <vt:i4>5</vt:i4>
      </vt:variant>
      <vt:variant>
        <vt:lpwstr/>
      </vt:variant>
      <vt:variant>
        <vt:lpwstr>_Toc462665012</vt:lpwstr>
      </vt:variant>
      <vt:variant>
        <vt:i4>1245232</vt:i4>
      </vt:variant>
      <vt:variant>
        <vt:i4>350</vt:i4>
      </vt:variant>
      <vt:variant>
        <vt:i4>0</vt:i4>
      </vt:variant>
      <vt:variant>
        <vt:i4>5</vt:i4>
      </vt:variant>
      <vt:variant>
        <vt:lpwstr/>
      </vt:variant>
      <vt:variant>
        <vt:lpwstr>_Toc462665011</vt:lpwstr>
      </vt:variant>
      <vt:variant>
        <vt:i4>1245232</vt:i4>
      </vt:variant>
      <vt:variant>
        <vt:i4>344</vt:i4>
      </vt:variant>
      <vt:variant>
        <vt:i4>0</vt:i4>
      </vt:variant>
      <vt:variant>
        <vt:i4>5</vt:i4>
      </vt:variant>
      <vt:variant>
        <vt:lpwstr/>
      </vt:variant>
      <vt:variant>
        <vt:lpwstr>_Toc462665010</vt:lpwstr>
      </vt:variant>
      <vt:variant>
        <vt:i4>1179696</vt:i4>
      </vt:variant>
      <vt:variant>
        <vt:i4>338</vt:i4>
      </vt:variant>
      <vt:variant>
        <vt:i4>0</vt:i4>
      </vt:variant>
      <vt:variant>
        <vt:i4>5</vt:i4>
      </vt:variant>
      <vt:variant>
        <vt:lpwstr/>
      </vt:variant>
      <vt:variant>
        <vt:lpwstr>_Toc462665009</vt:lpwstr>
      </vt:variant>
      <vt:variant>
        <vt:i4>1179696</vt:i4>
      </vt:variant>
      <vt:variant>
        <vt:i4>332</vt:i4>
      </vt:variant>
      <vt:variant>
        <vt:i4>0</vt:i4>
      </vt:variant>
      <vt:variant>
        <vt:i4>5</vt:i4>
      </vt:variant>
      <vt:variant>
        <vt:lpwstr/>
      </vt:variant>
      <vt:variant>
        <vt:lpwstr>_Toc462665008</vt:lpwstr>
      </vt:variant>
      <vt:variant>
        <vt:i4>1179696</vt:i4>
      </vt:variant>
      <vt:variant>
        <vt:i4>326</vt:i4>
      </vt:variant>
      <vt:variant>
        <vt:i4>0</vt:i4>
      </vt:variant>
      <vt:variant>
        <vt:i4>5</vt:i4>
      </vt:variant>
      <vt:variant>
        <vt:lpwstr/>
      </vt:variant>
      <vt:variant>
        <vt:lpwstr>_Toc462665007</vt:lpwstr>
      </vt:variant>
      <vt:variant>
        <vt:i4>1179696</vt:i4>
      </vt:variant>
      <vt:variant>
        <vt:i4>320</vt:i4>
      </vt:variant>
      <vt:variant>
        <vt:i4>0</vt:i4>
      </vt:variant>
      <vt:variant>
        <vt:i4>5</vt:i4>
      </vt:variant>
      <vt:variant>
        <vt:lpwstr/>
      </vt:variant>
      <vt:variant>
        <vt:lpwstr>_Toc462665006</vt:lpwstr>
      </vt:variant>
      <vt:variant>
        <vt:i4>1179696</vt:i4>
      </vt:variant>
      <vt:variant>
        <vt:i4>314</vt:i4>
      </vt:variant>
      <vt:variant>
        <vt:i4>0</vt:i4>
      </vt:variant>
      <vt:variant>
        <vt:i4>5</vt:i4>
      </vt:variant>
      <vt:variant>
        <vt:lpwstr/>
      </vt:variant>
      <vt:variant>
        <vt:lpwstr>_Toc462665005</vt:lpwstr>
      </vt:variant>
      <vt:variant>
        <vt:i4>1179696</vt:i4>
      </vt:variant>
      <vt:variant>
        <vt:i4>308</vt:i4>
      </vt:variant>
      <vt:variant>
        <vt:i4>0</vt:i4>
      </vt:variant>
      <vt:variant>
        <vt:i4>5</vt:i4>
      </vt:variant>
      <vt:variant>
        <vt:lpwstr/>
      </vt:variant>
      <vt:variant>
        <vt:lpwstr>_Toc462665004</vt:lpwstr>
      </vt:variant>
      <vt:variant>
        <vt:i4>1179696</vt:i4>
      </vt:variant>
      <vt:variant>
        <vt:i4>302</vt:i4>
      </vt:variant>
      <vt:variant>
        <vt:i4>0</vt:i4>
      </vt:variant>
      <vt:variant>
        <vt:i4>5</vt:i4>
      </vt:variant>
      <vt:variant>
        <vt:lpwstr/>
      </vt:variant>
      <vt:variant>
        <vt:lpwstr>_Toc462665003</vt:lpwstr>
      </vt:variant>
      <vt:variant>
        <vt:i4>1179696</vt:i4>
      </vt:variant>
      <vt:variant>
        <vt:i4>296</vt:i4>
      </vt:variant>
      <vt:variant>
        <vt:i4>0</vt:i4>
      </vt:variant>
      <vt:variant>
        <vt:i4>5</vt:i4>
      </vt:variant>
      <vt:variant>
        <vt:lpwstr/>
      </vt:variant>
      <vt:variant>
        <vt:lpwstr>_Toc462665002</vt:lpwstr>
      </vt:variant>
      <vt:variant>
        <vt:i4>1179696</vt:i4>
      </vt:variant>
      <vt:variant>
        <vt:i4>290</vt:i4>
      </vt:variant>
      <vt:variant>
        <vt:i4>0</vt:i4>
      </vt:variant>
      <vt:variant>
        <vt:i4>5</vt:i4>
      </vt:variant>
      <vt:variant>
        <vt:lpwstr/>
      </vt:variant>
      <vt:variant>
        <vt:lpwstr>_Toc462665001</vt:lpwstr>
      </vt:variant>
      <vt:variant>
        <vt:i4>1179696</vt:i4>
      </vt:variant>
      <vt:variant>
        <vt:i4>284</vt:i4>
      </vt:variant>
      <vt:variant>
        <vt:i4>0</vt:i4>
      </vt:variant>
      <vt:variant>
        <vt:i4>5</vt:i4>
      </vt:variant>
      <vt:variant>
        <vt:lpwstr/>
      </vt:variant>
      <vt:variant>
        <vt:lpwstr>_Toc462665000</vt:lpwstr>
      </vt:variant>
      <vt:variant>
        <vt:i4>1703993</vt:i4>
      </vt:variant>
      <vt:variant>
        <vt:i4>278</vt:i4>
      </vt:variant>
      <vt:variant>
        <vt:i4>0</vt:i4>
      </vt:variant>
      <vt:variant>
        <vt:i4>5</vt:i4>
      </vt:variant>
      <vt:variant>
        <vt:lpwstr/>
      </vt:variant>
      <vt:variant>
        <vt:lpwstr>_Toc462664999</vt:lpwstr>
      </vt:variant>
      <vt:variant>
        <vt:i4>1703993</vt:i4>
      </vt:variant>
      <vt:variant>
        <vt:i4>272</vt:i4>
      </vt:variant>
      <vt:variant>
        <vt:i4>0</vt:i4>
      </vt:variant>
      <vt:variant>
        <vt:i4>5</vt:i4>
      </vt:variant>
      <vt:variant>
        <vt:lpwstr/>
      </vt:variant>
      <vt:variant>
        <vt:lpwstr>_Toc462664998</vt:lpwstr>
      </vt:variant>
      <vt:variant>
        <vt:i4>1703993</vt:i4>
      </vt:variant>
      <vt:variant>
        <vt:i4>266</vt:i4>
      </vt:variant>
      <vt:variant>
        <vt:i4>0</vt:i4>
      </vt:variant>
      <vt:variant>
        <vt:i4>5</vt:i4>
      </vt:variant>
      <vt:variant>
        <vt:lpwstr/>
      </vt:variant>
      <vt:variant>
        <vt:lpwstr>_Toc462664997</vt:lpwstr>
      </vt:variant>
      <vt:variant>
        <vt:i4>1703993</vt:i4>
      </vt:variant>
      <vt:variant>
        <vt:i4>260</vt:i4>
      </vt:variant>
      <vt:variant>
        <vt:i4>0</vt:i4>
      </vt:variant>
      <vt:variant>
        <vt:i4>5</vt:i4>
      </vt:variant>
      <vt:variant>
        <vt:lpwstr/>
      </vt:variant>
      <vt:variant>
        <vt:lpwstr>_Toc462664996</vt:lpwstr>
      </vt:variant>
      <vt:variant>
        <vt:i4>1703993</vt:i4>
      </vt:variant>
      <vt:variant>
        <vt:i4>254</vt:i4>
      </vt:variant>
      <vt:variant>
        <vt:i4>0</vt:i4>
      </vt:variant>
      <vt:variant>
        <vt:i4>5</vt:i4>
      </vt:variant>
      <vt:variant>
        <vt:lpwstr/>
      </vt:variant>
      <vt:variant>
        <vt:lpwstr>_Toc462664995</vt:lpwstr>
      </vt:variant>
      <vt:variant>
        <vt:i4>1703993</vt:i4>
      </vt:variant>
      <vt:variant>
        <vt:i4>248</vt:i4>
      </vt:variant>
      <vt:variant>
        <vt:i4>0</vt:i4>
      </vt:variant>
      <vt:variant>
        <vt:i4>5</vt:i4>
      </vt:variant>
      <vt:variant>
        <vt:lpwstr/>
      </vt:variant>
      <vt:variant>
        <vt:lpwstr>_Toc462664994</vt:lpwstr>
      </vt:variant>
      <vt:variant>
        <vt:i4>1703993</vt:i4>
      </vt:variant>
      <vt:variant>
        <vt:i4>242</vt:i4>
      </vt:variant>
      <vt:variant>
        <vt:i4>0</vt:i4>
      </vt:variant>
      <vt:variant>
        <vt:i4>5</vt:i4>
      </vt:variant>
      <vt:variant>
        <vt:lpwstr/>
      </vt:variant>
      <vt:variant>
        <vt:lpwstr>_Toc462664993</vt:lpwstr>
      </vt:variant>
      <vt:variant>
        <vt:i4>1703993</vt:i4>
      </vt:variant>
      <vt:variant>
        <vt:i4>236</vt:i4>
      </vt:variant>
      <vt:variant>
        <vt:i4>0</vt:i4>
      </vt:variant>
      <vt:variant>
        <vt:i4>5</vt:i4>
      </vt:variant>
      <vt:variant>
        <vt:lpwstr/>
      </vt:variant>
      <vt:variant>
        <vt:lpwstr>_Toc462664992</vt:lpwstr>
      </vt:variant>
      <vt:variant>
        <vt:i4>1703993</vt:i4>
      </vt:variant>
      <vt:variant>
        <vt:i4>230</vt:i4>
      </vt:variant>
      <vt:variant>
        <vt:i4>0</vt:i4>
      </vt:variant>
      <vt:variant>
        <vt:i4>5</vt:i4>
      </vt:variant>
      <vt:variant>
        <vt:lpwstr/>
      </vt:variant>
      <vt:variant>
        <vt:lpwstr>_Toc462664991</vt:lpwstr>
      </vt:variant>
      <vt:variant>
        <vt:i4>1703993</vt:i4>
      </vt:variant>
      <vt:variant>
        <vt:i4>224</vt:i4>
      </vt:variant>
      <vt:variant>
        <vt:i4>0</vt:i4>
      </vt:variant>
      <vt:variant>
        <vt:i4>5</vt:i4>
      </vt:variant>
      <vt:variant>
        <vt:lpwstr/>
      </vt:variant>
      <vt:variant>
        <vt:lpwstr>_Toc462664990</vt:lpwstr>
      </vt:variant>
      <vt:variant>
        <vt:i4>1769529</vt:i4>
      </vt:variant>
      <vt:variant>
        <vt:i4>218</vt:i4>
      </vt:variant>
      <vt:variant>
        <vt:i4>0</vt:i4>
      </vt:variant>
      <vt:variant>
        <vt:i4>5</vt:i4>
      </vt:variant>
      <vt:variant>
        <vt:lpwstr/>
      </vt:variant>
      <vt:variant>
        <vt:lpwstr>_Toc462664989</vt:lpwstr>
      </vt:variant>
      <vt:variant>
        <vt:i4>1769529</vt:i4>
      </vt:variant>
      <vt:variant>
        <vt:i4>212</vt:i4>
      </vt:variant>
      <vt:variant>
        <vt:i4>0</vt:i4>
      </vt:variant>
      <vt:variant>
        <vt:i4>5</vt:i4>
      </vt:variant>
      <vt:variant>
        <vt:lpwstr/>
      </vt:variant>
      <vt:variant>
        <vt:lpwstr>_Toc462664988</vt:lpwstr>
      </vt:variant>
      <vt:variant>
        <vt:i4>1769529</vt:i4>
      </vt:variant>
      <vt:variant>
        <vt:i4>206</vt:i4>
      </vt:variant>
      <vt:variant>
        <vt:i4>0</vt:i4>
      </vt:variant>
      <vt:variant>
        <vt:i4>5</vt:i4>
      </vt:variant>
      <vt:variant>
        <vt:lpwstr/>
      </vt:variant>
      <vt:variant>
        <vt:lpwstr>_Toc462664987</vt:lpwstr>
      </vt:variant>
      <vt:variant>
        <vt:i4>1769529</vt:i4>
      </vt:variant>
      <vt:variant>
        <vt:i4>200</vt:i4>
      </vt:variant>
      <vt:variant>
        <vt:i4>0</vt:i4>
      </vt:variant>
      <vt:variant>
        <vt:i4>5</vt:i4>
      </vt:variant>
      <vt:variant>
        <vt:lpwstr/>
      </vt:variant>
      <vt:variant>
        <vt:lpwstr>_Toc462664986</vt:lpwstr>
      </vt:variant>
      <vt:variant>
        <vt:i4>1769529</vt:i4>
      </vt:variant>
      <vt:variant>
        <vt:i4>194</vt:i4>
      </vt:variant>
      <vt:variant>
        <vt:i4>0</vt:i4>
      </vt:variant>
      <vt:variant>
        <vt:i4>5</vt:i4>
      </vt:variant>
      <vt:variant>
        <vt:lpwstr/>
      </vt:variant>
      <vt:variant>
        <vt:lpwstr>_Toc462664985</vt:lpwstr>
      </vt:variant>
      <vt:variant>
        <vt:i4>1769529</vt:i4>
      </vt:variant>
      <vt:variant>
        <vt:i4>188</vt:i4>
      </vt:variant>
      <vt:variant>
        <vt:i4>0</vt:i4>
      </vt:variant>
      <vt:variant>
        <vt:i4>5</vt:i4>
      </vt:variant>
      <vt:variant>
        <vt:lpwstr/>
      </vt:variant>
      <vt:variant>
        <vt:lpwstr>_Toc462664984</vt:lpwstr>
      </vt:variant>
      <vt:variant>
        <vt:i4>1769529</vt:i4>
      </vt:variant>
      <vt:variant>
        <vt:i4>182</vt:i4>
      </vt:variant>
      <vt:variant>
        <vt:i4>0</vt:i4>
      </vt:variant>
      <vt:variant>
        <vt:i4>5</vt:i4>
      </vt:variant>
      <vt:variant>
        <vt:lpwstr/>
      </vt:variant>
      <vt:variant>
        <vt:lpwstr>_Toc462664983</vt:lpwstr>
      </vt:variant>
      <vt:variant>
        <vt:i4>1769529</vt:i4>
      </vt:variant>
      <vt:variant>
        <vt:i4>176</vt:i4>
      </vt:variant>
      <vt:variant>
        <vt:i4>0</vt:i4>
      </vt:variant>
      <vt:variant>
        <vt:i4>5</vt:i4>
      </vt:variant>
      <vt:variant>
        <vt:lpwstr/>
      </vt:variant>
      <vt:variant>
        <vt:lpwstr>_Toc462664982</vt:lpwstr>
      </vt:variant>
      <vt:variant>
        <vt:i4>1769529</vt:i4>
      </vt:variant>
      <vt:variant>
        <vt:i4>170</vt:i4>
      </vt:variant>
      <vt:variant>
        <vt:i4>0</vt:i4>
      </vt:variant>
      <vt:variant>
        <vt:i4>5</vt:i4>
      </vt:variant>
      <vt:variant>
        <vt:lpwstr/>
      </vt:variant>
      <vt:variant>
        <vt:lpwstr>_Toc462664981</vt:lpwstr>
      </vt:variant>
      <vt:variant>
        <vt:i4>1769529</vt:i4>
      </vt:variant>
      <vt:variant>
        <vt:i4>164</vt:i4>
      </vt:variant>
      <vt:variant>
        <vt:i4>0</vt:i4>
      </vt:variant>
      <vt:variant>
        <vt:i4>5</vt:i4>
      </vt:variant>
      <vt:variant>
        <vt:lpwstr/>
      </vt:variant>
      <vt:variant>
        <vt:lpwstr>_Toc462664980</vt:lpwstr>
      </vt:variant>
      <vt:variant>
        <vt:i4>1310777</vt:i4>
      </vt:variant>
      <vt:variant>
        <vt:i4>158</vt:i4>
      </vt:variant>
      <vt:variant>
        <vt:i4>0</vt:i4>
      </vt:variant>
      <vt:variant>
        <vt:i4>5</vt:i4>
      </vt:variant>
      <vt:variant>
        <vt:lpwstr/>
      </vt:variant>
      <vt:variant>
        <vt:lpwstr>_Toc462664979</vt:lpwstr>
      </vt:variant>
      <vt:variant>
        <vt:i4>1310777</vt:i4>
      </vt:variant>
      <vt:variant>
        <vt:i4>152</vt:i4>
      </vt:variant>
      <vt:variant>
        <vt:i4>0</vt:i4>
      </vt:variant>
      <vt:variant>
        <vt:i4>5</vt:i4>
      </vt:variant>
      <vt:variant>
        <vt:lpwstr/>
      </vt:variant>
      <vt:variant>
        <vt:lpwstr>_Toc462664978</vt:lpwstr>
      </vt:variant>
      <vt:variant>
        <vt:i4>1310777</vt:i4>
      </vt:variant>
      <vt:variant>
        <vt:i4>146</vt:i4>
      </vt:variant>
      <vt:variant>
        <vt:i4>0</vt:i4>
      </vt:variant>
      <vt:variant>
        <vt:i4>5</vt:i4>
      </vt:variant>
      <vt:variant>
        <vt:lpwstr/>
      </vt:variant>
      <vt:variant>
        <vt:lpwstr>_Toc462664977</vt:lpwstr>
      </vt:variant>
      <vt:variant>
        <vt:i4>1310777</vt:i4>
      </vt:variant>
      <vt:variant>
        <vt:i4>140</vt:i4>
      </vt:variant>
      <vt:variant>
        <vt:i4>0</vt:i4>
      </vt:variant>
      <vt:variant>
        <vt:i4>5</vt:i4>
      </vt:variant>
      <vt:variant>
        <vt:lpwstr/>
      </vt:variant>
      <vt:variant>
        <vt:lpwstr>_Toc462664976</vt:lpwstr>
      </vt:variant>
      <vt:variant>
        <vt:i4>1310777</vt:i4>
      </vt:variant>
      <vt:variant>
        <vt:i4>134</vt:i4>
      </vt:variant>
      <vt:variant>
        <vt:i4>0</vt:i4>
      </vt:variant>
      <vt:variant>
        <vt:i4>5</vt:i4>
      </vt:variant>
      <vt:variant>
        <vt:lpwstr/>
      </vt:variant>
      <vt:variant>
        <vt:lpwstr>_Toc462664975</vt:lpwstr>
      </vt:variant>
      <vt:variant>
        <vt:i4>1310777</vt:i4>
      </vt:variant>
      <vt:variant>
        <vt:i4>128</vt:i4>
      </vt:variant>
      <vt:variant>
        <vt:i4>0</vt:i4>
      </vt:variant>
      <vt:variant>
        <vt:i4>5</vt:i4>
      </vt:variant>
      <vt:variant>
        <vt:lpwstr/>
      </vt:variant>
      <vt:variant>
        <vt:lpwstr>_Toc462664974</vt:lpwstr>
      </vt:variant>
      <vt:variant>
        <vt:i4>1310777</vt:i4>
      </vt:variant>
      <vt:variant>
        <vt:i4>122</vt:i4>
      </vt:variant>
      <vt:variant>
        <vt:i4>0</vt:i4>
      </vt:variant>
      <vt:variant>
        <vt:i4>5</vt:i4>
      </vt:variant>
      <vt:variant>
        <vt:lpwstr/>
      </vt:variant>
      <vt:variant>
        <vt:lpwstr>_Toc462664973</vt:lpwstr>
      </vt:variant>
      <vt:variant>
        <vt:i4>1310777</vt:i4>
      </vt:variant>
      <vt:variant>
        <vt:i4>116</vt:i4>
      </vt:variant>
      <vt:variant>
        <vt:i4>0</vt:i4>
      </vt:variant>
      <vt:variant>
        <vt:i4>5</vt:i4>
      </vt:variant>
      <vt:variant>
        <vt:lpwstr/>
      </vt:variant>
      <vt:variant>
        <vt:lpwstr>_Toc462664972</vt:lpwstr>
      </vt:variant>
      <vt:variant>
        <vt:i4>1310777</vt:i4>
      </vt:variant>
      <vt:variant>
        <vt:i4>110</vt:i4>
      </vt:variant>
      <vt:variant>
        <vt:i4>0</vt:i4>
      </vt:variant>
      <vt:variant>
        <vt:i4>5</vt:i4>
      </vt:variant>
      <vt:variant>
        <vt:lpwstr/>
      </vt:variant>
      <vt:variant>
        <vt:lpwstr>_Toc462664971</vt:lpwstr>
      </vt:variant>
      <vt:variant>
        <vt:i4>1310777</vt:i4>
      </vt:variant>
      <vt:variant>
        <vt:i4>104</vt:i4>
      </vt:variant>
      <vt:variant>
        <vt:i4>0</vt:i4>
      </vt:variant>
      <vt:variant>
        <vt:i4>5</vt:i4>
      </vt:variant>
      <vt:variant>
        <vt:lpwstr/>
      </vt:variant>
      <vt:variant>
        <vt:lpwstr>_Toc462664970</vt:lpwstr>
      </vt:variant>
      <vt:variant>
        <vt:i4>1376313</vt:i4>
      </vt:variant>
      <vt:variant>
        <vt:i4>98</vt:i4>
      </vt:variant>
      <vt:variant>
        <vt:i4>0</vt:i4>
      </vt:variant>
      <vt:variant>
        <vt:i4>5</vt:i4>
      </vt:variant>
      <vt:variant>
        <vt:lpwstr/>
      </vt:variant>
      <vt:variant>
        <vt:lpwstr>_Toc462664969</vt:lpwstr>
      </vt:variant>
      <vt:variant>
        <vt:i4>1376313</vt:i4>
      </vt:variant>
      <vt:variant>
        <vt:i4>92</vt:i4>
      </vt:variant>
      <vt:variant>
        <vt:i4>0</vt:i4>
      </vt:variant>
      <vt:variant>
        <vt:i4>5</vt:i4>
      </vt:variant>
      <vt:variant>
        <vt:lpwstr/>
      </vt:variant>
      <vt:variant>
        <vt:lpwstr>_Toc462664968</vt:lpwstr>
      </vt:variant>
      <vt:variant>
        <vt:i4>1376313</vt:i4>
      </vt:variant>
      <vt:variant>
        <vt:i4>86</vt:i4>
      </vt:variant>
      <vt:variant>
        <vt:i4>0</vt:i4>
      </vt:variant>
      <vt:variant>
        <vt:i4>5</vt:i4>
      </vt:variant>
      <vt:variant>
        <vt:lpwstr/>
      </vt:variant>
      <vt:variant>
        <vt:lpwstr>_Toc462664967</vt:lpwstr>
      </vt:variant>
      <vt:variant>
        <vt:i4>1376313</vt:i4>
      </vt:variant>
      <vt:variant>
        <vt:i4>80</vt:i4>
      </vt:variant>
      <vt:variant>
        <vt:i4>0</vt:i4>
      </vt:variant>
      <vt:variant>
        <vt:i4>5</vt:i4>
      </vt:variant>
      <vt:variant>
        <vt:lpwstr/>
      </vt:variant>
      <vt:variant>
        <vt:lpwstr>_Toc462664966</vt:lpwstr>
      </vt:variant>
      <vt:variant>
        <vt:i4>1376313</vt:i4>
      </vt:variant>
      <vt:variant>
        <vt:i4>74</vt:i4>
      </vt:variant>
      <vt:variant>
        <vt:i4>0</vt:i4>
      </vt:variant>
      <vt:variant>
        <vt:i4>5</vt:i4>
      </vt:variant>
      <vt:variant>
        <vt:lpwstr/>
      </vt:variant>
      <vt:variant>
        <vt:lpwstr>_Toc462664965</vt:lpwstr>
      </vt:variant>
      <vt:variant>
        <vt:i4>1376313</vt:i4>
      </vt:variant>
      <vt:variant>
        <vt:i4>68</vt:i4>
      </vt:variant>
      <vt:variant>
        <vt:i4>0</vt:i4>
      </vt:variant>
      <vt:variant>
        <vt:i4>5</vt:i4>
      </vt:variant>
      <vt:variant>
        <vt:lpwstr/>
      </vt:variant>
      <vt:variant>
        <vt:lpwstr>_Toc462664964</vt:lpwstr>
      </vt:variant>
      <vt:variant>
        <vt:i4>1376313</vt:i4>
      </vt:variant>
      <vt:variant>
        <vt:i4>62</vt:i4>
      </vt:variant>
      <vt:variant>
        <vt:i4>0</vt:i4>
      </vt:variant>
      <vt:variant>
        <vt:i4>5</vt:i4>
      </vt:variant>
      <vt:variant>
        <vt:lpwstr/>
      </vt:variant>
      <vt:variant>
        <vt:lpwstr>_Toc462664963</vt:lpwstr>
      </vt:variant>
      <vt:variant>
        <vt:i4>1376313</vt:i4>
      </vt:variant>
      <vt:variant>
        <vt:i4>56</vt:i4>
      </vt:variant>
      <vt:variant>
        <vt:i4>0</vt:i4>
      </vt:variant>
      <vt:variant>
        <vt:i4>5</vt:i4>
      </vt:variant>
      <vt:variant>
        <vt:lpwstr/>
      </vt:variant>
      <vt:variant>
        <vt:lpwstr>_Toc462664962</vt:lpwstr>
      </vt:variant>
      <vt:variant>
        <vt:i4>1376313</vt:i4>
      </vt:variant>
      <vt:variant>
        <vt:i4>50</vt:i4>
      </vt:variant>
      <vt:variant>
        <vt:i4>0</vt:i4>
      </vt:variant>
      <vt:variant>
        <vt:i4>5</vt:i4>
      </vt:variant>
      <vt:variant>
        <vt:lpwstr/>
      </vt:variant>
      <vt:variant>
        <vt:lpwstr>_Toc462664961</vt:lpwstr>
      </vt:variant>
      <vt:variant>
        <vt:i4>1376313</vt:i4>
      </vt:variant>
      <vt:variant>
        <vt:i4>44</vt:i4>
      </vt:variant>
      <vt:variant>
        <vt:i4>0</vt:i4>
      </vt:variant>
      <vt:variant>
        <vt:i4>5</vt:i4>
      </vt:variant>
      <vt:variant>
        <vt:lpwstr/>
      </vt:variant>
      <vt:variant>
        <vt:lpwstr>_Toc462664960</vt:lpwstr>
      </vt:variant>
      <vt:variant>
        <vt:i4>1441849</vt:i4>
      </vt:variant>
      <vt:variant>
        <vt:i4>38</vt:i4>
      </vt:variant>
      <vt:variant>
        <vt:i4>0</vt:i4>
      </vt:variant>
      <vt:variant>
        <vt:i4>5</vt:i4>
      </vt:variant>
      <vt:variant>
        <vt:lpwstr/>
      </vt:variant>
      <vt:variant>
        <vt:lpwstr>_Toc462664959</vt:lpwstr>
      </vt:variant>
      <vt:variant>
        <vt:i4>1441849</vt:i4>
      </vt:variant>
      <vt:variant>
        <vt:i4>32</vt:i4>
      </vt:variant>
      <vt:variant>
        <vt:i4>0</vt:i4>
      </vt:variant>
      <vt:variant>
        <vt:i4>5</vt:i4>
      </vt:variant>
      <vt:variant>
        <vt:lpwstr/>
      </vt:variant>
      <vt:variant>
        <vt:lpwstr>_Toc462664958</vt:lpwstr>
      </vt:variant>
      <vt:variant>
        <vt:i4>1441849</vt:i4>
      </vt:variant>
      <vt:variant>
        <vt:i4>26</vt:i4>
      </vt:variant>
      <vt:variant>
        <vt:i4>0</vt:i4>
      </vt:variant>
      <vt:variant>
        <vt:i4>5</vt:i4>
      </vt:variant>
      <vt:variant>
        <vt:lpwstr/>
      </vt:variant>
      <vt:variant>
        <vt:lpwstr>_Toc462664957</vt:lpwstr>
      </vt:variant>
      <vt:variant>
        <vt:i4>1441849</vt:i4>
      </vt:variant>
      <vt:variant>
        <vt:i4>20</vt:i4>
      </vt:variant>
      <vt:variant>
        <vt:i4>0</vt:i4>
      </vt:variant>
      <vt:variant>
        <vt:i4>5</vt:i4>
      </vt:variant>
      <vt:variant>
        <vt:lpwstr/>
      </vt:variant>
      <vt:variant>
        <vt:lpwstr>_Toc462664956</vt:lpwstr>
      </vt:variant>
      <vt:variant>
        <vt:i4>1441849</vt:i4>
      </vt:variant>
      <vt:variant>
        <vt:i4>14</vt:i4>
      </vt:variant>
      <vt:variant>
        <vt:i4>0</vt:i4>
      </vt:variant>
      <vt:variant>
        <vt:i4>5</vt:i4>
      </vt:variant>
      <vt:variant>
        <vt:lpwstr/>
      </vt:variant>
      <vt:variant>
        <vt:lpwstr>_Toc462664955</vt:lpwstr>
      </vt:variant>
      <vt:variant>
        <vt:i4>1441849</vt:i4>
      </vt:variant>
      <vt:variant>
        <vt:i4>8</vt:i4>
      </vt:variant>
      <vt:variant>
        <vt:i4>0</vt:i4>
      </vt:variant>
      <vt:variant>
        <vt:i4>5</vt:i4>
      </vt:variant>
      <vt:variant>
        <vt:lpwstr/>
      </vt:variant>
      <vt:variant>
        <vt:lpwstr>_Toc462664954</vt:lpwstr>
      </vt:variant>
      <vt:variant>
        <vt:i4>1441849</vt:i4>
      </vt:variant>
      <vt:variant>
        <vt:i4>2</vt:i4>
      </vt:variant>
      <vt:variant>
        <vt:i4>0</vt:i4>
      </vt:variant>
      <vt:variant>
        <vt:i4>5</vt:i4>
      </vt:variant>
      <vt:variant>
        <vt:lpwstr/>
      </vt:variant>
      <vt:variant>
        <vt:lpwstr>_Toc462664953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KOSTT</dc:creator>
  <cp:lastModifiedBy>Skender</cp:lastModifiedBy>
  <cp:revision>2</cp:revision>
  <cp:lastPrinted>2014-03-20T07:26:00Z</cp:lastPrinted>
  <dcterms:created xsi:type="dcterms:W3CDTF">2017-12-12T10:14:00Z</dcterms:created>
  <dcterms:modified xsi:type="dcterms:W3CDTF">2017-12-12T10:14:00Z</dcterms:modified>
</cp:coreProperties>
</file>