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2792" w14:textId="77777777" w:rsidR="00296EB9" w:rsidRPr="00D5092C" w:rsidRDefault="00296EB9" w:rsidP="00296EB9">
      <w:pPr>
        <w:pStyle w:val="CoverPage-MainHeadlineWH"/>
        <w:tabs>
          <w:tab w:val="clear" w:pos="900"/>
          <w:tab w:val="clear" w:pos="1440"/>
          <w:tab w:val="left" w:pos="0"/>
        </w:tabs>
        <w:ind w:left="0" w:right="25"/>
        <w:jc w:val="right"/>
        <w:rPr>
          <w:rFonts w:asciiTheme="minorHAnsi" w:hAnsiTheme="minorHAnsi" w:cstheme="minorHAnsi"/>
          <w:color w:val="BA0C2F" w:themeColor="background2"/>
          <w:sz w:val="64"/>
          <w:szCs w:val="64"/>
          <w:lang w:val="en-GB"/>
        </w:rPr>
      </w:pPr>
      <w:bookmarkStart w:id="0" w:name="_Hlk18879912"/>
      <w:bookmarkStart w:id="1" w:name="_Hlk18879913"/>
    </w:p>
    <w:p w14:paraId="70D9D9C4" w14:textId="55F2FEBB" w:rsidR="00FE2F76" w:rsidRPr="00D5092C" w:rsidRDefault="00D549B4" w:rsidP="00296EB9">
      <w:pPr>
        <w:pStyle w:val="CoverPage-MainHeadlineWH"/>
        <w:tabs>
          <w:tab w:val="clear" w:pos="900"/>
          <w:tab w:val="clear" w:pos="1440"/>
          <w:tab w:val="left" w:pos="0"/>
        </w:tabs>
        <w:ind w:left="0" w:right="25"/>
        <w:jc w:val="right"/>
        <w:rPr>
          <w:rFonts w:asciiTheme="minorHAnsi" w:hAnsiTheme="minorHAnsi" w:cstheme="minorHAnsi"/>
          <w:color w:val="BA0C2F" w:themeColor="background2"/>
          <w:sz w:val="24"/>
          <w:szCs w:val="24"/>
          <w:lang w:val="en-GB"/>
        </w:rPr>
      </w:pPr>
      <w:r w:rsidRPr="00D5092C">
        <w:rPr>
          <w:rFonts w:asciiTheme="minorHAnsi" w:hAnsiTheme="minorHAnsi" w:cstheme="minorHAnsi"/>
          <w:color w:val="BA0C2F" w:themeColor="background2"/>
          <w:sz w:val="24"/>
          <w:szCs w:val="24"/>
          <w:lang w:val="en-GB"/>
        </w:rPr>
        <w:t>METhodology ero</w:t>
      </w:r>
      <w:r w:rsidR="00296EB9" w:rsidRPr="00D5092C">
        <w:rPr>
          <w:rFonts w:asciiTheme="minorHAnsi" w:hAnsiTheme="minorHAnsi" w:cstheme="minorHAnsi"/>
          <w:color w:val="BA0C2F" w:themeColor="background2"/>
          <w:sz w:val="24"/>
          <w:szCs w:val="24"/>
          <w:lang w:val="en-GB"/>
        </w:rPr>
        <w:t>/N</w:t>
      </w:r>
      <w:r w:rsidRPr="00D5092C">
        <w:rPr>
          <w:rFonts w:asciiTheme="minorHAnsi" w:hAnsiTheme="minorHAnsi" w:cstheme="minorHAnsi"/>
          <w:color w:val="BA0C2F" w:themeColor="background2"/>
          <w:sz w:val="24"/>
          <w:szCs w:val="24"/>
          <w:lang w:val="en-GB"/>
        </w:rPr>
        <w:t>o</w:t>
      </w:r>
      <w:r w:rsidR="00296EB9" w:rsidRPr="00D5092C">
        <w:rPr>
          <w:rFonts w:asciiTheme="minorHAnsi" w:hAnsiTheme="minorHAnsi" w:cstheme="minorHAnsi"/>
          <w:color w:val="BA0C2F" w:themeColor="background2"/>
          <w:sz w:val="24"/>
          <w:szCs w:val="24"/>
          <w:lang w:val="en-GB"/>
        </w:rPr>
        <w:t>. XX/2020</w:t>
      </w:r>
    </w:p>
    <w:p w14:paraId="7C746F6A" w14:textId="707205CD" w:rsidR="00FE2F76" w:rsidRPr="00D5092C" w:rsidRDefault="00FE2F76" w:rsidP="00FE2F76">
      <w:pPr>
        <w:pStyle w:val="CoverPage-MainHeadlineWH"/>
        <w:tabs>
          <w:tab w:val="clear" w:pos="900"/>
          <w:tab w:val="clear" w:pos="1440"/>
        </w:tabs>
        <w:ind w:left="0" w:right="25"/>
        <w:rPr>
          <w:rFonts w:asciiTheme="minorHAnsi" w:hAnsiTheme="minorHAnsi" w:cstheme="minorHAnsi"/>
          <w:color w:val="BA0C2F" w:themeColor="background2"/>
          <w:sz w:val="64"/>
          <w:szCs w:val="64"/>
          <w:lang w:val="en-GB"/>
        </w:rPr>
      </w:pPr>
    </w:p>
    <w:p w14:paraId="61558D32" w14:textId="3B06C4C7" w:rsidR="00296EB9" w:rsidRPr="00D5092C" w:rsidRDefault="00296EB9" w:rsidP="00FE2F76">
      <w:pPr>
        <w:pStyle w:val="CoverPage-MainHeadlineWH"/>
        <w:tabs>
          <w:tab w:val="clear" w:pos="900"/>
          <w:tab w:val="clear" w:pos="1440"/>
        </w:tabs>
        <w:ind w:left="0" w:right="25"/>
        <w:rPr>
          <w:rFonts w:asciiTheme="minorHAnsi" w:hAnsiTheme="minorHAnsi" w:cstheme="minorHAnsi"/>
          <w:color w:val="BA0C2F" w:themeColor="background2"/>
          <w:sz w:val="64"/>
          <w:szCs w:val="64"/>
          <w:lang w:val="en-GB"/>
        </w:rPr>
      </w:pPr>
    </w:p>
    <w:p w14:paraId="0DB7CE3A" w14:textId="77777777" w:rsidR="00296EB9" w:rsidRPr="00D5092C" w:rsidRDefault="00296EB9" w:rsidP="00FE2F76">
      <w:pPr>
        <w:pStyle w:val="CoverPage-MainHeadlineWH"/>
        <w:tabs>
          <w:tab w:val="clear" w:pos="900"/>
          <w:tab w:val="clear" w:pos="1440"/>
        </w:tabs>
        <w:ind w:left="0" w:right="25"/>
        <w:rPr>
          <w:rFonts w:asciiTheme="minorHAnsi" w:hAnsiTheme="minorHAnsi" w:cstheme="minorHAnsi"/>
          <w:color w:val="BA0C2F" w:themeColor="background2"/>
          <w:sz w:val="64"/>
          <w:szCs w:val="64"/>
          <w:lang w:val="en-GB"/>
        </w:rPr>
      </w:pPr>
    </w:p>
    <w:bookmarkEnd w:id="0"/>
    <w:bookmarkEnd w:id="1"/>
    <w:p w14:paraId="037C5A8A" w14:textId="7738AD3C" w:rsidR="00AF108C" w:rsidRPr="00D5092C" w:rsidRDefault="00D549B4" w:rsidP="003C08EE">
      <w:pPr>
        <w:pStyle w:val="CoverPage-MainHeadlineWH"/>
        <w:tabs>
          <w:tab w:val="clear" w:pos="900"/>
          <w:tab w:val="clear" w:pos="1440"/>
        </w:tabs>
        <w:ind w:left="0" w:right="25"/>
        <w:jc w:val="center"/>
        <w:rPr>
          <w:rFonts w:asciiTheme="minorHAnsi" w:hAnsiTheme="minorHAnsi" w:cstheme="minorHAnsi"/>
          <w:b/>
          <w:bCs w:val="0"/>
          <w:caps w:val="0"/>
          <w:color w:val="auto"/>
          <w:sz w:val="56"/>
          <w:szCs w:val="56"/>
          <w:lang w:val="en-GB"/>
        </w:rPr>
      </w:pPr>
      <w:r w:rsidRPr="00D5092C">
        <w:rPr>
          <w:rFonts w:asciiTheme="minorHAnsi" w:hAnsiTheme="minorHAnsi" w:cstheme="minorHAnsi"/>
          <w:b/>
          <w:bCs w:val="0"/>
          <w:caps w:val="0"/>
          <w:color w:val="auto"/>
          <w:sz w:val="56"/>
          <w:szCs w:val="56"/>
          <w:lang w:val="en-GB"/>
        </w:rPr>
        <w:t>METHODOLOGY ON CALCULATION OF REFE</w:t>
      </w:r>
      <w:r w:rsidR="00876259">
        <w:rPr>
          <w:rFonts w:asciiTheme="minorHAnsi" w:hAnsiTheme="minorHAnsi" w:cstheme="minorHAnsi"/>
          <w:b/>
          <w:bCs w:val="0"/>
          <w:caps w:val="0"/>
          <w:color w:val="auto"/>
          <w:sz w:val="56"/>
          <w:szCs w:val="56"/>
          <w:lang w:val="en-GB"/>
        </w:rPr>
        <w:t>RE</w:t>
      </w:r>
      <w:r w:rsidRPr="00D5092C">
        <w:rPr>
          <w:rFonts w:asciiTheme="minorHAnsi" w:hAnsiTheme="minorHAnsi" w:cstheme="minorHAnsi"/>
          <w:b/>
          <w:bCs w:val="0"/>
          <w:caps w:val="0"/>
          <w:color w:val="auto"/>
          <w:sz w:val="56"/>
          <w:szCs w:val="56"/>
          <w:lang w:val="en-GB"/>
        </w:rPr>
        <w:t>NCE PRICE FOR ENERGY GENERATED FROM RES</w:t>
      </w:r>
    </w:p>
    <w:p w14:paraId="087DA7F5" w14:textId="0BCFDA36" w:rsidR="00AF108C" w:rsidRPr="00D5092C" w:rsidRDefault="003B4490" w:rsidP="003B4490">
      <w:pPr>
        <w:pStyle w:val="CoverPage-MainHeadlineWH"/>
        <w:tabs>
          <w:tab w:val="clear" w:pos="900"/>
          <w:tab w:val="clear" w:pos="1440"/>
          <w:tab w:val="left" w:pos="2547"/>
        </w:tabs>
        <w:ind w:left="0" w:right="25"/>
        <w:rPr>
          <w:rFonts w:asciiTheme="minorHAnsi" w:hAnsiTheme="minorHAnsi" w:cstheme="minorHAnsi"/>
          <w:caps w:val="0"/>
          <w:color w:val="6C6463" w:themeColor="accent1"/>
          <w:lang w:val="en-GB"/>
        </w:rPr>
      </w:pPr>
      <w:r w:rsidRPr="00D5092C">
        <w:rPr>
          <w:rFonts w:asciiTheme="minorHAnsi" w:hAnsiTheme="minorHAnsi" w:cstheme="minorHAnsi"/>
          <w:caps w:val="0"/>
          <w:color w:val="6C6463" w:themeColor="accent1"/>
          <w:lang w:val="en-GB"/>
        </w:rPr>
        <w:tab/>
      </w:r>
    </w:p>
    <w:p w14:paraId="20A5E18A" w14:textId="63F3AD9C" w:rsidR="00AF108C" w:rsidRPr="00D5092C" w:rsidRDefault="00AF108C" w:rsidP="00AF108C">
      <w:pPr>
        <w:spacing w:after="200" w:line="276" w:lineRule="auto"/>
        <w:rPr>
          <w:rFonts w:asciiTheme="minorHAnsi" w:hAnsiTheme="minorHAnsi" w:cstheme="minorHAnsi"/>
          <w:bCs/>
          <w:color w:val="6C6463" w:themeColor="accent1"/>
          <w:sz w:val="72"/>
          <w:szCs w:val="72"/>
          <w:lang w:val="en-GB"/>
        </w:rPr>
      </w:pPr>
    </w:p>
    <w:p w14:paraId="7054D6ED" w14:textId="23328708" w:rsidR="00F04AD6" w:rsidRPr="00D5092C" w:rsidRDefault="00D549B4" w:rsidP="00731817">
      <w:pPr>
        <w:tabs>
          <w:tab w:val="left" w:pos="7990"/>
        </w:tabs>
        <w:spacing w:after="200" w:line="276" w:lineRule="auto"/>
        <w:jc w:val="center"/>
        <w:rPr>
          <w:rFonts w:asciiTheme="minorHAnsi" w:hAnsiTheme="minorHAnsi" w:cstheme="minorHAnsi"/>
          <w:lang w:val="en-GB"/>
        </w:rPr>
      </w:pPr>
      <w:r w:rsidRPr="00D5092C">
        <w:rPr>
          <w:rFonts w:asciiTheme="minorHAnsi" w:hAnsiTheme="minorHAnsi" w:cstheme="minorHAnsi"/>
          <w:lang w:val="en-GB"/>
        </w:rPr>
        <w:t>September</w:t>
      </w:r>
      <w:r w:rsidR="003C08EE" w:rsidRPr="00D5092C">
        <w:rPr>
          <w:rFonts w:asciiTheme="minorHAnsi" w:hAnsiTheme="minorHAnsi" w:cstheme="minorHAnsi"/>
          <w:lang w:val="en-GB"/>
        </w:rPr>
        <w:t>,</w:t>
      </w:r>
      <w:r w:rsidR="00752D78" w:rsidRPr="00D5092C">
        <w:rPr>
          <w:rFonts w:asciiTheme="minorHAnsi" w:hAnsiTheme="minorHAnsi" w:cstheme="minorHAnsi"/>
          <w:lang w:val="en-GB"/>
        </w:rPr>
        <w:t xml:space="preserve"> 2020</w:t>
      </w:r>
    </w:p>
    <w:p w14:paraId="52C80C70" w14:textId="2C9400E2" w:rsidR="00F04AD6" w:rsidRPr="00D5092C" w:rsidRDefault="00D549B4" w:rsidP="00296EB9">
      <w:pPr>
        <w:tabs>
          <w:tab w:val="left" w:pos="7990"/>
        </w:tabs>
        <w:spacing w:after="200" w:line="276" w:lineRule="auto"/>
        <w:jc w:val="center"/>
        <w:rPr>
          <w:rFonts w:asciiTheme="minorHAnsi" w:hAnsiTheme="minorHAnsi" w:cstheme="minorHAnsi"/>
          <w:lang w:val="en-GB"/>
        </w:rPr>
      </w:pPr>
      <w:r w:rsidRPr="00D5092C">
        <w:rPr>
          <w:rFonts w:asciiTheme="minorHAnsi" w:hAnsiTheme="minorHAnsi" w:cstheme="minorHAnsi"/>
          <w:lang w:val="en-GB"/>
        </w:rPr>
        <w:t>Pristina</w:t>
      </w:r>
      <w:r w:rsidR="00F04AD6" w:rsidRPr="00D5092C">
        <w:rPr>
          <w:rFonts w:asciiTheme="minorHAnsi" w:hAnsiTheme="minorHAnsi" w:cstheme="minorHAnsi"/>
          <w:lang w:val="en-GB"/>
        </w:rPr>
        <w:br w:type="page"/>
      </w:r>
    </w:p>
    <w:bookmarkStart w:id="2" w:name="_Toc367454495" w:displacedByCustomXml="next"/>
    <w:bookmarkStart w:id="3" w:name="_Toc371499647" w:displacedByCustomXml="next"/>
    <w:bookmarkStart w:id="4" w:name="_Toc415214718" w:displacedByCustomXml="next"/>
    <w:sdt>
      <w:sdtPr>
        <w:rPr>
          <w:rFonts w:asciiTheme="minorHAnsi" w:eastAsiaTheme="minorHAnsi" w:hAnsiTheme="minorHAnsi" w:cstheme="minorHAnsi"/>
          <w:color w:val="auto"/>
          <w:sz w:val="22"/>
          <w:szCs w:val="22"/>
          <w:lang w:val="en-GB"/>
        </w:rPr>
        <w:id w:val="203227491"/>
        <w:docPartObj>
          <w:docPartGallery w:val="Table of Contents"/>
          <w:docPartUnique/>
        </w:docPartObj>
      </w:sdtPr>
      <w:sdtEndPr>
        <w:rPr>
          <w:rFonts w:cstheme="minorBidi"/>
          <w:b/>
          <w:bCs/>
        </w:rPr>
      </w:sdtEndPr>
      <w:sdtContent>
        <w:p w14:paraId="2EC4304C" w14:textId="44F29C71" w:rsidR="00A11E25" w:rsidRPr="00D5092C" w:rsidRDefault="00E1770D">
          <w:pPr>
            <w:pStyle w:val="TOCHeading"/>
            <w:rPr>
              <w:rFonts w:asciiTheme="minorHAnsi" w:hAnsiTheme="minorHAnsi" w:cstheme="minorHAnsi"/>
              <w:lang w:val="en-GB"/>
            </w:rPr>
          </w:pPr>
          <w:r w:rsidRPr="00D5092C">
            <w:rPr>
              <w:rFonts w:asciiTheme="minorHAnsi" w:hAnsiTheme="minorHAnsi" w:cstheme="minorHAnsi"/>
              <w:lang w:val="en-GB"/>
            </w:rPr>
            <w:t>Table of Contents</w:t>
          </w:r>
        </w:p>
        <w:p w14:paraId="66ADD1FD" w14:textId="77777777" w:rsidR="00D92879" w:rsidRPr="00D5092C" w:rsidRDefault="00D92879" w:rsidP="00D92879">
          <w:pPr>
            <w:rPr>
              <w:lang w:val="en-GB"/>
            </w:rPr>
          </w:pPr>
        </w:p>
        <w:p w14:paraId="2826DB8D" w14:textId="2A6879B0" w:rsidR="00E1770D" w:rsidRPr="00D5092C" w:rsidRDefault="00E1770D" w:rsidP="00147379">
          <w:pPr>
            <w:pStyle w:val="TOC2"/>
            <w:tabs>
              <w:tab w:val="clear" w:pos="9016"/>
              <w:tab w:val="right" w:leader="dot" w:pos="9360"/>
            </w:tabs>
            <w:rPr>
              <w:rFonts w:asciiTheme="minorHAnsi" w:eastAsiaTheme="minorEastAsia" w:hAnsiTheme="minorHAnsi" w:cstheme="minorBidi"/>
              <w:lang w:val="en-GB"/>
            </w:rPr>
          </w:pPr>
          <w:r w:rsidRPr="00D5092C">
            <w:rPr>
              <w:rFonts w:asciiTheme="minorHAnsi" w:hAnsiTheme="minorHAnsi" w:cstheme="minorHAnsi"/>
              <w:lang w:val="en-GB"/>
            </w:rPr>
            <w:fldChar w:fldCharType="begin"/>
          </w:r>
          <w:r w:rsidRPr="00D5092C">
            <w:rPr>
              <w:rFonts w:asciiTheme="minorHAnsi" w:hAnsiTheme="minorHAnsi" w:cstheme="minorHAnsi"/>
              <w:lang w:val="en-GB"/>
            </w:rPr>
            <w:instrText xml:space="preserve"> TOC \o "1-3" \h \z \u </w:instrText>
          </w:r>
          <w:r w:rsidRPr="00D5092C">
            <w:rPr>
              <w:rFonts w:asciiTheme="minorHAnsi" w:hAnsiTheme="minorHAnsi" w:cstheme="minorHAnsi"/>
              <w:lang w:val="en-GB"/>
            </w:rPr>
            <w:fldChar w:fldCharType="separate"/>
          </w:r>
          <w:hyperlink w:anchor="_Toc51227143" w:history="1">
            <w:r w:rsidRPr="00D5092C">
              <w:rPr>
                <w:rStyle w:val="Hyperlink"/>
                <w:rFonts w:asciiTheme="minorHAnsi" w:hAnsiTheme="minorHAnsi"/>
                <w:lang w:val="en-GB"/>
              </w:rPr>
              <w:t>CHAPTER I GENERAL PROVISIONS</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_Toc51227143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3</w:t>
            </w:r>
            <w:r w:rsidRPr="00D5092C">
              <w:rPr>
                <w:rFonts w:asciiTheme="minorHAnsi" w:hAnsiTheme="minorHAnsi"/>
                <w:webHidden/>
                <w:lang w:val="en-GB"/>
              </w:rPr>
              <w:fldChar w:fldCharType="end"/>
            </w:r>
          </w:hyperlink>
        </w:p>
        <w:p w14:paraId="75C176E1" w14:textId="1FCE9808"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44" w:history="1">
            <w:r w:rsidRPr="00D5092C">
              <w:rPr>
                <w:rStyle w:val="Hyperlink"/>
                <w:rFonts w:asciiTheme="minorHAnsi" w:hAnsiTheme="minorHAnsi" w:cstheme="minorHAnsi"/>
                <w:lang w:val="en-GB"/>
              </w:rPr>
              <w:t>Article 1 Purpose and Scope</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_Toc51227144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3</w:t>
            </w:r>
            <w:r w:rsidRPr="00D5092C">
              <w:rPr>
                <w:rFonts w:asciiTheme="minorHAnsi" w:hAnsiTheme="minorHAnsi"/>
                <w:webHidden/>
                <w:lang w:val="en-GB"/>
              </w:rPr>
              <w:fldChar w:fldCharType="end"/>
            </w:r>
          </w:hyperlink>
        </w:p>
        <w:p w14:paraId="19FA7A98" w14:textId="67CB2F21"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45" w:history="1">
            <w:r w:rsidRPr="00D5092C">
              <w:rPr>
                <w:rStyle w:val="Hyperlink"/>
                <w:rFonts w:asciiTheme="minorHAnsi" w:hAnsiTheme="minorHAnsi" w:cstheme="minorHAnsi"/>
                <w:lang w:val="en-GB"/>
              </w:rPr>
              <w:t>Article 2 Definitions and Interpretations</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_Toc51227145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3</w:t>
            </w:r>
            <w:r w:rsidRPr="00D5092C">
              <w:rPr>
                <w:rFonts w:asciiTheme="minorHAnsi" w:hAnsiTheme="minorHAnsi"/>
                <w:webHidden/>
                <w:lang w:val="en-GB"/>
              </w:rPr>
              <w:fldChar w:fldCharType="end"/>
            </w:r>
          </w:hyperlink>
        </w:p>
        <w:p w14:paraId="393DDF94" w14:textId="284DCAA8"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46" w:history="1">
            <w:r w:rsidRPr="00D5092C">
              <w:rPr>
                <w:rStyle w:val="Hyperlink"/>
                <w:rFonts w:asciiTheme="minorHAnsi" w:hAnsiTheme="minorHAnsi" w:cstheme="minorHAnsi"/>
                <w:lang w:val="en-GB"/>
              </w:rPr>
              <w:t>Article 3 Context</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_Toc51227146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4</w:t>
            </w:r>
            <w:r w:rsidRPr="00D5092C">
              <w:rPr>
                <w:rFonts w:asciiTheme="minorHAnsi" w:hAnsiTheme="minorHAnsi"/>
                <w:webHidden/>
                <w:lang w:val="en-GB"/>
              </w:rPr>
              <w:fldChar w:fldCharType="end"/>
            </w:r>
          </w:hyperlink>
        </w:p>
        <w:p w14:paraId="15B6F9C0" w14:textId="3A9CA296"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47" w:history="1">
            <w:r w:rsidRPr="00D5092C">
              <w:rPr>
                <w:rStyle w:val="Hyperlink"/>
                <w:rFonts w:asciiTheme="minorHAnsi" w:hAnsiTheme="minorHAnsi" w:cstheme="minorHAnsi"/>
                <w:lang w:val="en-GB"/>
              </w:rPr>
              <w:t>Article 4 Principles and Conc</w:t>
            </w:r>
            <w:r w:rsidR="006045C2" w:rsidRPr="00D5092C">
              <w:rPr>
                <w:rStyle w:val="Hyperlink"/>
                <w:rFonts w:asciiTheme="minorHAnsi" w:hAnsiTheme="minorHAnsi" w:cstheme="minorHAnsi"/>
                <w:lang w:val="en-GB"/>
              </w:rPr>
              <w:t>eptual Understanding</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_Toc51227147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4</w:t>
            </w:r>
            <w:r w:rsidRPr="00D5092C">
              <w:rPr>
                <w:rFonts w:asciiTheme="minorHAnsi" w:hAnsiTheme="minorHAnsi"/>
                <w:webHidden/>
                <w:lang w:val="en-GB"/>
              </w:rPr>
              <w:fldChar w:fldCharType="end"/>
            </w:r>
          </w:hyperlink>
        </w:p>
        <w:p w14:paraId="2797EB15" w14:textId="4BFFD0CE" w:rsidR="00E1770D" w:rsidRPr="00D5092C" w:rsidRDefault="00E1770D" w:rsidP="00147379">
          <w:pPr>
            <w:pStyle w:val="TOC2"/>
            <w:tabs>
              <w:tab w:val="clear" w:pos="9016"/>
              <w:tab w:val="right" w:leader="dot" w:pos="9360"/>
            </w:tabs>
            <w:rPr>
              <w:rFonts w:asciiTheme="minorHAnsi" w:eastAsiaTheme="minorEastAsia" w:hAnsiTheme="minorHAnsi" w:cstheme="minorBidi"/>
              <w:lang w:val="en-GB"/>
            </w:rPr>
          </w:pPr>
          <w:hyperlink w:anchor="_Toc51227148" w:history="1">
            <w:r w:rsidRPr="00D5092C">
              <w:rPr>
                <w:rStyle w:val="Hyperlink"/>
                <w:rFonts w:asciiTheme="minorHAnsi" w:hAnsiTheme="minorHAnsi"/>
                <w:lang w:val="en-GB"/>
              </w:rPr>
              <w:t xml:space="preserve">CHAPTER II  Methodology on calculation of </w:t>
            </w:r>
            <w:r w:rsidR="00BC2766" w:rsidRPr="00D5092C">
              <w:rPr>
                <w:rStyle w:val="Hyperlink"/>
                <w:rFonts w:asciiTheme="minorHAnsi" w:hAnsiTheme="minorHAnsi"/>
                <w:lang w:val="en-GB"/>
              </w:rPr>
              <w:t>hourly reference price</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_Toc51227148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7</w:t>
            </w:r>
            <w:r w:rsidRPr="00D5092C">
              <w:rPr>
                <w:rFonts w:asciiTheme="minorHAnsi" w:hAnsiTheme="minorHAnsi"/>
                <w:webHidden/>
                <w:lang w:val="en-GB"/>
              </w:rPr>
              <w:fldChar w:fldCharType="end"/>
            </w:r>
          </w:hyperlink>
        </w:p>
        <w:p w14:paraId="0A223E2D" w14:textId="022A89C5"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49" w:history="1">
            <w:r w:rsidRPr="00D5092C">
              <w:rPr>
                <w:rStyle w:val="Hyperlink"/>
                <w:rFonts w:asciiTheme="minorHAnsi" w:hAnsiTheme="minorHAnsi" w:cstheme="minorHAnsi"/>
                <w:lang w:val="en-GB"/>
              </w:rPr>
              <w:t xml:space="preserve">Article 5 </w:t>
            </w:r>
            <w:r w:rsidR="00D5092C">
              <w:rPr>
                <w:rStyle w:val="Hyperlink"/>
                <w:rFonts w:asciiTheme="minorHAnsi" w:hAnsiTheme="minorHAnsi" w:cstheme="minorHAnsi"/>
                <w:lang w:val="en-GB"/>
              </w:rPr>
              <w:t>The method of calculation</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_Toc51227149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7</w:t>
            </w:r>
            <w:r w:rsidRPr="00D5092C">
              <w:rPr>
                <w:rFonts w:asciiTheme="minorHAnsi" w:hAnsiTheme="minorHAnsi"/>
                <w:webHidden/>
                <w:lang w:val="en-GB"/>
              </w:rPr>
              <w:fldChar w:fldCharType="end"/>
            </w:r>
          </w:hyperlink>
        </w:p>
        <w:p w14:paraId="5EB80B01" w14:textId="334A4BC2" w:rsidR="00E1770D" w:rsidRPr="00D5092C" w:rsidRDefault="00E1770D" w:rsidP="00147379">
          <w:pPr>
            <w:pStyle w:val="TOC2"/>
            <w:tabs>
              <w:tab w:val="clear" w:pos="9016"/>
              <w:tab w:val="right" w:leader="dot" w:pos="9360"/>
            </w:tabs>
            <w:rPr>
              <w:rFonts w:asciiTheme="minorHAnsi" w:eastAsiaTheme="minorEastAsia" w:hAnsiTheme="minorHAnsi" w:cstheme="minorBidi"/>
              <w:lang w:val="en-GB"/>
            </w:rPr>
          </w:pPr>
          <w:hyperlink w:anchor="_Toc51227150" w:history="1">
            <w:r w:rsidRPr="00D5092C">
              <w:rPr>
                <w:rStyle w:val="Hyperlink"/>
                <w:rFonts w:asciiTheme="minorHAnsi" w:hAnsiTheme="minorHAnsi"/>
                <w:lang w:val="en-GB"/>
              </w:rPr>
              <w:t>CHAPTER III TRANSITIONAL AND FINAL PROVISIONS</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_Toc51227150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8</w:t>
            </w:r>
            <w:r w:rsidRPr="00D5092C">
              <w:rPr>
                <w:rFonts w:asciiTheme="minorHAnsi" w:hAnsiTheme="minorHAnsi"/>
                <w:webHidden/>
                <w:lang w:val="en-GB"/>
              </w:rPr>
              <w:fldChar w:fldCharType="end"/>
            </w:r>
          </w:hyperlink>
        </w:p>
        <w:p w14:paraId="558B0A37" w14:textId="4979D7D8"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51" w:history="1">
            <w:r w:rsidRPr="00D5092C">
              <w:rPr>
                <w:rStyle w:val="Hyperlink"/>
                <w:rFonts w:asciiTheme="minorHAnsi" w:hAnsiTheme="minorHAnsi"/>
                <w:bCs/>
                <w:lang w:val="en-GB"/>
              </w:rPr>
              <w:t xml:space="preserve">Article 6 </w:t>
            </w:r>
            <w:r w:rsidRPr="00D5092C">
              <w:rPr>
                <w:rStyle w:val="Hyperlink"/>
                <w:rFonts w:asciiTheme="minorHAnsi" w:eastAsia="Calibri" w:hAnsiTheme="minorHAnsi"/>
                <w:spacing w:val="1"/>
                <w:lang w:val="en-GB"/>
              </w:rPr>
              <w:t>Amendment</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_Toc51227151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8</w:t>
            </w:r>
            <w:r w:rsidRPr="00D5092C">
              <w:rPr>
                <w:rFonts w:asciiTheme="minorHAnsi" w:hAnsiTheme="minorHAnsi"/>
                <w:webHidden/>
                <w:lang w:val="en-GB"/>
              </w:rPr>
              <w:fldChar w:fldCharType="end"/>
            </w:r>
          </w:hyperlink>
        </w:p>
        <w:p w14:paraId="5213CC8D" w14:textId="17F06BD1"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52" w:history="1">
            <w:r w:rsidRPr="00D5092C">
              <w:rPr>
                <w:rStyle w:val="Hyperlink"/>
                <w:rFonts w:asciiTheme="minorHAnsi" w:hAnsiTheme="minorHAnsi"/>
                <w:lang w:val="en-GB"/>
              </w:rPr>
              <w:t>Article 7 Interpretation</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_Toc51227152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8</w:t>
            </w:r>
            <w:r w:rsidRPr="00D5092C">
              <w:rPr>
                <w:rFonts w:asciiTheme="minorHAnsi" w:hAnsiTheme="minorHAnsi"/>
                <w:webHidden/>
                <w:lang w:val="en-GB"/>
              </w:rPr>
              <w:fldChar w:fldCharType="end"/>
            </w:r>
          </w:hyperlink>
        </w:p>
        <w:p w14:paraId="5C9B1EA1" w14:textId="4B104B4C" w:rsidR="00E1770D" w:rsidRPr="00D5092C" w:rsidRDefault="00E1770D" w:rsidP="00147379">
          <w:pPr>
            <w:pStyle w:val="TOC3"/>
            <w:tabs>
              <w:tab w:val="clear" w:pos="9350"/>
              <w:tab w:val="right" w:leader="dot" w:pos="9360"/>
            </w:tabs>
            <w:rPr>
              <w:rFonts w:asciiTheme="minorHAnsi" w:eastAsiaTheme="minorEastAsia" w:hAnsiTheme="minorHAnsi"/>
              <w:lang w:val="en-GB"/>
            </w:rPr>
          </w:pPr>
          <w:hyperlink w:anchor="_Toc51227153" w:history="1">
            <w:r w:rsidRPr="00D5092C">
              <w:rPr>
                <w:rStyle w:val="Hyperlink"/>
                <w:rFonts w:asciiTheme="minorHAnsi" w:hAnsiTheme="minorHAnsi"/>
                <w:lang w:val="en-GB"/>
              </w:rPr>
              <w:t>Article 8 Entry into force</w:t>
            </w:r>
            <w:r w:rsidRPr="00D5092C">
              <w:rPr>
                <w:rFonts w:asciiTheme="minorHAnsi" w:hAnsiTheme="minorHAnsi"/>
                <w:webHidden/>
                <w:lang w:val="en-GB"/>
              </w:rPr>
              <w:tab/>
            </w:r>
            <w:r w:rsidRPr="00D5092C">
              <w:rPr>
                <w:rFonts w:asciiTheme="minorHAnsi" w:hAnsiTheme="minorHAnsi"/>
                <w:webHidden/>
                <w:lang w:val="en-GB"/>
              </w:rPr>
              <w:fldChar w:fldCharType="begin"/>
            </w:r>
            <w:r w:rsidRPr="00D5092C">
              <w:rPr>
                <w:rFonts w:asciiTheme="minorHAnsi" w:hAnsiTheme="minorHAnsi"/>
                <w:webHidden/>
                <w:lang w:val="en-GB"/>
              </w:rPr>
              <w:instrText xml:space="preserve"> PAGEREF _Toc51227153 \h </w:instrText>
            </w:r>
            <w:r w:rsidRPr="00D5092C">
              <w:rPr>
                <w:rFonts w:asciiTheme="minorHAnsi" w:hAnsiTheme="minorHAnsi"/>
                <w:webHidden/>
                <w:lang w:val="en-GB"/>
              </w:rPr>
            </w:r>
            <w:r w:rsidRPr="00D5092C">
              <w:rPr>
                <w:rFonts w:asciiTheme="minorHAnsi" w:hAnsiTheme="minorHAnsi"/>
                <w:webHidden/>
                <w:lang w:val="en-GB"/>
              </w:rPr>
              <w:fldChar w:fldCharType="separate"/>
            </w:r>
            <w:r w:rsidRPr="00D5092C">
              <w:rPr>
                <w:rFonts w:asciiTheme="minorHAnsi" w:hAnsiTheme="minorHAnsi"/>
                <w:webHidden/>
                <w:lang w:val="en-GB"/>
              </w:rPr>
              <w:t>8</w:t>
            </w:r>
            <w:r w:rsidRPr="00D5092C">
              <w:rPr>
                <w:rFonts w:asciiTheme="minorHAnsi" w:hAnsiTheme="minorHAnsi"/>
                <w:webHidden/>
                <w:lang w:val="en-GB"/>
              </w:rPr>
              <w:fldChar w:fldCharType="end"/>
            </w:r>
          </w:hyperlink>
        </w:p>
        <w:p w14:paraId="377D9193" w14:textId="45F2E56C" w:rsidR="00A11E25" w:rsidRPr="00D5092C" w:rsidRDefault="00E1770D" w:rsidP="00F93819">
          <w:pPr>
            <w:tabs>
              <w:tab w:val="right" w:leader="dot" w:pos="9360"/>
            </w:tabs>
            <w:jc w:val="both"/>
            <w:rPr>
              <w:rFonts w:asciiTheme="minorHAnsi" w:hAnsiTheme="minorHAnsi"/>
              <w:lang w:val="en-GB"/>
            </w:rPr>
          </w:pPr>
          <w:r w:rsidRPr="00D5092C">
            <w:rPr>
              <w:rFonts w:asciiTheme="minorHAnsi" w:hAnsiTheme="minorHAnsi" w:cstheme="minorHAnsi"/>
              <w:b/>
              <w:bCs/>
              <w:lang w:val="en-GB"/>
            </w:rPr>
            <w:fldChar w:fldCharType="end"/>
          </w:r>
        </w:p>
      </w:sdtContent>
    </w:sdt>
    <w:p w14:paraId="18B58125" w14:textId="2BE1DF2D" w:rsidR="00A11E25" w:rsidRPr="00D5092C" w:rsidRDefault="00A11E25">
      <w:pPr>
        <w:spacing w:after="200" w:line="276" w:lineRule="auto"/>
        <w:rPr>
          <w:rFonts w:asciiTheme="minorHAnsi" w:hAnsiTheme="minorHAnsi" w:cstheme="minorHAnsi"/>
          <w:bCs/>
          <w:sz w:val="32"/>
          <w:szCs w:val="32"/>
          <w:lang w:val="en-GB"/>
        </w:rPr>
      </w:pPr>
      <w:r w:rsidRPr="00D5092C">
        <w:rPr>
          <w:rFonts w:asciiTheme="minorHAnsi" w:hAnsiTheme="minorHAnsi" w:cstheme="minorHAnsi"/>
          <w:sz w:val="32"/>
          <w:szCs w:val="32"/>
          <w:lang w:val="en-GB"/>
        </w:rPr>
        <w:br w:type="page"/>
      </w:r>
    </w:p>
    <w:p w14:paraId="7D16CAB6" w14:textId="7BDB20E3" w:rsidR="00B22743" w:rsidRPr="00D5092C" w:rsidRDefault="00D127E2" w:rsidP="00B22743">
      <w:pPr>
        <w:rPr>
          <w:rFonts w:asciiTheme="minorHAnsi" w:eastAsia="Times New Roman" w:hAnsiTheme="minorHAnsi" w:cstheme="minorHAnsi"/>
          <w:lang w:val="en-GB" w:eastAsia="en-GB"/>
        </w:rPr>
      </w:pPr>
      <w:r w:rsidRPr="00D5092C">
        <w:rPr>
          <w:rFonts w:asciiTheme="minorHAnsi" w:eastAsia="Times New Roman" w:hAnsiTheme="minorHAnsi" w:cstheme="minorHAnsi"/>
          <w:lang w:val="en-GB" w:eastAsia="en-GB"/>
        </w:rPr>
        <w:lastRenderedPageBreak/>
        <w:t>The Board of Energy Regulatory Office, in line with the authority vested under Article 9, paragraph 1, subparagraph 1.7, Article 15, Article 26 and Article 47 of the Law on Energy Regulator No. 03/L-185, in the session held on 30.09.2020, approved the following:</w:t>
      </w:r>
    </w:p>
    <w:p w14:paraId="679FA198" w14:textId="45EAF19F" w:rsidR="00B22743" w:rsidRPr="00D5092C" w:rsidRDefault="00B22743" w:rsidP="00B22743">
      <w:pPr>
        <w:pStyle w:val="TitlePageSubtitle"/>
        <w:rPr>
          <w:rFonts w:asciiTheme="minorHAnsi" w:hAnsiTheme="minorHAnsi" w:cstheme="minorHAnsi"/>
          <w:b/>
          <w:sz w:val="32"/>
          <w:szCs w:val="32"/>
          <w:lang w:val="en-GB"/>
        </w:rPr>
      </w:pPr>
    </w:p>
    <w:p w14:paraId="614045D1" w14:textId="0EEDA59E" w:rsidR="00A02CAE" w:rsidRPr="00D5092C" w:rsidRDefault="00D127E2" w:rsidP="00A11E25">
      <w:pPr>
        <w:pStyle w:val="TitlePageSubtitle"/>
        <w:jc w:val="center"/>
        <w:rPr>
          <w:rFonts w:asciiTheme="minorHAnsi" w:hAnsiTheme="minorHAnsi" w:cstheme="minorHAnsi"/>
          <w:b/>
          <w:sz w:val="32"/>
          <w:szCs w:val="32"/>
          <w:lang w:val="en-GB"/>
        </w:rPr>
      </w:pPr>
      <w:r w:rsidRPr="00D5092C">
        <w:rPr>
          <w:rFonts w:asciiTheme="minorHAnsi" w:hAnsiTheme="minorHAnsi" w:cstheme="minorHAnsi"/>
          <w:b/>
          <w:sz w:val="32"/>
          <w:szCs w:val="32"/>
          <w:lang w:val="en-GB"/>
        </w:rPr>
        <w:t>METHODOLOGY ON CALCULATION OF REFERENCE PRICE FOR ENERGY GENERATED FROM RENEWABLE SOURCES</w:t>
      </w:r>
    </w:p>
    <w:p w14:paraId="0C7EB783" w14:textId="2662B526" w:rsidR="00796CF6" w:rsidRPr="00D5092C" w:rsidRDefault="00D127E2" w:rsidP="00FA5A82">
      <w:pPr>
        <w:pStyle w:val="Heading2"/>
        <w:rPr>
          <w:lang w:val="en-GB"/>
        </w:rPr>
      </w:pPr>
      <w:bookmarkStart w:id="5" w:name="_Toc466984790"/>
      <w:bookmarkStart w:id="6" w:name="_Toc481740181"/>
      <w:bookmarkStart w:id="7" w:name="_Toc51227143"/>
      <w:r w:rsidRPr="00D5092C">
        <w:rPr>
          <w:lang w:val="en-GB"/>
        </w:rPr>
        <w:t xml:space="preserve">CHAPTER </w:t>
      </w:r>
      <w:r w:rsidR="00796CF6" w:rsidRPr="00D5092C">
        <w:rPr>
          <w:lang w:val="en-GB"/>
        </w:rPr>
        <w:t>I</w:t>
      </w:r>
      <w:bookmarkEnd w:id="5"/>
      <w:r w:rsidR="00796CF6" w:rsidRPr="00D5092C">
        <w:rPr>
          <w:lang w:val="en-GB"/>
        </w:rPr>
        <w:br/>
      </w:r>
      <w:bookmarkEnd w:id="6"/>
      <w:bookmarkEnd w:id="7"/>
      <w:r w:rsidRPr="00D5092C">
        <w:rPr>
          <w:lang w:val="en-GB"/>
        </w:rPr>
        <w:t>GENERAL PROVISIONS</w:t>
      </w:r>
    </w:p>
    <w:p w14:paraId="7452D409" w14:textId="3D99FF27" w:rsidR="00796CF6" w:rsidRPr="00D5092C" w:rsidRDefault="00AA66AA" w:rsidP="00A11E25">
      <w:pPr>
        <w:pStyle w:val="Heading3"/>
        <w:jc w:val="center"/>
        <w:rPr>
          <w:rFonts w:cstheme="minorHAnsi"/>
          <w:lang w:val="en-GB"/>
        </w:rPr>
      </w:pPr>
      <w:bookmarkStart w:id="8" w:name="_Toc481740182"/>
      <w:bookmarkStart w:id="9" w:name="_Toc51227144"/>
      <w:bookmarkStart w:id="10" w:name="_Toc472934986"/>
      <w:bookmarkStart w:id="11" w:name="_Toc466984793"/>
      <w:r w:rsidRPr="00D5092C">
        <w:rPr>
          <w:rFonts w:cstheme="minorHAnsi"/>
          <w:lang w:val="en-GB"/>
        </w:rPr>
        <w:t xml:space="preserve">Article </w:t>
      </w:r>
      <w:r w:rsidR="00A11E25" w:rsidRPr="00D5092C">
        <w:rPr>
          <w:rFonts w:cstheme="minorHAnsi"/>
          <w:lang w:val="en-GB"/>
        </w:rPr>
        <w:t>1</w:t>
      </w:r>
      <w:r w:rsidR="00796CF6" w:rsidRPr="00D5092C">
        <w:rPr>
          <w:rFonts w:cstheme="minorHAnsi"/>
          <w:lang w:val="en-GB"/>
        </w:rPr>
        <w:br/>
      </w:r>
      <w:bookmarkEnd w:id="8"/>
      <w:bookmarkEnd w:id="9"/>
      <w:bookmarkEnd w:id="10"/>
      <w:bookmarkEnd w:id="11"/>
      <w:r w:rsidRPr="00D5092C">
        <w:rPr>
          <w:rFonts w:cstheme="minorHAnsi"/>
          <w:lang w:val="en-GB"/>
        </w:rPr>
        <w:t>Purpose and Scope</w:t>
      </w:r>
    </w:p>
    <w:bookmarkEnd w:id="4"/>
    <w:bookmarkEnd w:id="3"/>
    <w:bookmarkEnd w:id="2"/>
    <w:p w14:paraId="4EECD699" w14:textId="52B992E3" w:rsidR="009E5C31" w:rsidRPr="00D5092C" w:rsidRDefault="00783F9A" w:rsidP="00783F9A">
      <w:pPr>
        <w:pStyle w:val="Text"/>
        <w:numPr>
          <w:ilvl w:val="1"/>
          <w:numId w:val="36"/>
        </w:numPr>
        <w:jc w:val="both"/>
        <w:rPr>
          <w:rFonts w:asciiTheme="minorHAnsi" w:hAnsiTheme="minorHAnsi" w:cstheme="minorHAnsi"/>
          <w:lang w:eastAsia="en-GB"/>
        </w:rPr>
      </w:pPr>
      <w:r w:rsidRPr="00D5092C">
        <w:rPr>
          <w:rFonts w:asciiTheme="minorHAnsi" w:hAnsiTheme="minorHAnsi" w:cstheme="minorHAnsi"/>
          <w:lang w:eastAsia="en-GB"/>
        </w:rPr>
        <w:t>This methodology defines the method of determining the reference price for energy generated from renewable energy sources (RES). This price will be applied by the Market Operator for the energy sold to the Suppliers. It will also apply to the sale and purchase of energy from RES according to the regulated framework.</w:t>
      </w:r>
    </w:p>
    <w:p w14:paraId="370CF384" w14:textId="25FEF1C5" w:rsidR="00D165C0" w:rsidRPr="00D5092C" w:rsidRDefault="00783F9A" w:rsidP="00D165C0">
      <w:pPr>
        <w:pStyle w:val="Text"/>
        <w:numPr>
          <w:ilvl w:val="1"/>
          <w:numId w:val="36"/>
        </w:numPr>
        <w:jc w:val="both"/>
        <w:rPr>
          <w:rFonts w:asciiTheme="minorHAnsi" w:hAnsiTheme="minorHAnsi" w:cstheme="minorHAnsi"/>
          <w:lang w:eastAsia="en-GB"/>
        </w:rPr>
      </w:pPr>
      <w:r w:rsidRPr="00D5092C">
        <w:rPr>
          <w:rFonts w:asciiTheme="minorHAnsi" w:hAnsiTheme="minorHAnsi" w:cstheme="minorHAnsi"/>
          <w:lang w:eastAsia="en-GB"/>
        </w:rPr>
        <w:t>This Methodology sets out:</w:t>
      </w:r>
    </w:p>
    <w:p w14:paraId="6943022F" w14:textId="1D42B92E" w:rsidR="00201310" w:rsidRPr="00D5092C" w:rsidRDefault="00A67804" w:rsidP="00A67804">
      <w:pPr>
        <w:pStyle w:val="Text"/>
        <w:numPr>
          <w:ilvl w:val="2"/>
          <w:numId w:val="36"/>
        </w:numPr>
        <w:jc w:val="both"/>
        <w:rPr>
          <w:rFonts w:asciiTheme="minorHAnsi" w:hAnsiTheme="minorHAnsi" w:cstheme="minorHAnsi"/>
          <w:lang w:eastAsia="en-GB"/>
        </w:rPr>
      </w:pPr>
      <w:r w:rsidRPr="00D5092C">
        <w:rPr>
          <w:rFonts w:asciiTheme="minorHAnsi" w:hAnsiTheme="minorHAnsi" w:cstheme="minorHAnsi"/>
          <w:lang w:eastAsia="en-GB"/>
        </w:rPr>
        <w:t>Basic principles according to which the reference price will be calculated; and,</w:t>
      </w:r>
    </w:p>
    <w:p w14:paraId="2ADD014C" w14:textId="5AAB379F" w:rsidR="00D165C0" w:rsidRPr="00D5092C" w:rsidRDefault="00481723" w:rsidP="00ED6175">
      <w:pPr>
        <w:pStyle w:val="Text"/>
        <w:numPr>
          <w:ilvl w:val="2"/>
          <w:numId w:val="36"/>
        </w:numPr>
        <w:jc w:val="both"/>
        <w:rPr>
          <w:rFonts w:asciiTheme="minorHAnsi" w:hAnsiTheme="minorHAnsi" w:cstheme="minorHAnsi"/>
          <w:lang w:eastAsia="en-GB"/>
        </w:rPr>
      </w:pPr>
      <w:r w:rsidRPr="00D5092C">
        <w:rPr>
          <w:rFonts w:asciiTheme="minorHAnsi" w:hAnsiTheme="minorHAnsi" w:cstheme="minorHAnsi"/>
          <w:lang w:eastAsia="en-GB"/>
        </w:rPr>
        <w:t>Method for calculation of reference price;</w:t>
      </w:r>
    </w:p>
    <w:p w14:paraId="4465ADD9" w14:textId="096D5649" w:rsidR="00796CF6" w:rsidRPr="00D5092C" w:rsidRDefault="00AA66AA" w:rsidP="00796CF6">
      <w:pPr>
        <w:pStyle w:val="Heading3"/>
        <w:jc w:val="center"/>
        <w:rPr>
          <w:rFonts w:cstheme="minorHAnsi"/>
          <w:lang w:val="en-GB"/>
        </w:rPr>
      </w:pPr>
      <w:bookmarkStart w:id="12" w:name="_Toc481740183"/>
      <w:bookmarkStart w:id="13" w:name="_Toc51227145"/>
      <w:bookmarkStart w:id="14" w:name="_Toc466984795"/>
      <w:r w:rsidRPr="00D5092C">
        <w:rPr>
          <w:rFonts w:cstheme="minorHAnsi"/>
          <w:lang w:val="en-GB"/>
        </w:rPr>
        <w:t xml:space="preserve">Article </w:t>
      </w:r>
      <w:r w:rsidR="00796CF6" w:rsidRPr="00D5092C">
        <w:rPr>
          <w:rFonts w:cstheme="minorHAnsi"/>
          <w:lang w:val="en-GB"/>
        </w:rPr>
        <w:t>2</w:t>
      </w:r>
      <w:r w:rsidR="00796CF6" w:rsidRPr="00D5092C">
        <w:rPr>
          <w:rFonts w:cstheme="minorHAnsi"/>
          <w:lang w:val="en-GB"/>
        </w:rPr>
        <w:br/>
      </w:r>
      <w:bookmarkEnd w:id="12"/>
      <w:bookmarkEnd w:id="13"/>
      <w:bookmarkEnd w:id="14"/>
      <w:r w:rsidRPr="00D5092C">
        <w:rPr>
          <w:rFonts w:cstheme="minorHAnsi"/>
          <w:lang w:val="en-GB"/>
        </w:rPr>
        <w:t>Definitions and Interpretations</w:t>
      </w:r>
    </w:p>
    <w:p w14:paraId="1B4B8A51" w14:textId="0D263364" w:rsidR="00D165C0" w:rsidRPr="00D5092C" w:rsidRDefault="00876259" w:rsidP="00D165C0">
      <w:pPr>
        <w:pStyle w:val="Text"/>
        <w:numPr>
          <w:ilvl w:val="1"/>
          <w:numId w:val="37"/>
        </w:numPr>
        <w:jc w:val="both"/>
        <w:rPr>
          <w:rFonts w:asciiTheme="minorHAnsi" w:hAnsiTheme="minorHAnsi" w:cstheme="minorHAnsi"/>
        </w:rPr>
      </w:pPr>
      <w:r>
        <w:rPr>
          <w:rFonts w:asciiTheme="minorHAnsi" w:hAnsiTheme="minorHAnsi" w:cstheme="minorHAnsi"/>
        </w:rPr>
        <w:t>The terms used in this methodology have the following meaning:</w:t>
      </w:r>
    </w:p>
    <w:p w14:paraId="3148B1A6" w14:textId="6F3040F0" w:rsidR="002615A8" w:rsidRPr="00876259" w:rsidRDefault="00FB13CF" w:rsidP="002C734C">
      <w:pPr>
        <w:pStyle w:val="Text"/>
        <w:numPr>
          <w:ilvl w:val="2"/>
          <w:numId w:val="36"/>
        </w:numPr>
        <w:jc w:val="both"/>
        <w:rPr>
          <w:lang w:eastAsia="en-GB"/>
        </w:rPr>
      </w:pPr>
      <w:r w:rsidRPr="00D5092C">
        <w:t xml:space="preserve"> </w:t>
      </w:r>
      <w:r w:rsidR="002C734C" w:rsidRPr="00876259">
        <w:rPr>
          <w:i/>
          <w:lang w:eastAsia="en-GB"/>
        </w:rPr>
        <w:t xml:space="preserve">“Renewable Energy Sources (RES)” </w:t>
      </w:r>
      <w:r w:rsidR="002C734C" w:rsidRPr="00876259">
        <w:rPr>
          <w:lang w:eastAsia="en-GB"/>
        </w:rPr>
        <w:t>– renewable non-fossil energy sources, such as: wind energy, solar energy, geothermal waters, wave energy, hydro energy, biomass, waste landfill gas, wastewater treatment gas, biogas, as determined in the applicable legislation for renewable energy sources;</w:t>
      </w:r>
    </w:p>
    <w:p w14:paraId="4C41868E" w14:textId="3F8C7EDB" w:rsidR="00D165C0" w:rsidRPr="00876259" w:rsidRDefault="00D165C0" w:rsidP="0050152A">
      <w:pPr>
        <w:pStyle w:val="Text"/>
        <w:numPr>
          <w:ilvl w:val="2"/>
          <w:numId w:val="36"/>
        </w:numPr>
        <w:jc w:val="both"/>
        <w:rPr>
          <w:lang w:eastAsia="en-GB"/>
        </w:rPr>
      </w:pPr>
      <w:r w:rsidRPr="00D5092C">
        <w:rPr>
          <w:rFonts w:asciiTheme="minorHAnsi" w:hAnsiTheme="minorHAnsi" w:cstheme="minorHAnsi"/>
          <w:lang w:eastAsia="en-GB"/>
        </w:rPr>
        <w:t xml:space="preserve"> </w:t>
      </w:r>
      <w:r w:rsidR="0050152A" w:rsidRPr="00876259">
        <w:rPr>
          <w:i/>
          <w:lang w:eastAsia="en-GB"/>
        </w:rPr>
        <w:t>“Reference Price”</w:t>
      </w:r>
      <w:r w:rsidR="0050152A" w:rsidRPr="00876259">
        <w:rPr>
          <w:lang w:eastAsia="en-GB"/>
        </w:rPr>
        <w:t xml:space="preserve"> –It is calculated using an avoided cost methodology and an inverse merit order ranking based on the most expensive production first and the least expensive production last. </w:t>
      </w:r>
    </w:p>
    <w:p w14:paraId="7968FF6C" w14:textId="36967309" w:rsidR="00EF487E" w:rsidRPr="00D5092C" w:rsidRDefault="0050152A" w:rsidP="001226BE">
      <w:pPr>
        <w:pStyle w:val="Text"/>
        <w:numPr>
          <w:ilvl w:val="2"/>
          <w:numId w:val="36"/>
        </w:numPr>
        <w:jc w:val="both"/>
        <w:rPr>
          <w:rFonts w:ascii="ArialMT" w:hAnsi="ArialMT" w:cs="ArialMT"/>
          <w:sz w:val="20"/>
          <w:szCs w:val="20"/>
        </w:rPr>
      </w:pPr>
      <w:r w:rsidRPr="00D5092C">
        <w:rPr>
          <w:rFonts w:asciiTheme="minorHAnsi" w:hAnsiTheme="minorHAnsi" w:cstheme="minorHAnsi"/>
          <w:i/>
          <w:lang w:eastAsia="en-GB"/>
        </w:rPr>
        <w:t xml:space="preserve"> “Wholesale customer (trader)”</w:t>
      </w:r>
      <w:r w:rsidR="00EF487E" w:rsidRPr="00D5092C">
        <w:rPr>
          <w:rFonts w:asciiTheme="minorHAnsi" w:hAnsiTheme="minorHAnsi" w:cstheme="minorHAnsi"/>
          <w:i/>
          <w:lang w:eastAsia="en-GB"/>
        </w:rPr>
        <w:t xml:space="preserve"> - </w:t>
      </w:r>
      <w:r w:rsidR="001226BE" w:rsidRPr="00D5092C">
        <w:rPr>
          <w:rFonts w:asciiTheme="minorHAnsi" w:hAnsiTheme="minorHAnsi" w:cstheme="minorHAnsi"/>
          <w:lang w:eastAsia="en-GB"/>
        </w:rPr>
        <w:t>natural or legal person who purchases electricity for the purpose of resale inside or outside the system in which it is established;</w:t>
      </w:r>
    </w:p>
    <w:p w14:paraId="418711BC" w14:textId="0D8E4066" w:rsidR="00D165C0" w:rsidRPr="00B71286" w:rsidRDefault="003A34CF" w:rsidP="009A25F9">
      <w:pPr>
        <w:pStyle w:val="Text"/>
        <w:numPr>
          <w:ilvl w:val="2"/>
          <w:numId w:val="36"/>
        </w:numPr>
        <w:jc w:val="both"/>
      </w:pPr>
      <w:r w:rsidRPr="00D5092C">
        <w:rPr>
          <w:i/>
          <w:iCs/>
        </w:rPr>
        <w:t>“</w:t>
      </w:r>
      <w:r w:rsidR="00B71286" w:rsidRPr="00B71286">
        <w:rPr>
          <w:i/>
          <w:iCs/>
        </w:rPr>
        <w:t>Universal</w:t>
      </w:r>
      <w:r w:rsidR="003B5598" w:rsidRPr="00D5092C">
        <w:rPr>
          <w:i/>
          <w:iCs/>
        </w:rPr>
        <w:t xml:space="preserve"> Service Su</w:t>
      </w:r>
      <w:r w:rsidR="00FA2393" w:rsidRPr="00D5092C">
        <w:rPr>
          <w:i/>
          <w:iCs/>
        </w:rPr>
        <w:t>pplier (</w:t>
      </w:r>
      <w:r w:rsidR="003B5598" w:rsidRPr="00D5092C">
        <w:rPr>
          <w:i/>
          <w:iCs/>
        </w:rPr>
        <w:t>USS</w:t>
      </w:r>
      <w:r w:rsidR="00FA2393" w:rsidRPr="00D5092C">
        <w:rPr>
          <w:i/>
          <w:iCs/>
        </w:rPr>
        <w:t>)</w:t>
      </w:r>
      <w:r w:rsidRPr="00D5092C">
        <w:rPr>
          <w:i/>
          <w:iCs/>
        </w:rPr>
        <w:t>”</w:t>
      </w:r>
      <w:r w:rsidRPr="00D5092C">
        <w:t xml:space="preserve"> </w:t>
      </w:r>
      <w:r w:rsidR="00B60AB2" w:rsidRPr="00D5092C">
        <w:t>–</w:t>
      </w:r>
      <w:r w:rsidR="00304935" w:rsidRPr="00876259">
        <w:rPr>
          <w:i/>
          <w:lang w:eastAsia="en-GB"/>
        </w:rPr>
        <w:t xml:space="preserve">is the supplier to whom a public service obligation has been imposed by the regulator to provide universal service </w:t>
      </w:r>
      <w:r w:rsidR="003B5598" w:rsidRPr="00876259">
        <w:rPr>
          <w:i/>
          <w:lang w:eastAsia="en-GB"/>
        </w:rPr>
        <w:t>under regulated criteria</w:t>
      </w:r>
      <w:r w:rsidR="00304935" w:rsidRPr="00876259">
        <w:rPr>
          <w:i/>
          <w:lang w:eastAsia="en-GB"/>
        </w:rPr>
        <w:t xml:space="preserve"> for household and non-household customers who have an annual turnover of not more than ten (10) million euros or not more than fifty (50 ) workers.</w:t>
      </w:r>
    </w:p>
    <w:p w14:paraId="75C02F3D" w14:textId="25493DF5" w:rsidR="00D165C0" w:rsidRPr="00D5092C" w:rsidRDefault="003A34CF" w:rsidP="00FA2393">
      <w:pPr>
        <w:pStyle w:val="Text"/>
        <w:numPr>
          <w:ilvl w:val="2"/>
          <w:numId w:val="36"/>
        </w:numPr>
        <w:jc w:val="both"/>
        <w:rPr>
          <w:rFonts w:asciiTheme="minorHAnsi" w:hAnsiTheme="minorHAnsi" w:cstheme="minorHAnsi"/>
        </w:rPr>
      </w:pPr>
      <w:r w:rsidRPr="00D5092C">
        <w:rPr>
          <w:i/>
          <w:iCs/>
        </w:rPr>
        <w:t>“</w:t>
      </w:r>
      <w:r w:rsidR="009A25F9" w:rsidRPr="00D5092C">
        <w:rPr>
          <w:i/>
          <w:iCs/>
        </w:rPr>
        <w:t>Universal Service Customer</w:t>
      </w:r>
      <w:r w:rsidR="00FA2393" w:rsidRPr="00D5092C">
        <w:rPr>
          <w:i/>
          <w:iCs/>
        </w:rPr>
        <w:t xml:space="preserve"> </w:t>
      </w:r>
      <w:r w:rsidR="00B71286">
        <w:rPr>
          <w:i/>
          <w:iCs/>
        </w:rPr>
        <w:t>(</w:t>
      </w:r>
      <w:r w:rsidR="00FA2393" w:rsidRPr="00D5092C">
        <w:rPr>
          <w:i/>
          <w:iCs/>
        </w:rPr>
        <w:t>USC</w:t>
      </w:r>
      <w:r w:rsidR="00B71286">
        <w:rPr>
          <w:i/>
          <w:iCs/>
        </w:rPr>
        <w:t>)</w:t>
      </w:r>
      <w:r w:rsidRPr="00D5092C">
        <w:rPr>
          <w:i/>
          <w:iCs/>
        </w:rPr>
        <w:t>”</w:t>
      </w:r>
      <w:r w:rsidRPr="00D5092C">
        <w:t xml:space="preserve"> - </w:t>
      </w:r>
      <w:r w:rsidR="00FA2393" w:rsidRPr="00D5092C">
        <w:rPr>
          <w:rFonts w:asciiTheme="minorHAnsi" w:hAnsiTheme="minorHAnsi" w:cstheme="minorHAnsi"/>
        </w:rPr>
        <w:t>means a customer who is entitled the universal service, in line with the meaning of Article 37.2 of the Law on Electricity.</w:t>
      </w:r>
    </w:p>
    <w:p w14:paraId="27D36B87" w14:textId="03C31C0D" w:rsidR="00BB21F8" w:rsidRPr="00D5092C" w:rsidRDefault="00BB21F8" w:rsidP="00BB21F8">
      <w:pPr>
        <w:pStyle w:val="Text"/>
        <w:numPr>
          <w:ilvl w:val="2"/>
          <w:numId w:val="36"/>
        </w:numPr>
        <w:jc w:val="both"/>
      </w:pPr>
      <w:r w:rsidRPr="00D5092C">
        <w:rPr>
          <w:rFonts w:eastAsia="Calibri" w:cs="Calibri"/>
          <w:i/>
        </w:rPr>
        <w:lastRenderedPageBreak/>
        <w:t>“</w:t>
      </w:r>
      <w:r w:rsidR="00941E18" w:rsidRPr="00D5092C">
        <w:rPr>
          <w:rFonts w:eastAsia="Calibri" w:cs="Calibri"/>
          <w:i/>
        </w:rPr>
        <w:t>Import Prices</w:t>
      </w:r>
      <w:r w:rsidRPr="00D5092C">
        <w:rPr>
          <w:rFonts w:eastAsia="Calibri" w:cs="Calibri"/>
          <w:i/>
        </w:rPr>
        <w:t>”—</w:t>
      </w:r>
      <w:r w:rsidRPr="00D5092C">
        <w:t xml:space="preserve"> </w:t>
      </w:r>
      <w:r w:rsidR="00941E18" w:rsidRPr="00876259">
        <w:rPr>
          <w:rFonts w:eastAsia="Calibri" w:cs="Calibri"/>
        </w:rPr>
        <w:t xml:space="preserve">prices for imports supplying to all customers currently determined by the Hungarian Power Exchange but eventually by the Albanian Power Exchange. </w:t>
      </w:r>
      <w:r w:rsidR="00941E18" w:rsidRPr="001B3B64">
        <w:rPr>
          <w:rFonts w:eastAsia="Calibri" w:cs="Calibri"/>
          <w:i/>
        </w:rPr>
        <w:t xml:space="preserve"> </w:t>
      </w:r>
      <w:r w:rsidR="00941E18" w:rsidRPr="001B3B64">
        <w:t xml:space="preserve">  </w:t>
      </w:r>
    </w:p>
    <w:p w14:paraId="6940087B" w14:textId="02E033E4" w:rsidR="00D165C0" w:rsidRPr="00D5092C" w:rsidRDefault="00AB059F" w:rsidP="00AB059F">
      <w:pPr>
        <w:pStyle w:val="Text"/>
        <w:numPr>
          <w:ilvl w:val="1"/>
          <w:numId w:val="36"/>
        </w:numPr>
        <w:jc w:val="both"/>
        <w:rPr>
          <w:rFonts w:asciiTheme="minorHAnsi" w:hAnsiTheme="minorHAnsi" w:cstheme="minorHAnsi"/>
        </w:rPr>
      </w:pPr>
      <w:r w:rsidRPr="00D5092C">
        <w:rPr>
          <w:rFonts w:asciiTheme="minorHAnsi" w:hAnsiTheme="minorHAnsi" w:cstheme="minorHAnsi"/>
        </w:rPr>
        <w:t>Other terms used in this document will have the same meaning as in the Law on Energy Regulator, Law on Electricity and Law on Energy.</w:t>
      </w:r>
    </w:p>
    <w:p w14:paraId="589237DD" w14:textId="01C88966" w:rsidR="00D165C0" w:rsidRPr="00D5092C" w:rsidRDefault="00AA66AA" w:rsidP="00796CF6">
      <w:pPr>
        <w:pStyle w:val="Heading3"/>
        <w:jc w:val="center"/>
        <w:rPr>
          <w:rFonts w:cstheme="minorHAnsi"/>
          <w:lang w:val="en-GB"/>
        </w:rPr>
      </w:pPr>
      <w:bookmarkStart w:id="15" w:name="_Toc51227146"/>
      <w:r w:rsidRPr="00D5092C">
        <w:rPr>
          <w:rFonts w:cstheme="minorHAnsi"/>
          <w:lang w:val="en-GB"/>
        </w:rPr>
        <w:t xml:space="preserve">Article </w:t>
      </w:r>
      <w:r w:rsidR="00796CF6" w:rsidRPr="00D5092C">
        <w:rPr>
          <w:rFonts w:cstheme="minorHAnsi"/>
          <w:lang w:val="en-GB"/>
        </w:rPr>
        <w:t>3</w:t>
      </w:r>
      <w:r w:rsidR="00796CF6" w:rsidRPr="00D5092C">
        <w:rPr>
          <w:rFonts w:cstheme="minorHAnsi"/>
          <w:lang w:val="en-GB"/>
        </w:rPr>
        <w:br/>
      </w:r>
      <w:bookmarkEnd w:id="15"/>
      <w:r w:rsidRPr="00D5092C">
        <w:rPr>
          <w:rFonts w:cstheme="minorHAnsi"/>
          <w:lang w:val="en-GB"/>
        </w:rPr>
        <w:t>Context</w:t>
      </w:r>
    </w:p>
    <w:p w14:paraId="7C7609AD" w14:textId="7D7AAC77" w:rsidR="00D165C0" w:rsidRPr="00D5092C" w:rsidRDefault="00197213" w:rsidP="00197213">
      <w:pPr>
        <w:pStyle w:val="Text"/>
        <w:numPr>
          <w:ilvl w:val="1"/>
          <w:numId w:val="44"/>
        </w:numPr>
        <w:jc w:val="both"/>
        <w:rPr>
          <w:rFonts w:asciiTheme="minorHAnsi" w:hAnsiTheme="minorHAnsi" w:cstheme="minorHAnsi"/>
        </w:rPr>
      </w:pPr>
      <w:r w:rsidRPr="00D5092C">
        <w:rPr>
          <w:rFonts w:asciiTheme="minorHAnsi" w:hAnsiTheme="minorHAnsi" w:cstheme="minorHAnsi"/>
        </w:rPr>
        <w:t>In general, the main sources that contribute to the electricity supply in Kosovo are:</w:t>
      </w:r>
    </w:p>
    <w:p w14:paraId="575E1D5E" w14:textId="36A3D622" w:rsidR="00D165C0" w:rsidRPr="00D5092C" w:rsidRDefault="004933D9" w:rsidP="003A34CF">
      <w:pPr>
        <w:pStyle w:val="Text"/>
        <w:numPr>
          <w:ilvl w:val="2"/>
          <w:numId w:val="45"/>
        </w:numPr>
        <w:jc w:val="both"/>
        <w:rPr>
          <w:rFonts w:asciiTheme="minorHAnsi" w:hAnsiTheme="minorHAnsi" w:cstheme="minorHAnsi"/>
        </w:rPr>
      </w:pPr>
      <w:r w:rsidRPr="00D5092C">
        <w:rPr>
          <w:rFonts w:asciiTheme="minorHAnsi" w:hAnsiTheme="minorHAnsi" w:cstheme="minorHAnsi"/>
        </w:rPr>
        <w:t xml:space="preserve">Domestic generation contracted to be </w:t>
      </w:r>
      <w:r w:rsidR="001B3B64" w:rsidRPr="001B3B64">
        <w:rPr>
          <w:rFonts w:asciiTheme="minorHAnsi" w:hAnsiTheme="minorHAnsi" w:cstheme="minorHAnsi"/>
        </w:rPr>
        <w:t>offered</w:t>
      </w:r>
      <w:r w:rsidRPr="00D5092C">
        <w:rPr>
          <w:rFonts w:asciiTheme="minorHAnsi" w:hAnsiTheme="minorHAnsi" w:cstheme="minorHAnsi"/>
        </w:rPr>
        <w:t xml:space="preserve"> for supply  to USS customers;</w:t>
      </w:r>
    </w:p>
    <w:p w14:paraId="5099922A" w14:textId="65719D16" w:rsidR="00D165C0" w:rsidRPr="00D5092C" w:rsidRDefault="004933D9" w:rsidP="00AB5077">
      <w:pPr>
        <w:pStyle w:val="Text"/>
        <w:numPr>
          <w:ilvl w:val="2"/>
          <w:numId w:val="45"/>
        </w:numPr>
        <w:jc w:val="both"/>
        <w:rPr>
          <w:rFonts w:asciiTheme="minorHAnsi" w:hAnsiTheme="minorHAnsi" w:cstheme="minorHAnsi"/>
        </w:rPr>
      </w:pPr>
      <w:r w:rsidRPr="00876259">
        <w:t>Domestic generation contracted to be offered for supply to non-USS customers</w:t>
      </w:r>
      <w:r w:rsidRPr="00D5092C">
        <w:rPr>
          <w:rFonts w:asciiTheme="minorHAnsi" w:hAnsiTheme="minorHAnsi" w:cstheme="minorHAnsi"/>
        </w:rPr>
        <w:t xml:space="preserve">; </w:t>
      </w:r>
    </w:p>
    <w:p w14:paraId="2E892821" w14:textId="30DE8E30" w:rsidR="00D165C0" w:rsidRPr="00D5092C" w:rsidRDefault="004933D9" w:rsidP="00AB5077">
      <w:pPr>
        <w:pStyle w:val="Text"/>
        <w:numPr>
          <w:ilvl w:val="2"/>
          <w:numId w:val="45"/>
        </w:numPr>
        <w:jc w:val="both"/>
        <w:rPr>
          <w:rFonts w:asciiTheme="minorHAnsi" w:hAnsiTheme="minorHAnsi" w:cstheme="minorHAnsi"/>
        </w:rPr>
      </w:pPr>
      <w:r w:rsidRPr="00D5092C">
        <w:rPr>
          <w:rFonts w:asciiTheme="minorHAnsi" w:hAnsiTheme="minorHAnsi" w:cstheme="minorHAnsi"/>
        </w:rPr>
        <w:t>Energy import;</w:t>
      </w:r>
    </w:p>
    <w:p w14:paraId="5ED54FC8" w14:textId="776624D2" w:rsidR="00D165C0" w:rsidRPr="00D5092C" w:rsidRDefault="004933D9" w:rsidP="004933D9">
      <w:pPr>
        <w:pStyle w:val="Text"/>
        <w:numPr>
          <w:ilvl w:val="2"/>
          <w:numId w:val="45"/>
        </w:numPr>
        <w:jc w:val="both"/>
        <w:rPr>
          <w:rFonts w:asciiTheme="minorHAnsi" w:hAnsiTheme="minorHAnsi" w:cstheme="minorHAnsi"/>
        </w:rPr>
      </w:pPr>
      <w:r w:rsidRPr="00D5092C">
        <w:rPr>
          <w:rFonts w:asciiTheme="minorHAnsi" w:hAnsiTheme="minorHAnsi" w:cstheme="minorHAnsi"/>
        </w:rPr>
        <w:t>Domestic generation from RES which is another form of energy sale in addition to the support scheme, but is not included in the calculation of the reference price.</w:t>
      </w:r>
    </w:p>
    <w:p w14:paraId="386284AC" w14:textId="4FF9D01D" w:rsidR="00D165C0" w:rsidRPr="00D5092C" w:rsidRDefault="00D165C0" w:rsidP="00093B8F">
      <w:pPr>
        <w:pStyle w:val="Text"/>
        <w:numPr>
          <w:ilvl w:val="1"/>
          <w:numId w:val="44"/>
        </w:numPr>
        <w:jc w:val="both"/>
        <w:rPr>
          <w:rFonts w:asciiTheme="minorHAnsi" w:hAnsiTheme="minorHAnsi" w:cstheme="minorHAnsi"/>
        </w:rPr>
      </w:pPr>
      <w:r w:rsidRPr="00D5092C">
        <w:rPr>
          <w:rFonts w:asciiTheme="minorHAnsi" w:hAnsiTheme="minorHAnsi" w:cstheme="minorHAnsi"/>
        </w:rPr>
        <w:t xml:space="preserve"> </w:t>
      </w:r>
      <w:r w:rsidR="00093B8F" w:rsidRPr="00D5092C">
        <w:rPr>
          <w:rFonts w:asciiTheme="minorHAnsi" w:hAnsiTheme="minorHAnsi" w:cstheme="minorHAnsi"/>
        </w:rPr>
        <w:t xml:space="preserve">The </w:t>
      </w:r>
      <w:r w:rsidR="00093B8F" w:rsidRPr="00876259">
        <w:t xml:space="preserve">reference price is the </w:t>
      </w:r>
      <w:r w:rsidR="00093B8F" w:rsidRPr="00D5092C">
        <w:t>avoided</w:t>
      </w:r>
      <w:r w:rsidR="00093B8F" w:rsidRPr="00876259">
        <w:t xml:space="preserve"> cost of the electricity load replaced by RES based on </w:t>
      </w:r>
      <w:r w:rsidR="00A00AD6" w:rsidRPr="00876259">
        <w:t>the merit</w:t>
      </w:r>
      <w:r w:rsidR="00093B8F" w:rsidRPr="00876259">
        <w:t xml:space="preserve"> order i.e. the avoided most expensive electricity generation that is replaced by RES.</w:t>
      </w:r>
    </w:p>
    <w:p w14:paraId="36888C3B" w14:textId="3DB1D1CF" w:rsidR="00D165C0" w:rsidRPr="00D5092C" w:rsidRDefault="00A00AD6" w:rsidP="00945A82">
      <w:pPr>
        <w:pStyle w:val="Text"/>
        <w:numPr>
          <w:ilvl w:val="1"/>
          <w:numId w:val="44"/>
        </w:numPr>
        <w:jc w:val="both"/>
        <w:rPr>
          <w:rFonts w:asciiTheme="minorHAnsi" w:hAnsiTheme="minorHAnsi" w:cstheme="minorHAnsi"/>
        </w:rPr>
      </w:pPr>
      <w:r w:rsidRPr="00A00AD6">
        <w:rPr>
          <w:rFonts w:asciiTheme="minorHAnsi" w:hAnsiTheme="minorHAnsi" w:cstheme="minorHAnsi"/>
        </w:rPr>
        <w:t>Calculation</w:t>
      </w:r>
      <w:r w:rsidR="00ED5A92" w:rsidRPr="00D5092C">
        <w:rPr>
          <w:rFonts w:asciiTheme="minorHAnsi" w:hAnsiTheme="minorHAnsi" w:cstheme="minorHAnsi"/>
        </w:rPr>
        <w:t xml:space="preserve"> of reference price therefore requires information related to:</w:t>
      </w:r>
    </w:p>
    <w:p w14:paraId="1B639E38" w14:textId="21D72CE6" w:rsidR="00945A82" w:rsidRPr="00D5092C" w:rsidRDefault="00BB1603" w:rsidP="00945A82">
      <w:pPr>
        <w:pStyle w:val="Text"/>
        <w:numPr>
          <w:ilvl w:val="2"/>
          <w:numId w:val="44"/>
        </w:numPr>
        <w:jc w:val="both"/>
        <w:rPr>
          <w:rFonts w:asciiTheme="minorHAnsi" w:hAnsiTheme="minorHAnsi" w:cstheme="minorHAnsi"/>
        </w:rPr>
      </w:pPr>
      <w:r w:rsidRPr="00D5092C">
        <w:rPr>
          <w:rFonts w:asciiTheme="minorHAnsi" w:hAnsiTheme="minorHAnsi" w:cstheme="minorHAnsi"/>
        </w:rPr>
        <w:t>The volume of RES generation;</w:t>
      </w:r>
    </w:p>
    <w:p w14:paraId="3FCA9CDA" w14:textId="379E66AD" w:rsidR="00D165C0" w:rsidRPr="00D5092C" w:rsidRDefault="00BD1D8E" w:rsidP="00945A82">
      <w:pPr>
        <w:pStyle w:val="Text"/>
        <w:numPr>
          <w:ilvl w:val="2"/>
          <w:numId w:val="44"/>
        </w:numPr>
        <w:jc w:val="both"/>
        <w:rPr>
          <w:rFonts w:asciiTheme="minorHAnsi" w:hAnsiTheme="minorHAnsi" w:cstheme="minorHAnsi"/>
        </w:rPr>
      </w:pPr>
      <w:r w:rsidRPr="00876259">
        <w:t xml:space="preserve"> The </w:t>
      </w:r>
      <w:r w:rsidRPr="001B3B64">
        <w:t>merit order assuming no RES generation; and</w:t>
      </w:r>
    </w:p>
    <w:p w14:paraId="5AF02352" w14:textId="70C0306F" w:rsidR="00D165C0" w:rsidRPr="00D5092C" w:rsidRDefault="00BD1D8E" w:rsidP="00945A82">
      <w:pPr>
        <w:pStyle w:val="Text"/>
        <w:numPr>
          <w:ilvl w:val="2"/>
          <w:numId w:val="44"/>
        </w:numPr>
        <w:jc w:val="both"/>
        <w:rPr>
          <w:rFonts w:asciiTheme="minorHAnsi" w:hAnsiTheme="minorHAnsi" w:cstheme="minorHAnsi"/>
        </w:rPr>
      </w:pPr>
      <w:r w:rsidRPr="00D5092C">
        <w:rPr>
          <w:rFonts w:asciiTheme="minorHAnsi" w:hAnsiTheme="minorHAnsi" w:cstheme="minorHAnsi"/>
        </w:rPr>
        <w:t>The price of energy that would be displaced;</w:t>
      </w:r>
    </w:p>
    <w:p w14:paraId="4987EF9C" w14:textId="7D7E23D0" w:rsidR="00D165C0" w:rsidRPr="00D5092C" w:rsidRDefault="006045C2" w:rsidP="00796CF6">
      <w:pPr>
        <w:pStyle w:val="Heading3"/>
        <w:jc w:val="center"/>
        <w:rPr>
          <w:rFonts w:cstheme="minorHAnsi"/>
          <w:lang w:val="en-GB"/>
        </w:rPr>
      </w:pPr>
      <w:bookmarkStart w:id="16" w:name="_Toc51227147"/>
      <w:r w:rsidRPr="00D5092C">
        <w:rPr>
          <w:rFonts w:cstheme="minorHAnsi"/>
          <w:lang w:val="en-GB"/>
        </w:rPr>
        <w:t xml:space="preserve">Article </w:t>
      </w:r>
      <w:r w:rsidR="00796CF6" w:rsidRPr="00D5092C">
        <w:rPr>
          <w:rFonts w:cstheme="minorHAnsi"/>
          <w:lang w:val="en-GB"/>
        </w:rPr>
        <w:t>4</w:t>
      </w:r>
      <w:r w:rsidR="00796CF6" w:rsidRPr="00D5092C">
        <w:rPr>
          <w:rFonts w:cstheme="minorHAnsi"/>
          <w:lang w:val="en-GB"/>
        </w:rPr>
        <w:br/>
      </w:r>
      <w:bookmarkEnd w:id="16"/>
      <w:r w:rsidRPr="00D5092C">
        <w:rPr>
          <w:rFonts w:cstheme="minorHAnsi"/>
          <w:lang w:val="en-GB"/>
        </w:rPr>
        <w:t>Principles and conceptual understanding</w:t>
      </w:r>
      <w:r w:rsidR="000B2E94" w:rsidRPr="00D5092C">
        <w:rPr>
          <w:rFonts w:cstheme="minorHAnsi"/>
          <w:lang w:val="en-GB"/>
        </w:rPr>
        <w:t xml:space="preserve"> </w:t>
      </w:r>
    </w:p>
    <w:p w14:paraId="679CED26" w14:textId="72937E2B" w:rsidR="005134A1" w:rsidRPr="00876259" w:rsidRDefault="000F60F6" w:rsidP="00876259">
      <w:pPr>
        <w:pStyle w:val="Text"/>
        <w:jc w:val="both"/>
      </w:pPr>
      <w:r w:rsidRPr="00D5092C">
        <w:rPr>
          <w:rFonts w:asciiTheme="minorHAnsi" w:hAnsiTheme="minorHAnsi" w:cstheme="minorHAnsi"/>
        </w:rPr>
        <w:t>1.</w:t>
      </w:r>
      <w:r w:rsidR="00264571" w:rsidRPr="00D5092C">
        <w:rPr>
          <w:rFonts w:asciiTheme="minorHAnsi" w:hAnsiTheme="minorHAnsi" w:cstheme="minorHAnsi"/>
        </w:rPr>
        <w:t xml:space="preserve">       </w:t>
      </w:r>
      <w:r w:rsidR="0076557E" w:rsidRPr="00D5092C">
        <w:rPr>
          <w:rFonts w:asciiTheme="minorHAnsi" w:hAnsiTheme="minorHAnsi" w:cstheme="minorHAnsi"/>
        </w:rPr>
        <w:t xml:space="preserve"> </w:t>
      </w:r>
      <w:r w:rsidRPr="00D5092C">
        <w:rPr>
          <w:rFonts w:asciiTheme="minorHAnsi" w:hAnsiTheme="minorHAnsi" w:cstheme="minorHAnsi"/>
        </w:rPr>
        <w:t xml:space="preserve">  </w:t>
      </w:r>
      <w:r w:rsidR="005134A1" w:rsidRPr="00D5092C">
        <w:rPr>
          <w:rFonts w:asciiTheme="minorHAnsi" w:hAnsiTheme="minorHAnsi" w:cstheme="minorHAnsi"/>
        </w:rPr>
        <w:t xml:space="preserve">The </w:t>
      </w:r>
      <w:r w:rsidR="005134A1" w:rsidRPr="00876259">
        <w:t>reference price can be calculated for any time period i.e. it could be calculated on an hourly, quarterly or annual basis. For the purpose of this methodology, the price calculated on annual basis is applied.</w:t>
      </w:r>
    </w:p>
    <w:p w14:paraId="12DD0555" w14:textId="3651C77C" w:rsidR="00264571" w:rsidRPr="00876259" w:rsidRDefault="000F60F6" w:rsidP="00876259">
      <w:pPr>
        <w:pStyle w:val="Text"/>
        <w:jc w:val="both"/>
      </w:pPr>
      <w:r w:rsidRPr="00D5092C">
        <w:rPr>
          <w:rFonts w:asciiTheme="minorHAnsi" w:hAnsiTheme="minorHAnsi" w:cstheme="minorHAnsi"/>
        </w:rPr>
        <w:t>2.</w:t>
      </w:r>
      <w:r w:rsidR="00264571" w:rsidRPr="00D5092C">
        <w:rPr>
          <w:rFonts w:asciiTheme="minorHAnsi" w:hAnsiTheme="minorHAnsi" w:cstheme="minorHAnsi"/>
        </w:rPr>
        <w:t xml:space="preserve">      </w:t>
      </w:r>
      <w:r w:rsidRPr="00D5092C">
        <w:rPr>
          <w:rFonts w:asciiTheme="minorHAnsi" w:hAnsiTheme="minorHAnsi" w:cstheme="minorHAnsi"/>
        </w:rPr>
        <w:t xml:space="preserve">  </w:t>
      </w:r>
      <w:r w:rsidR="00264571" w:rsidRPr="00876259">
        <w:t>The volume of displaced</w:t>
      </w:r>
      <w:r w:rsidR="00A00AD6">
        <w:t xml:space="preserve"> load</w:t>
      </w:r>
      <w:r w:rsidR="00264571" w:rsidRPr="00876259">
        <w:t xml:space="preserve"> is based on </w:t>
      </w:r>
      <w:r w:rsidR="00A00AD6">
        <w:t xml:space="preserve">the </w:t>
      </w:r>
      <w:r w:rsidR="00264571" w:rsidRPr="00876259">
        <w:t xml:space="preserve">merit order </w:t>
      </w:r>
      <w:r w:rsidR="00A00AD6">
        <w:t>of the</w:t>
      </w:r>
      <w:r w:rsidR="00A00AD6" w:rsidRPr="00876259">
        <w:t xml:space="preserve"> </w:t>
      </w:r>
      <w:r w:rsidR="00264571" w:rsidRPr="00876259">
        <w:t xml:space="preserve">load with the most expensive generation source replaced first and the least expensive source replaced last. </w:t>
      </w:r>
    </w:p>
    <w:p w14:paraId="32F82FDF" w14:textId="6567177A" w:rsidR="00264571" w:rsidRPr="00876259" w:rsidRDefault="000F60F6" w:rsidP="00876259">
      <w:pPr>
        <w:pStyle w:val="Text"/>
        <w:jc w:val="both"/>
      </w:pPr>
      <w:r w:rsidRPr="00D5092C">
        <w:rPr>
          <w:rFonts w:asciiTheme="minorHAnsi" w:hAnsiTheme="minorHAnsi" w:cstheme="minorHAnsi"/>
        </w:rPr>
        <w:t xml:space="preserve">3.         </w:t>
      </w:r>
      <w:r w:rsidR="00264571" w:rsidRPr="00876259">
        <w:t xml:space="preserve">The reference price per hour would be based on the volume of RES generation and the cost of the alternatives avoided at the time for that volume. The price may be determined by displacing the load of multiple generators. Therefore, if the </w:t>
      </w:r>
      <w:r w:rsidR="00264571" w:rsidRPr="00D5092C">
        <w:t xml:space="preserve">RES generation was 5 </w:t>
      </w:r>
      <w:r w:rsidR="00264571" w:rsidRPr="00876259">
        <w:t xml:space="preserve">GWh and the most expensive avoided generator produced 2 GWh, an additional 3 GWh from the next most expensive source would also be displaced. Therefore, the avoidance of the 5 GWh of RES generation would be based on the weighted prices and volumes from different generators. The same principle would apply over multiple generators or a single generator. </w:t>
      </w:r>
    </w:p>
    <w:p w14:paraId="4DC30254" w14:textId="207DFA96" w:rsidR="00D165C0" w:rsidRPr="00D5092C" w:rsidRDefault="000F60F6" w:rsidP="00D5092C">
      <w:pPr>
        <w:pStyle w:val="Text"/>
        <w:jc w:val="both"/>
        <w:rPr>
          <w:rFonts w:asciiTheme="minorHAnsi" w:hAnsiTheme="minorHAnsi" w:cstheme="minorHAnsi"/>
        </w:rPr>
      </w:pPr>
      <w:r w:rsidRPr="00D5092C">
        <w:rPr>
          <w:rFonts w:asciiTheme="minorHAnsi" w:hAnsiTheme="minorHAnsi" w:cstheme="minorHAnsi"/>
        </w:rPr>
        <w:lastRenderedPageBreak/>
        <w:t>4.</w:t>
      </w:r>
      <w:r w:rsidR="008B4DFF" w:rsidRPr="00D5092C">
        <w:rPr>
          <w:rFonts w:asciiTheme="minorHAnsi" w:hAnsiTheme="minorHAnsi" w:cstheme="minorHAnsi"/>
        </w:rPr>
        <w:t xml:space="preserve">       </w:t>
      </w:r>
      <w:r w:rsidRPr="00D5092C">
        <w:rPr>
          <w:rFonts w:asciiTheme="minorHAnsi" w:hAnsiTheme="minorHAnsi" w:cstheme="minorHAnsi"/>
        </w:rPr>
        <w:t xml:space="preserve">  </w:t>
      </w:r>
      <w:r w:rsidR="00C246BE">
        <w:rPr>
          <w:rFonts w:asciiTheme="minorHAnsi" w:hAnsiTheme="minorHAnsi" w:cstheme="minorHAnsi"/>
        </w:rPr>
        <w:t xml:space="preserve"> </w:t>
      </w:r>
      <w:r w:rsidR="008B4DFF" w:rsidRPr="00876259">
        <w:t xml:space="preserve">The calculation of an annual reference price is based on the </w:t>
      </w:r>
      <w:r w:rsidR="008B4DFF" w:rsidRPr="00B71286">
        <w:t>current</w:t>
      </w:r>
      <w:r w:rsidR="008B4DFF" w:rsidRPr="00752C6D">
        <w:t xml:space="preserve"> values of the displaced </w:t>
      </w:r>
      <w:r w:rsidR="008B4DFF" w:rsidRPr="00D5092C">
        <w:t>electricity sources</w:t>
      </w:r>
      <w:r w:rsidR="008B4DFF" w:rsidRPr="00876259">
        <w:t xml:space="preserve"> per hour for the entire year and dividing it by the expected volume of RES generation per hour for the entire year. </w:t>
      </w:r>
    </w:p>
    <w:p w14:paraId="72C925DC" w14:textId="1E839BFD" w:rsidR="000F60F6" w:rsidRPr="00B71286" w:rsidRDefault="000F60F6" w:rsidP="00876259">
      <w:pPr>
        <w:pStyle w:val="Text"/>
        <w:jc w:val="both"/>
      </w:pPr>
      <w:r w:rsidRPr="00876259">
        <w:t xml:space="preserve">5.          The costs of generation vary by the different sources: </w:t>
      </w:r>
    </w:p>
    <w:p w14:paraId="07D29E55" w14:textId="1C030943" w:rsidR="00BB21F8" w:rsidRPr="00C763D1" w:rsidRDefault="000F60F6" w:rsidP="00876259">
      <w:pPr>
        <w:pStyle w:val="Text"/>
        <w:jc w:val="both"/>
      </w:pPr>
      <w:r w:rsidRPr="00D5092C">
        <w:rPr>
          <w:rFonts w:asciiTheme="minorHAnsi" w:hAnsiTheme="minorHAnsi" w:cstheme="minorHAnsi"/>
        </w:rPr>
        <w:t xml:space="preserve">    5.1 </w:t>
      </w:r>
      <w:r w:rsidRPr="00D5092C">
        <w:rPr>
          <w:rFonts w:asciiTheme="minorHAnsi" w:hAnsiTheme="minorHAnsi" w:cstheme="minorHAnsi"/>
        </w:rPr>
        <w:tab/>
      </w:r>
      <w:r w:rsidRPr="00876259">
        <w:t xml:space="preserve">The cost of imports is determined by market prices on the Hungarian Power Exchange less the cost of transmission rights that must be acquired. Once </w:t>
      </w:r>
      <w:r w:rsidRPr="00B71286">
        <w:t>the Albanian Power Exchange</w:t>
      </w:r>
      <w:r w:rsidR="00C763D1">
        <w:t xml:space="preserve"> is launched</w:t>
      </w:r>
      <w:r w:rsidRPr="00B71286">
        <w:t xml:space="preserve">, which will also </w:t>
      </w:r>
      <w:r w:rsidRPr="00C763D1">
        <w:t xml:space="preserve">function as the Kosovo Power Exchange, </w:t>
      </w:r>
      <w:r w:rsidR="002A17E1">
        <w:t xml:space="preserve">it </w:t>
      </w:r>
      <w:r w:rsidRPr="00C763D1">
        <w:t xml:space="preserve">will indicate future market prices for imports. </w:t>
      </w:r>
    </w:p>
    <w:p w14:paraId="1FCF5B10" w14:textId="6C94D496" w:rsidR="000F60F6" w:rsidRPr="00D5092C" w:rsidRDefault="000F60F6" w:rsidP="00876259">
      <w:pPr>
        <w:pStyle w:val="Text"/>
        <w:jc w:val="both"/>
        <w:rPr>
          <w:rFonts w:asciiTheme="minorHAnsi" w:hAnsiTheme="minorHAnsi" w:cstheme="minorHAnsi"/>
        </w:rPr>
      </w:pPr>
      <w:r w:rsidRPr="00D5092C">
        <w:rPr>
          <w:rFonts w:asciiTheme="minorHAnsi" w:hAnsiTheme="minorHAnsi" w:cstheme="minorHAnsi"/>
        </w:rPr>
        <w:t xml:space="preserve">     </w:t>
      </w:r>
      <w:r w:rsidR="002120B8" w:rsidRPr="002120B8">
        <w:rPr>
          <w:rFonts w:asciiTheme="minorHAnsi" w:hAnsiTheme="minorHAnsi" w:cstheme="minorHAnsi"/>
        </w:rPr>
        <w:t>5.2 The</w:t>
      </w:r>
      <w:r w:rsidRPr="00D5092C">
        <w:rPr>
          <w:rFonts w:asciiTheme="minorHAnsi" w:hAnsiTheme="minorHAnsi" w:cstheme="minorHAnsi"/>
        </w:rPr>
        <w:t xml:space="preserve"> cost of wholesale energy for supply of customers who are entitled the Universal Service;</w:t>
      </w:r>
    </w:p>
    <w:p w14:paraId="0BBD7ED7" w14:textId="24AC61ED" w:rsidR="000F60F6" w:rsidRPr="00876259" w:rsidRDefault="000F60F6" w:rsidP="00876259">
      <w:pPr>
        <w:pStyle w:val="Text"/>
        <w:jc w:val="both"/>
      </w:pPr>
      <w:r w:rsidRPr="00D5092C">
        <w:rPr>
          <w:rFonts w:asciiTheme="minorHAnsi" w:hAnsiTheme="minorHAnsi" w:cstheme="minorHAnsi"/>
        </w:rPr>
        <w:t xml:space="preserve">     </w:t>
      </w:r>
      <w:r w:rsidR="002120B8" w:rsidRPr="002120B8">
        <w:rPr>
          <w:rFonts w:asciiTheme="minorHAnsi" w:hAnsiTheme="minorHAnsi" w:cstheme="minorHAnsi"/>
        </w:rPr>
        <w:t>5.3 The</w:t>
      </w:r>
      <w:r w:rsidRPr="00D5092C">
        <w:rPr>
          <w:rFonts w:asciiTheme="minorHAnsi" w:hAnsiTheme="minorHAnsi" w:cstheme="minorHAnsi"/>
        </w:rPr>
        <w:t xml:space="preserve"> cost of wholesale energy for non-USS customers (deregulated);</w:t>
      </w:r>
    </w:p>
    <w:p w14:paraId="296B128F" w14:textId="398C06CB" w:rsidR="00D165C0" w:rsidRPr="00876259" w:rsidRDefault="00D876CC" w:rsidP="00876259">
      <w:pPr>
        <w:pStyle w:val="Text"/>
        <w:jc w:val="both"/>
      </w:pPr>
      <w:r w:rsidRPr="00D5092C">
        <w:rPr>
          <w:rFonts w:asciiTheme="minorHAnsi" w:hAnsiTheme="minorHAnsi" w:cstheme="minorHAnsi"/>
        </w:rPr>
        <w:t xml:space="preserve">     5.4    </w:t>
      </w:r>
      <w:r w:rsidR="004011B9" w:rsidRPr="00876259">
        <w:t xml:space="preserve">RES generation wholesale cost in the support scheme and regulated framework are not included in the reference price calculation and have no relevance </w:t>
      </w:r>
      <w:r w:rsidR="004011B9" w:rsidRPr="00B71286">
        <w:t xml:space="preserve">to the reference price (as the definition notes it is based on the price of the avoided load from other generation sources). </w:t>
      </w:r>
    </w:p>
    <w:p w14:paraId="0BB3D085" w14:textId="04357613" w:rsidR="00D165C0" w:rsidRPr="00D5092C" w:rsidRDefault="001868B4" w:rsidP="00D5092C">
      <w:pPr>
        <w:pStyle w:val="Text"/>
        <w:jc w:val="both"/>
        <w:rPr>
          <w:rFonts w:asciiTheme="minorHAnsi" w:hAnsiTheme="minorHAnsi" w:cstheme="minorHAnsi"/>
        </w:rPr>
      </w:pPr>
      <w:r w:rsidRPr="00D5092C">
        <w:rPr>
          <w:rFonts w:asciiTheme="minorHAnsi" w:hAnsiTheme="minorHAnsi" w:cstheme="minorHAnsi"/>
        </w:rPr>
        <w:t xml:space="preserve">6. </w:t>
      </w:r>
      <w:r w:rsidR="00181D22" w:rsidRPr="00D5092C">
        <w:rPr>
          <w:rFonts w:asciiTheme="minorHAnsi" w:hAnsiTheme="minorHAnsi" w:cstheme="minorHAnsi"/>
        </w:rPr>
        <w:t xml:space="preserve">       </w:t>
      </w:r>
      <w:r w:rsidRPr="00876259">
        <w:t>Figure 1 below</w:t>
      </w:r>
      <w:r w:rsidRPr="00B71286">
        <w:t xml:space="preserve"> illustrates what a merit order used to calculate the reference price for Kosovo is likely to look like. It will change across the </w:t>
      </w:r>
      <w:r w:rsidRPr="00D5092C">
        <w:t>annual</w:t>
      </w:r>
      <w:r w:rsidRPr="00876259">
        <w:t xml:space="preserve"> load curve depending on the generating source. The figure also provides hypothetical RES generation.</w:t>
      </w:r>
    </w:p>
    <w:p w14:paraId="0C532642" w14:textId="11FF7A7E" w:rsidR="00D165C0" w:rsidRPr="00D5092C" w:rsidRDefault="00FE47E9" w:rsidP="00D5092C">
      <w:pPr>
        <w:pStyle w:val="Text"/>
        <w:jc w:val="both"/>
        <w:rPr>
          <w:rFonts w:asciiTheme="minorHAnsi" w:hAnsiTheme="minorHAnsi" w:cstheme="minorHAnsi"/>
        </w:rPr>
      </w:pPr>
      <w:r w:rsidRPr="00D5092C">
        <w:rPr>
          <w:rFonts w:asciiTheme="minorHAnsi" w:hAnsiTheme="minorHAnsi" w:cstheme="minorHAnsi"/>
        </w:rPr>
        <w:t xml:space="preserve">7. </w:t>
      </w:r>
      <w:r w:rsidRPr="00876259">
        <w:t xml:space="preserve">From Figure </w:t>
      </w:r>
      <w:r w:rsidR="009C534F" w:rsidRPr="00B71286">
        <w:t>1</w:t>
      </w:r>
      <w:r w:rsidRPr="00752C6D">
        <w:t xml:space="preserve">, we can see three main phases: </w:t>
      </w:r>
    </w:p>
    <w:p w14:paraId="7877BAE1" w14:textId="7BB8AB54" w:rsidR="009C534F" w:rsidRPr="00B71286" w:rsidRDefault="00BD3755" w:rsidP="00D5092C">
      <w:pPr>
        <w:pStyle w:val="Text"/>
        <w:jc w:val="both"/>
      </w:pPr>
      <w:r>
        <w:t xml:space="preserve">     7.1    </w:t>
      </w:r>
      <w:r w:rsidR="00AC3756">
        <w:t xml:space="preserve">   </w:t>
      </w:r>
      <w:r w:rsidR="009C534F" w:rsidRPr="00876259">
        <w:t>A: the reference price is determined by import costs.</w:t>
      </w:r>
    </w:p>
    <w:p w14:paraId="3424F93B" w14:textId="110AE11C" w:rsidR="009C534F" w:rsidRPr="00876259" w:rsidRDefault="00BD3755" w:rsidP="00D5092C">
      <w:pPr>
        <w:pStyle w:val="Text"/>
        <w:jc w:val="both"/>
      </w:pPr>
      <w:r>
        <w:rPr>
          <w:rFonts w:asciiTheme="minorHAnsi" w:hAnsiTheme="minorHAnsi" w:cstheme="minorHAnsi"/>
        </w:rPr>
        <w:t xml:space="preserve">     7.2    </w:t>
      </w:r>
      <w:r w:rsidR="009C534F" w:rsidRPr="00876259">
        <w:t xml:space="preserve">B: the reference price </w:t>
      </w:r>
      <w:r w:rsidR="006859AC" w:rsidRPr="00B71286">
        <w:t xml:space="preserve">is </w:t>
      </w:r>
      <w:r w:rsidR="009C534F" w:rsidRPr="00752C6D">
        <w:t xml:space="preserve">determined by the wholesale price of electricity sold </w:t>
      </w:r>
      <w:r w:rsidR="006859AC" w:rsidRPr="00752C6D">
        <w:t>to non-USS customers and import</w:t>
      </w:r>
      <w:r w:rsidR="009C534F" w:rsidRPr="00876259">
        <w:t xml:space="preserve">. </w:t>
      </w:r>
    </w:p>
    <w:p w14:paraId="251C8D6A" w14:textId="696A9E86" w:rsidR="00D165C0" w:rsidRPr="00D5092C" w:rsidRDefault="00BD3755" w:rsidP="00876259">
      <w:pPr>
        <w:pStyle w:val="Text"/>
        <w:ind w:left="0" w:firstLine="0"/>
        <w:jc w:val="both"/>
        <w:rPr>
          <w:rFonts w:asciiTheme="minorHAnsi" w:hAnsiTheme="minorHAnsi" w:cstheme="minorHAnsi"/>
        </w:rPr>
      </w:pPr>
      <w:r>
        <w:rPr>
          <w:rFonts w:asciiTheme="minorHAnsi" w:hAnsiTheme="minorHAnsi" w:cstheme="minorHAnsi"/>
        </w:rPr>
        <w:t xml:space="preserve">    7.3 </w:t>
      </w:r>
      <w:r w:rsidR="006859AC" w:rsidRPr="00D5092C">
        <w:rPr>
          <w:rFonts w:asciiTheme="minorHAnsi" w:hAnsiTheme="minorHAnsi" w:cstheme="minorHAnsi"/>
        </w:rPr>
        <w:t xml:space="preserve"> </w:t>
      </w:r>
      <w:r>
        <w:rPr>
          <w:rFonts w:asciiTheme="minorHAnsi" w:hAnsiTheme="minorHAnsi" w:cstheme="minorHAnsi"/>
        </w:rPr>
        <w:t xml:space="preserve">  </w:t>
      </w:r>
      <w:r w:rsidR="00D165C0" w:rsidRPr="00D5092C">
        <w:rPr>
          <w:rFonts w:asciiTheme="minorHAnsi" w:hAnsiTheme="minorHAnsi" w:cstheme="minorHAnsi"/>
        </w:rPr>
        <w:t>C</w:t>
      </w:r>
      <w:r w:rsidR="002500E0" w:rsidRPr="00D5092C">
        <w:rPr>
          <w:rFonts w:asciiTheme="minorHAnsi" w:hAnsiTheme="minorHAnsi" w:cstheme="minorHAnsi"/>
        </w:rPr>
        <w:t xml:space="preserve">: </w:t>
      </w:r>
      <w:r w:rsidR="006859AC" w:rsidRPr="00D5092C">
        <w:rPr>
          <w:rFonts w:asciiTheme="minorHAnsi" w:hAnsiTheme="minorHAnsi" w:cstheme="minorHAnsi"/>
        </w:rPr>
        <w:t xml:space="preserve">The reference price is determined by the wholesale price for non-USS customers, but may also </w:t>
      </w:r>
      <w:r>
        <w:rPr>
          <w:rFonts w:asciiTheme="minorHAnsi" w:hAnsiTheme="minorHAnsi" w:cstheme="minorHAnsi"/>
        </w:rPr>
        <w:t xml:space="preserve">   </w:t>
      </w:r>
      <w:r w:rsidR="006859AC" w:rsidRPr="00D5092C">
        <w:rPr>
          <w:rFonts w:asciiTheme="minorHAnsi" w:hAnsiTheme="minorHAnsi" w:cstheme="minorHAnsi"/>
        </w:rPr>
        <w:t>be based on the wholesale energy prices for customer</w:t>
      </w:r>
      <w:r w:rsidR="000977D6">
        <w:rPr>
          <w:rFonts w:asciiTheme="minorHAnsi" w:hAnsiTheme="minorHAnsi" w:cstheme="minorHAnsi"/>
        </w:rPr>
        <w:t>s</w:t>
      </w:r>
      <w:r w:rsidR="006859AC" w:rsidRPr="00D5092C">
        <w:rPr>
          <w:rFonts w:asciiTheme="minorHAnsi" w:hAnsiTheme="minorHAnsi" w:cstheme="minorHAnsi"/>
        </w:rPr>
        <w:t xml:space="preserve"> who are entitled the Universal Service (USS)</w:t>
      </w:r>
    </w:p>
    <w:p w14:paraId="7E831CC7" w14:textId="6E9A632F" w:rsidR="004376C5" w:rsidRPr="00876259" w:rsidRDefault="004376C5" w:rsidP="004376C5">
      <w:pPr>
        <w:pStyle w:val="ECACaption"/>
        <w:keepLines/>
        <w:ind w:left="1134"/>
        <w:rPr>
          <w:i/>
          <w:sz w:val="18"/>
        </w:rPr>
      </w:pPr>
      <w:r w:rsidRPr="00876259">
        <w:rPr>
          <w:i/>
          <w:sz w:val="18"/>
        </w:rPr>
        <w:lastRenderedPageBreak/>
        <w:t xml:space="preserve">Figure </w:t>
      </w:r>
      <w:r w:rsidRPr="00D5092C">
        <w:rPr>
          <w:i/>
          <w:sz w:val="18"/>
        </w:rPr>
        <w:t>1</w:t>
      </w:r>
      <w:r w:rsidRPr="00876259">
        <w:rPr>
          <w:i/>
          <w:sz w:val="18"/>
        </w:rPr>
        <w:t xml:space="preserve"> Analysis of reference price across the annual hourly load curve</w:t>
      </w:r>
    </w:p>
    <w:p w14:paraId="5369F379" w14:textId="2143A1D3" w:rsidR="00D165C0" w:rsidRPr="00D5092C" w:rsidRDefault="00F90562" w:rsidP="002D5DBC">
      <w:pPr>
        <w:pStyle w:val="Text"/>
        <w:keepNext/>
        <w:ind w:left="1080" w:firstLine="0"/>
        <w:jc w:val="center"/>
      </w:pPr>
      <w:r w:rsidRPr="000226C1">
        <w:rPr>
          <w:noProof/>
          <w:lang w:val="en-US"/>
        </w:rPr>
        <w:drawing>
          <wp:inline distT="0" distB="0" distL="0" distR="0" wp14:anchorId="6FDFF988" wp14:editId="7E74DB1A">
            <wp:extent cx="4224655" cy="3213100"/>
            <wp:effectExtent l="0" t="0" r="4445"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3213100"/>
                    </a:xfrm>
                    <a:prstGeom prst="rect">
                      <a:avLst/>
                    </a:prstGeom>
                    <a:noFill/>
                  </pic:spPr>
                </pic:pic>
              </a:graphicData>
            </a:graphic>
          </wp:inline>
        </w:drawing>
      </w:r>
    </w:p>
    <w:p w14:paraId="16EF1534" w14:textId="77777777" w:rsidR="002D5DBC" w:rsidRPr="00D5092C" w:rsidRDefault="002D5DBC" w:rsidP="002D5DBC">
      <w:pPr>
        <w:pStyle w:val="Text"/>
        <w:ind w:firstLine="0"/>
        <w:jc w:val="both"/>
        <w:rPr>
          <w:rFonts w:asciiTheme="minorHAnsi" w:hAnsiTheme="minorHAnsi" w:cstheme="minorHAnsi"/>
        </w:rPr>
      </w:pPr>
    </w:p>
    <w:p w14:paraId="22AE4C3D" w14:textId="3A02255F" w:rsidR="00D165C0" w:rsidRPr="00D5092C" w:rsidRDefault="00E13FF3" w:rsidP="00D5092C">
      <w:pPr>
        <w:pStyle w:val="Text"/>
        <w:jc w:val="both"/>
        <w:rPr>
          <w:rFonts w:asciiTheme="minorHAnsi" w:hAnsiTheme="minorHAnsi" w:cstheme="minorHAnsi"/>
        </w:rPr>
      </w:pPr>
      <w:r>
        <w:rPr>
          <w:rFonts w:asciiTheme="minorHAnsi" w:hAnsiTheme="minorHAnsi" w:cstheme="minorHAnsi"/>
        </w:rPr>
        <w:t xml:space="preserve">8                                </w:t>
      </w:r>
      <w:r w:rsidR="00F90562" w:rsidRPr="00D5092C">
        <w:rPr>
          <w:rFonts w:asciiTheme="minorHAnsi" w:hAnsiTheme="minorHAnsi" w:cstheme="minorHAnsi"/>
        </w:rPr>
        <w:t>It is important to note the following conceptual complexities:</w:t>
      </w:r>
    </w:p>
    <w:p w14:paraId="13AF8D7D" w14:textId="1AE4A1BA" w:rsidR="00D165C0" w:rsidRPr="00876259" w:rsidRDefault="00E13FF3" w:rsidP="00D5092C">
      <w:pPr>
        <w:pStyle w:val="Text"/>
        <w:jc w:val="both"/>
      </w:pPr>
      <w:r>
        <w:rPr>
          <w:rFonts w:asciiTheme="minorHAnsi" w:hAnsiTheme="minorHAnsi" w:cstheme="minorHAnsi"/>
        </w:rPr>
        <w:t xml:space="preserve">          8.1 </w:t>
      </w:r>
      <w:r w:rsidR="000C0722" w:rsidRPr="00D5092C">
        <w:rPr>
          <w:rFonts w:asciiTheme="minorHAnsi" w:hAnsiTheme="minorHAnsi" w:cstheme="minorHAnsi"/>
        </w:rPr>
        <w:t>.</w:t>
      </w:r>
      <w:r w:rsidR="00F46F45" w:rsidRPr="00876259">
        <w:t xml:space="preserve"> </w:t>
      </w:r>
      <w:r w:rsidR="00F46F45" w:rsidRPr="00752C6D">
        <w:t xml:space="preserve">Forecast RES generation volumes could change during the year due to seasonality (or time </w:t>
      </w:r>
      <w:r>
        <w:t xml:space="preserve">  </w:t>
      </w:r>
      <w:r w:rsidR="00F46F45" w:rsidRPr="00752C6D">
        <w:t xml:space="preserve">of day factors in the </w:t>
      </w:r>
      <w:r w:rsidR="00F46F45" w:rsidRPr="00876259">
        <w:t>case of solar or wind) or due to new RES plants being commissioned during the year.</w:t>
      </w:r>
    </w:p>
    <w:p w14:paraId="50D3B945" w14:textId="117D6B12" w:rsidR="00D165C0" w:rsidRPr="00D5092C" w:rsidRDefault="00E13FF3" w:rsidP="00D5092C">
      <w:pPr>
        <w:pStyle w:val="Text"/>
        <w:jc w:val="both"/>
        <w:rPr>
          <w:rFonts w:asciiTheme="minorHAnsi" w:hAnsiTheme="minorHAnsi" w:cstheme="minorHAnsi"/>
        </w:rPr>
      </w:pPr>
      <w:r>
        <w:rPr>
          <w:rFonts w:asciiTheme="minorHAnsi" w:hAnsiTheme="minorHAnsi" w:cstheme="minorHAnsi"/>
        </w:rPr>
        <w:t xml:space="preserve">         8.2 </w:t>
      </w:r>
      <w:r w:rsidR="00F46F45" w:rsidRPr="00D5092C">
        <w:rPr>
          <w:rFonts w:asciiTheme="minorHAnsi" w:hAnsiTheme="minorHAnsi" w:cstheme="minorHAnsi"/>
        </w:rPr>
        <w:t>Wholesale energy pric</w:t>
      </w:r>
      <w:bookmarkStart w:id="17" w:name="_GoBack"/>
      <w:bookmarkEnd w:id="17"/>
      <w:r w:rsidR="00F46F45" w:rsidRPr="00D5092C">
        <w:rPr>
          <w:rFonts w:asciiTheme="minorHAnsi" w:hAnsiTheme="minorHAnsi" w:cstheme="minorHAnsi"/>
        </w:rPr>
        <w:t>es for non-USS customers can be based on profit maximization, consequently the relevant generators can apply the maximum possible prices. In the context of Kosovo, it could be the alternative customer where the generator can sell, for which the price would be determined by reliable Energy Exchanges (such as the Hungarian Stock Exchange, the Albanian Stock Exchange, etc.).</w:t>
      </w:r>
    </w:p>
    <w:p w14:paraId="285AA525" w14:textId="29A73FC5" w:rsidR="00D92879" w:rsidRPr="00D5092C" w:rsidRDefault="00D92879">
      <w:pPr>
        <w:spacing w:after="200" w:line="276" w:lineRule="auto"/>
        <w:rPr>
          <w:rFonts w:asciiTheme="minorHAnsi" w:eastAsia="Times New Roman" w:hAnsiTheme="minorHAnsi" w:cstheme="minorHAnsi"/>
          <w:lang w:val="en-GB"/>
        </w:rPr>
      </w:pPr>
      <w:r w:rsidRPr="00D5092C">
        <w:rPr>
          <w:rFonts w:asciiTheme="minorHAnsi" w:hAnsiTheme="minorHAnsi" w:cstheme="minorHAnsi"/>
          <w:lang w:val="en-GB"/>
        </w:rPr>
        <w:br w:type="page"/>
      </w:r>
    </w:p>
    <w:p w14:paraId="47122889" w14:textId="69FB8999" w:rsidR="00A11E25" w:rsidRPr="00D5092C" w:rsidRDefault="00923EFB" w:rsidP="00FA5A82">
      <w:pPr>
        <w:pStyle w:val="Heading2"/>
        <w:rPr>
          <w:lang w:val="en-GB"/>
        </w:rPr>
      </w:pPr>
      <w:bookmarkStart w:id="18" w:name="_Toc51227148"/>
      <w:r w:rsidRPr="00D5092C">
        <w:rPr>
          <w:lang w:val="en-GB"/>
        </w:rPr>
        <w:lastRenderedPageBreak/>
        <w:t xml:space="preserve">CHAPTER </w:t>
      </w:r>
      <w:r w:rsidR="00FA5A82" w:rsidRPr="00D5092C">
        <w:rPr>
          <w:lang w:val="en-GB"/>
        </w:rPr>
        <w:t>II</w:t>
      </w:r>
      <w:r w:rsidR="00A11E25" w:rsidRPr="00D5092C">
        <w:rPr>
          <w:lang w:val="en-GB"/>
        </w:rPr>
        <w:t xml:space="preserve"> </w:t>
      </w:r>
      <w:r w:rsidR="00A11E25" w:rsidRPr="00D5092C">
        <w:rPr>
          <w:lang w:val="en-GB"/>
        </w:rPr>
        <w:br/>
      </w:r>
      <w:bookmarkEnd w:id="18"/>
      <w:r w:rsidRPr="00D5092C">
        <w:rPr>
          <w:lang w:val="en-GB"/>
        </w:rPr>
        <w:t>METHODOLOGY ON CALCULATION OF HOURLY REFERENCE PRICE</w:t>
      </w:r>
    </w:p>
    <w:p w14:paraId="20D147B9" w14:textId="7A5F0802" w:rsidR="00A11E25" w:rsidRPr="00D5092C" w:rsidRDefault="003C72AF" w:rsidP="00A11E25">
      <w:pPr>
        <w:pStyle w:val="Heading3"/>
        <w:jc w:val="center"/>
        <w:rPr>
          <w:rFonts w:cstheme="minorHAnsi"/>
          <w:lang w:val="en-GB"/>
        </w:rPr>
      </w:pPr>
      <w:bookmarkStart w:id="19" w:name="_Toc51227149"/>
      <w:r w:rsidRPr="00D5092C">
        <w:rPr>
          <w:rFonts w:cstheme="minorHAnsi"/>
          <w:lang w:val="en-GB"/>
        </w:rPr>
        <w:t xml:space="preserve">Article </w:t>
      </w:r>
      <w:r w:rsidR="004357E0" w:rsidRPr="00D5092C">
        <w:rPr>
          <w:rFonts w:cstheme="minorHAnsi"/>
          <w:lang w:val="en-GB"/>
        </w:rPr>
        <w:t>5</w:t>
      </w:r>
      <w:r w:rsidR="00A11E25" w:rsidRPr="00D5092C">
        <w:rPr>
          <w:rFonts w:cstheme="minorHAnsi"/>
          <w:lang w:val="en-GB"/>
        </w:rPr>
        <w:br/>
      </w:r>
      <w:bookmarkEnd w:id="19"/>
      <w:r w:rsidR="006A18A1">
        <w:rPr>
          <w:rFonts w:cstheme="minorHAnsi"/>
          <w:lang w:val="en-GB"/>
        </w:rPr>
        <w:t>The method of c</w:t>
      </w:r>
      <w:r w:rsidRPr="00D5092C">
        <w:rPr>
          <w:rFonts w:cstheme="minorHAnsi"/>
          <w:lang w:val="en-GB"/>
        </w:rPr>
        <w:t>alculation</w:t>
      </w:r>
      <w:r w:rsidR="00A11E25" w:rsidRPr="00D5092C">
        <w:rPr>
          <w:rFonts w:cstheme="minorHAnsi"/>
          <w:lang w:val="en-GB"/>
        </w:rPr>
        <w:t xml:space="preserve"> </w:t>
      </w:r>
    </w:p>
    <w:p w14:paraId="1EAC2133" w14:textId="77777777" w:rsidR="00A11E25" w:rsidRPr="00D5092C" w:rsidRDefault="00A11E25" w:rsidP="00A11E25">
      <w:pPr>
        <w:rPr>
          <w:lang w:val="en-GB"/>
        </w:rPr>
      </w:pPr>
    </w:p>
    <w:p w14:paraId="458B7F6B" w14:textId="03F4EF17" w:rsidR="00A13CBD" w:rsidRPr="00876259" w:rsidRDefault="00C246BE" w:rsidP="00D5092C">
      <w:pPr>
        <w:pStyle w:val="Text"/>
        <w:jc w:val="both"/>
      </w:pPr>
      <w:r>
        <w:t xml:space="preserve">1.          </w:t>
      </w:r>
      <w:r w:rsidR="00A13CBD" w:rsidRPr="00876259">
        <w:t xml:space="preserve">Based on the </w:t>
      </w:r>
      <w:r w:rsidR="00A13CBD" w:rsidRPr="00D5092C">
        <w:t>concept</w:t>
      </w:r>
      <w:r w:rsidR="00E90B35">
        <w:t>s</w:t>
      </w:r>
      <w:r w:rsidR="00A13CBD" w:rsidRPr="00876259">
        <w:t xml:space="preserve"> and principles outlined above, an equation has been created to calculate the reference price as follows: </w:t>
      </w:r>
    </w:p>
    <w:p w14:paraId="3022EBBD" w14:textId="1A7C3D37" w:rsidR="00D165C0" w:rsidRPr="00D5092C" w:rsidRDefault="00D165C0" w:rsidP="006A18A1">
      <w:pPr>
        <w:pStyle w:val="Text"/>
        <w:ind w:firstLine="0"/>
        <w:jc w:val="both"/>
        <w:rPr>
          <w:rFonts w:asciiTheme="minorHAnsi" w:hAnsiTheme="minorHAnsi" w:cstheme="minorHAnsi"/>
        </w:rPr>
      </w:pPr>
    </w:p>
    <w:p w14:paraId="46BA8A13" w14:textId="284F0A64" w:rsidR="00D165C0" w:rsidRPr="00D5092C" w:rsidRDefault="00550E5C" w:rsidP="00D165C0">
      <w:pPr>
        <w:pStyle w:val="ECABodyText"/>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g,h</m:t>
              </m:r>
            </m:sub>
          </m:sSub>
          <m:r>
            <w:rPr>
              <w:rFonts w:ascii="Cambria Math" w:hAnsi="Cambria Math" w:cstheme="minorHAnsi"/>
            </w:rPr>
            <m:t>=minimum</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e</m:t>
                  </m:r>
                  <m:r>
                    <w:rPr>
                      <w:rFonts w:ascii="Cambria Math" w:hAnsi="Cambria Math" w:cstheme="minorHAnsi"/>
                    </w:rPr>
                    <m:t>nergy</m:t>
                  </m:r>
                  <m:r>
                    <w:rPr>
                      <w:rFonts w:ascii="Cambria Math" w:hAnsi="Cambria Math" w:cstheme="minorHAnsi"/>
                    </w:rPr>
                    <m:t xml:space="preserve"> source</m:t>
                  </m:r>
                </m:e>
                <m:sub>
                  <m:r>
                    <w:rPr>
                      <w:rFonts w:ascii="Cambria Math" w:hAnsi="Cambria Math" w:cstheme="minorHAnsi"/>
                    </w:rPr>
                    <m:t>g,h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Residual RES</m:t>
                  </m:r>
                </m:e>
                <m:sub>
                  <m:r>
                    <w:rPr>
                      <w:rFonts w:ascii="Cambria Math" w:hAnsi="Cambria Math" w:cstheme="minorHAnsi"/>
                    </w:rPr>
                    <m:t>g,h</m:t>
                  </m:r>
                </m:sub>
              </m:sSub>
            </m:e>
          </m:d>
        </m:oMath>
      </m:oMathPara>
    </w:p>
    <w:p w14:paraId="7D4FE1A0" w14:textId="492F408B" w:rsidR="00D165C0" w:rsidRPr="00D5092C" w:rsidRDefault="00550E5C" w:rsidP="00D165C0">
      <w:pPr>
        <w:pStyle w:val="ECABodyText"/>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Residual RES</m:t>
              </m:r>
            </m:e>
            <m:sub>
              <m:r>
                <w:rPr>
                  <w:rFonts w:ascii="Cambria Math" w:hAnsi="Cambria Math" w:cstheme="minorHAnsi"/>
                </w:rPr>
                <m:t>g,h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g-1,</m:t>
              </m:r>
              <m:r>
                <w:rPr>
                  <w:rFonts w:ascii="Cambria Math" w:hAnsi="Cambria Math" w:cstheme="minorHAnsi"/>
                </w:rPr>
                <m:t>h</m:t>
              </m:r>
            </m:sub>
          </m:sSub>
        </m:oMath>
      </m:oMathPara>
    </w:p>
    <w:p w14:paraId="7C8FB873" w14:textId="0F01A53A" w:rsidR="00D165C0" w:rsidRPr="00D5092C" w:rsidRDefault="00550E5C" w:rsidP="00D165C0">
      <w:pPr>
        <w:pStyle w:val="ECABodyText"/>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Residual RES</m:t>
              </m:r>
            </m:e>
            <m:sub>
              <m:r>
                <w:rPr>
                  <w:rFonts w:ascii="Cambria Math" w:hAnsi="Cambria Math" w:cstheme="minorHAnsi"/>
                </w:rPr>
                <m:t>0,</m:t>
              </m:r>
              <m:r>
                <w:rPr>
                  <w:rFonts w:ascii="Cambria Math" w:hAnsi="Cambria Math" w:cstheme="minorHAnsi"/>
                </w:rPr>
                <m:t>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BRE</m:t>
              </m:r>
            </m:e>
            <m:sub>
              <m:r>
                <w:rPr>
                  <w:rFonts w:ascii="Cambria Math" w:hAnsi="Cambria Math" w:cstheme="minorHAnsi"/>
                </w:rPr>
                <m:t>h</m:t>
              </m:r>
            </m:sub>
          </m:sSub>
        </m:oMath>
      </m:oMathPara>
    </w:p>
    <w:p w14:paraId="30A40166" w14:textId="77777777" w:rsidR="00D165C0" w:rsidRPr="00D5092C" w:rsidRDefault="00550E5C" w:rsidP="00D165C0">
      <w:pPr>
        <w:pStyle w:val="ECABodyText"/>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g,h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g,h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Price</m:t>
              </m:r>
            </m:e>
            <m:sub>
              <m:r>
                <w:rPr>
                  <w:rFonts w:ascii="Cambria Math" w:hAnsi="Cambria Math" w:cstheme="minorHAnsi"/>
                </w:rPr>
                <m:t>g,h</m:t>
              </m:r>
            </m:sub>
          </m:sSub>
        </m:oMath>
      </m:oMathPara>
    </w:p>
    <w:p w14:paraId="1ED67601" w14:textId="07A23598" w:rsidR="00D165C0" w:rsidRPr="00D5092C" w:rsidRDefault="000459A1" w:rsidP="00D165C0">
      <w:pPr>
        <w:pStyle w:val="ECABodyText"/>
        <w:rPr>
          <w:rFonts w:asciiTheme="minorHAnsi" w:hAnsiTheme="minorHAnsi" w:cstheme="minorHAnsi"/>
        </w:rPr>
      </w:pPr>
      <m:oMathPara>
        <m:oMath>
          <m:r>
            <w:rPr>
              <w:rFonts w:ascii="Cambria Math" w:hAnsi="Cambria Math" w:cstheme="minorHAnsi"/>
            </w:rPr>
            <m:t xml:space="preserve">Reference price </m:t>
          </m:r>
          <m:r>
            <m:rPr>
              <m:nor/>
            </m:rPr>
            <w:rPr>
              <w:rFonts w:asciiTheme="minorHAnsi" w:hAnsiTheme="minorHAnsi" w:cstheme="minorHAnsi"/>
              <w:i/>
            </w:rPr>
            <m:t>=</m:t>
          </m:r>
          <m:f>
            <m:fPr>
              <m:ctrlPr>
                <w:rPr>
                  <w:rFonts w:ascii="Cambria Math" w:hAnsi="Cambria Math" w:cstheme="minorHAnsi"/>
                  <w:i/>
                </w:rPr>
              </m:ctrlPr>
            </m:fPr>
            <m:num>
              <m:nary>
                <m:naryPr>
                  <m:chr m:val="∑"/>
                  <m:limLoc m:val="undOvr"/>
                  <m:ctrlPr>
                    <w:rPr>
                      <w:rFonts w:ascii="Cambria Math" w:hAnsi="Cambria Math" w:cstheme="minorHAnsi"/>
                      <w:i/>
                    </w:rPr>
                  </m:ctrlPr>
                </m:naryPr>
                <m:sub>
                  <m:r>
                    <m:rPr>
                      <m:nor/>
                    </m:rPr>
                    <w:rPr>
                      <w:rFonts w:asciiTheme="minorHAnsi" w:hAnsiTheme="minorHAnsi" w:cstheme="minorHAnsi"/>
                      <w:i/>
                    </w:rPr>
                    <m:t>h=1</m:t>
                  </m:r>
                </m:sub>
                <m:sup>
                  <m:r>
                    <m:rPr>
                      <m:nor/>
                    </m:rPr>
                    <w:rPr>
                      <w:rFonts w:asciiTheme="minorHAnsi" w:hAnsiTheme="minorHAnsi" w:cstheme="minorHAnsi"/>
                      <w:i/>
                    </w:rPr>
                    <m:t>8760</m:t>
                  </m:r>
                </m:sup>
                <m:e>
                  <m:nary>
                    <m:naryPr>
                      <m:chr m:val="∑"/>
                      <m:limLoc m:val="undOvr"/>
                      <m:ctrlPr>
                        <w:rPr>
                          <w:rFonts w:ascii="Cambria Math" w:hAnsi="Cambria Math" w:cstheme="minorHAnsi"/>
                          <w:i/>
                        </w:rPr>
                      </m:ctrlPr>
                    </m:naryPr>
                    <m:sub>
                      <m:r>
                        <m:rPr>
                          <m:nor/>
                        </m:rPr>
                        <w:rPr>
                          <w:rFonts w:asciiTheme="minorHAnsi" w:hAnsiTheme="minorHAnsi" w:cstheme="minorHAnsi"/>
                          <w:i/>
                        </w:rPr>
                        <m:t>g=1</m:t>
                      </m:r>
                    </m:sub>
                    <m:sup>
                      <m:r>
                        <m:rPr>
                          <m:nor/>
                        </m:rPr>
                        <w:rPr>
                          <w:rFonts w:asciiTheme="minorHAnsi" w:hAnsiTheme="minorHAnsi" w:cstheme="minorHAnsi"/>
                          <w:i/>
                        </w:rPr>
                        <m:t>n</m:t>
                      </m:r>
                    </m:sup>
                    <m:e>
                      <m:sSub>
                        <m:sSubPr>
                          <m:ctrlPr>
                            <w:rPr>
                              <w:rFonts w:ascii="Cambria Math" w:hAnsi="Cambria Math" w:cstheme="minorHAnsi"/>
                              <w:i/>
                            </w:rPr>
                          </m:ctrlPr>
                        </m:sSubPr>
                        <m:e>
                          <m:r>
                            <m:rPr>
                              <m:nor/>
                            </m:rPr>
                            <w:rPr>
                              <w:rFonts w:asciiTheme="minorHAnsi" w:hAnsiTheme="minorHAnsi" w:cstheme="minorHAnsi"/>
                              <w:i/>
                            </w:rPr>
                            <m:t>X</m:t>
                          </m:r>
                        </m:e>
                        <m:sub>
                          <m:r>
                            <w:rPr>
                              <w:rFonts w:ascii="Cambria Math" w:hAnsi="Cambria Math" w:cstheme="minorHAnsi"/>
                            </w:rPr>
                            <m:t>g,h</m:t>
                          </m:r>
                        </m:sub>
                      </m:sSub>
                    </m:e>
                  </m:nary>
                </m:e>
              </m:nary>
            </m:num>
            <m:den>
              <m:nary>
                <m:naryPr>
                  <m:chr m:val="∑"/>
                  <m:limLoc m:val="undOvr"/>
                  <m:ctrlPr>
                    <w:rPr>
                      <w:rFonts w:ascii="Cambria Math" w:hAnsi="Cambria Math" w:cstheme="minorHAnsi"/>
                      <w:i/>
                    </w:rPr>
                  </m:ctrlPr>
                </m:naryPr>
                <m:sub>
                  <m:r>
                    <w:rPr>
                      <w:rFonts w:ascii="Cambria Math" w:hAnsi="Cambria Math" w:cstheme="minorHAnsi"/>
                    </w:rPr>
                    <m:t>h=</m:t>
                  </m:r>
                  <m:r>
                    <w:rPr>
                      <w:rFonts w:ascii="Cambria Math" w:hAnsi="Cambria Math" w:cstheme="minorHAnsi"/>
                    </w:rPr>
                    <m:t>1</m:t>
                  </m:r>
                </m:sub>
                <m:sup>
                  <m:r>
                    <w:rPr>
                      <w:rFonts w:ascii="Cambria Math" w:hAnsi="Cambria Math" w:cstheme="minorHAnsi"/>
                    </w:rPr>
                    <m:t>8760</m:t>
                  </m:r>
                </m:sup>
                <m:e>
                  <m:sSub>
                    <m:sSubPr>
                      <m:ctrlPr>
                        <w:rPr>
                          <w:rFonts w:ascii="Cambria Math" w:hAnsi="Cambria Math" w:cstheme="minorHAnsi"/>
                          <w:i/>
                        </w:rPr>
                      </m:ctrlPr>
                    </m:sSubPr>
                    <m:e>
                      <m:r>
                        <w:rPr>
                          <w:rFonts w:ascii="Cambria Math" w:hAnsi="Cambria Math" w:cstheme="minorHAnsi"/>
                        </w:rPr>
                        <m:t>RES</m:t>
                      </m:r>
                    </m:e>
                    <m:sub>
                      <m:r>
                        <w:rPr>
                          <w:rFonts w:ascii="Cambria Math" w:hAnsi="Cambria Math" w:cstheme="minorHAnsi"/>
                        </w:rPr>
                        <m:t>h</m:t>
                      </m:r>
                    </m:sub>
                  </m:sSub>
                </m:e>
              </m:nary>
            </m:den>
          </m:f>
        </m:oMath>
      </m:oMathPara>
    </w:p>
    <w:p w14:paraId="2479D6F0" w14:textId="7B4E5CAA" w:rsidR="00D165C0" w:rsidRPr="00D5092C" w:rsidRDefault="00C12908" w:rsidP="00DA22F7">
      <w:pPr>
        <w:pStyle w:val="ECABodyText"/>
        <w:ind w:left="1620"/>
        <w:jc w:val="both"/>
        <w:rPr>
          <w:rFonts w:asciiTheme="minorHAnsi" w:hAnsiTheme="minorHAnsi" w:cstheme="minorHAnsi"/>
        </w:rPr>
      </w:pPr>
      <w:r>
        <w:rPr>
          <w:rFonts w:asciiTheme="minorHAnsi" w:hAnsiTheme="minorHAnsi" w:cstheme="minorHAnsi"/>
        </w:rPr>
        <w:t>where</w:t>
      </w:r>
      <w:r w:rsidR="00D165C0" w:rsidRPr="00D5092C">
        <w:rPr>
          <w:rFonts w:asciiTheme="minorHAnsi" w:hAnsiTheme="minorHAnsi" w:cstheme="minorHAnsi"/>
        </w:rPr>
        <w:t>:</w:t>
      </w:r>
    </w:p>
    <w:p w14:paraId="71376F1B" w14:textId="5FC68A11" w:rsidR="00D165C0" w:rsidRPr="00D5092C" w:rsidRDefault="00D165C0"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h</w:t>
      </w:r>
      <w:r w:rsidRPr="00D5092C">
        <w:rPr>
          <w:rFonts w:asciiTheme="minorHAnsi" w:hAnsiTheme="minorHAnsi" w:cstheme="minorHAnsi"/>
        </w:rPr>
        <w:tab/>
      </w:r>
      <w:r w:rsidR="00235E0A" w:rsidRPr="00D5092C">
        <w:rPr>
          <w:rFonts w:asciiTheme="minorHAnsi" w:hAnsiTheme="minorHAnsi" w:cstheme="minorHAnsi"/>
        </w:rPr>
        <w:t>in an hour in the current year;</w:t>
      </w:r>
    </w:p>
    <w:p w14:paraId="76AE484E" w14:textId="0845EAC2" w:rsidR="00D165C0" w:rsidRPr="00D5092C" w:rsidRDefault="00D165C0"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g</w:t>
      </w:r>
      <w:r w:rsidRPr="00D5092C">
        <w:rPr>
          <w:rFonts w:asciiTheme="minorHAnsi" w:hAnsiTheme="minorHAnsi" w:cstheme="minorHAnsi"/>
          <w:i/>
        </w:rPr>
        <w:tab/>
      </w:r>
      <w:r w:rsidR="00235E0A" w:rsidRPr="00876259">
        <w:rPr>
          <w:rFonts w:ascii="Calibri" w:hAnsi="Calibri"/>
        </w:rPr>
        <w:t>is</w:t>
      </w:r>
      <w:r w:rsidR="00235E0A" w:rsidRPr="00876259">
        <w:rPr>
          <w:rFonts w:ascii="Calibri" w:hAnsi="Calibri"/>
        </w:rPr>
        <w:tab/>
        <w:t xml:space="preserve">the electricity source (imports, </w:t>
      </w:r>
      <w:r w:rsidR="00E90B35" w:rsidRPr="00876259">
        <w:rPr>
          <w:rFonts w:ascii="Calibri" w:hAnsi="Calibri"/>
        </w:rPr>
        <w:t>wholesale</w:t>
      </w:r>
      <w:r w:rsidR="00235E0A" w:rsidRPr="00876259">
        <w:rPr>
          <w:rFonts w:ascii="Calibri" w:hAnsi="Calibri"/>
        </w:rPr>
        <w:t xml:space="preserve"> energy prices for USS customers and non-USS customers);</w:t>
      </w:r>
    </w:p>
    <w:p w14:paraId="1718CEF3" w14:textId="5A7A9232" w:rsidR="00D165C0" w:rsidRPr="00D5092C" w:rsidRDefault="00D165C0"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n</w:t>
      </w:r>
      <w:r w:rsidRPr="00D5092C">
        <w:rPr>
          <w:rFonts w:asciiTheme="minorHAnsi" w:hAnsiTheme="minorHAnsi" w:cstheme="minorHAnsi"/>
          <w:i/>
        </w:rPr>
        <w:tab/>
      </w:r>
      <w:r w:rsidR="00235E0A" w:rsidRPr="00D5092C">
        <w:rPr>
          <w:rFonts w:asciiTheme="minorHAnsi" w:hAnsiTheme="minorHAnsi" w:cstheme="minorHAnsi"/>
        </w:rPr>
        <w:t>is the number of electricity sources in the calculation;</w:t>
      </w:r>
    </w:p>
    <w:p w14:paraId="2DC8086F" w14:textId="78016ABB" w:rsidR="00D165C0" w:rsidRPr="00D5092C" w:rsidRDefault="00235E0A" w:rsidP="00AB1983">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RES</w:t>
      </w:r>
      <w:r w:rsidR="00D165C0" w:rsidRPr="00D5092C">
        <w:rPr>
          <w:rFonts w:asciiTheme="minorHAnsi" w:hAnsiTheme="minorHAnsi" w:cstheme="minorHAnsi"/>
          <w:i/>
          <w:vertAlign w:val="subscript"/>
        </w:rPr>
        <w:t>h</w:t>
      </w:r>
      <w:r w:rsidR="00D165C0" w:rsidRPr="00D5092C">
        <w:rPr>
          <w:rFonts w:asciiTheme="minorHAnsi" w:hAnsiTheme="minorHAnsi" w:cstheme="minorHAnsi"/>
          <w:i/>
        </w:rPr>
        <w:tab/>
      </w:r>
      <w:r w:rsidR="00AB1983" w:rsidRPr="00876259">
        <w:rPr>
          <w:rFonts w:ascii="Calibri" w:hAnsi="Calibri"/>
        </w:rPr>
        <w:t>is</w:t>
      </w:r>
      <w:r w:rsidR="00AB1983" w:rsidRPr="00876259">
        <w:rPr>
          <w:rFonts w:ascii="Calibri" w:hAnsi="Calibri"/>
        </w:rPr>
        <w:tab/>
        <w:t xml:space="preserve">the current volume of RES generation forecast to be sold by the MO in hour </w:t>
      </w:r>
      <w:r w:rsidR="00AB1983" w:rsidRPr="00876259">
        <w:rPr>
          <w:rFonts w:ascii="Calibri" w:hAnsi="Calibri"/>
          <w:i/>
        </w:rPr>
        <w:t>h</w:t>
      </w:r>
      <w:r w:rsidR="00AB1983" w:rsidRPr="00876259">
        <w:rPr>
          <w:rFonts w:ascii="Calibri" w:hAnsi="Calibri"/>
        </w:rPr>
        <w:t>;</w:t>
      </w:r>
    </w:p>
    <w:p w14:paraId="6DF86117" w14:textId="176628A5" w:rsidR="00D165C0" w:rsidRPr="00D5092C" w:rsidRDefault="00AB1983"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Residual</w:t>
      </w:r>
      <w:r w:rsidR="00D165C0" w:rsidRPr="00D5092C">
        <w:rPr>
          <w:rFonts w:asciiTheme="minorHAnsi" w:hAnsiTheme="minorHAnsi" w:cstheme="minorHAnsi"/>
          <w:i/>
        </w:rPr>
        <w:t xml:space="preserve"> </w:t>
      </w:r>
      <w:r w:rsidRPr="00D5092C">
        <w:rPr>
          <w:rFonts w:asciiTheme="minorHAnsi" w:hAnsiTheme="minorHAnsi" w:cstheme="minorHAnsi"/>
          <w:i/>
        </w:rPr>
        <w:t>RES</w:t>
      </w:r>
      <w:r w:rsidR="00D165C0" w:rsidRPr="00D5092C">
        <w:rPr>
          <w:rFonts w:asciiTheme="minorHAnsi" w:hAnsiTheme="minorHAnsi" w:cstheme="minorHAnsi"/>
          <w:i/>
          <w:vertAlign w:val="subscript"/>
        </w:rPr>
        <w:t>g,h</w:t>
      </w:r>
      <w:r w:rsidR="00D165C0" w:rsidRPr="00D5092C">
        <w:rPr>
          <w:rFonts w:asciiTheme="minorHAnsi" w:hAnsiTheme="minorHAnsi" w:cstheme="minorHAnsi"/>
          <w:i/>
        </w:rPr>
        <w:tab/>
      </w:r>
      <w:r w:rsidRPr="00D5092C">
        <w:rPr>
          <w:rFonts w:ascii="Calibri" w:hAnsi="Calibri"/>
        </w:rPr>
        <w:t>is</w:t>
      </w:r>
      <w:r w:rsidRPr="00876259">
        <w:rPr>
          <w:rFonts w:ascii="Calibri" w:hAnsi="Calibri"/>
        </w:rPr>
        <w:t xml:space="preserve"> the volume of </w:t>
      </w:r>
      <w:r w:rsidRPr="00D5092C">
        <w:rPr>
          <w:rFonts w:ascii="Calibri" w:hAnsi="Calibri"/>
        </w:rPr>
        <w:t>RES</w:t>
      </w:r>
      <w:r w:rsidRPr="00876259">
        <w:rPr>
          <w:rFonts w:ascii="Calibri" w:hAnsi="Calibri"/>
        </w:rPr>
        <w:t xml:space="preserve"> generation still available to displace generation source </w:t>
      </w:r>
      <w:r w:rsidRPr="00876259">
        <w:rPr>
          <w:rFonts w:ascii="Calibri" w:hAnsi="Calibri"/>
          <w:i/>
        </w:rPr>
        <w:t xml:space="preserve">g </w:t>
      </w:r>
      <w:r w:rsidRPr="00876259">
        <w:rPr>
          <w:rFonts w:ascii="Calibri" w:hAnsi="Calibri"/>
        </w:rPr>
        <w:t xml:space="preserve">after displacing generation source </w:t>
      </w:r>
      <w:r w:rsidRPr="00876259">
        <w:rPr>
          <w:rFonts w:ascii="Calibri" w:hAnsi="Calibri"/>
        </w:rPr>
        <w:br/>
      </w:r>
      <w:r w:rsidRPr="00876259">
        <w:rPr>
          <w:rFonts w:ascii="Calibri" w:hAnsi="Calibri"/>
          <w:i/>
        </w:rPr>
        <w:t>g-1</w:t>
      </w:r>
      <w:r w:rsidRPr="00876259">
        <w:rPr>
          <w:rFonts w:ascii="Calibri" w:hAnsi="Calibri"/>
        </w:rPr>
        <w:t xml:space="preserve"> in hour </w:t>
      </w:r>
      <w:r w:rsidRPr="00876259">
        <w:rPr>
          <w:rFonts w:ascii="Calibri" w:hAnsi="Calibri"/>
          <w:i/>
        </w:rPr>
        <w:t>h</w:t>
      </w:r>
      <w:r w:rsidRPr="00876259">
        <w:rPr>
          <w:rFonts w:ascii="Calibri" w:hAnsi="Calibri"/>
        </w:rPr>
        <w:t>;</w:t>
      </w:r>
    </w:p>
    <w:p w14:paraId="6CB1963B" w14:textId="364255D3" w:rsidR="00D165C0" w:rsidRPr="00D5092C" w:rsidRDefault="00D165C0"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G</w:t>
      </w:r>
      <w:r w:rsidRPr="00D5092C">
        <w:rPr>
          <w:rFonts w:asciiTheme="minorHAnsi" w:hAnsiTheme="minorHAnsi" w:cstheme="minorHAnsi"/>
          <w:i/>
          <w:vertAlign w:val="subscript"/>
        </w:rPr>
        <w:t>g,h</w:t>
      </w:r>
      <w:r w:rsidRPr="00D5092C">
        <w:rPr>
          <w:rFonts w:asciiTheme="minorHAnsi" w:hAnsiTheme="minorHAnsi" w:cstheme="minorHAnsi"/>
        </w:rPr>
        <w:tab/>
      </w:r>
      <w:r w:rsidR="00654882" w:rsidRPr="00876259">
        <w:rPr>
          <w:rFonts w:ascii="Calibri" w:hAnsi="Calibri"/>
        </w:rPr>
        <w:t>is</w:t>
      </w:r>
      <w:r w:rsidR="00654882" w:rsidRPr="00876259">
        <w:rPr>
          <w:rFonts w:ascii="Calibri" w:hAnsi="Calibri"/>
        </w:rPr>
        <w:tab/>
        <w:t xml:space="preserve">the variable denoting the </w:t>
      </w:r>
      <w:r w:rsidR="00654882" w:rsidRPr="00D5092C">
        <w:rPr>
          <w:rFonts w:ascii="Calibri" w:hAnsi="Calibri"/>
        </w:rPr>
        <w:t>volume</w:t>
      </w:r>
      <w:r w:rsidR="00654882" w:rsidRPr="00876259">
        <w:rPr>
          <w:rFonts w:ascii="Calibri" w:hAnsi="Calibri"/>
        </w:rPr>
        <w:t xml:space="preserve"> of a generation source </w:t>
      </w:r>
      <w:r w:rsidR="00654882" w:rsidRPr="00876259">
        <w:rPr>
          <w:rFonts w:ascii="Calibri" w:hAnsi="Calibri"/>
          <w:i/>
        </w:rPr>
        <w:t xml:space="preserve">g </w:t>
      </w:r>
      <w:r w:rsidR="00654882" w:rsidRPr="00876259">
        <w:rPr>
          <w:rFonts w:ascii="Calibri" w:hAnsi="Calibri"/>
        </w:rPr>
        <w:t xml:space="preserve">displaced by RES in hour </w:t>
      </w:r>
      <w:r w:rsidR="00654882" w:rsidRPr="00876259">
        <w:rPr>
          <w:rFonts w:ascii="Calibri" w:hAnsi="Calibri"/>
          <w:i/>
        </w:rPr>
        <w:t>h</w:t>
      </w:r>
      <w:r w:rsidR="00654882" w:rsidRPr="00876259">
        <w:rPr>
          <w:rFonts w:ascii="Calibri" w:hAnsi="Calibri"/>
        </w:rPr>
        <w:t>;</w:t>
      </w:r>
    </w:p>
    <w:p w14:paraId="73DD3E68" w14:textId="6824D58E" w:rsidR="00D165C0" w:rsidRPr="00D5092C" w:rsidRDefault="002F524A"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Price</w:t>
      </w:r>
      <w:r w:rsidR="00D165C0" w:rsidRPr="00D5092C">
        <w:rPr>
          <w:rFonts w:asciiTheme="minorHAnsi" w:hAnsiTheme="minorHAnsi" w:cstheme="minorHAnsi"/>
          <w:i/>
          <w:vertAlign w:val="subscript"/>
        </w:rPr>
        <w:t>,</w:t>
      </w:r>
      <w:r w:rsidRPr="00D5092C">
        <w:rPr>
          <w:rFonts w:ascii="Calibri" w:hAnsi="Calibri"/>
          <w:i/>
          <w:vertAlign w:val="subscript"/>
        </w:rPr>
        <w:t>g</w:t>
      </w:r>
      <w:r w:rsidRPr="00876259">
        <w:rPr>
          <w:rFonts w:ascii="Calibri" w:hAnsi="Calibri"/>
          <w:i/>
          <w:vertAlign w:val="subscript"/>
        </w:rPr>
        <w:t>,h</w:t>
      </w:r>
      <w:r w:rsidR="00D165C0" w:rsidRPr="00D5092C">
        <w:rPr>
          <w:rFonts w:asciiTheme="minorHAnsi" w:hAnsiTheme="minorHAnsi" w:cstheme="minorHAnsi"/>
        </w:rPr>
        <w:tab/>
      </w:r>
      <w:r w:rsidR="00C87BED" w:rsidRPr="00D5092C">
        <w:rPr>
          <w:rFonts w:ascii="Calibri" w:hAnsi="Calibri"/>
        </w:rPr>
        <w:t>is</w:t>
      </w:r>
      <w:r w:rsidR="00C87BED" w:rsidRPr="00876259">
        <w:rPr>
          <w:rFonts w:ascii="Calibri" w:hAnsi="Calibri"/>
        </w:rPr>
        <w:tab/>
        <w:t xml:space="preserve">the forecast value per MWh of generation source </w:t>
      </w:r>
      <w:r w:rsidR="00C87BED" w:rsidRPr="00876259">
        <w:rPr>
          <w:rFonts w:ascii="Calibri" w:hAnsi="Calibri"/>
          <w:i/>
        </w:rPr>
        <w:t xml:space="preserve">g </w:t>
      </w:r>
      <w:r w:rsidR="00C87BED" w:rsidRPr="00876259">
        <w:rPr>
          <w:rFonts w:ascii="Calibri" w:hAnsi="Calibri"/>
        </w:rPr>
        <w:t xml:space="preserve">displaced by RES in hour </w:t>
      </w:r>
      <w:r w:rsidR="00C87BED" w:rsidRPr="00876259">
        <w:rPr>
          <w:rFonts w:ascii="Calibri" w:hAnsi="Calibri"/>
          <w:i/>
        </w:rPr>
        <w:t>h</w:t>
      </w:r>
      <w:r w:rsidR="00C87BED" w:rsidRPr="00876259">
        <w:rPr>
          <w:rFonts w:ascii="Calibri" w:hAnsi="Calibri"/>
        </w:rPr>
        <w:t>;</w:t>
      </w:r>
    </w:p>
    <w:p w14:paraId="09B0080E" w14:textId="168E4E2E" w:rsidR="00D165C0" w:rsidRPr="00D5092C" w:rsidRDefault="00D165C0" w:rsidP="00F04AD6">
      <w:pPr>
        <w:pStyle w:val="ECABodyText"/>
        <w:tabs>
          <w:tab w:val="left" w:pos="3402"/>
        </w:tabs>
        <w:ind w:left="3402" w:hanging="1559"/>
        <w:jc w:val="both"/>
        <w:rPr>
          <w:rFonts w:asciiTheme="minorHAnsi" w:hAnsiTheme="minorHAnsi" w:cstheme="minorHAnsi"/>
        </w:rPr>
      </w:pPr>
      <w:r w:rsidRPr="00D5092C">
        <w:rPr>
          <w:rFonts w:asciiTheme="minorHAnsi" w:hAnsiTheme="minorHAnsi" w:cstheme="minorHAnsi"/>
          <w:i/>
        </w:rPr>
        <w:t>X</w:t>
      </w:r>
      <w:r w:rsidRPr="00D5092C">
        <w:rPr>
          <w:rFonts w:asciiTheme="minorHAnsi" w:hAnsiTheme="minorHAnsi" w:cstheme="minorHAnsi"/>
          <w:i/>
          <w:vertAlign w:val="subscript"/>
        </w:rPr>
        <w:t>g,h</w:t>
      </w:r>
      <w:r w:rsidRPr="00D5092C">
        <w:rPr>
          <w:rFonts w:asciiTheme="minorHAnsi" w:hAnsiTheme="minorHAnsi" w:cstheme="minorHAnsi"/>
        </w:rPr>
        <w:tab/>
      </w:r>
      <w:r w:rsidR="008B39D5" w:rsidRPr="00D5092C">
        <w:rPr>
          <w:rFonts w:ascii="Calibri" w:hAnsi="Calibri"/>
        </w:rPr>
        <w:t>is</w:t>
      </w:r>
      <w:r w:rsidR="008B39D5" w:rsidRPr="00876259">
        <w:rPr>
          <w:rFonts w:ascii="Calibri" w:hAnsi="Calibri"/>
        </w:rPr>
        <w:tab/>
        <w:t xml:space="preserve">the value of generation source </w:t>
      </w:r>
      <w:r w:rsidR="008B39D5" w:rsidRPr="00876259">
        <w:rPr>
          <w:rFonts w:ascii="Calibri" w:hAnsi="Calibri"/>
          <w:i/>
        </w:rPr>
        <w:t xml:space="preserve">g </w:t>
      </w:r>
      <w:r w:rsidR="008B39D5" w:rsidRPr="00876259">
        <w:rPr>
          <w:rFonts w:ascii="Calibri" w:hAnsi="Calibri"/>
        </w:rPr>
        <w:t xml:space="preserve">displaced by RES in hour </w:t>
      </w:r>
      <w:r w:rsidR="008B39D5" w:rsidRPr="00876259">
        <w:rPr>
          <w:rFonts w:ascii="Calibri" w:hAnsi="Calibri"/>
          <w:i/>
        </w:rPr>
        <w:t>h</w:t>
      </w:r>
      <w:r w:rsidR="008B39D5" w:rsidRPr="00876259">
        <w:rPr>
          <w:rFonts w:ascii="Calibri" w:hAnsi="Calibri"/>
        </w:rPr>
        <w:t>;</w:t>
      </w:r>
    </w:p>
    <w:p w14:paraId="5588EB18" w14:textId="77777777" w:rsidR="00FA5A82" w:rsidRPr="00D5092C" w:rsidRDefault="00FA5A82" w:rsidP="00FA5A82">
      <w:pPr>
        <w:pStyle w:val="Heading2"/>
        <w:rPr>
          <w:lang w:val="en-GB"/>
        </w:rPr>
      </w:pPr>
      <w:bookmarkStart w:id="20" w:name="_Toc466984810"/>
      <w:bookmarkStart w:id="21" w:name="_Toc481740206"/>
    </w:p>
    <w:p w14:paraId="4809E094" w14:textId="54FBCC1A" w:rsidR="00796CF6" w:rsidRPr="00D5092C" w:rsidRDefault="002B0047" w:rsidP="00FA5A82">
      <w:pPr>
        <w:pStyle w:val="Heading2"/>
        <w:rPr>
          <w:lang w:val="en-GB"/>
        </w:rPr>
      </w:pPr>
      <w:bookmarkStart w:id="22" w:name="_Toc51227150"/>
      <w:bookmarkEnd w:id="20"/>
      <w:r w:rsidRPr="00D5092C">
        <w:rPr>
          <w:lang w:val="en-GB"/>
        </w:rPr>
        <w:lastRenderedPageBreak/>
        <w:t xml:space="preserve">CHAPTER </w:t>
      </w:r>
      <w:r w:rsidR="00FA5A82" w:rsidRPr="00D5092C">
        <w:rPr>
          <w:lang w:val="en-GB"/>
        </w:rPr>
        <w:t>III</w:t>
      </w:r>
      <w:r w:rsidR="00796CF6" w:rsidRPr="00D5092C">
        <w:rPr>
          <w:lang w:val="en-GB"/>
        </w:rPr>
        <w:br/>
      </w:r>
      <w:bookmarkEnd w:id="21"/>
      <w:bookmarkEnd w:id="22"/>
      <w:r w:rsidRPr="00D5092C">
        <w:rPr>
          <w:lang w:val="en-GB"/>
        </w:rPr>
        <w:t>TRANSITIONAL AND FINAL PROVISIONS</w:t>
      </w:r>
    </w:p>
    <w:p w14:paraId="680280D3" w14:textId="133FA7FA" w:rsidR="00796CF6" w:rsidRPr="00D5092C" w:rsidRDefault="00C77C87" w:rsidP="004357E0">
      <w:pPr>
        <w:pStyle w:val="Heading3"/>
        <w:jc w:val="center"/>
        <w:rPr>
          <w:rFonts w:eastAsia="Calibri"/>
          <w:lang w:val="en-GB"/>
        </w:rPr>
      </w:pPr>
      <w:bookmarkStart w:id="23" w:name="_Toc466984813"/>
      <w:bookmarkStart w:id="24" w:name="_Toc466985223"/>
      <w:bookmarkStart w:id="25" w:name="_Toc481740208"/>
      <w:bookmarkStart w:id="26" w:name="_Toc51227151"/>
      <w:r w:rsidRPr="00D5092C">
        <w:rPr>
          <w:bCs/>
          <w:lang w:val="en-GB"/>
        </w:rPr>
        <w:t xml:space="preserve">Article </w:t>
      </w:r>
      <w:r w:rsidR="004357E0" w:rsidRPr="00D5092C">
        <w:rPr>
          <w:bCs/>
          <w:lang w:val="en-GB"/>
        </w:rPr>
        <w:t>6</w:t>
      </w:r>
      <w:r w:rsidR="00796CF6" w:rsidRPr="00D5092C">
        <w:rPr>
          <w:bCs/>
          <w:lang w:val="en-GB"/>
        </w:rPr>
        <w:br/>
      </w:r>
      <w:bookmarkEnd w:id="23"/>
      <w:bookmarkEnd w:id="24"/>
      <w:bookmarkEnd w:id="25"/>
      <w:bookmarkEnd w:id="26"/>
      <w:r w:rsidRPr="00D5092C">
        <w:rPr>
          <w:rFonts w:eastAsia="Calibri"/>
          <w:spacing w:val="1"/>
          <w:lang w:val="en-GB"/>
        </w:rPr>
        <w:t>Amendment</w:t>
      </w:r>
    </w:p>
    <w:p w14:paraId="4314FCB0" w14:textId="4F18E793" w:rsidR="00796CF6" w:rsidRPr="00D5092C" w:rsidRDefault="008B39D5" w:rsidP="00796CF6">
      <w:pPr>
        <w:pStyle w:val="Default"/>
        <w:numPr>
          <w:ilvl w:val="0"/>
          <w:numId w:val="48"/>
        </w:numPr>
        <w:spacing w:before="240" w:after="240" w:line="276" w:lineRule="auto"/>
        <w:ind w:hanging="720"/>
        <w:jc w:val="both"/>
        <w:rPr>
          <w:rFonts w:asciiTheme="minorHAnsi" w:hAnsiTheme="minorHAnsi" w:cstheme="minorHAnsi"/>
          <w:iCs/>
          <w:sz w:val="22"/>
          <w:szCs w:val="22"/>
        </w:rPr>
      </w:pPr>
      <w:r w:rsidRPr="00D5092C">
        <w:rPr>
          <w:rFonts w:asciiTheme="minorHAnsi" w:hAnsiTheme="minorHAnsi" w:cstheme="minorHAnsi"/>
          <w:iCs/>
          <w:sz w:val="22"/>
          <w:szCs w:val="22"/>
        </w:rPr>
        <w:t xml:space="preserve"> The Regulator is entitled to amend or modify any provision of this methodology.</w:t>
      </w:r>
    </w:p>
    <w:p w14:paraId="172EC435" w14:textId="2E6414D1" w:rsidR="00796CF6" w:rsidRPr="00D5092C" w:rsidRDefault="008B39D5" w:rsidP="00796CF6">
      <w:pPr>
        <w:pStyle w:val="Default"/>
        <w:numPr>
          <w:ilvl w:val="0"/>
          <w:numId w:val="48"/>
        </w:numPr>
        <w:spacing w:before="240" w:after="240" w:line="276" w:lineRule="auto"/>
        <w:ind w:hanging="720"/>
        <w:jc w:val="both"/>
        <w:rPr>
          <w:rFonts w:asciiTheme="minorHAnsi" w:hAnsiTheme="minorHAnsi" w:cstheme="minorHAnsi"/>
          <w:iCs/>
          <w:sz w:val="22"/>
          <w:szCs w:val="22"/>
        </w:rPr>
      </w:pPr>
      <w:r w:rsidRPr="00D5092C">
        <w:rPr>
          <w:rFonts w:asciiTheme="minorHAnsi" w:hAnsiTheme="minorHAnsi" w:cstheme="minorHAnsi"/>
          <w:iCs/>
          <w:sz w:val="22"/>
          <w:szCs w:val="22"/>
        </w:rPr>
        <w:t>The procedures for modification or amendment of this Methodology shall be the same as for its approval.</w:t>
      </w:r>
    </w:p>
    <w:p w14:paraId="7829D7AD" w14:textId="422F180D" w:rsidR="00796CF6" w:rsidRPr="00D5092C" w:rsidRDefault="00C77C87" w:rsidP="004357E0">
      <w:pPr>
        <w:pStyle w:val="Heading3"/>
        <w:jc w:val="center"/>
        <w:rPr>
          <w:lang w:val="en-GB"/>
        </w:rPr>
      </w:pPr>
      <w:bookmarkStart w:id="27" w:name="_Toc466984814"/>
      <w:bookmarkStart w:id="28" w:name="_Toc466985224"/>
      <w:bookmarkStart w:id="29" w:name="_Toc481740209"/>
      <w:bookmarkStart w:id="30" w:name="_Toc51227152"/>
      <w:r w:rsidRPr="00D5092C">
        <w:rPr>
          <w:lang w:val="en-GB"/>
        </w:rPr>
        <w:t xml:space="preserve">Article </w:t>
      </w:r>
      <w:r w:rsidR="004357E0" w:rsidRPr="00D5092C">
        <w:rPr>
          <w:lang w:val="en-GB"/>
        </w:rPr>
        <w:t>7</w:t>
      </w:r>
      <w:r w:rsidR="00796CF6" w:rsidRPr="00D5092C">
        <w:rPr>
          <w:lang w:val="en-GB"/>
        </w:rPr>
        <w:br/>
      </w:r>
      <w:bookmarkEnd w:id="27"/>
      <w:bookmarkEnd w:id="28"/>
      <w:bookmarkEnd w:id="29"/>
      <w:bookmarkEnd w:id="30"/>
      <w:r w:rsidRPr="00D5092C">
        <w:rPr>
          <w:lang w:val="en-GB"/>
        </w:rPr>
        <w:t>Interpretation</w:t>
      </w:r>
    </w:p>
    <w:p w14:paraId="7844116A" w14:textId="61F57EB4" w:rsidR="00796CF6" w:rsidRPr="00D5092C" w:rsidRDefault="007B7D30" w:rsidP="00796CF6">
      <w:pPr>
        <w:pStyle w:val="Default"/>
        <w:spacing w:before="120" w:after="120" w:line="276" w:lineRule="auto"/>
        <w:ind w:left="720"/>
        <w:jc w:val="both"/>
        <w:rPr>
          <w:rFonts w:asciiTheme="minorHAnsi" w:hAnsiTheme="minorHAnsi"/>
          <w:b/>
          <w:bCs/>
          <w:sz w:val="22"/>
          <w:szCs w:val="22"/>
        </w:rPr>
      </w:pPr>
      <w:r w:rsidRPr="00D5092C">
        <w:rPr>
          <w:rFonts w:asciiTheme="minorHAnsi" w:eastAsia="Calibri" w:hAnsiTheme="minorHAnsi"/>
          <w:sz w:val="22"/>
          <w:szCs w:val="22"/>
        </w:rPr>
        <w:t xml:space="preserve"> In case there are uncertainties regarding the provisions of this methodology, the Board shall issue explanatory information. </w:t>
      </w:r>
    </w:p>
    <w:p w14:paraId="30C89512" w14:textId="0FC9EE63" w:rsidR="00796CF6" w:rsidRPr="00D5092C" w:rsidRDefault="00C77C87" w:rsidP="004357E0">
      <w:pPr>
        <w:pStyle w:val="Heading3"/>
        <w:jc w:val="center"/>
        <w:rPr>
          <w:lang w:val="en-GB"/>
        </w:rPr>
      </w:pPr>
      <w:bookmarkStart w:id="31" w:name="_Toc466984816"/>
      <w:bookmarkStart w:id="32" w:name="_Toc466985226"/>
      <w:bookmarkStart w:id="33" w:name="_Toc481740211"/>
      <w:bookmarkStart w:id="34" w:name="_Toc51227153"/>
      <w:r w:rsidRPr="00D5092C">
        <w:rPr>
          <w:lang w:val="en-GB"/>
        </w:rPr>
        <w:t xml:space="preserve">Article </w:t>
      </w:r>
      <w:r w:rsidR="004357E0" w:rsidRPr="00D5092C">
        <w:rPr>
          <w:lang w:val="en-GB"/>
        </w:rPr>
        <w:t>8</w:t>
      </w:r>
      <w:r w:rsidR="00796CF6" w:rsidRPr="00D5092C">
        <w:rPr>
          <w:lang w:val="en-GB"/>
        </w:rPr>
        <w:br/>
      </w:r>
      <w:bookmarkEnd w:id="31"/>
      <w:bookmarkEnd w:id="32"/>
      <w:bookmarkEnd w:id="33"/>
      <w:bookmarkEnd w:id="34"/>
      <w:r w:rsidRPr="00D5092C">
        <w:rPr>
          <w:lang w:val="en-GB"/>
        </w:rPr>
        <w:t>Entry into force</w:t>
      </w:r>
    </w:p>
    <w:p w14:paraId="1A0BAF54" w14:textId="530045DD" w:rsidR="00796CF6" w:rsidRPr="00D5092C" w:rsidRDefault="003E1D29" w:rsidP="00796CF6">
      <w:pPr>
        <w:pStyle w:val="Default"/>
        <w:spacing w:before="120" w:after="120" w:line="276" w:lineRule="auto"/>
        <w:ind w:left="720"/>
        <w:jc w:val="both"/>
        <w:rPr>
          <w:rFonts w:asciiTheme="minorHAnsi" w:eastAsia="Calibri" w:hAnsiTheme="minorHAnsi"/>
          <w:sz w:val="22"/>
          <w:szCs w:val="22"/>
        </w:rPr>
      </w:pPr>
      <w:r w:rsidRPr="00D5092C">
        <w:rPr>
          <w:rFonts w:asciiTheme="minorHAnsi" w:eastAsia="Calibri" w:hAnsiTheme="minorHAnsi"/>
          <w:sz w:val="22"/>
          <w:szCs w:val="22"/>
        </w:rPr>
        <w:t xml:space="preserve">This Methodology shall enter into force on the date of approval by the Board of the Regulator and will be published on the official website of the Regulator, </w:t>
      </w:r>
    </w:p>
    <w:p w14:paraId="16806F2F" w14:textId="77777777" w:rsidR="004357E0" w:rsidRPr="00D5092C" w:rsidRDefault="004357E0" w:rsidP="00796CF6">
      <w:pPr>
        <w:pStyle w:val="Default"/>
        <w:spacing w:before="120" w:after="120" w:line="276" w:lineRule="auto"/>
        <w:ind w:left="720"/>
        <w:jc w:val="both"/>
        <w:rPr>
          <w:rFonts w:asciiTheme="minorHAnsi" w:hAnsiTheme="minorHAnsi" w:cstheme="minorHAnsi"/>
          <w:b/>
          <w:bCs/>
          <w:sz w:val="22"/>
          <w:szCs w:val="22"/>
        </w:rPr>
      </w:pPr>
    </w:p>
    <w:p w14:paraId="47C46835" w14:textId="77777777" w:rsidR="004357E0" w:rsidRPr="00D5092C" w:rsidRDefault="004357E0" w:rsidP="00796CF6">
      <w:pPr>
        <w:pStyle w:val="Default"/>
        <w:spacing w:before="120" w:after="120" w:line="276" w:lineRule="auto"/>
        <w:ind w:left="720"/>
        <w:jc w:val="both"/>
        <w:rPr>
          <w:rFonts w:asciiTheme="minorHAnsi" w:hAnsiTheme="minorHAnsi" w:cstheme="minorHAnsi"/>
          <w:b/>
          <w:bCs/>
          <w:sz w:val="22"/>
          <w:szCs w:val="22"/>
        </w:rPr>
      </w:pPr>
    </w:p>
    <w:p w14:paraId="063CBBB9" w14:textId="4C850D05" w:rsidR="006C6656" w:rsidRPr="00D5092C" w:rsidRDefault="00A47316" w:rsidP="006C6656">
      <w:pPr>
        <w:spacing w:line="360" w:lineRule="auto"/>
        <w:ind w:right="-23"/>
        <w:jc w:val="right"/>
        <w:rPr>
          <w:rFonts w:asciiTheme="minorHAnsi" w:hAnsiTheme="minorHAnsi" w:cs="Calibri"/>
          <w:b/>
          <w:bCs/>
          <w:lang w:val="en-GB"/>
        </w:rPr>
      </w:pPr>
      <w:r w:rsidRPr="00D5092C">
        <w:rPr>
          <w:rFonts w:asciiTheme="minorHAnsi" w:hAnsiTheme="minorHAnsi" w:cs="Calibri"/>
          <w:b/>
          <w:bCs/>
          <w:lang w:val="en-GB"/>
        </w:rPr>
        <w:t>The Board of Energy Regulatory Office</w:t>
      </w:r>
      <w:r w:rsidR="006C6656" w:rsidRPr="00D5092C">
        <w:rPr>
          <w:rFonts w:asciiTheme="minorHAnsi" w:hAnsiTheme="minorHAnsi" w:cs="Calibri"/>
          <w:b/>
          <w:bCs/>
          <w:lang w:val="en-GB"/>
        </w:rPr>
        <w:t>:</w:t>
      </w:r>
    </w:p>
    <w:p w14:paraId="399694A7" w14:textId="77777777" w:rsidR="006C6656" w:rsidRPr="00D5092C" w:rsidRDefault="006C6656" w:rsidP="00D92879">
      <w:pPr>
        <w:pStyle w:val="Default"/>
        <w:ind w:left="6480"/>
        <w:jc w:val="both"/>
        <w:rPr>
          <w:rFonts w:asciiTheme="minorHAnsi" w:hAnsiTheme="minorHAnsi" w:cstheme="minorHAnsi"/>
          <w:b/>
          <w:bCs/>
          <w:sz w:val="22"/>
          <w:szCs w:val="22"/>
        </w:rPr>
      </w:pPr>
    </w:p>
    <w:p w14:paraId="7A22CD3B" w14:textId="3FEC5C98" w:rsidR="004357E0" w:rsidRPr="00D5092C" w:rsidRDefault="004357E0" w:rsidP="00D92879">
      <w:pPr>
        <w:pStyle w:val="Default"/>
        <w:ind w:left="6480"/>
        <w:jc w:val="right"/>
        <w:rPr>
          <w:rFonts w:asciiTheme="minorHAnsi" w:hAnsiTheme="minorHAnsi" w:cstheme="minorHAnsi"/>
          <w:bCs/>
          <w:sz w:val="22"/>
          <w:szCs w:val="22"/>
        </w:rPr>
      </w:pPr>
      <w:r w:rsidRPr="00D5092C">
        <w:rPr>
          <w:rFonts w:asciiTheme="minorHAnsi" w:hAnsiTheme="minorHAnsi" w:cstheme="minorHAnsi"/>
          <w:bCs/>
          <w:sz w:val="22"/>
          <w:szCs w:val="22"/>
        </w:rPr>
        <w:t>______________________</w:t>
      </w:r>
    </w:p>
    <w:p w14:paraId="69A91765" w14:textId="27515B93" w:rsidR="004357E0" w:rsidRPr="00D5092C" w:rsidRDefault="002E75EB" w:rsidP="00205F0D">
      <w:pPr>
        <w:pStyle w:val="Default"/>
        <w:ind w:left="7020" w:hanging="540"/>
        <w:jc w:val="right"/>
        <w:rPr>
          <w:rFonts w:asciiTheme="minorHAnsi" w:hAnsiTheme="minorHAnsi" w:cstheme="minorHAnsi"/>
          <w:sz w:val="22"/>
          <w:szCs w:val="22"/>
        </w:rPr>
      </w:pPr>
      <w:r w:rsidRPr="00D5092C">
        <w:rPr>
          <w:rFonts w:asciiTheme="minorHAnsi" w:hAnsiTheme="minorHAnsi" w:cstheme="minorHAnsi"/>
          <w:sz w:val="22"/>
          <w:szCs w:val="22"/>
        </w:rPr>
        <w:t xml:space="preserve"> </w:t>
      </w:r>
      <w:r w:rsidR="00205F0D" w:rsidRPr="00D5092C">
        <w:rPr>
          <w:rFonts w:asciiTheme="minorHAnsi" w:hAnsiTheme="minorHAnsi" w:cstheme="minorHAnsi"/>
          <w:sz w:val="22"/>
          <w:szCs w:val="22"/>
        </w:rPr>
        <w:t xml:space="preserve"> </w:t>
      </w:r>
      <w:r w:rsidR="004357E0" w:rsidRPr="00D5092C">
        <w:rPr>
          <w:rFonts w:asciiTheme="minorHAnsi" w:hAnsiTheme="minorHAnsi" w:cstheme="minorHAnsi"/>
          <w:sz w:val="22"/>
          <w:szCs w:val="22"/>
        </w:rPr>
        <w:t xml:space="preserve">Arsim Janova, </w:t>
      </w:r>
      <w:r w:rsidR="00D27786" w:rsidRPr="00D5092C">
        <w:rPr>
          <w:rFonts w:asciiTheme="minorHAnsi" w:hAnsiTheme="minorHAnsi" w:cstheme="minorHAnsi"/>
          <w:sz w:val="22"/>
          <w:szCs w:val="22"/>
        </w:rPr>
        <w:t>Acting-Chairman</w:t>
      </w:r>
    </w:p>
    <w:p w14:paraId="575E539A" w14:textId="77777777" w:rsidR="006C6656" w:rsidRPr="00D5092C" w:rsidRDefault="006C6656" w:rsidP="00D92879">
      <w:pPr>
        <w:pStyle w:val="Default"/>
        <w:ind w:left="6480"/>
        <w:jc w:val="right"/>
        <w:rPr>
          <w:rFonts w:asciiTheme="minorHAnsi" w:hAnsiTheme="minorHAnsi" w:cstheme="minorHAnsi"/>
          <w:sz w:val="22"/>
          <w:szCs w:val="22"/>
        </w:rPr>
      </w:pPr>
    </w:p>
    <w:p w14:paraId="305AE569" w14:textId="439F7528" w:rsidR="004357E0" w:rsidRPr="00D5092C" w:rsidRDefault="004357E0" w:rsidP="00D92879">
      <w:pPr>
        <w:pStyle w:val="Default"/>
        <w:ind w:left="6480"/>
        <w:jc w:val="right"/>
        <w:rPr>
          <w:rFonts w:asciiTheme="minorHAnsi" w:hAnsiTheme="minorHAnsi" w:cstheme="minorHAnsi"/>
          <w:sz w:val="22"/>
          <w:szCs w:val="22"/>
        </w:rPr>
      </w:pPr>
      <w:r w:rsidRPr="00D5092C">
        <w:rPr>
          <w:rFonts w:asciiTheme="minorHAnsi" w:hAnsiTheme="minorHAnsi" w:cstheme="minorHAnsi"/>
          <w:sz w:val="22"/>
          <w:szCs w:val="22"/>
        </w:rPr>
        <w:t>______________________</w:t>
      </w:r>
    </w:p>
    <w:p w14:paraId="709D0275" w14:textId="7732D94F" w:rsidR="004357E0" w:rsidRPr="00D5092C" w:rsidRDefault="004357E0" w:rsidP="002E75EB">
      <w:pPr>
        <w:pStyle w:val="Default"/>
        <w:ind w:left="6480"/>
        <w:jc w:val="center"/>
        <w:rPr>
          <w:rFonts w:asciiTheme="minorHAnsi" w:hAnsiTheme="minorHAnsi" w:cstheme="minorHAnsi"/>
          <w:sz w:val="22"/>
          <w:szCs w:val="22"/>
        </w:rPr>
      </w:pPr>
      <w:r w:rsidRPr="00D5092C">
        <w:rPr>
          <w:rFonts w:asciiTheme="minorHAnsi" w:hAnsiTheme="minorHAnsi" w:cstheme="minorHAnsi"/>
          <w:sz w:val="22"/>
          <w:szCs w:val="22"/>
        </w:rPr>
        <w:t xml:space="preserve">Besim Sejfijaj, </w:t>
      </w:r>
      <w:r w:rsidR="00D27786" w:rsidRPr="00D5092C">
        <w:rPr>
          <w:rFonts w:asciiTheme="minorHAnsi" w:hAnsiTheme="minorHAnsi" w:cstheme="minorHAnsi"/>
          <w:sz w:val="22"/>
          <w:szCs w:val="22"/>
        </w:rPr>
        <w:t>Member</w:t>
      </w:r>
    </w:p>
    <w:p w14:paraId="077A2EFC" w14:textId="77777777" w:rsidR="006C6656" w:rsidRPr="00D5092C" w:rsidRDefault="006C6656" w:rsidP="00D92879">
      <w:pPr>
        <w:pStyle w:val="Default"/>
        <w:ind w:left="6480"/>
        <w:jc w:val="right"/>
        <w:rPr>
          <w:rFonts w:asciiTheme="minorHAnsi" w:hAnsiTheme="minorHAnsi" w:cstheme="minorHAnsi"/>
          <w:sz w:val="22"/>
          <w:szCs w:val="22"/>
        </w:rPr>
      </w:pPr>
    </w:p>
    <w:p w14:paraId="64F4E9E8" w14:textId="20736F1B" w:rsidR="004357E0" w:rsidRPr="00D5092C" w:rsidRDefault="004357E0" w:rsidP="00D92879">
      <w:pPr>
        <w:pStyle w:val="Default"/>
        <w:ind w:left="6480"/>
        <w:jc w:val="right"/>
        <w:rPr>
          <w:rFonts w:asciiTheme="minorHAnsi" w:hAnsiTheme="minorHAnsi" w:cstheme="minorHAnsi"/>
          <w:sz w:val="22"/>
          <w:szCs w:val="22"/>
        </w:rPr>
      </w:pPr>
      <w:r w:rsidRPr="00D5092C">
        <w:rPr>
          <w:rFonts w:asciiTheme="minorHAnsi" w:hAnsiTheme="minorHAnsi" w:cstheme="minorHAnsi"/>
          <w:sz w:val="22"/>
          <w:szCs w:val="22"/>
        </w:rPr>
        <w:t>______________________</w:t>
      </w:r>
    </w:p>
    <w:p w14:paraId="22BE6717" w14:textId="74C7B3C4" w:rsidR="004357E0" w:rsidRPr="00D5092C" w:rsidRDefault="004357E0" w:rsidP="002E75EB">
      <w:pPr>
        <w:pStyle w:val="Default"/>
        <w:ind w:left="6480"/>
        <w:jc w:val="center"/>
        <w:rPr>
          <w:rFonts w:asciiTheme="minorHAnsi" w:eastAsia="Calibri" w:hAnsiTheme="minorHAnsi"/>
          <w:sz w:val="22"/>
          <w:szCs w:val="22"/>
        </w:rPr>
      </w:pPr>
      <w:r w:rsidRPr="00D5092C">
        <w:rPr>
          <w:rFonts w:asciiTheme="minorHAnsi" w:hAnsiTheme="minorHAnsi" w:cstheme="minorHAnsi"/>
          <w:sz w:val="22"/>
          <w:szCs w:val="22"/>
        </w:rPr>
        <w:t xml:space="preserve">Selman Hoti, </w:t>
      </w:r>
      <w:r w:rsidR="00D27786" w:rsidRPr="00D5092C">
        <w:rPr>
          <w:rFonts w:asciiTheme="minorHAnsi" w:hAnsiTheme="minorHAnsi" w:cstheme="minorHAnsi"/>
          <w:sz w:val="22"/>
          <w:szCs w:val="22"/>
        </w:rPr>
        <w:t>Member</w:t>
      </w:r>
    </w:p>
    <w:p w14:paraId="2D4BBD16" w14:textId="77777777" w:rsidR="006C6656" w:rsidRPr="00D5092C" w:rsidRDefault="006C6656" w:rsidP="00D92879">
      <w:pPr>
        <w:pStyle w:val="Default"/>
        <w:ind w:left="6480"/>
        <w:jc w:val="right"/>
        <w:rPr>
          <w:rFonts w:asciiTheme="minorHAnsi" w:hAnsiTheme="minorHAnsi" w:cstheme="minorHAnsi"/>
          <w:sz w:val="22"/>
          <w:szCs w:val="22"/>
        </w:rPr>
      </w:pPr>
    </w:p>
    <w:p w14:paraId="01A2C75A" w14:textId="420AA43E" w:rsidR="004357E0" w:rsidRPr="00D5092C" w:rsidRDefault="004357E0" w:rsidP="00D92879">
      <w:pPr>
        <w:pStyle w:val="Default"/>
        <w:ind w:left="6480"/>
        <w:jc w:val="right"/>
        <w:rPr>
          <w:rFonts w:asciiTheme="minorHAnsi" w:hAnsiTheme="minorHAnsi" w:cstheme="minorHAnsi"/>
          <w:sz w:val="22"/>
          <w:szCs w:val="22"/>
        </w:rPr>
      </w:pPr>
      <w:r w:rsidRPr="00D5092C">
        <w:rPr>
          <w:rFonts w:asciiTheme="minorHAnsi" w:hAnsiTheme="minorHAnsi" w:cstheme="minorHAnsi"/>
          <w:sz w:val="22"/>
          <w:szCs w:val="22"/>
        </w:rPr>
        <w:t>______________________</w:t>
      </w:r>
    </w:p>
    <w:p w14:paraId="2DA06AB0" w14:textId="2C486103" w:rsidR="00604B98" w:rsidRPr="00D5092C" w:rsidRDefault="004357E0" w:rsidP="002E75EB">
      <w:pPr>
        <w:pStyle w:val="Default"/>
        <w:ind w:left="6480"/>
        <w:jc w:val="center"/>
        <w:rPr>
          <w:rFonts w:asciiTheme="minorHAnsi" w:eastAsia="Calibri" w:hAnsiTheme="minorHAnsi"/>
          <w:sz w:val="22"/>
          <w:szCs w:val="22"/>
        </w:rPr>
      </w:pPr>
      <w:r w:rsidRPr="00D5092C">
        <w:rPr>
          <w:rFonts w:asciiTheme="minorHAnsi" w:hAnsiTheme="minorHAnsi" w:cstheme="minorHAnsi"/>
          <w:sz w:val="22"/>
          <w:szCs w:val="22"/>
        </w:rPr>
        <w:t xml:space="preserve">Izet Rushiti, </w:t>
      </w:r>
      <w:r w:rsidR="0018609C" w:rsidRPr="00D5092C">
        <w:rPr>
          <w:rFonts w:asciiTheme="minorHAnsi" w:hAnsiTheme="minorHAnsi" w:cstheme="minorHAnsi"/>
          <w:sz w:val="22"/>
          <w:szCs w:val="22"/>
        </w:rPr>
        <w:t>Member</w:t>
      </w:r>
    </w:p>
    <w:sectPr w:rsidR="00604B98" w:rsidRPr="00D5092C" w:rsidSect="005658AA">
      <w:headerReference w:type="default" r:id="rId9"/>
      <w:footerReference w:type="default" r:id="rId10"/>
      <w:headerReference w:type="first" r:id="rId11"/>
      <w:footerReference w:type="first" r:id="rId12"/>
      <w:pgSz w:w="12240" w:h="15840" w:code="1"/>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D448" w14:textId="77777777" w:rsidR="00550E5C" w:rsidRDefault="00550E5C" w:rsidP="00647AE9">
      <w:r>
        <w:separator/>
      </w:r>
    </w:p>
    <w:p w14:paraId="2BD57AF7" w14:textId="77777777" w:rsidR="00550E5C" w:rsidRDefault="00550E5C"/>
    <w:p w14:paraId="37DB2109" w14:textId="77777777" w:rsidR="00550E5C" w:rsidRDefault="00550E5C"/>
  </w:endnote>
  <w:endnote w:type="continuationSeparator" w:id="0">
    <w:p w14:paraId="499D71B8" w14:textId="77777777" w:rsidR="00550E5C" w:rsidRDefault="00550E5C" w:rsidP="00647AE9">
      <w:r>
        <w:continuationSeparator/>
      </w:r>
    </w:p>
    <w:p w14:paraId="38207231" w14:textId="77777777" w:rsidR="00550E5C" w:rsidRDefault="00550E5C"/>
    <w:p w14:paraId="4FC98D2E" w14:textId="77777777" w:rsidR="00550E5C" w:rsidRDefault="00550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auto"/>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Italic">
    <w:altName w:val="Arial"/>
    <w:panose1 w:val="020B0604020202090204"/>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Futura XBlkCn BT">
    <w:altName w:val="Arial"/>
    <w:charset w:val="00"/>
    <w:family w:val="swiss"/>
    <w:pitch w:val="variable"/>
    <w:sig w:usb0="00000001" w:usb1="00000000" w:usb2="00000000" w:usb3="00000000" w:csb0="0000001B" w:csb1="00000000"/>
  </w:font>
  <w:font w:name="Futura Md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AE6F" w14:textId="23267D55" w:rsidR="00ED6175" w:rsidRPr="00F93819" w:rsidRDefault="00ED6175" w:rsidP="005658AA">
    <w:pPr>
      <w:pStyle w:val="Footer"/>
      <w:jc w:val="right"/>
      <w:rPr>
        <w:rFonts w:asciiTheme="minorHAnsi" w:hAnsiTheme="minorHAnsi"/>
      </w:rPr>
    </w:pPr>
    <w:r w:rsidRPr="00F93819">
      <w:rPr>
        <w:rFonts w:asciiTheme="minorHAnsi" w:hAnsiTheme="minorHAnsi"/>
      </w:rPr>
      <w:t xml:space="preserve">Faqe </w:t>
    </w:r>
    <w:r w:rsidRPr="00F93819">
      <w:rPr>
        <w:rFonts w:asciiTheme="minorHAnsi" w:hAnsiTheme="minorHAnsi"/>
        <w:b/>
        <w:bCs/>
      </w:rPr>
      <w:fldChar w:fldCharType="begin"/>
    </w:r>
    <w:r w:rsidRPr="00F93819">
      <w:rPr>
        <w:rFonts w:asciiTheme="minorHAnsi" w:hAnsiTheme="minorHAnsi"/>
        <w:b/>
        <w:bCs/>
      </w:rPr>
      <w:instrText xml:space="preserve"> PAGE  \* Arabic  \* MERGEFORMAT </w:instrText>
    </w:r>
    <w:r w:rsidRPr="00F93819">
      <w:rPr>
        <w:rFonts w:asciiTheme="minorHAnsi" w:hAnsiTheme="minorHAnsi"/>
        <w:b/>
        <w:bCs/>
      </w:rPr>
      <w:fldChar w:fldCharType="separate"/>
    </w:r>
    <w:r w:rsidR="00832B19">
      <w:rPr>
        <w:rFonts w:asciiTheme="minorHAnsi" w:hAnsiTheme="minorHAnsi"/>
        <w:b/>
        <w:bCs/>
        <w:noProof/>
      </w:rPr>
      <w:t>7</w:t>
    </w:r>
    <w:r w:rsidRPr="00F93819">
      <w:rPr>
        <w:rFonts w:asciiTheme="minorHAnsi" w:hAnsiTheme="minorHAnsi"/>
        <w:b/>
        <w:bCs/>
      </w:rPr>
      <w:fldChar w:fldCharType="end"/>
    </w:r>
    <w:r w:rsidRPr="00F93819">
      <w:rPr>
        <w:rFonts w:asciiTheme="minorHAnsi" w:hAnsiTheme="minorHAnsi"/>
      </w:rPr>
      <w:t xml:space="preserve"> nga </w:t>
    </w:r>
    <w:r w:rsidRPr="00F93819">
      <w:rPr>
        <w:rFonts w:asciiTheme="minorHAnsi" w:hAnsiTheme="minorHAnsi"/>
        <w:b/>
        <w:bCs/>
      </w:rPr>
      <w:fldChar w:fldCharType="begin"/>
    </w:r>
    <w:r w:rsidRPr="00F93819">
      <w:rPr>
        <w:rFonts w:asciiTheme="minorHAnsi" w:hAnsiTheme="minorHAnsi"/>
        <w:b/>
        <w:bCs/>
      </w:rPr>
      <w:instrText xml:space="preserve"> NUMPAGES  \* Arabic  \* MERGEFORMAT </w:instrText>
    </w:r>
    <w:r w:rsidRPr="00F93819">
      <w:rPr>
        <w:rFonts w:asciiTheme="minorHAnsi" w:hAnsiTheme="minorHAnsi"/>
        <w:b/>
        <w:bCs/>
      </w:rPr>
      <w:fldChar w:fldCharType="separate"/>
    </w:r>
    <w:r w:rsidR="00832B19">
      <w:rPr>
        <w:rFonts w:asciiTheme="minorHAnsi" w:hAnsiTheme="minorHAnsi"/>
        <w:b/>
        <w:bCs/>
        <w:noProof/>
      </w:rPr>
      <w:t>8</w:t>
    </w:r>
    <w:r w:rsidRPr="00F93819">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04DE" w14:textId="77777777" w:rsidR="00ED6175" w:rsidRDefault="00ED6175" w:rsidP="005658AA">
    <w:pPr>
      <w:pStyle w:val="Footer"/>
      <w:tabs>
        <w:tab w:val="left" w:pos="6240"/>
      </w:tabs>
      <w:ind w:left="-57"/>
      <w:jc w:val="right"/>
      <w:rPr>
        <w:rFonts w:ascii="Calibri" w:hAnsi="Calibri"/>
        <w:color w:val="005F91"/>
        <w:szCs w:val="18"/>
      </w:rPr>
    </w:pPr>
    <w:r>
      <w:rPr>
        <w:rFonts w:ascii="Calibri" w:hAnsi="Calibri"/>
        <w:noProof/>
        <w:color w:val="005F91"/>
        <w:szCs w:val="18"/>
      </w:rPr>
      <mc:AlternateContent>
        <mc:Choice Requires="wps">
          <w:drawing>
            <wp:anchor distT="0" distB="0" distL="114300" distR="114300" simplePos="0" relativeHeight="251661312" behindDoc="0" locked="0" layoutInCell="1" allowOverlap="1" wp14:anchorId="6D396A5E" wp14:editId="4EB28997">
              <wp:simplePos x="0" y="0"/>
              <wp:positionH relativeFrom="column">
                <wp:posOffset>28575</wp:posOffset>
              </wp:positionH>
              <wp:positionV relativeFrom="paragraph">
                <wp:posOffset>31750</wp:posOffset>
              </wp:positionV>
              <wp:extent cx="5702300" cy="635"/>
              <wp:effectExtent l="9525" t="12700" r="12700"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641E58"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" strokecolor="#005f91"/>
          </w:pict>
        </mc:Fallback>
      </mc:AlternateContent>
    </w:r>
  </w:p>
  <w:p w14:paraId="7C1AADC2" w14:textId="77777777" w:rsidR="00ED6175" w:rsidRDefault="00ED6175" w:rsidP="005658AA">
    <w:pPr>
      <w:pStyle w:val="Footer"/>
      <w:tabs>
        <w:tab w:val="left" w:pos="6240"/>
      </w:tabs>
      <w:ind w:left="-57"/>
      <w:rPr>
        <w:rFonts w:ascii="Calibri" w:hAnsi="Calibri"/>
        <w:color w:val="005F91"/>
        <w:szCs w:val="18"/>
      </w:rPr>
    </w:pPr>
    <w:r w:rsidRPr="00661073">
      <w:rPr>
        <w:rFonts w:ascii="Calibri" w:hAnsi="Calibri"/>
        <w:color w:val="005F91"/>
        <w:szCs w:val="18"/>
      </w:rPr>
      <w:t xml:space="preserve">Adresa: Rr. </w:t>
    </w:r>
    <w:r>
      <w:rPr>
        <w:rFonts w:ascii="Calibri" w:hAnsi="Calibri"/>
        <w:color w:val="005F91"/>
        <w:szCs w:val="18"/>
      </w:rPr>
      <w:t>Dervish Rozhaja</w:t>
    </w:r>
    <w:r w:rsidRPr="00661073">
      <w:rPr>
        <w:rFonts w:ascii="Calibri" w:hAnsi="Calibri"/>
        <w:color w:val="005F91"/>
        <w:szCs w:val="18"/>
      </w:rPr>
      <w:t xml:space="preserve"> nr. 1</w:t>
    </w:r>
    <w:r>
      <w:rPr>
        <w:rFonts w:ascii="Calibri" w:hAnsi="Calibri"/>
        <w:color w:val="005F91"/>
        <w:szCs w:val="18"/>
      </w:rPr>
      <w:t>2</w:t>
    </w:r>
    <w:r w:rsidRPr="00661073">
      <w:rPr>
        <w:rFonts w:ascii="Calibri" w:hAnsi="Calibri"/>
        <w:color w:val="005F91"/>
        <w:szCs w:val="18"/>
      </w:rPr>
      <w:t>, 10000 Prishtinë, Kosovë</w:t>
    </w:r>
  </w:p>
  <w:p w14:paraId="2688E802" w14:textId="77777777" w:rsidR="00ED6175" w:rsidRPr="00CC5C73" w:rsidRDefault="00ED6175" w:rsidP="005658AA">
    <w:pPr>
      <w:pStyle w:val="Footer"/>
      <w:tabs>
        <w:tab w:val="left" w:pos="6240"/>
      </w:tabs>
      <w:ind w:left="-57"/>
      <w:rPr>
        <w:rFonts w:ascii="Calibri" w:hAnsi="Calibri"/>
        <w:color w:val="005F91"/>
        <w:szCs w:val="18"/>
      </w:rPr>
    </w:pPr>
    <w:r w:rsidRPr="00661073">
      <w:rPr>
        <w:rFonts w:ascii="Calibri" w:hAnsi="Calibri"/>
        <w:color w:val="005F91"/>
        <w:szCs w:val="18"/>
      </w:rPr>
      <w:t xml:space="preserve">Tel: 038 247 615 lok.. 101, Fax: 038 247 620, E-mail: info@ero-ks.org, </w:t>
    </w:r>
    <w:r>
      <w:rPr>
        <w:rFonts w:ascii="Calibri" w:hAnsi="Calibri"/>
        <w:color w:val="005F91"/>
        <w:szCs w:val="18"/>
      </w:rPr>
      <w:t>w</w:t>
    </w:r>
    <w:r w:rsidRPr="00661073">
      <w:rPr>
        <w:rFonts w:ascii="Calibri" w:hAnsi="Calibri"/>
        <w:color w:val="005F91"/>
        <w:szCs w:val="18"/>
      </w:rPr>
      <w:t xml:space="preserve">eb: </w:t>
    </w:r>
    <w:r>
      <w:rPr>
        <w:rFonts w:ascii="Calibri" w:hAnsi="Calibri"/>
        <w:color w:val="005F91"/>
        <w:szCs w:val="18"/>
      </w:rPr>
      <w:t>www</w:t>
    </w:r>
    <w:r w:rsidRPr="00661073">
      <w:rPr>
        <w:rFonts w:ascii="Calibri" w:hAnsi="Calibri"/>
        <w:color w:val="005F91"/>
        <w:szCs w:val="18"/>
      </w:rPr>
      <w:t>.ero-ks.org</w:t>
    </w:r>
  </w:p>
  <w:p w14:paraId="19C33BA0" w14:textId="77777777" w:rsidR="00ED6175" w:rsidRDefault="00ED6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C51F" w14:textId="77777777" w:rsidR="00550E5C" w:rsidRDefault="00550E5C" w:rsidP="00647AE9">
      <w:r>
        <w:separator/>
      </w:r>
    </w:p>
    <w:p w14:paraId="7A53E3E4" w14:textId="77777777" w:rsidR="00550E5C" w:rsidRDefault="00550E5C"/>
    <w:p w14:paraId="7F5A936A" w14:textId="77777777" w:rsidR="00550E5C" w:rsidRDefault="00550E5C"/>
  </w:footnote>
  <w:footnote w:type="continuationSeparator" w:id="0">
    <w:p w14:paraId="49F3048D" w14:textId="77777777" w:rsidR="00550E5C" w:rsidRDefault="00550E5C" w:rsidP="00647AE9">
      <w:r>
        <w:continuationSeparator/>
      </w:r>
    </w:p>
    <w:p w14:paraId="0B026E17" w14:textId="77777777" w:rsidR="00550E5C" w:rsidRDefault="00550E5C"/>
    <w:p w14:paraId="77462C2A" w14:textId="77777777" w:rsidR="00550E5C" w:rsidRDefault="00550E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11A4" w14:textId="1C33A555" w:rsidR="00ED6175" w:rsidRDefault="00ED6175" w:rsidP="00F04AD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51F7" w14:textId="56A76402" w:rsidR="00ED6175" w:rsidRDefault="00ED6175" w:rsidP="005658AA">
    <w:pPr>
      <w:pStyle w:val="Header"/>
      <w:jc w:val="center"/>
    </w:pPr>
    <w:r>
      <w:rPr>
        <w:noProof/>
      </w:rPr>
      <w:drawing>
        <wp:inline distT="0" distB="0" distL="0" distR="0" wp14:anchorId="198DC4DF" wp14:editId="6EC66358">
          <wp:extent cx="4969207" cy="1018483"/>
          <wp:effectExtent l="19050" t="0" r="2843"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971023" cy="10188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A6020A2"/>
    <w:lvl w:ilvl="0">
      <w:numFmt w:val="bullet"/>
      <w:pStyle w:val="PMGBullet1"/>
      <w:lvlText w:val=""/>
      <w:lvlJc w:val="left"/>
      <w:pPr>
        <w:tabs>
          <w:tab w:val="num" w:pos="360"/>
        </w:tabs>
        <w:ind w:left="360" w:hanging="360"/>
      </w:pPr>
      <w:rPr>
        <w:rFonts w:ascii="Symbol" w:hAnsi="Symbol" w:hint="default"/>
        <w:color w:val="auto"/>
        <w:sz w:val="22"/>
      </w:rPr>
    </w:lvl>
  </w:abstractNum>
  <w:abstractNum w:abstractNumId="1" w15:restartNumberingAfterBreak="0">
    <w:nsid w:val="01373CE9"/>
    <w:multiLevelType w:val="multilevel"/>
    <w:tmpl w:val="9A32D4D2"/>
    <w:lvl w:ilvl="0">
      <w:start w:val="1"/>
      <w:numFmt w:val="decimal"/>
      <w:pStyle w:val="ECAAnnexHead1"/>
      <w:lvlText w:val="A%1"/>
      <w:lvlJc w:val="left"/>
      <w:pPr>
        <w:tabs>
          <w:tab w:val="num" w:pos="851"/>
        </w:tabs>
        <w:ind w:left="851" w:hanging="851"/>
      </w:pPr>
      <w:rPr>
        <w:rFonts w:hint="default"/>
      </w:rPr>
    </w:lvl>
    <w:lvl w:ilvl="1">
      <w:start w:val="1"/>
      <w:numFmt w:val="decimal"/>
      <w:pStyle w:val="ECAAnnexHead2"/>
      <w:lvlText w:val="A%1.%2"/>
      <w:lvlJc w:val="left"/>
      <w:pPr>
        <w:tabs>
          <w:tab w:val="num" w:pos="1134"/>
        </w:tabs>
        <w:ind w:left="1134" w:hanging="1134"/>
      </w:pPr>
      <w:rPr>
        <w:rFonts w:cs="Times New Roman"/>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CAAnnexHead3"/>
      <w:lvlText w:val="A%1.%2.%3"/>
      <w:lvlJc w:val="left"/>
      <w:pPr>
        <w:tabs>
          <w:tab w:val="num" w:pos="1440"/>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0C0716BC"/>
    <w:multiLevelType w:val="hybridMultilevel"/>
    <w:tmpl w:val="526A0C56"/>
    <w:lvl w:ilvl="0" w:tplc="97701434">
      <w:start w:val="1"/>
      <w:numFmt w:val="decimal"/>
      <w:lvlText w:val="(%1)"/>
      <w:lvlJc w:val="left"/>
      <w:pPr>
        <w:ind w:left="391" w:hanging="360"/>
      </w:pPr>
      <w:rPr>
        <w:rFonts w:hint="default"/>
      </w:rPr>
    </w:lvl>
    <w:lvl w:ilvl="1" w:tplc="041A0019">
      <w:start w:val="1"/>
      <w:numFmt w:val="lowerLetter"/>
      <w:lvlText w:val="%2."/>
      <w:lvlJc w:val="left"/>
      <w:pPr>
        <w:ind w:left="1111" w:hanging="360"/>
      </w:pPr>
    </w:lvl>
    <w:lvl w:ilvl="2" w:tplc="041A001B" w:tentative="1">
      <w:start w:val="1"/>
      <w:numFmt w:val="lowerRoman"/>
      <w:lvlText w:val="%3."/>
      <w:lvlJc w:val="right"/>
      <w:pPr>
        <w:ind w:left="1831" w:hanging="180"/>
      </w:pPr>
    </w:lvl>
    <w:lvl w:ilvl="3" w:tplc="041A000F" w:tentative="1">
      <w:start w:val="1"/>
      <w:numFmt w:val="decimal"/>
      <w:lvlText w:val="%4."/>
      <w:lvlJc w:val="left"/>
      <w:pPr>
        <w:ind w:left="2551" w:hanging="360"/>
      </w:pPr>
    </w:lvl>
    <w:lvl w:ilvl="4" w:tplc="041A0019" w:tentative="1">
      <w:start w:val="1"/>
      <w:numFmt w:val="lowerLetter"/>
      <w:lvlText w:val="%5."/>
      <w:lvlJc w:val="left"/>
      <w:pPr>
        <w:ind w:left="3271" w:hanging="360"/>
      </w:pPr>
    </w:lvl>
    <w:lvl w:ilvl="5" w:tplc="041A001B" w:tentative="1">
      <w:start w:val="1"/>
      <w:numFmt w:val="lowerRoman"/>
      <w:lvlText w:val="%6."/>
      <w:lvlJc w:val="right"/>
      <w:pPr>
        <w:ind w:left="3991" w:hanging="180"/>
      </w:pPr>
    </w:lvl>
    <w:lvl w:ilvl="6" w:tplc="041A000F" w:tentative="1">
      <w:start w:val="1"/>
      <w:numFmt w:val="decimal"/>
      <w:lvlText w:val="%7."/>
      <w:lvlJc w:val="left"/>
      <w:pPr>
        <w:ind w:left="4711" w:hanging="360"/>
      </w:pPr>
    </w:lvl>
    <w:lvl w:ilvl="7" w:tplc="041A0019" w:tentative="1">
      <w:start w:val="1"/>
      <w:numFmt w:val="lowerLetter"/>
      <w:lvlText w:val="%8."/>
      <w:lvlJc w:val="left"/>
      <w:pPr>
        <w:ind w:left="5431" w:hanging="360"/>
      </w:pPr>
    </w:lvl>
    <w:lvl w:ilvl="8" w:tplc="041A001B" w:tentative="1">
      <w:start w:val="1"/>
      <w:numFmt w:val="lowerRoman"/>
      <w:lvlText w:val="%9."/>
      <w:lvlJc w:val="right"/>
      <w:pPr>
        <w:ind w:left="6151" w:hanging="180"/>
      </w:pPr>
    </w:lvl>
  </w:abstractNum>
  <w:abstractNum w:abstractNumId="3" w15:restartNumberingAfterBreak="0">
    <w:nsid w:val="0CDE546C"/>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E70B9"/>
    <w:multiLevelType w:val="hybridMultilevel"/>
    <w:tmpl w:val="62468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356D"/>
    <w:multiLevelType w:val="multilevel"/>
    <w:tmpl w:val="080868A4"/>
    <w:lvl w:ilvl="0">
      <w:start w:val="1"/>
      <w:numFmt w:val="decimal"/>
      <w:lvlText w:val="%1."/>
      <w:lvlJc w:val="left"/>
      <w:pPr>
        <w:ind w:left="720" w:hanging="360"/>
      </w:pPr>
      <w:rPr>
        <w:rFonts w:hint="default"/>
        <w:b/>
        <w:bCs w:val="0"/>
        <w:i w:val="0"/>
        <w:iCs w:val="0"/>
        <w:caps w:val="0"/>
        <w:smallCaps w:val="0"/>
        <w:strike w:val="0"/>
        <w:dstrike w:val="0"/>
        <w:noProof w:val="0"/>
        <w:vanish w:val="0"/>
        <w:color w:val="BA0C2F" w:themeColor="background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color w:val="6C6463" w:themeColor="accent1"/>
        <w:sz w:val="24"/>
        <w:szCs w:val="24"/>
      </w:rPr>
    </w:lvl>
    <w:lvl w:ilvl="2">
      <w:start w:val="1"/>
      <w:numFmt w:val="decimal"/>
      <w:isLgl/>
      <w:lvlText w:val="%1.%2.%3."/>
      <w:lvlJc w:val="left"/>
      <w:pPr>
        <w:ind w:left="1080" w:hanging="720"/>
      </w:pPr>
      <w:rPr>
        <w:rFonts w:hint="default"/>
        <w:color w:val="002F6C" w:themeColor="tex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FC402E"/>
    <w:multiLevelType w:val="multilevel"/>
    <w:tmpl w:val="D16CD066"/>
    <w:lvl w:ilvl="0">
      <w:start w:val="1"/>
      <w:numFmt w:val="decimal"/>
      <w:lvlText w:val="%1."/>
      <w:lvlJc w:val="left"/>
      <w:pPr>
        <w:tabs>
          <w:tab w:val="num" w:pos="709"/>
        </w:tabs>
        <w:ind w:left="709" w:hanging="709"/>
      </w:pPr>
      <w:rPr>
        <w:rFonts w:cs="Times New Roman" w:hint="default"/>
      </w:rPr>
    </w:lvl>
    <w:lvl w:ilvl="1">
      <w:start w:val="1"/>
      <w:numFmt w:val="upperLetter"/>
      <w:pStyle w:val="CWHeading2"/>
      <w:lvlText w:val="%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decimal"/>
      <w:lvlText w:val="%7."/>
      <w:lvlJc w:val="left"/>
      <w:pPr>
        <w:tabs>
          <w:tab w:val="num" w:pos="709"/>
        </w:tabs>
        <w:ind w:left="709" w:hanging="709"/>
      </w:pPr>
      <w:rPr>
        <w:rFonts w:cs="Times New Roman" w:hint="default"/>
      </w:rPr>
    </w:lvl>
    <w:lvl w:ilvl="7">
      <w:start w:val="1"/>
      <w:numFmt w:val="lowerLetter"/>
      <w:lvlText w:val="(%8)"/>
      <w:lvlJc w:val="left"/>
      <w:pPr>
        <w:tabs>
          <w:tab w:val="num" w:pos="1418"/>
        </w:tabs>
        <w:ind w:left="1418" w:hanging="709"/>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7" w15:restartNumberingAfterBreak="0">
    <w:nsid w:val="1A60137E"/>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BE5954"/>
    <w:multiLevelType w:val="multilevel"/>
    <w:tmpl w:val="7046A0E0"/>
    <w:lvl w:ilvl="0">
      <w:start w:val="1"/>
      <w:numFmt w:val="decimal"/>
      <w:pStyle w:val="Annexheading"/>
      <w:lvlText w:val="A%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8E6A44"/>
    <w:multiLevelType w:val="hybridMultilevel"/>
    <w:tmpl w:val="E7682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D7F76"/>
    <w:multiLevelType w:val="hybridMultilevel"/>
    <w:tmpl w:val="69B8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C2B30"/>
    <w:multiLevelType w:val="hybridMultilevel"/>
    <w:tmpl w:val="841CBC0E"/>
    <w:lvl w:ilvl="0" w:tplc="19FC3972">
      <w:start w:val="1"/>
      <w:numFmt w:val="bullet"/>
      <w:pStyle w:val="BulletsLevel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D734D"/>
    <w:multiLevelType w:val="hybridMultilevel"/>
    <w:tmpl w:val="49026958"/>
    <w:lvl w:ilvl="0" w:tplc="F95A831C">
      <w:start w:val="1"/>
      <w:numFmt w:val="decimal"/>
      <w:lvlText w:val="(%1)"/>
      <w:lvlJc w:val="left"/>
      <w:pPr>
        <w:ind w:left="360" w:hanging="360"/>
      </w:pPr>
      <w:rPr>
        <w:rFonts w:ascii="ArialMT" w:hAnsi="ArialMT" w:cs="ArialMT"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1934E50"/>
    <w:multiLevelType w:val="hybridMultilevel"/>
    <w:tmpl w:val="F49473A8"/>
    <w:lvl w:ilvl="0" w:tplc="D5B64344">
      <w:start w:val="1"/>
      <w:numFmt w:val="bullet"/>
      <w:pStyle w:val="IPAHeading2bullet"/>
      <w:lvlText w:val=""/>
      <w:lvlJc w:val="left"/>
      <w:pPr>
        <w:tabs>
          <w:tab w:val="num" w:pos="1287"/>
        </w:tabs>
        <w:ind w:left="1287" w:hanging="567"/>
      </w:pPr>
      <w:rPr>
        <w:rFonts w:ascii="Symbol" w:hAnsi="Symbol" w:hint="default"/>
      </w:rPr>
    </w:lvl>
    <w:lvl w:ilvl="1" w:tplc="040C0019">
      <w:start w:val="1"/>
      <w:numFmt w:val="bullet"/>
      <w:lvlText w:val="o"/>
      <w:lvlJc w:val="left"/>
      <w:pPr>
        <w:tabs>
          <w:tab w:val="num" w:pos="1604"/>
        </w:tabs>
        <w:ind w:left="1604" w:hanging="360"/>
      </w:pPr>
      <w:rPr>
        <w:rFonts w:ascii="Courier New" w:hAnsi="Courier New" w:hint="default"/>
      </w:rPr>
    </w:lvl>
    <w:lvl w:ilvl="2" w:tplc="040C001B">
      <w:start w:val="1"/>
      <w:numFmt w:val="bullet"/>
      <w:lvlText w:val=""/>
      <w:lvlJc w:val="left"/>
      <w:pPr>
        <w:tabs>
          <w:tab w:val="num" w:pos="2324"/>
        </w:tabs>
        <w:ind w:left="2324" w:hanging="360"/>
      </w:pPr>
      <w:rPr>
        <w:rFonts w:ascii="Wingdings" w:hAnsi="Wingdings" w:hint="default"/>
      </w:rPr>
    </w:lvl>
    <w:lvl w:ilvl="3" w:tplc="040C000F">
      <w:start w:val="1"/>
      <w:numFmt w:val="bullet"/>
      <w:lvlText w:val=""/>
      <w:lvlJc w:val="left"/>
      <w:pPr>
        <w:tabs>
          <w:tab w:val="num" w:pos="3044"/>
        </w:tabs>
        <w:ind w:left="3044" w:hanging="360"/>
      </w:pPr>
      <w:rPr>
        <w:rFonts w:ascii="Symbol" w:hAnsi="Symbol" w:hint="default"/>
      </w:rPr>
    </w:lvl>
    <w:lvl w:ilvl="4" w:tplc="040C0019">
      <w:start w:val="1"/>
      <w:numFmt w:val="bullet"/>
      <w:lvlText w:val="o"/>
      <w:lvlJc w:val="left"/>
      <w:pPr>
        <w:tabs>
          <w:tab w:val="num" w:pos="3764"/>
        </w:tabs>
        <w:ind w:left="3764" w:hanging="360"/>
      </w:pPr>
      <w:rPr>
        <w:rFonts w:ascii="Courier New" w:hAnsi="Courier New" w:hint="default"/>
      </w:rPr>
    </w:lvl>
    <w:lvl w:ilvl="5" w:tplc="040C001B">
      <w:start w:val="1"/>
      <w:numFmt w:val="bullet"/>
      <w:lvlText w:val=""/>
      <w:lvlJc w:val="left"/>
      <w:pPr>
        <w:tabs>
          <w:tab w:val="num" w:pos="4484"/>
        </w:tabs>
        <w:ind w:left="4484" w:hanging="360"/>
      </w:pPr>
      <w:rPr>
        <w:rFonts w:ascii="Wingdings" w:hAnsi="Wingdings" w:hint="default"/>
      </w:rPr>
    </w:lvl>
    <w:lvl w:ilvl="6" w:tplc="040C000F">
      <w:start w:val="1"/>
      <w:numFmt w:val="bullet"/>
      <w:lvlText w:val=""/>
      <w:lvlJc w:val="left"/>
      <w:pPr>
        <w:tabs>
          <w:tab w:val="num" w:pos="5204"/>
        </w:tabs>
        <w:ind w:left="5204" w:hanging="360"/>
      </w:pPr>
      <w:rPr>
        <w:rFonts w:ascii="Symbol" w:hAnsi="Symbol" w:hint="default"/>
      </w:rPr>
    </w:lvl>
    <w:lvl w:ilvl="7" w:tplc="040C0019">
      <w:start w:val="1"/>
      <w:numFmt w:val="bullet"/>
      <w:lvlText w:val="o"/>
      <w:lvlJc w:val="left"/>
      <w:pPr>
        <w:tabs>
          <w:tab w:val="num" w:pos="5924"/>
        </w:tabs>
        <w:ind w:left="5924" w:hanging="360"/>
      </w:pPr>
      <w:rPr>
        <w:rFonts w:ascii="Courier New" w:hAnsi="Courier New" w:hint="default"/>
      </w:rPr>
    </w:lvl>
    <w:lvl w:ilvl="8" w:tplc="040C001B">
      <w:start w:val="1"/>
      <w:numFmt w:val="bullet"/>
      <w:lvlText w:val=""/>
      <w:lvlJc w:val="left"/>
      <w:pPr>
        <w:tabs>
          <w:tab w:val="num" w:pos="6644"/>
        </w:tabs>
        <w:ind w:left="6644" w:hanging="360"/>
      </w:pPr>
      <w:rPr>
        <w:rFonts w:ascii="Wingdings" w:hAnsi="Wingdings" w:hint="default"/>
      </w:rPr>
    </w:lvl>
  </w:abstractNum>
  <w:abstractNum w:abstractNumId="14" w15:restartNumberingAfterBreak="0">
    <w:nsid w:val="21D35C48"/>
    <w:multiLevelType w:val="hybridMultilevel"/>
    <w:tmpl w:val="273A457A"/>
    <w:lvl w:ilvl="0" w:tplc="CED2E2B2">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59D2278"/>
    <w:multiLevelType w:val="multilevel"/>
    <w:tmpl w:val="33824938"/>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82006"/>
    <w:multiLevelType w:val="hybridMultilevel"/>
    <w:tmpl w:val="9EF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55D1D"/>
    <w:multiLevelType w:val="hybridMultilevel"/>
    <w:tmpl w:val="7E3640E8"/>
    <w:lvl w:ilvl="0" w:tplc="9612C7F0">
      <w:start w:val="1"/>
      <w:numFmt w:val="bullet"/>
      <w:pStyle w:val="BulletsLevel1"/>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F055D"/>
    <w:multiLevelType w:val="hybridMultilevel"/>
    <w:tmpl w:val="526A0C56"/>
    <w:lvl w:ilvl="0" w:tplc="97701434">
      <w:start w:val="1"/>
      <w:numFmt w:val="decimal"/>
      <w:lvlText w:val="(%1)"/>
      <w:lvlJc w:val="left"/>
      <w:pPr>
        <w:ind w:left="391" w:hanging="360"/>
      </w:pPr>
      <w:rPr>
        <w:rFonts w:hint="default"/>
      </w:rPr>
    </w:lvl>
    <w:lvl w:ilvl="1" w:tplc="041A0019" w:tentative="1">
      <w:start w:val="1"/>
      <w:numFmt w:val="lowerLetter"/>
      <w:lvlText w:val="%2."/>
      <w:lvlJc w:val="left"/>
      <w:pPr>
        <w:ind w:left="1111" w:hanging="360"/>
      </w:pPr>
    </w:lvl>
    <w:lvl w:ilvl="2" w:tplc="041A001B" w:tentative="1">
      <w:start w:val="1"/>
      <w:numFmt w:val="lowerRoman"/>
      <w:lvlText w:val="%3."/>
      <w:lvlJc w:val="right"/>
      <w:pPr>
        <w:ind w:left="1831" w:hanging="180"/>
      </w:pPr>
    </w:lvl>
    <w:lvl w:ilvl="3" w:tplc="041A000F" w:tentative="1">
      <w:start w:val="1"/>
      <w:numFmt w:val="decimal"/>
      <w:lvlText w:val="%4."/>
      <w:lvlJc w:val="left"/>
      <w:pPr>
        <w:ind w:left="2551" w:hanging="360"/>
      </w:pPr>
    </w:lvl>
    <w:lvl w:ilvl="4" w:tplc="041A0019" w:tentative="1">
      <w:start w:val="1"/>
      <w:numFmt w:val="lowerLetter"/>
      <w:lvlText w:val="%5."/>
      <w:lvlJc w:val="left"/>
      <w:pPr>
        <w:ind w:left="3271" w:hanging="360"/>
      </w:pPr>
    </w:lvl>
    <w:lvl w:ilvl="5" w:tplc="041A001B" w:tentative="1">
      <w:start w:val="1"/>
      <w:numFmt w:val="lowerRoman"/>
      <w:lvlText w:val="%6."/>
      <w:lvlJc w:val="right"/>
      <w:pPr>
        <w:ind w:left="3991" w:hanging="180"/>
      </w:pPr>
    </w:lvl>
    <w:lvl w:ilvl="6" w:tplc="041A000F" w:tentative="1">
      <w:start w:val="1"/>
      <w:numFmt w:val="decimal"/>
      <w:lvlText w:val="%7."/>
      <w:lvlJc w:val="left"/>
      <w:pPr>
        <w:ind w:left="4711" w:hanging="360"/>
      </w:pPr>
    </w:lvl>
    <w:lvl w:ilvl="7" w:tplc="041A0019" w:tentative="1">
      <w:start w:val="1"/>
      <w:numFmt w:val="lowerLetter"/>
      <w:lvlText w:val="%8."/>
      <w:lvlJc w:val="left"/>
      <w:pPr>
        <w:ind w:left="5431" w:hanging="360"/>
      </w:pPr>
    </w:lvl>
    <w:lvl w:ilvl="8" w:tplc="041A001B" w:tentative="1">
      <w:start w:val="1"/>
      <w:numFmt w:val="lowerRoman"/>
      <w:lvlText w:val="%9."/>
      <w:lvlJc w:val="right"/>
      <w:pPr>
        <w:ind w:left="6151" w:hanging="180"/>
      </w:pPr>
    </w:lvl>
  </w:abstractNum>
  <w:abstractNum w:abstractNumId="19" w15:restartNumberingAfterBreak="0">
    <w:nsid w:val="323B51A5"/>
    <w:multiLevelType w:val="multilevel"/>
    <w:tmpl w:val="8E4C611A"/>
    <w:lvl w:ilvl="0">
      <w:start w:val="1"/>
      <w:numFmt w:val="decimal"/>
      <w:lvlText w:val="%1."/>
      <w:lvlJc w:val="left"/>
      <w:pPr>
        <w:ind w:left="720" w:hanging="360"/>
      </w:pPr>
      <w:rPr>
        <w:b/>
        <w:bCs w:val="0"/>
        <w:i w:val="0"/>
        <w:iCs w:val="0"/>
        <w:caps w:val="0"/>
        <w:smallCaps w:val="0"/>
        <w:strike w:val="0"/>
        <w:dstrike w:val="0"/>
        <w:noProof w:val="0"/>
        <w:vanish w:val="0"/>
        <w:color w:val="BA0C2F" w:themeColor="background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color w:val="6C6463" w:themeColor="accent1"/>
        <w:sz w:val="24"/>
        <w:szCs w:val="24"/>
      </w:rPr>
    </w:lvl>
    <w:lvl w:ilvl="2">
      <w:start w:val="1"/>
      <w:numFmt w:val="decimal"/>
      <w:isLgl/>
      <w:lvlText w:val="%1.%2.%3."/>
      <w:lvlJc w:val="left"/>
      <w:pPr>
        <w:ind w:left="1080" w:hanging="720"/>
      </w:pPr>
      <w:rPr>
        <w:rFonts w:hint="default"/>
        <w:color w:val="002F6C" w:themeColor="tex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DB2662"/>
    <w:multiLevelType w:val="multilevel"/>
    <w:tmpl w:val="99A4AC2A"/>
    <w:lvl w:ilvl="0">
      <w:start w:val="1"/>
      <w:numFmt w:val="decimal"/>
      <w:pStyle w:val="GNLevel1"/>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21" w15:restartNumberingAfterBreak="0">
    <w:nsid w:val="37992D09"/>
    <w:multiLevelType w:val="hybridMultilevel"/>
    <w:tmpl w:val="0BE006CC"/>
    <w:lvl w:ilvl="0" w:tplc="C622A11C">
      <w:start w:val="1"/>
      <w:numFmt w:val="bullet"/>
      <w:pStyle w:val="IPAHeading5"/>
      <w:lvlText w:val=""/>
      <w:lvlJc w:val="left"/>
      <w:pPr>
        <w:tabs>
          <w:tab w:val="num" w:pos="1224"/>
        </w:tabs>
        <w:ind w:left="1224" w:hanging="567"/>
      </w:pPr>
      <w:rPr>
        <w:rFonts w:ascii="Symbol" w:hAnsi="Symbol" w:hint="default"/>
      </w:rPr>
    </w:lvl>
    <w:lvl w:ilvl="1" w:tplc="3A7654C6">
      <w:start w:val="1"/>
      <w:numFmt w:val="bullet"/>
      <w:lvlText w:val="o"/>
      <w:lvlJc w:val="left"/>
      <w:pPr>
        <w:tabs>
          <w:tab w:val="num" w:pos="3237"/>
        </w:tabs>
        <w:ind w:left="3237" w:hanging="360"/>
      </w:pPr>
      <w:rPr>
        <w:rFonts w:ascii="Courier New" w:hAnsi="Courier New" w:hint="default"/>
      </w:rPr>
    </w:lvl>
    <w:lvl w:ilvl="2" w:tplc="BC4EB0BA">
      <w:start w:val="1"/>
      <w:numFmt w:val="bullet"/>
      <w:lvlText w:val=""/>
      <w:lvlJc w:val="left"/>
      <w:pPr>
        <w:tabs>
          <w:tab w:val="num" w:pos="3957"/>
        </w:tabs>
        <w:ind w:left="3957" w:hanging="360"/>
      </w:pPr>
      <w:rPr>
        <w:rFonts w:ascii="Wingdings" w:hAnsi="Wingdings" w:hint="default"/>
      </w:rPr>
    </w:lvl>
    <w:lvl w:ilvl="3" w:tplc="6414B1A0">
      <w:start w:val="1"/>
      <w:numFmt w:val="bullet"/>
      <w:lvlText w:val=""/>
      <w:lvlJc w:val="left"/>
      <w:pPr>
        <w:tabs>
          <w:tab w:val="num" w:pos="4677"/>
        </w:tabs>
        <w:ind w:left="4677" w:hanging="360"/>
      </w:pPr>
      <w:rPr>
        <w:rFonts w:ascii="Symbol" w:hAnsi="Symbol" w:hint="default"/>
      </w:rPr>
    </w:lvl>
    <w:lvl w:ilvl="4" w:tplc="D5D01474">
      <w:start w:val="1"/>
      <w:numFmt w:val="bullet"/>
      <w:lvlText w:val="o"/>
      <w:lvlJc w:val="left"/>
      <w:pPr>
        <w:tabs>
          <w:tab w:val="num" w:pos="5397"/>
        </w:tabs>
        <w:ind w:left="5397" w:hanging="360"/>
      </w:pPr>
      <w:rPr>
        <w:rFonts w:ascii="Courier New" w:hAnsi="Courier New" w:hint="default"/>
      </w:rPr>
    </w:lvl>
    <w:lvl w:ilvl="5" w:tplc="1C740EF0">
      <w:start w:val="1"/>
      <w:numFmt w:val="bullet"/>
      <w:lvlText w:val=""/>
      <w:lvlJc w:val="left"/>
      <w:pPr>
        <w:tabs>
          <w:tab w:val="num" w:pos="6117"/>
        </w:tabs>
        <w:ind w:left="6117" w:hanging="360"/>
      </w:pPr>
      <w:rPr>
        <w:rFonts w:ascii="Wingdings" w:hAnsi="Wingdings" w:hint="default"/>
      </w:rPr>
    </w:lvl>
    <w:lvl w:ilvl="6" w:tplc="7B1070A6">
      <w:start w:val="1"/>
      <w:numFmt w:val="bullet"/>
      <w:lvlText w:val=""/>
      <w:lvlJc w:val="left"/>
      <w:pPr>
        <w:tabs>
          <w:tab w:val="num" w:pos="6837"/>
        </w:tabs>
        <w:ind w:left="6837" w:hanging="360"/>
      </w:pPr>
      <w:rPr>
        <w:rFonts w:ascii="Symbol" w:hAnsi="Symbol" w:hint="default"/>
      </w:rPr>
    </w:lvl>
    <w:lvl w:ilvl="7" w:tplc="3088445A">
      <w:start w:val="1"/>
      <w:numFmt w:val="bullet"/>
      <w:lvlText w:val="o"/>
      <w:lvlJc w:val="left"/>
      <w:pPr>
        <w:tabs>
          <w:tab w:val="num" w:pos="7557"/>
        </w:tabs>
        <w:ind w:left="7557" w:hanging="360"/>
      </w:pPr>
      <w:rPr>
        <w:rFonts w:ascii="Courier New" w:hAnsi="Courier New" w:hint="default"/>
      </w:rPr>
    </w:lvl>
    <w:lvl w:ilvl="8" w:tplc="92CE8DE4">
      <w:start w:val="1"/>
      <w:numFmt w:val="bullet"/>
      <w:lvlText w:val=""/>
      <w:lvlJc w:val="left"/>
      <w:pPr>
        <w:tabs>
          <w:tab w:val="num" w:pos="8277"/>
        </w:tabs>
        <w:ind w:left="8277" w:hanging="360"/>
      </w:pPr>
      <w:rPr>
        <w:rFonts w:ascii="Wingdings" w:hAnsi="Wingdings" w:hint="default"/>
      </w:rPr>
    </w:lvl>
  </w:abstractNum>
  <w:abstractNum w:abstractNumId="22" w15:restartNumberingAfterBreak="0">
    <w:nsid w:val="38AA031F"/>
    <w:multiLevelType w:val="hybridMultilevel"/>
    <w:tmpl w:val="86446CEC"/>
    <w:lvl w:ilvl="0" w:tplc="08090001">
      <w:start w:val="1"/>
      <w:numFmt w:val="bullet"/>
      <w:lvlText w:val=""/>
      <w:lvlJc w:val="left"/>
      <w:pPr>
        <w:ind w:left="720" w:hanging="360"/>
      </w:pPr>
      <w:rPr>
        <w:rFonts w:ascii="Symbol" w:hAnsi="Symbol" w:hint="default"/>
      </w:rPr>
    </w:lvl>
    <w:lvl w:ilvl="1" w:tplc="18D2BA60">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001C2"/>
    <w:multiLevelType w:val="multilevel"/>
    <w:tmpl w:val="080868A4"/>
    <w:lvl w:ilvl="0">
      <w:start w:val="1"/>
      <w:numFmt w:val="decimal"/>
      <w:lvlText w:val="%1."/>
      <w:lvlJc w:val="left"/>
      <w:pPr>
        <w:ind w:left="720" w:hanging="360"/>
      </w:pPr>
      <w:rPr>
        <w:rFonts w:hint="default"/>
        <w:b/>
        <w:bCs w:val="0"/>
        <w:i w:val="0"/>
        <w:iCs w:val="0"/>
        <w:caps w:val="0"/>
        <w:smallCaps w:val="0"/>
        <w:strike w:val="0"/>
        <w:dstrike w:val="0"/>
        <w:noProof w:val="0"/>
        <w:vanish w:val="0"/>
        <w:color w:val="BA0C2F" w:themeColor="background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color w:val="6C6463" w:themeColor="accent1"/>
        <w:sz w:val="24"/>
        <w:szCs w:val="24"/>
      </w:rPr>
    </w:lvl>
    <w:lvl w:ilvl="2">
      <w:start w:val="1"/>
      <w:numFmt w:val="decimal"/>
      <w:isLgl/>
      <w:lvlText w:val="%1.%2.%3."/>
      <w:lvlJc w:val="left"/>
      <w:pPr>
        <w:ind w:left="1080" w:hanging="720"/>
      </w:pPr>
      <w:rPr>
        <w:rFonts w:hint="default"/>
        <w:color w:val="002F6C" w:themeColor="tex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434B2D"/>
    <w:multiLevelType w:val="hybridMultilevel"/>
    <w:tmpl w:val="D0DE59E8"/>
    <w:lvl w:ilvl="0" w:tplc="CED2E2B2">
      <w:numFmt w:val="bullet"/>
      <w:lvlText w:val="-"/>
      <w:lvlJc w:val="left"/>
      <w:pPr>
        <w:ind w:left="0" w:hanging="360"/>
      </w:pPr>
      <w:rPr>
        <w:rFonts w:ascii="Calibri" w:eastAsiaTheme="minorHAnsi" w:hAnsi="Calibri" w:cs="Calibri" w:hint="default"/>
      </w:rPr>
    </w:lvl>
    <w:lvl w:ilvl="1" w:tplc="141A0003">
      <w:start w:val="1"/>
      <w:numFmt w:val="bullet"/>
      <w:lvlText w:val="o"/>
      <w:lvlJc w:val="left"/>
      <w:pPr>
        <w:ind w:left="720" w:hanging="360"/>
      </w:pPr>
      <w:rPr>
        <w:rFonts w:ascii="Courier New" w:hAnsi="Courier New" w:cs="Courier New" w:hint="default"/>
      </w:rPr>
    </w:lvl>
    <w:lvl w:ilvl="2" w:tplc="141A0005" w:tentative="1">
      <w:start w:val="1"/>
      <w:numFmt w:val="bullet"/>
      <w:lvlText w:val=""/>
      <w:lvlJc w:val="left"/>
      <w:pPr>
        <w:ind w:left="1440" w:hanging="360"/>
      </w:pPr>
      <w:rPr>
        <w:rFonts w:ascii="Wingdings" w:hAnsi="Wingdings" w:hint="default"/>
      </w:rPr>
    </w:lvl>
    <w:lvl w:ilvl="3" w:tplc="141A0001" w:tentative="1">
      <w:start w:val="1"/>
      <w:numFmt w:val="bullet"/>
      <w:lvlText w:val=""/>
      <w:lvlJc w:val="left"/>
      <w:pPr>
        <w:ind w:left="2160" w:hanging="360"/>
      </w:pPr>
      <w:rPr>
        <w:rFonts w:ascii="Symbol" w:hAnsi="Symbol" w:hint="default"/>
      </w:rPr>
    </w:lvl>
    <w:lvl w:ilvl="4" w:tplc="141A0003" w:tentative="1">
      <w:start w:val="1"/>
      <w:numFmt w:val="bullet"/>
      <w:lvlText w:val="o"/>
      <w:lvlJc w:val="left"/>
      <w:pPr>
        <w:ind w:left="2880" w:hanging="360"/>
      </w:pPr>
      <w:rPr>
        <w:rFonts w:ascii="Courier New" w:hAnsi="Courier New" w:cs="Courier New" w:hint="default"/>
      </w:rPr>
    </w:lvl>
    <w:lvl w:ilvl="5" w:tplc="141A0005" w:tentative="1">
      <w:start w:val="1"/>
      <w:numFmt w:val="bullet"/>
      <w:lvlText w:val=""/>
      <w:lvlJc w:val="left"/>
      <w:pPr>
        <w:ind w:left="3600" w:hanging="360"/>
      </w:pPr>
      <w:rPr>
        <w:rFonts w:ascii="Wingdings" w:hAnsi="Wingdings" w:hint="default"/>
      </w:rPr>
    </w:lvl>
    <w:lvl w:ilvl="6" w:tplc="141A0001" w:tentative="1">
      <w:start w:val="1"/>
      <w:numFmt w:val="bullet"/>
      <w:lvlText w:val=""/>
      <w:lvlJc w:val="left"/>
      <w:pPr>
        <w:ind w:left="4320" w:hanging="360"/>
      </w:pPr>
      <w:rPr>
        <w:rFonts w:ascii="Symbol" w:hAnsi="Symbol" w:hint="default"/>
      </w:rPr>
    </w:lvl>
    <w:lvl w:ilvl="7" w:tplc="141A0003" w:tentative="1">
      <w:start w:val="1"/>
      <w:numFmt w:val="bullet"/>
      <w:lvlText w:val="o"/>
      <w:lvlJc w:val="left"/>
      <w:pPr>
        <w:ind w:left="5040" w:hanging="360"/>
      </w:pPr>
      <w:rPr>
        <w:rFonts w:ascii="Courier New" w:hAnsi="Courier New" w:cs="Courier New" w:hint="default"/>
      </w:rPr>
    </w:lvl>
    <w:lvl w:ilvl="8" w:tplc="141A0005" w:tentative="1">
      <w:start w:val="1"/>
      <w:numFmt w:val="bullet"/>
      <w:lvlText w:val=""/>
      <w:lvlJc w:val="left"/>
      <w:pPr>
        <w:ind w:left="5760" w:hanging="360"/>
      </w:pPr>
      <w:rPr>
        <w:rFonts w:ascii="Wingdings" w:hAnsi="Wingdings" w:hint="default"/>
      </w:rPr>
    </w:lvl>
  </w:abstractNum>
  <w:abstractNum w:abstractNumId="25" w15:restartNumberingAfterBreak="0">
    <w:nsid w:val="43E02B57"/>
    <w:multiLevelType w:val="multilevel"/>
    <w:tmpl w:val="5422FCD8"/>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7E4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FB5CEC"/>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170BD0"/>
    <w:multiLevelType w:val="hybridMultilevel"/>
    <w:tmpl w:val="E7682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46330"/>
    <w:multiLevelType w:val="hybridMultilevel"/>
    <w:tmpl w:val="96D019E4"/>
    <w:lvl w:ilvl="0" w:tplc="B5421BEA">
      <w:start w:val="1"/>
      <w:numFmt w:val="bullet"/>
      <w:pStyle w:val="Bullet1"/>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0"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31" w15:restartNumberingAfterBreak="0">
    <w:nsid w:val="4F257D81"/>
    <w:multiLevelType w:val="multilevel"/>
    <w:tmpl w:val="080868A4"/>
    <w:lvl w:ilvl="0">
      <w:start w:val="1"/>
      <w:numFmt w:val="decimal"/>
      <w:lvlText w:val="%1."/>
      <w:lvlJc w:val="left"/>
      <w:pPr>
        <w:ind w:left="720" w:hanging="360"/>
      </w:pPr>
      <w:rPr>
        <w:rFonts w:hint="default"/>
        <w:b/>
        <w:bCs w:val="0"/>
        <w:i w:val="0"/>
        <w:iCs w:val="0"/>
        <w:caps w:val="0"/>
        <w:smallCaps w:val="0"/>
        <w:strike w:val="0"/>
        <w:dstrike w:val="0"/>
        <w:noProof w:val="0"/>
        <w:vanish w:val="0"/>
        <w:color w:val="BA0C2F" w:themeColor="background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color w:val="6C6463" w:themeColor="accent1"/>
        <w:sz w:val="24"/>
        <w:szCs w:val="24"/>
      </w:rPr>
    </w:lvl>
    <w:lvl w:ilvl="2">
      <w:start w:val="1"/>
      <w:numFmt w:val="decimal"/>
      <w:isLgl/>
      <w:lvlText w:val="%1.%2.%3."/>
      <w:lvlJc w:val="left"/>
      <w:pPr>
        <w:ind w:left="1080" w:hanging="720"/>
      </w:pPr>
      <w:rPr>
        <w:rFonts w:hint="default"/>
        <w:color w:val="002F6C" w:themeColor="tex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9F0E9D"/>
    <w:multiLevelType w:val="multilevel"/>
    <w:tmpl w:val="B514616C"/>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pStyle w:val="level6"/>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33" w15:restartNumberingAfterBreak="0">
    <w:nsid w:val="5DCA57C7"/>
    <w:multiLevelType w:val="multilevel"/>
    <w:tmpl w:val="78E45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2EC4884"/>
    <w:multiLevelType w:val="hybridMultilevel"/>
    <w:tmpl w:val="6D3E6CD8"/>
    <w:lvl w:ilvl="0" w:tplc="17FC9D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9118D"/>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3928"/>
    <w:multiLevelType w:val="multilevel"/>
    <w:tmpl w:val="BBB0CBB6"/>
    <w:lvl w:ilvl="0">
      <w:start w:val="1"/>
      <w:numFmt w:val="decimal"/>
      <w:pStyle w:val="GNHeading"/>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709"/>
        </w:tabs>
        <w:ind w:left="709" w:hanging="709"/>
      </w:pPr>
      <w:rPr>
        <w:rFonts w:cs="Times New Roman"/>
      </w:rPr>
    </w:lvl>
    <w:lvl w:ilvl="4">
      <w:start w:val="1"/>
      <w:numFmt w:val="lowerRoman"/>
      <w:lvlText w:val="(%5)"/>
      <w:lvlJc w:val="left"/>
      <w:pPr>
        <w:tabs>
          <w:tab w:val="num" w:pos="2126"/>
        </w:tabs>
        <w:ind w:left="2126" w:hanging="708"/>
      </w:pPr>
      <w:rPr>
        <w:rFonts w:cs="Times New Roman"/>
      </w:rPr>
    </w:lvl>
    <w:lvl w:ilvl="5">
      <w:start w:val="1"/>
      <w:numFmt w:val="decimal"/>
      <w:lvlText w:val="(%6)"/>
      <w:lvlJc w:val="left"/>
      <w:pPr>
        <w:tabs>
          <w:tab w:val="num" w:pos="2835"/>
        </w:tabs>
        <w:ind w:left="2835"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37" w15:restartNumberingAfterBreak="0">
    <w:nsid w:val="6A3F2F1E"/>
    <w:multiLevelType w:val="multilevel"/>
    <w:tmpl w:val="E8DCC5EA"/>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5"/>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5D7ED5"/>
    <w:multiLevelType w:val="multilevel"/>
    <w:tmpl w:val="8F423850"/>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6F3782"/>
    <w:multiLevelType w:val="hybridMultilevel"/>
    <w:tmpl w:val="58DC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8671F"/>
    <w:multiLevelType w:val="multilevel"/>
    <w:tmpl w:val="78E45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4C4CF6"/>
    <w:multiLevelType w:val="hybridMultilevel"/>
    <w:tmpl w:val="DFF8C8F0"/>
    <w:lvl w:ilvl="0" w:tplc="454287B2">
      <w:start w:val="1"/>
      <w:numFmt w:val="bullet"/>
      <w:pStyle w:val="BulletsLevel2"/>
      <w:lvlText w:val="–"/>
      <w:lvlJc w:val="left"/>
      <w:pPr>
        <w:ind w:left="1674" w:hanging="360"/>
      </w:pPr>
      <w:rPr>
        <w:rFonts w:ascii="Times New Roman" w:hAnsi="Times New Roman" w:cs="Times New Roman" w:hint="default"/>
        <w:color w:val="auto"/>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42" w15:restartNumberingAfterBreak="0">
    <w:nsid w:val="71C1515A"/>
    <w:multiLevelType w:val="multilevel"/>
    <w:tmpl w:val="19E24DE8"/>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pStyle w:val="Schedule6"/>
      <w:lvlText w:val="(%5)"/>
      <w:lvlJc w:val="left"/>
      <w:pPr>
        <w:tabs>
          <w:tab w:val="num" w:pos="2835"/>
        </w:tabs>
        <w:ind w:left="2835" w:hanging="709"/>
      </w:pPr>
      <w:rPr>
        <w:rFonts w:cs="Times New Roman"/>
      </w:rPr>
    </w:lvl>
    <w:lvl w:ilvl="5">
      <w:start w:val="1"/>
      <w:numFmt w:val="decimal"/>
      <w:pStyle w:val="Schedule6"/>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43" w15:restartNumberingAfterBreak="0">
    <w:nsid w:val="772515FB"/>
    <w:multiLevelType w:val="hybridMultilevel"/>
    <w:tmpl w:val="65AE3222"/>
    <w:lvl w:ilvl="0" w:tplc="C3E80F0E">
      <w:start w:val="1"/>
      <w:numFmt w:val="bullet"/>
      <w:pStyle w:val="TextBoxbullet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45" w15:restartNumberingAfterBreak="0">
    <w:nsid w:val="77D614C7"/>
    <w:multiLevelType w:val="hybridMultilevel"/>
    <w:tmpl w:val="7DB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B3117"/>
    <w:multiLevelType w:val="multilevel"/>
    <w:tmpl w:val="7CDC796E"/>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2.%3"/>
      <w:lvlJc w:val="left"/>
      <w:pPr>
        <w:ind w:left="1620"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D04B19"/>
    <w:multiLevelType w:val="multilevel"/>
    <w:tmpl w:val="6FB04880"/>
    <w:lvl w:ilvl="0">
      <w:start w:val="1"/>
      <w:numFmt w:val="lowerLetter"/>
      <w:pStyle w:val="GNLevel2"/>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709"/>
        </w:tabs>
        <w:ind w:left="709" w:hanging="709"/>
      </w:pPr>
      <w:rPr>
        <w:rFonts w:cs="Times New Roman"/>
      </w:rPr>
    </w:lvl>
    <w:lvl w:ilvl="4">
      <w:start w:val="1"/>
      <w:numFmt w:val="lowerRoman"/>
      <w:lvlText w:val="(%5)"/>
      <w:lvlJc w:val="left"/>
      <w:pPr>
        <w:tabs>
          <w:tab w:val="num" w:pos="2126"/>
        </w:tabs>
        <w:ind w:left="2126" w:hanging="708"/>
      </w:pPr>
      <w:rPr>
        <w:rFonts w:cs="Times New Roman"/>
      </w:rPr>
    </w:lvl>
    <w:lvl w:ilvl="5">
      <w:start w:val="1"/>
      <w:numFmt w:val="decimal"/>
      <w:lvlText w:val="(%6)"/>
      <w:lvlJc w:val="left"/>
      <w:pPr>
        <w:tabs>
          <w:tab w:val="num" w:pos="2835"/>
        </w:tabs>
        <w:ind w:left="2835"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num w:numId="1">
    <w:abstractNumId w:val="17"/>
  </w:num>
  <w:num w:numId="2">
    <w:abstractNumId w:val="41"/>
  </w:num>
  <w:num w:numId="3">
    <w:abstractNumId w:val="11"/>
  </w:num>
  <w:num w:numId="4">
    <w:abstractNumId w:val="43"/>
  </w:num>
  <w:num w:numId="5">
    <w:abstractNumId w:val="6"/>
  </w:num>
  <w:num w:numId="6">
    <w:abstractNumId w:val="30"/>
  </w:num>
  <w:num w:numId="7">
    <w:abstractNumId w:val="36"/>
  </w:num>
  <w:num w:numId="8">
    <w:abstractNumId w:val="20"/>
  </w:num>
  <w:num w:numId="9">
    <w:abstractNumId w:val="47"/>
  </w:num>
  <w:num w:numId="10">
    <w:abstractNumId w:val="32"/>
  </w:num>
  <w:num w:numId="11">
    <w:abstractNumId w:val="42"/>
  </w:num>
  <w:num w:numId="12">
    <w:abstractNumId w:val="21"/>
  </w:num>
  <w:num w:numId="13">
    <w:abstractNumId w:val="13"/>
  </w:num>
  <w:num w:numId="14">
    <w:abstractNumId w:val="0"/>
  </w:num>
  <w:num w:numId="15">
    <w:abstractNumId w:val="23"/>
  </w:num>
  <w:num w:numId="16">
    <w:abstractNumId w:val="29"/>
  </w:num>
  <w:num w:numId="17">
    <w:abstractNumId w:val="22"/>
  </w:num>
  <w:num w:numId="18">
    <w:abstractNumId w:val="9"/>
  </w:num>
  <w:num w:numId="19">
    <w:abstractNumId w:val="8"/>
  </w:num>
  <w:num w:numId="20">
    <w:abstractNumId w:val="14"/>
  </w:num>
  <w:num w:numId="21">
    <w:abstractNumId w:val="24"/>
  </w:num>
  <w:num w:numId="22">
    <w:abstractNumId w:val="12"/>
  </w:num>
  <w:num w:numId="23">
    <w:abstractNumId w:val="2"/>
  </w:num>
  <w:num w:numId="24">
    <w:abstractNumId w:val="18"/>
  </w:num>
  <w:num w:numId="25">
    <w:abstractNumId w:val="4"/>
  </w:num>
  <w:num w:numId="26">
    <w:abstractNumId w:val="16"/>
  </w:num>
  <w:num w:numId="27">
    <w:abstractNumId w:val="28"/>
  </w:num>
  <w:num w:numId="28">
    <w:abstractNumId w:val="19"/>
  </w:num>
  <w:num w:numId="29">
    <w:abstractNumId w:val="39"/>
  </w:num>
  <w:num w:numId="30">
    <w:abstractNumId w:val="10"/>
  </w:num>
  <w:num w:numId="31">
    <w:abstractNumId w:val="31"/>
  </w:num>
  <w:num w:numId="32">
    <w:abstractNumId w:val="5"/>
  </w:num>
  <w:num w:numId="33">
    <w:abstractNumId w:val="45"/>
  </w:num>
  <w:num w:numId="34">
    <w:abstractNumId w:val="44"/>
  </w:num>
  <w:num w:numId="35">
    <w:abstractNumId w:val="1"/>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8"/>
  </w:num>
  <w:num w:numId="41">
    <w:abstractNumId w:val="37"/>
  </w:num>
  <w:num w:numId="42">
    <w:abstractNumId w:val="15"/>
  </w:num>
  <w:num w:numId="43">
    <w:abstractNumId w:val="34"/>
  </w:num>
  <w:num w:numId="44">
    <w:abstractNumId w:val="25"/>
  </w:num>
  <w:num w:numId="45">
    <w:abstractNumId w:val="27"/>
  </w:num>
  <w:num w:numId="46">
    <w:abstractNumId w:val="34"/>
  </w:num>
  <w:num w:numId="47">
    <w:abstractNumId w:val="33"/>
  </w:num>
  <w:num w:numId="48">
    <w:abstractNumId w:val="40"/>
  </w:num>
  <w:num w:numId="49">
    <w:abstractNumId w:val="35"/>
  </w:num>
  <w:num w:numId="50">
    <w:abstractNumId w:val="7"/>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BB"/>
    <w:rsid w:val="00011434"/>
    <w:rsid w:val="00013AD6"/>
    <w:rsid w:val="00014883"/>
    <w:rsid w:val="000226C1"/>
    <w:rsid w:val="00024ADE"/>
    <w:rsid w:val="00026CA3"/>
    <w:rsid w:val="000273E4"/>
    <w:rsid w:val="00041DD0"/>
    <w:rsid w:val="000459A1"/>
    <w:rsid w:val="00055707"/>
    <w:rsid w:val="000678C6"/>
    <w:rsid w:val="00072A12"/>
    <w:rsid w:val="0008160A"/>
    <w:rsid w:val="00087DA9"/>
    <w:rsid w:val="00090A10"/>
    <w:rsid w:val="00093B8F"/>
    <w:rsid w:val="000977D6"/>
    <w:rsid w:val="000A39B1"/>
    <w:rsid w:val="000B2E94"/>
    <w:rsid w:val="000B7330"/>
    <w:rsid w:val="000C0722"/>
    <w:rsid w:val="000C0A6F"/>
    <w:rsid w:val="000C0B2A"/>
    <w:rsid w:val="000C1A73"/>
    <w:rsid w:val="000C58FB"/>
    <w:rsid w:val="000D0A45"/>
    <w:rsid w:val="000D6397"/>
    <w:rsid w:val="000D68AE"/>
    <w:rsid w:val="000E3D96"/>
    <w:rsid w:val="000E3DF3"/>
    <w:rsid w:val="000F5AA5"/>
    <w:rsid w:val="000F60F6"/>
    <w:rsid w:val="00104056"/>
    <w:rsid w:val="00105795"/>
    <w:rsid w:val="00111DBC"/>
    <w:rsid w:val="00116C87"/>
    <w:rsid w:val="00117955"/>
    <w:rsid w:val="001226BE"/>
    <w:rsid w:val="0012304C"/>
    <w:rsid w:val="001315DD"/>
    <w:rsid w:val="00132DC2"/>
    <w:rsid w:val="00134AFE"/>
    <w:rsid w:val="001463D5"/>
    <w:rsid w:val="00147030"/>
    <w:rsid w:val="00147379"/>
    <w:rsid w:val="001621E2"/>
    <w:rsid w:val="00163B14"/>
    <w:rsid w:val="00171ED2"/>
    <w:rsid w:val="001739F1"/>
    <w:rsid w:val="00176B97"/>
    <w:rsid w:val="00181D22"/>
    <w:rsid w:val="0018609C"/>
    <w:rsid w:val="001868B4"/>
    <w:rsid w:val="00190F34"/>
    <w:rsid w:val="00195B60"/>
    <w:rsid w:val="00197213"/>
    <w:rsid w:val="001B16A9"/>
    <w:rsid w:val="001B3B64"/>
    <w:rsid w:val="001B4FAD"/>
    <w:rsid w:val="001B7B25"/>
    <w:rsid w:val="001C641C"/>
    <w:rsid w:val="001E1436"/>
    <w:rsid w:val="001E501E"/>
    <w:rsid w:val="001E546B"/>
    <w:rsid w:val="001F355F"/>
    <w:rsid w:val="001F7028"/>
    <w:rsid w:val="001F79C9"/>
    <w:rsid w:val="00201310"/>
    <w:rsid w:val="00202F18"/>
    <w:rsid w:val="00205F0D"/>
    <w:rsid w:val="002120B8"/>
    <w:rsid w:val="002226D7"/>
    <w:rsid w:val="002243DB"/>
    <w:rsid w:val="002331B3"/>
    <w:rsid w:val="00235E0A"/>
    <w:rsid w:val="00246067"/>
    <w:rsid w:val="002500E0"/>
    <w:rsid w:val="002532E4"/>
    <w:rsid w:val="002545DB"/>
    <w:rsid w:val="00256AAB"/>
    <w:rsid w:val="002576FA"/>
    <w:rsid w:val="002615A8"/>
    <w:rsid w:val="002637CC"/>
    <w:rsid w:val="00264571"/>
    <w:rsid w:val="002700B7"/>
    <w:rsid w:val="00271A8D"/>
    <w:rsid w:val="00271FEA"/>
    <w:rsid w:val="00283CE5"/>
    <w:rsid w:val="00287DBA"/>
    <w:rsid w:val="002926FE"/>
    <w:rsid w:val="00296EB9"/>
    <w:rsid w:val="002977BE"/>
    <w:rsid w:val="002A012B"/>
    <w:rsid w:val="002A021B"/>
    <w:rsid w:val="002A17E1"/>
    <w:rsid w:val="002A6CF9"/>
    <w:rsid w:val="002B0047"/>
    <w:rsid w:val="002C3672"/>
    <w:rsid w:val="002C4DF2"/>
    <w:rsid w:val="002C734C"/>
    <w:rsid w:val="002D0C71"/>
    <w:rsid w:val="002D5DBC"/>
    <w:rsid w:val="002E1C8D"/>
    <w:rsid w:val="002E3435"/>
    <w:rsid w:val="002E75EB"/>
    <w:rsid w:val="002F524A"/>
    <w:rsid w:val="00301FB1"/>
    <w:rsid w:val="00304935"/>
    <w:rsid w:val="003108EE"/>
    <w:rsid w:val="00312848"/>
    <w:rsid w:val="00314268"/>
    <w:rsid w:val="00316E75"/>
    <w:rsid w:val="00317D14"/>
    <w:rsid w:val="00317EAB"/>
    <w:rsid w:val="0032300D"/>
    <w:rsid w:val="00327A0A"/>
    <w:rsid w:val="00335ECC"/>
    <w:rsid w:val="00342FD3"/>
    <w:rsid w:val="00356C70"/>
    <w:rsid w:val="003600AC"/>
    <w:rsid w:val="00361F09"/>
    <w:rsid w:val="00386DC8"/>
    <w:rsid w:val="00391DE9"/>
    <w:rsid w:val="0039237D"/>
    <w:rsid w:val="00395969"/>
    <w:rsid w:val="00396957"/>
    <w:rsid w:val="003A34CF"/>
    <w:rsid w:val="003A5253"/>
    <w:rsid w:val="003A69E2"/>
    <w:rsid w:val="003B4490"/>
    <w:rsid w:val="003B5598"/>
    <w:rsid w:val="003C08EE"/>
    <w:rsid w:val="003C6D03"/>
    <w:rsid w:val="003C72AF"/>
    <w:rsid w:val="003E1D29"/>
    <w:rsid w:val="004011B9"/>
    <w:rsid w:val="00404A4A"/>
    <w:rsid w:val="00411611"/>
    <w:rsid w:val="00411E50"/>
    <w:rsid w:val="00416974"/>
    <w:rsid w:val="00420CE8"/>
    <w:rsid w:val="004251FF"/>
    <w:rsid w:val="004357E0"/>
    <w:rsid w:val="004376C5"/>
    <w:rsid w:val="00437ADA"/>
    <w:rsid w:val="004431A2"/>
    <w:rsid w:val="00447A15"/>
    <w:rsid w:val="00454262"/>
    <w:rsid w:val="00454ECC"/>
    <w:rsid w:val="0046008E"/>
    <w:rsid w:val="004611E6"/>
    <w:rsid w:val="00463FD1"/>
    <w:rsid w:val="00465F9E"/>
    <w:rsid w:val="00467BC1"/>
    <w:rsid w:val="00470B27"/>
    <w:rsid w:val="004741B4"/>
    <w:rsid w:val="00481723"/>
    <w:rsid w:val="0048515A"/>
    <w:rsid w:val="00485300"/>
    <w:rsid w:val="00487EC5"/>
    <w:rsid w:val="004933D9"/>
    <w:rsid w:val="004A2FBE"/>
    <w:rsid w:val="004B15DE"/>
    <w:rsid w:val="004B55DA"/>
    <w:rsid w:val="004B6357"/>
    <w:rsid w:val="004B69AD"/>
    <w:rsid w:val="004C05A8"/>
    <w:rsid w:val="004D23E3"/>
    <w:rsid w:val="004D5212"/>
    <w:rsid w:val="0050152A"/>
    <w:rsid w:val="0050383C"/>
    <w:rsid w:val="005065BE"/>
    <w:rsid w:val="005134A1"/>
    <w:rsid w:val="005175AD"/>
    <w:rsid w:val="00520D1A"/>
    <w:rsid w:val="00523A54"/>
    <w:rsid w:val="00536A44"/>
    <w:rsid w:val="005445C0"/>
    <w:rsid w:val="00547FF1"/>
    <w:rsid w:val="00550E5C"/>
    <w:rsid w:val="00562303"/>
    <w:rsid w:val="005658AA"/>
    <w:rsid w:val="0057451A"/>
    <w:rsid w:val="0058407C"/>
    <w:rsid w:val="00590C7C"/>
    <w:rsid w:val="00591BD0"/>
    <w:rsid w:val="00596D2A"/>
    <w:rsid w:val="00596EE8"/>
    <w:rsid w:val="005A7F73"/>
    <w:rsid w:val="005B4912"/>
    <w:rsid w:val="005D1EFB"/>
    <w:rsid w:val="005D343D"/>
    <w:rsid w:val="005D3585"/>
    <w:rsid w:val="005F0CC6"/>
    <w:rsid w:val="005F47F1"/>
    <w:rsid w:val="00602FBA"/>
    <w:rsid w:val="006045C2"/>
    <w:rsid w:val="00604B98"/>
    <w:rsid w:val="00605439"/>
    <w:rsid w:val="006057C2"/>
    <w:rsid w:val="0061091F"/>
    <w:rsid w:val="00625AA2"/>
    <w:rsid w:val="0062731E"/>
    <w:rsid w:val="00631AA2"/>
    <w:rsid w:val="00642EE3"/>
    <w:rsid w:val="00647AE9"/>
    <w:rsid w:val="00651D1C"/>
    <w:rsid w:val="00654882"/>
    <w:rsid w:val="0065720D"/>
    <w:rsid w:val="006613FD"/>
    <w:rsid w:val="006748E8"/>
    <w:rsid w:val="00681EBB"/>
    <w:rsid w:val="006859AC"/>
    <w:rsid w:val="00685DEB"/>
    <w:rsid w:val="00687435"/>
    <w:rsid w:val="00691777"/>
    <w:rsid w:val="00692A7C"/>
    <w:rsid w:val="00696021"/>
    <w:rsid w:val="0069702D"/>
    <w:rsid w:val="006A18A1"/>
    <w:rsid w:val="006A1FB9"/>
    <w:rsid w:val="006B0AC2"/>
    <w:rsid w:val="006B2077"/>
    <w:rsid w:val="006B3DB5"/>
    <w:rsid w:val="006C6656"/>
    <w:rsid w:val="006D30E5"/>
    <w:rsid w:val="006D6BD5"/>
    <w:rsid w:val="006E1C88"/>
    <w:rsid w:val="006F0C74"/>
    <w:rsid w:val="006F3B8F"/>
    <w:rsid w:val="00702378"/>
    <w:rsid w:val="007027AB"/>
    <w:rsid w:val="00711209"/>
    <w:rsid w:val="00714040"/>
    <w:rsid w:val="007259C7"/>
    <w:rsid w:val="00731817"/>
    <w:rsid w:val="007377A8"/>
    <w:rsid w:val="00744463"/>
    <w:rsid w:val="00746019"/>
    <w:rsid w:val="00752C6D"/>
    <w:rsid w:val="00752D78"/>
    <w:rsid w:val="00761D7C"/>
    <w:rsid w:val="00765337"/>
    <w:rsid w:val="00765501"/>
    <w:rsid w:val="0076557E"/>
    <w:rsid w:val="007734E3"/>
    <w:rsid w:val="00783F9A"/>
    <w:rsid w:val="00790153"/>
    <w:rsid w:val="00791AD6"/>
    <w:rsid w:val="007926F7"/>
    <w:rsid w:val="00796CF6"/>
    <w:rsid w:val="007B059B"/>
    <w:rsid w:val="007B7D30"/>
    <w:rsid w:val="007C1095"/>
    <w:rsid w:val="007C44A0"/>
    <w:rsid w:val="007E3698"/>
    <w:rsid w:val="007F5235"/>
    <w:rsid w:val="0080514C"/>
    <w:rsid w:val="00811A4A"/>
    <w:rsid w:val="008139FF"/>
    <w:rsid w:val="008229B8"/>
    <w:rsid w:val="008262CD"/>
    <w:rsid w:val="008308C9"/>
    <w:rsid w:val="00832B19"/>
    <w:rsid w:val="00850385"/>
    <w:rsid w:val="00861149"/>
    <w:rsid w:val="00862BE4"/>
    <w:rsid w:val="00865183"/>
    <w:rsid w:val="00874620"/>
    <w:rsid w:val="00876259"/>
    <w:rsid w:val="00877ABE"/>
    <w:rsid w:val="00882452"/>
    <w:rsid w:val="0088751B"/>
    <w:rsid w:val="008923E4"/>
    <w:rsid w:val="008A11A3"/>
    <w:rsid w:val="008B0196"/>
    <w:rsid w:val="008B2C02"/>
    <w:rsid w:val="008B39D5"/>
    <w:rsid w:val="008B4DFF"/>
    <w:rsid w:val="008B7841"/>
    <w:rsid w:val="008C01E2"/>
    <w:rsid w:val="008C343E"/>
    <w:rsid w:val="008D0008"/>
    <w:rsid w:val="008D2C1E"/>
    <w:rsid w:val="008E0145"/>
    <w:rsid w:val="008E2C03"/>
    <w:rsid w:val="008E659D"/>
    <w:rsid w:val="008E7EAB"/>
    <w:rsid w:val="008F09B4"/>
    <w:rsid w:val="00900DB3"/>
    <w:rsid w:val="00901B2B"/>
    <w:rsid w:val="00901E6E"/>
    <w:rsid w:val="00911C3C"/>
    <w:rsid w:val="0092023C"/>
    <w:rsid w:val="00923EFB"/>
    <w:rsid w:val="00926D11"/>
    <w:rsid w:val="00936930"/>
    <w:rsid w:val="00937284"/>
    <w:rsid w:val="00941E18"/>
    <w:rsid w:val="00945A82"/>
    <w:rsid w:val="00951D18"/>
    <w:rsid w:val="00954CF8"/>
    <w:rsid w:val="00956943"/>
    <w:rsid w:val="00956A13"/>
    <w:rsid w:val="00961696"/>
    <w:rsid w:val="00962B4D"/>
    <w:rsid w:val="009648F6"/>
    <w:rsid w:val="00972C7A"/>
    <w:rsid w:val="00975D07"/>
    <w:rsid w:val="00980135"/>
    <w:rsid w:val="0099108F"/>
    <w:rsid w:val="00997A8B"/>
    <w:rsid w:val="009A25F9"/>
    <w:rsid w:val="009A6851"/>
    <w:rsid w:val="009B3E34"/>
    <w:rsid w:val="009C534F"/>
    <w:rsid w:val="009C587D"/>
    <w:rsid w:val="009D1E0A"/>
    <w:rsid w:val="009D6F80"/>
    <w:rsid w:val="009D75F9"/>
    <w:rsid w:val="009E47C6"/>
    <w:rsid w:val="009E5C31"/>
    <w:rsid w:val="009F4F5E"/>
    <w:rsid w:val="00A00AD6"/>
    <w:rsid w:val="00A02CAE"/>
    <w:rsid w:val="00A063D5"/>
    <w:rsid w:val="00A11B0F"/>
    <w:rsid w:val="00A11E25"/>
    <w:rsid w:val="00A13CBD"/>
    <w:rsid w:val="00A15D48"/>
    <w:rsid w:val="00A15F6F"/>
    <w:rsid w:val="00A211D9"/>
    <w:rsid w:val="00A222A5"/>
    <w:rsid w:val="00A36730"/>
    <w:rsid w:val="00A40AAD"/>
    <w:rsid w:val="00A470FC"/>
    <w:rsid w:val="00A47316"/>
    <w:rsid w:val="00A51939"/>
    <w:rsid w:val="00A52417"/>
    <w:rsid w:val="00A60C5B"/>
    <w:rsid w:val="00A65DE2"/>
    <w:rsid w:val="00A67804"/>
    <w:rsid w:val="00A67AF0"/>
    <w:rsid w:val="00A7146E"/>
    <w:rsid w:val="00A724D5"/>
    <w:rsid w:val="00A75A76"/>
    <w:rsid w:val="00A82AC9"/>
    <w:rsid w:val="00A84773"/>
    <w:rsid w:val="00A8530D"/>
    <w:rsid w:val="00A87C0D"/>
    <w:rsid w:val="00A93C3E"/>
    <w:rsid w:val="00AA0F69"/>
    <w:rsid w:val="00AA16E0"/>
    <w:rsid w:val="00AA1C50"/>
    <w:rsid w:val="00AA2824"/>
    <w:rsid w:val="00AA5830"/>
    <w:rsid w:val="00AA66AA"/>
    <w:rsid w:val="00AA72F4"/>
    <w:rsid w:val="00AB059F"/>
    <w:rsid w:val="00AB1983"/>
    <w:rsid w:val="00AB5077"/>
    <w:rsid w:val="00AC3756"/>
    <w:rsid w:val="00AC54AF"/>
    <w:rsid w:val="00AC635D"/>
    <w:rsid w:val="00AD188A"/>
    <w:rsid w:val="00AE07AC"/>
    <w:rsid w:val="00AE459B"/>
    <w:rsid w:val="00AF108C"/>
    <w:rsid w:val="00AF7E5B"/>
    <w:rsid w:val="00B116A6"/>
    <w:rsid w:val="00B22743"/>
    <w:rsid w:val="00B22B13"/>
    <w:rsid w:val="00B24335"/>
    <w:rsid w:val="00B34706"/>
    <w:rsid w:val="00B40F26"/>
    <w:rsid w:val="00B44EA0"/>
    <w:rsid w:val="00B52228"/>
    <w:rsid w:val="00B54491"/>
    <w:rsid w:val="00B60AB2"/>
    <w:rsid w:val="00B6745C"/>
    <w:rsid w:val="00B71286"/>
    <w:rsid w:val="00B712A9"/>
    <w:rsid w:val="00B744EA"/>
    <w:rsid w:val="00B75756"/>
    <w:rsid w:val="00B93347"/>
    <w:rsid w:val="00B96311"/>
    <w:rsid w:val="00B9693B"/>
    <w:rsid w:val="00BA3D3E"/>
    <w:rsid w:val="00BA6449"/>
    <w:rsid w:val="00BB1603"/>
    <w:rsid w:val="00BB21F8"/>
    <w:rsid w:val="00BC2766"/>
    <w:rsid w:val="00BC6530"/>
    <w:rsid w:val="00BD1D8E"/>
    <w:rsid w:val="00BD3755"/>
    <w:rsid w:val="00BE4B57"/>
    <w:rsid w:val="00BF37F6"/>
    <w:rsid w:val="00C10425"/>
    <w:rsid w:val="00C12908"/>
    <w:rsid w:val="00C20F42"/>
    <w:rsid w:val="00C23E22"/>
    <w:rsid w:val="00C246BE"/>
    <w:rsid w:val="00C25F37"/>
    <w:rsid w:val="00C4050A"/>
    <w:rsid w:val="00C45987"/>
    <w:rsid w:val="00C5008D"/>
    <w:rsid w:val="00C51A7A"/>
    <w:rsid w:val="00C554D3"/>
    <w:rsid w:val="00C60F7C"/>
    <w:rsid w:val="00C62585"/>
    <w:rsid w:val="00C712F3"/>
    <w:rsid w:val="00C7200B"/>
    <w:rsid w:val="00C75B38"/>
    <w:rsid w:val="00C763D1"/>
    <w:rsid w:val="00C77C87"/>
    <w:rsid w:val="00C87BED"/>
    <w:rsid w:val="00C929F8"/>
    <w:rsid w:val="00C96E22"/>
    <w:rsid w:val="00C97808"/>
    <w:rsid w:val="00CA20FC"/>
    <w:rsid w:val="00CA5021"/>
    <w:rsid w:val="00CB1BF4"/>
    <w:rsid w:val="00CC1518"/>
    <w:rsid w:val="00CC4967"/>
    <w:rsid w:val="00CC4990"/>
    <w:rsid w:val="00CC77D8"/>
    <w:rsid w:val="00CD4D59"/>
    <w:rsid w:val="00CE0DCE"/>
    <w:rsid w:val="00CE14A0"/>
    <w:rsid w:val="00CF0938"/>
    <w:rsid w:val="00CF630E"/>
    <w:rsid w:val="00D02814"/>
    <w:rsid w:val="00D07E0F"/>
    <w:rsid w:val="00D127E2"/>
    <w:rsid w:val="00D165C0"/>
    <w:rsid w:val="00D20752"/>
    <w:rsid w:val="00D224FE"/>
    <w:rsid w:val="00D26286"/>
    <w:rsid w:val="00D27786"/>
    <w:rsid w:val="00D31EB2"/>
    <w:rsid w:val="00D32945"/>
    <w:rsid w:val="00D33789"/>
    <w:rsid w:val="00D35998"/>
    <w:rsid w:val="00D40747"/>
    <w:rsid w:val="00D431E1"/>
    <w:rsid w:val="00D50319"/>
    <w:rsid w:val="00D5092C"/>
    <w:rsid w:val="00D5203B"/>
    <w:rsid w:val="00D54619"/>
    <w:rsid w:val="00D549B4"/>
    <w:rsid w:val="00D646C8"/>
    <w:rsid w:val="00D670F0"/>
    <w:rsid w:val="00D723ED"/>
    <w:rsid w:val="00D747A6"/>
    <w:rsid w:val="00D81A8B"/>
    <w:rsid w:val="00D81A92"/>
    <w:rsid w:val="00D8408E"/>
    <w:rsid w:val="00D87618"/>
    <w:rsid w:val="00D876CC"/>
    <w:rsid w:val="00D90D97"/>
    <w:rsid w:val="00D92879"/>
    <w:rsid w:val="00D95B04"/>
    <w:rsid w:val="00DA071C"/>
    <w:rsid w:val="00DA22F7"/>
    <w:rsid w:val="00DA3AAF"/>
    <w:rsid w:val="00DA40F0"/>
    <w:rsid w:val="00DA70F9"/>
    <w:rsid w:val="00DC0B46"/>
    <w:rsid w:val="00DC18ED"/>
    <w:rsid w:val="00DD14E1"/>
    <w:rsid w:val="00DD15E9"/>
    <w:rsid w:val="00DD47B5"/>
    <w:rsid w:val="00DD4E23"/>
    <w:rsid w:val="00DD732D"/>
    <w:rsid w:val="00DE5F23"/>
    <w:rsid w:val="00DE66AD"/>
    <w:rsid w:val="00DF42AE"/>
    <w:rsid w:val="00E003B3"/>
    <w:rsid w:val="00E00E54"/>
    <w:rsid w:val="00E034B4"/>
    <w:rsid w:val="00E0701F"/>
    <w:rsid w:val="00E07633"/>
    <w:rsid w:val="00E11234"/>
    <w:rsid w:val="00E124C5"/>
    <w:rsid w:val="00E133C9"/>
    <w:rsid w:val="00E13FF3"/>
    <w:rsid w:val="00E1770D"/>
    <w:rsid w:val="00E362A3"/>
    <w:rsid w:val="00E4026B"/>
    <w:rsid w:val="00E41317"/>
    <w:rsid w:val="00E42F6F"/>
    <w:rsid w:val="00E45222"/>
    <w:rsid w:val="00E51FDF"/>
    <w:rsid w:val="00E52B45"/>
    <w:rsid w:val="00E57F06"/>
    <w:rsid w:val="00E62A8A"/>
    <w:rsid w:val="00E67258"/>
    <w:rsid w:val="00E70188"/>
    <w:rsid w:val="00E7063F"/>
    <w:rsid w:val="00E74AA8"/>
    <w:rsid w:val="00E74BE1"/>
    <w:rsid w:val="00E756E5"/>
    <w:rsid w:val="00E77590"/>
    <w:rsid w:val="00E8593D"/>
    <w:rsid w:val="00E90B35"/>
    <w:rsid w:val="00E90DC6"/>
    <w:rsid w:val="00E93DF2"/>
    <w:rsid w:val="00E94225"/>
    <w:rsid w:val="00EA33E2"/>
    <w:rsid w:val="00EB26BA"/>
    <w:rsid w:val="00EB2F50"/>
    <w:rsid w:val="00EB341E"/>
    <w:rsid w:val="00EB5811"/>
    <w:rsid w:val="00EC299A"/>
    <w:rsid w:val="00EC2B6C"/>
    <w:rsid w:val="00EC316E"/>
    <w:rsid w:val="00EC68C9"/>
    <w:rsid w:val="00ED19EC"/>
    <w:rsid w:val="00ED525A"/>
    <w:rsid w:val="00ED5A92"/>
    <w:rsid w:val="00ED6175"/>
    <w:rsid w:val="00EE6A79"/>
    <w:rsid w:val="00EF2694"/>
    <w:rsid w:val="00EF487E"/>
    <w:rsid w:val="00EF6895"/>
    <w:rsid w:val="00F021FB"/>
    <w:rsid w:val="00F03D7B"/>
    <w:rsid w:val="00F041FD"/>
    <w:rsid w:val="00F04AD6"/>
    <w:rsid w:val="00F101C3"/>
    <w:rsid w:val="00F140C4"/>
    <w:rsid w:val="00F20EE6"/>
    <w:rsid w:val="00F3696D"/>
    <w:rsid w:val="00F40796"/>
    <w:rsid w:val="00F46F45"/>
    <w:rsid w:val="00F47A69"/>
    <w:rsid w:val="00F60CE3"/>
    <w:rsid w:val="00F63508"/>
    <w:rsid w:val="00F65360"/>
    <w:rsid w:val="00F824D9"/>
    <w:rsid w:val="00F90562"/>
    <w:rsid w:val="00F93819"/>
    <w:rsid w:val="00F94103"/>
    <w:rsid w:val="00F97A61"/>
    <w:rsid w:val="00FA2393"/>
    <w:rsid w:val="00FA5A82"/>
    <w:rsid w:val="00FB13CF"/>
    <w:rsid w:val="00FB78B3"/>
    <w:rsid w:val="00FC179A"/>
    <w:rsid w:val="00FC4553"/>
    <w:rsid w:val="00FC7276"/>
    <w:rsid w:val="00FD3F26"/>
    <w:rsid w:val="00FD43BB"/>
    <w:rsid w:val="00FE20AC"/>
    <w:rsid w:val="00FE2F76"/>
    <w:rsid w:val="00FE47E9"/>
    <w:rsid w:val="00FF194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7B85"/>
  <w15:docId w15:val="{F3B366F3-36FA-422C-8711-EB43D39E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1B"/>
    <w:pPr>
      <w:spacing w:after="0" w:line="240" w:lineRule="auto"/>
    </w:pPr>
    <w:rPr>
      <w:rFonts w:ascii="Gill Sans MT" w:hAnsi="Gill Sans MT"/>
    </w:rPr>
  </w:style>
  <w:style w:type="paragraph" w:styleId="Heading1">
    <w:name w:val="heading 1"/>
    <w:basedOn w:val="Normal"/>
    <w:next w:val="Normal"/>
    <w:link w:val="Heading1Char"/>
    <w:autoRedefine/>
    <w:qFormat/>
    <w:rsid w:val="00296EB9"/>
    <w:pPr>
      <w:keepNext/>
      <w:keepLines/>
      <w:pageBreakBefore/>
      <w:spacing w:before="480" w:line="259" w:lineRule="auto"/>
      <w:ind w:left="360"/>
      <w:jc w:val="both"/>
      <w:outlineLvl w:val="0"/>
    </w:pPr>
    <w:rPr>
      <w:rFonts w:asciiTheme="minorHAnsi" w:hAnsiTheme="minorHAnsi" w:cstheme="minorHAnsi"/>
      <w:b/>
      <w:smallCaps/>
      <w:sz w:val="28"/>
      <w:szCs w:val="28"/>
      <w:lang w:val="sq-AL"/>
    </w:rPr>
  </w:style>
  <w:style w:type="paragraph" w:styleId="Heading2">
    <w:name w:val="heading 2"/>
    <w:basedOn w:val="Normal"/>
    <w:next w:val="Normal"/>
    <w:link w:val="Heading2Char"/>
    <w:autoRedefine/>
    <w:unhideWhenUsed/>
    <w:qFormat/>
    <w:rsid w:val="00FA5A82"/>
    <w:pPr>
      <w:spacing w:before="240" w:after="240"/>
      <w:jc w:val="center"/>
      <w:outlineLvl w:val="1"/>
    </w:pPr>
    <w:rPr>
      <w:rFonts w:asciiTheme="minorHAnsi" w:hAnsiTheme="minorHAnsi"/>
      <w:b/>
      <w:sz w:val="28"/>
      <w:szCs w:val="28"/>
      <w:lang w:val="sq-AL"/>
    </w:rPr>
  </w:style>
  <w:style w:type="paragraph" w:styleId="Heading3">
    <w:name w:val="heading 3"/>
    <w:basedOn w:val="Normal"/>
    <w:next w:val="Normal"/>
    <w:link w:val="Heading3Char"/>
    <w:unhideWhenUsed/>
    <w:qFormat/>
    <w:rsid w:val="00796CF6"/>
    <w:pPr>
      <w:spacing w:before="200"/>
      <w:outlineLvl w:val="2"/>
    </w:pPr>
    <w:rPr>
      <w:rFonts w:asciiTheme="minorHAnsi" w:hAnsiTheme="minorHAnsi"/>
      <w:b/>
    </w:rPr>
  </w:style>
  <w:style w:type="paragraph" w:styleId="Heading4">
    <w:name w:val="heading 4"/>
    <w:aliases w:val="Run-In"/>
    <w:basedOn w:val="Normal"/>
    <w:next w:val="Normal"/>
    <w:link w:val="Heading4Char"/>
    <w:unhideWhenUsed/>
    <w:qFormat/>
    <w:rsid w:val="00271A8D"/>
    <w:pPr>
      <w:outlineLvl w:val="3"/>
    </w:pPr>
    <w:rPr>
      <w:b/>
    </w:rPr>
  </w:style>
  <w:style w:type="paragraph" w:styleId="Heading5">
    <w:name w:val="heading 5"/>
    <w:basedOn w:val="Normal"/>
    <w:link w:val="Heading5Char"/>
    <w:qFormat/>
    <w:rsid w:val="00596EE8"/>
    <w:pPr>
      <w:spacing w:before="100" w:line="312" w:lineRule="auto"/>
      <w:jc w:val="both"/>
      <w:outlineLvl w:val="4"/>
    </w:pPr>
    <w:rPr>
      <w:rFonts w:ascii="Arial" w:eastAsia="Cambria" w:hAnsi="Arial" w:cs="Arial"/>
      <w:sz w:val="20"/>
      <w:szCs w:val="20"/>
      <w:lang w:val="en-AU" w:eastAsia="en-GB"/>
    </w:rPr>
  </w:style>
  <w:style w:type="paragraph" w:styleId="Heading6">
    <w:name w:val="heading 6"/>
    <w:basedOn w:val="Normal"/>
    <w:link w:val="Heading6Char"/>
    <w:qFormat/>
    <w:rsid w:val="00596EE8"/>
    <w:pPr>
      <w:spacing w:before="100" w:line="312" w:lineRule="auto"/>
      <w:jc w:val="both"/>
      <w:outlineLvl w:val="5"/>
    </w:pPr>
    <w:rPr>
      <w:rFonts w:ascii="Arial" w:eastAsia="Cambria" w:hAnsi="Arial" w:cs="Arial"/>
      <w:sz w:val="20"/>
      <w:szCs w:val="20"/>
      <w:lang w:val="en-AU" w:eastAsia="en-GB"/>
    </w:rPr>
  </w:style>
  <w:style w:type="paragraph" w:styleId="Heading7">
    <w:name w:val="heading 7"/>
    <w:basedOn w:val="Normal"/>
    <w:next w:val="Normal"/>
    <w:link w:val="Heading7Char"/>
    <w:qFormat/>
    <w:rsid w:val="00596EE8"/>
    <w:pPr>
      <w:spacing w:before="100" w:line="312" w:lineRule="auto"/>
      <w:jc w:val="both"/>
      <w:outlineLvl w:val="6"/>
    </w:pPr>
    <w:rPr>
      <w:rFonts w:ascii="Arial" w:eastAsia="Cambria" w:hAnsi="Arial" w:cs="Arial"/>
      <w:sz w:val="20"/>
      <w:szCs w:val="20"/>
      <w:lang w:val="en-AU" w:eastAsia="en-GB"/>
    </w:rPr>
  </w:style>
  <w:style w:type="paragraph" w:styleId="Heading8">
    <w:name w:val="heading 8"/>
    <w:basedOn w:val="Normal"/>
    <w:next w:val="Normal"/>
    <w:link w:val="Heading8Char"/>
    <w:qFormat/>
    <w:rsid w:val="00596EE8"/>
    <w:pPr>
      <w:spacing w:before="100" w:line="312" w:lineRule="auto"/>
      <w:jc w:val="both"/>
      <w:outlineLvl w:val="7"/>
    </w:pPr>
    <w:rPr>
      <w:rFonts w:ascii="Arial" w:eastAsia="Cambria" w:hAnsi="Arial" w:cs="Arial"/>
      <w:sz w:val="20"/>
      <w:szCs w:val="20"/>
      <w:lang w:val="en-AU" w:eastAsia="en-GB"/>
    </w:rPr>
  </w:style>
  <w:style w:type="paragraph" w:styleId="Heading9">
    <w:name w:val="heading 9"/>
    <w:basedOn w:val="Normal"/>
    <w:next w:val="Normal"/>
    <w:link w:val="Heading9Char"/>
    <w:qFormat/>
    <w:rsid w:val="00596EE8"/>
    <w:pPr>
      <w:spacing w:before="100" w:line="312" w:lineRule="auto"/>
      <w:jc w:val="both"/>
      <w:outlineLvl w:val="8"/>
    </w:pPr>
    <w:rPr>
      <w:rFonts w:ascii="Arial" w:eastAsia="Cambria" w:hAnsi="Arial" w:cs="Arial"/>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EB9"/>
    <w:rPr>
      <w:rFonts w:cstheme="minorHAnsi"/>
      <w:b/>
      <w:smallCaps/>
      <w:sz w:val="28"/>
      <w:szCs w:val="28"/>
      <w:lang w:val="sq-AL"/>
    </w:rPr>
  </w:style>
  <w:style w:type="character" w:customStyle="1" w:styleId="Heading2Char">
    <w:name w:val="Heading 2 Char"/>
    <w:basedOn w:val="DefaultParagraphFont"/>
    <w:link w:val="Heading2"/>
    <w:rsid w:val="00FA5A82"/>
    <w:rPr>
      <w:b/>
      <w:sz w:val="28"/>
      <w:szCs w:val="28"/>
      <w:lang w:val="sq-AL"/>
    </w:rPr>
  </w:style>
  <w:style w:type="character" w:customStyle="1" w:styleId="Heading3Char">
    <w:name w:val="Heading 3 Char"/>
    <w:basedOn w:val="DefaultParagraphFont"/>
    <w:link w:val="Heading3"/>
    <w:rsid w:val="00796CF6"/>
    <w:rPr>
      <w:b/>
    </w:rPr>
  </w:style>
  <w:style w:type="character" w:customStyle="1" w:styleId="Heading4Char">
    <w:name w:val="Heading 4 Char"/>
    <w:aliases w:val="Run-In Char"/>
    <w:basedOn w:val="DefaultParagraphFont"/>
    <w:link w:val="Heading4"/>
    <w:rsid w:val="00271A8D"/>
    <w:rPr>
      <w:rFonts w:ascii="Gill Sans MT" w:hAnsi="Gill Sans MT"/>
      <w:b/>
    </w:rPr>
  </w:style>
  <w:style w:type="character" w:customStyle="1" w:styleId="Heading5Char">
    <w:name w:val="Heading 5 Char"/>
    <w:basedOn w:val="DefaultParagraphFont"/>
    <w:link w:val="Heading5"/>
    <w:rsid w:val="00596EE8"/>
    <w:rPr>
      <w:rFonts w:ascii="Arial" w:eastAsia="Cambria" w:hAnsi="Arial" w:cs="Arial"/>
      <w:sz w:val="20"/>
      <w:szCs w:val="20"/>
      <w:lang w:val="en-AU" w:eastAsia="en-GB"/>
    </w:rPr>
  </w:style>
  <w:style w:type="character" w:customStyle="1" w:styleId="Heading6Char">
    <w:name w:val="Heading 6 Char"/>
    <w:basedOn w:val="DefaultParagraphFont"/>
    <w:link w:val="Heading6"/>
    <w:rsid w:val="00596EE8"/>
    <w:rPr>
      <w:rFonts w:ascii="Arial" w:eastAsia="Cambria" w:hAnsi="Arial" w:cs="Arial"/>
      <w:sz w:val="20"/>
      <w:szCs w:val="20"/>
      <w:lang w:val="en-AU" w:eastAsia="en-GB"/>
    </w:rPr>
  </w:style>
  <w:style w:type="character" w:customStyle="1" w:styleId="Heading7Char">
    <w:name w:val="Heading 7 Char"/>
    <w:basedOn w:val="DefaultParagraphFont"/>
    <w:link w:val="Heading7"/>
    <w:rsid w:val="00596EE8"/>
    <w:rPr>
      <w:rFonts w:ascii="Arial" w:eastAsia="Cambria" w:hAnsi="Arial" w:cs="Arial"/>
      <w:sz w:val="20"/>
      <w:szCs w:val="20"/>
      <w:lang w:val="en-AU" w:eastAsia="en-GB"/>
    </w:rPr>
  </w:style>
  <w:style w:type="character" w:customStyle="1" w:styleId="Heading8Char">
    <w:name w:val="Heading 8 Char"/>
    <w:basedOn w:val="DefaultParagraphFont"/>
    <w:link w:val="Heading8"/>
    <w:rsid w:val="00596EE8"/>
    <w:rPr>
      <w:rFonts w:ascii="Arial" w:eastAsia="Cambria" w:hAnsi="Arial" w:cs="Arial"/>
      <w:sz w:val="20"/>
      <w:szCs w:val="20"/>
      <w:lang w:val="en-AU" w:eastAsia="en-GB"/>
    </w:rPr>
  </w:style>
  <w:style w:type="character" w:customStyle="1" w:styleId="Heading9Char">
    <w:name w:val="Heading 9 Char"/>
    <w:basedOn w:val="DefaultParagraphFont"/>
    <w:link w:val="Heading9"/>
    <w:rsid w:val="00596EE8"/>
    <w:rPr>
      <w:rFonts w:ascii="Arial" w:eastAsia="Cambria" w:hAnsi="Arial" w:cs="Arial"/>
      <w:sz w:val="20"/>
      <w:szCs w:val="20"/>
      <w:lang w:val="en-AU" w:eastAsia="en-GB"/>
    </w:rPr>
  </w:style>
  <w:style w:type="paragraph" w:customStyle="1" w:styleId="CoverPage-MainHeadlineWH">
    <w:name w:val="Cover Page - Main Headline WH"/>
    <w:qFormat/>
    <w:rsid w:val="00A65DE2"/>
    <w:pPr>
      <w:tabs>
        <w:tab w:val="left" w:pos="900"/>
        <w:tab w:val="left" w:pos="1440"/>
      </w:tabs>
      <w:spacing w:after="240" w:line="240" w:lineRule="auto"/>
      <w:ind w:left="1440" w:right="1411"/>
    </w:pPr>
    <w:rPr>
      <w:rFonts w:ascii="Gill Sans MT" w:hAnsi="Gill Sans MT"/>
      <w:bCs/>
      <w:caps/>
      <w:color w:val="FFFFFF"/>
      <w:sz w:val="72"/>
      <w:szCs w:val="72"/>
    </w:rPr>
  </w:style>
  <w:style w:type="paragraph" w:customStyle="1" w:styleId="TitleBody">
    <w:name w:val="Title Body"/>
    <w:qFormat/>
    <w:rsid w:val="00F97A61"/>
    <w:pPr>
      <w:spacing w:after="0" w:line="240" w:lineRule="auto"/>
    </w:pPr>
    <w:rPr>
      <w:rFonts w:ascii="Gill Sans MT" w:hAnsi="Gill Sans MT"/>
    </w:rPr>
  </w:style>
  <w:style w:type="paragraph" w:customStyle="1" w:styleId="TitlePageSubtitle">
    <w:name w:val="Title Page Subtitle"/>
    <w:qFormat/>
    <w:rsid w:val="00F97A61"/>
    <w:pPr>
      <w:spacing w:after="0" w:line="240" w:lineRule="auto"/>
    </w:pPr>
    <w:rPr>
      <w:rFonts w:ascii="Gill Sans MT" w:hAnsi="Gill Sans MT"/>
      <w:bCs/>
      <w:sz w:val="44"/>
    </w:rPr>
  </w:style>
  <w:style w:type="paragraph" w:customStyle="1" w:styleId="CoverPageDisclaimer">
    <w:name w:val="Cover Page Disclaimer"/>
    <w:qFormat/>
    <w:rsid w:val="00F97A61"/>
    <w:pPr>
      <w:spacing w:after="0" w:line="240" w:lineRule="auto"/>
    </w:pPr>
    <w:rPr>
      <w:rFonts w:ascii="Gill Sans MT" w:hAnsi="Gill Sans MT"/>
      <w:color w:val="FFFFFF" w:themeColor="background1"/>
    </w:rPr>
  </w:style>
  <w:style w:type="paragraph" w:styleId="Footer">
    <w:name w:val="footer"/>
    <w:link w:val="FooterChar"/>
    <w:uiPriority w:val="99"/>
    <w:unhideWhenUsed/>
    <w:rsid w:val="004D5212"/>
    <w:pPr>
      <w:tabs>
        <w:tab w:val="right" w:pos="9360"/>
      </w:tabs>
      <w:spacing w:after="0" w:line="240" w:lineRule="auto"/>
    </w:pPr>
    <w:rPr>
      <w:rFonts w:ascii="Gill Sans MT" w:hAnsi="Gill Sans MT"/>
      <w:sz w:val="18"/>
      <w:szCs w:val="20"/>
    </w:rPr>
  </w:style>
  <w:style w:type="character" w:customStyle="1" w:styleId="FooterChar">
    <w:name w:val="Footer Char"/>
    <w:basedOn w:val="DefaultParagraphFont"/>
    <w:link w:val="Footer"/>
    <w:uiPriority w:val="99"/>
    <w:rsid w:val="004D5212"/>
    <w:rPr>
      <w:rFonts w:ascii="Gill Sans MT" w:hAnsi="Gill Sans MT"/>
      <w:sz w:val="18"/>
      <w:szCs w:val="20"/>
    </w:rPr>
  </w:style>
  <w:style w:type="paragraph" w:customStyle="1" w:styleId="TitlePage-MainHeadlineBlk">
    <w:name w:val="Title Page - Main Headline Blk"/>
    <w:qFormat/>
    <w:rsid w:val="00FF194B"/>
    <w:pPr>
      <w:spacing w:after="240" w:line="240" w:lineRule="auto"/>
    </w:pPr>
    <w:rPr>
      <w:rFonts w:ascii="Gill Sans MT" w:eastAsia="Times New Roman" w:hAnsi="Gill Sans MT" w:cs="Times New Roman"/>
      <w:smallCaps/>
      <w:sz w:val="64"/>
      <w:szCs w:val="64"/>
    </w:rPr>
  </w:style>
  <w:style w:type="character" w:customStyle="1" w:styleId="TitlePage-SubheadBLk">
    <w:name w:val="Title Page - Subhead BLk"/>
    <w:rsid w:val="00A65DE2"/>
    <w:rPr>
      <w:rFonts w:ascii="Gill Sans MT" w:hAnsi="Gill Sans MT"/>
      <w:bCs/>
      <w:sz w:val="44"/>
    </w:rPr>
  </w:style>
  <w:style w:type="paragraph" w:customStyle="1" w:styleId="Submittedto">
    <w:name w:val="Submitted to:"/>
    <w:rsid w:val="00A65DE2"/>
    <w:pPr>
      <w:spacing w:after="120"/>
    </w:pPr>
    <w:rPr>
      <w:rFonts w:ascii="Gill Sans MT" w:eastAsia="Times New Roman" w:hAnsi="Gill Sans MT" w:cs="Times New Roman"/>
      <w:b/>
      <w:bCs/>
      <w:szCs w:val="20"/>
    </w:rPr>
  </w:style>
  <w:style w:type="paragraph" w:styleId="Header">
    <w:name w:val="header"/>
    <w:aliases w:val="h,Header/Footer,header odd,Hyphen,NCDOT Header,header"/>
    <w:basedOn w:val="Normal"/>
    <w:link w:val="HeaderChar"/>
    <w:uiPriority w:val="99"/>
    <w:unhideWhenUsed/>
    <w:rsid w:val="004D5212"/>
    <w:pPr>
      <w:tabs>
        <w:tab w:val="center" w:pos="4680"/>
        <w:tab w:val="right" w:pos="9360"/>
      </w:tabs>
    </w:pPr>
  </w:style>
  <w:style w:type="character" w:customStyle="1" w:styleId="HeaderChar">
    <w:name w:val="Header Char"/>
    <w:aliases w:val="h Char,Header/Footer Char,header odd Char,Hyphen Char,NCDOT Header Char,header Char"/>
    <w:basedOn w:val="DefaultParagraphFont"/>
    <w:link w:val="Header"/>
    <w:uiPriority w:val="99"/>
    <w:rsid w:val="004D5212"/>
    <w:rPr>
      <w:rFonts w:ascii="Times New Roman" w:hAnsi="Times New Roman"/>
    </w:rPr>
  </w:style>
  <w:style w:type="character" w:customStyle="1" w:styleId="SectionHeadline">
    <w:name w:val="Section Headline"/>
    <w:basedOn w:val="DefaultParagraphFont"/>
    <w:rsid w:val="000273E4"/>
    <w:rPr>
      <w:rFonts w:ascii="Gill Sans MT" w:hAnsi="Gill Sans MT" w:cs="Gill Sans"/>
      <w:bCs/>
      <w:sz w:val="24"/>
    </w:rPr>
  </w:style>
  <w:style w:type="character" w:customStyle="1" w:styleId="MainHeadine">
    <w:name w:val="Main Headine"/>
    <w:basedOn w:val="DefaultParagraphFont"/>
    <w:rsid w:val="000273E4"/>
    <w:rPr>
      <w:rFonts w:ascii="Gill Sans MT" w:hAnsi="Gill Sans MT" w:cs="Gill Sans"/>
      <w:sz w:val="60"/>
      <w:szCs w:val="60"/>
    </w:rPr>
  </w:style>
  <w:style w:type="paragraph" w:customStyle="1" w:styleId="Subheading">
    <w:name w:val="Subheading"/>
    <w:basedOn w:val="Heading4"/>
    <w:rsid w:val="004A2FBE"/>
    <w:rPr>
      <w:bCs/>
      <w:i/>
    </w:rPr>
  </w:style>
  <w:style w:type="paragraph" w:customStyle="1" w:styleId="TextBoxbullets">
    <w:name w:val="Text Box bullets"/>
    <w:basedOn w:val="BoxBullets"/>
    <w:qFormat/>
    <w:rsid w:val="00437ADA"/>
    <w:pPr>
      <w:numPr>
        <w:numId w:val="4"/>
      </w:numPr>
      <w:ind w:left="180" w:hanging="180"/>
    </w:pPr>
    <w:rPr>
      <w:rFonts w:ascii="Gill Sans MT" w:hAnsi="Gill Sans MT"/>
    </w:rPr>
  </w:style>
  <w:style w:type="paragraph" w:customStyle="1" w:styleId="BoxBullets">
    <w:name w:val="Box Bullets"/>
    <w:basedOn w:val="ListParagraph"/>
    <w:link w:val="BoxBulletsChar"/>
    <w:rsid w:val="00D07E0F"/>
    <w:pPr>
      <w:tabs>
        <w:tab w:val="num" w:pos="432"/>
      </w:tabs>
      <w:spacing w:before="40" w:after="40"/>
      <w:ind w:left="432" w:hanging="432"/>
      <w:contextualSpacing w:val="0"/>
    </w:pPr>
    <w:rPr>
      <w:rFonts w:ascii="Tw Cen MT Condensed" w:eastAsia="Times New Roman" w:hAnsi="Tw Cen MT Condensed" w:cs="Arial"/>
    </w:rPr>
  </w:style>
  <w:style w:type="paragraph" w:styleId="ListParagraph">
    <w:name w:val="List Paragraph"/>
    <w:aliases w:val="Bullets,Medium Grid 1 - Accent 22,List Paragraph1"/>
    <w:basedOn w:val="Normal"/>
    <w:link w:val="ListParagraphChar"/>
    <w:uiPriority w:val="34"/>
    <w:qFormat/>
    <w:rsid w:val="00951D18"/>
    <w:pPr>
      <w:ind w:left="720"/>
      <w:contextualSpacing/>
    </w:pPr>
  </w:style>
  <w:style w:type="character" w:customStyle="1" w:styleId="ListParagraphChar">
    <w:name w:val="List Paragraph Char"/>
    <w:aliases w:val="Bullets Char,Medium Grid 1 - Accent 22 Char,List Paragraph1 Char"/>
    <w:basedOn w:val="DefaultParagraphFont"/>
    <w:link w:val="ListParagraph"/>
    <w:locked/>
    <w:rsid w:val="002545DB"/>
    <w:rPr>
      <w:rFonts w:ascii="Gill Sans MT" w:hAnsi="Gill Sans MT"/>
    </w:rPr>
  </w:style>
  <w:style w:type="character" w:customStyle="1" w:styleId="BoxBulletsChar">
    <w:name w:val="Box Bullets Char"/>
    <w:basedOn w:val="DefaultParagraphFont"/>
    <w:link w:val="BoxBullets"/>
    <w:rsid w:val="00D07E0F"/>
    <w:rPr>
      <w:rFonts w:ascii="Tw Cen MT Condensed" w:eastAsia="Times New Roman" w:hAnsi="Tw Cen MT Condensed" w:cs="Arial"/>
    </w:rPr>
  </w:style>
  <w:style w:type="paragraph" w:customStyle="1" w:styleId="MediumSectionTitle">
    <w:name w:val="Medium Section Title"/>
    <w:basedOn w:val="Normal"/>
    <w:qFormat/>
    <w:rsid w:val="004431A2"/>
    <w:pPr>
      <w:spacing w:before="360" w:after="120"/>
    </w:pPr>
    <w:rPr>
      <w:rFonts w:eastAsia="Times New Roman" w:cs="Times New Roman"/>
      <w:b/>
      <w:bCs/>
      <w:caps/>
      <w:color w:val="6C6463" w:themeColor="accent1"/>
      <w:sz w:val="24"/>
      <w:szCs w:val="20"/>
    </w:rPr>
  </w:style>
  <w:style w:type="paragraph" w:customStyle="1" w:styleId="SmallSection">
    <w:name w:val="Small Section"/>
    <w:basedOn w:val="Normal"/>
    <w:rsid w:val="00AF7E5B"/>
    <w:pPr>
      <w:pBdr>
        <w:bottom w:val="single" w:sz="4" w:space="1" w:color="6C6463" w:themeColor="accent1"/>
      </w:pBdr>
      <w:spacing w:before="240" w:after="120"/>
    </w:pPr>
    <w:rPr>
      <w:rFonts w:eastAsia="Times New Roman" w:cs="Times New Roman"/>
      <w:b/>
      <w:bCs/>
      <w:color w:val="6C6463" w:themeColor="accent1"/>
      <w:sz w:val="28"/>
      <w:szCs w:val="20"/>
    </w:rPr>
  </w:style>
  <w:style w:type="paragraph" w:customStyle="1" w:styleId="BulletsLevel1">
    <w:name w:val="Bullets Level 1"/>
    <w:qFormat/>
    <w:rsid w:val="00D646C8"/>
    <w:pPr>
      <w:numPr>
        <w:numId w:val="1"/>
      </w:numPr>
      <w:spacing w:before="80" w:after="0" w:line="280" w:lineRule="atLeast"/>
      <w:ind w:left="187" w:hanging="187"/>
    </w:pPr>
    <w:rPr>
      <w:rFonts w:ascii="Gill Sans MT" w:eastAsia="Times New Roman" w:hAnsi="Gill Sans MT" w:cs="Times New Roman"/>
      <w:szCs w:val="20"/>
    </w:rPr>
  </w:style>
  <w:style w:type="paragraph" w:customStyle="1" w:styleId="Numbering">
    <w:name w:val="Numbering"/>
    <w:qFormat/>
    <w:rsid w:val="00D646C8"/>
    <w:pPr>
      <w:spacing w:before="80" w:after="0" w:line="240" w:lineRule="auto"/>
      <w:ind w:left="720" w:hanging="360"/>
    </w:pPr>
    <w:rPr>
      <w:rFonts w:ascii="Gill Sans MT" w:hAnsi="Gill Sans MT"/>
    </w:rPr>
  </w:style>
  <w:style w:type="paragraph" w:customStyle="1" w:styleId="LargeSectionTitle">
    <w:name w:val="Large Section Title"/>
    <w:basedOn w:val="Normal"/>
    <w:qFormat/>
    <w:rsid w:val="004431A2"/>
    <w:pPr>
      <w:spacing w:before="360" w:after="120"/>
    </w:pPr>
    <w:rPr>
      <w:rFonts w:cs="Gill Sans"/>
      <w:b/>
      <w:caps/>
      <w:color w:val="BA0C2F" w:themeColor="background2"/>
      <w:sz w:val="28"/>
    </w:rPr>
  </w:style>
  <w:style w:type="paragraph" w:customStyle="1" w:styleId="TextboxText">
    <w:name w:val="Textbox Text"/>
    <w:basedOn w:val="Normal"/>
    <w:link w:val="TextboxTextChar"/>
    <w:rsid w:val="00437ADA"/>
    <w:pPr>
      <w:spacing w:before="40" w:after="40"/>
    </w:pPr>
    <w:rPr>
      <w:rFonts w:eastAsia="Times New Roman" w:cs="Times New Roman"/>
      <w:color w:val="000000" w:themeColor="text1"/>
      <w:szCs w:val="24"/>
    </w:rPr>
  </w:style>
  <w:style w:type="character" w:customStyle="1" w:styleId="TextboxTextChar">
    <w:name w:val="Textbox Text Char"/>
    <w:basedOn w:val="DefaultParagraphFont"/>
    <w:link w:val="TextboxText"/>
    <w:rsid w:val="00437ADA"/>
    <w:rPr>
      <w:rFonts w:ascii="Gill Sans MT" w:eastAsia="Times New Roman" w:hAnsi="Gill Sans MT" w:cs="Times New Roman"/>
      <w:color w:val="000000" w:themeColor="text1"/>
      <w:szCs w:val="24"/>
    </w:rPr>
  </w:style>
  <w:style w:type="paragraph" w:customStyle="1" w:styleId="TextboxHeader">
    <w:name w:val="Textbox Header"/>
    <w:link w:val="TextBoxHeaderChar"/>
    <w:qFormat/>
    <w:rsid w:val="00437ADA"/>
    <w:pPr>
      <w:spacing w:before="40" w:after="40" w:line="240" w:lineRule="auto"/>
    </w:pPr>
    <w:rPr>
      <w:rFonts w:ascii="Gill Sans MT" w:eastAsia="Times New Roman" w:hAnsi="Gill Sans MT" w:cs="Arial"/>
      <w:b/>
      <w:color w:val="002A6C"/>
      <w:szCs w:val="18"/>
    </w:rPr>
  </w:style>
  <w:style w:type="character" w:customStyle="1" w:styleId="TextBoxHeaderChar">
    <w:name w:val="Text Box Header Char"/>
    <w:basedOn w:val="DefaultParagraphFont"/>
    <w:link w:val="TextboxHeader"/>
    <w:rsid w:val="00437ADA"/>
    <w:rPr>
      <w:rFonts w:ascii="Gill Sans MT" w:eastAsia="Times New Roman" w:hAnsi="Gill Sans MT" w:cs="Arial"/>
      <w:b/>
      <w:color w:val="002A6C"/>
      <w:szCs w:val="18"/>
    </w:rPr>
  </w:style>
  <w:style w:type="character" w:customStyle="1" w:styleId="indent">
    <w:name w:val="indent"/>
    <w:basedOn w:val="DefaultParagraphFont"/>
    <w:rsid w:val="00F021FB"/>
  </w:style>
  <w:style w:type="character" w:customStyle="1" w:styleId="TableChartLabel3">
    <w:name w:val="Table/Chart Label3"/>
    <w:basedOn w:val="indent"/>
    <w:rsid w:val="00F021FB"/>
    <w:rPr>
      <w:rFonts w:ascii="Gill Sans MT" w:hAnsi="Gill Sans MT"/>
      <w:b/>
      <w:bCs/>
      <w:sz w:val="20"/>
    </w:rPr>
  </w:style>
  <w:style w:type="character" w:customStyle="1" w:styleId="TableChartLabel">
    <w:name w:val="Table/Chart Label"/>
    <w:basedOn w:val="DefaultParagraphFont"/>
    <w:rsid w:val="00FF194B"/>
    <w:rPr>
      <w:b/>
      <w:bCs/>
    </w:rPr>
  </w:style>
  <w:style w:type="paragraph" w:customStyle="1" w:styleId="TableText">
    <w:name w:val="Table Text"/>
    <w:basedOn w:val="Normal"/>
    <w:rsid w:val="007377A8"/>
    <w:pPr>
      <w:spacing w:before="40" w:after="40"/>
    </w:pPr>
    <w:rPr>
      <w:rFonts w:eastAsia="Times New Roman" w:cs="Times New Roman"/>
      <w:sz w:val="20"/>
      <w:szCs w:val="18"/>
    </w:rPr>
  </w:style>
  <w:style w:type="paragraph" w:customStyle="1" w:styleId="TableHeader">
    <w:name w:val="Table Header"/>
    <w:basedOn w:val="Normal"/>
    <w:rsid w:val="00E93DF2"/>
    <w:pPr>
      <w:spacing w:before="40" w:after="40"/>
    </w:pPr>
    <w:rPr>
      <w:b/>
    </w:rPr>
  </w:style>
  <w:style w:type="paragraph" w:customStyle="1" w:styleId="TableSubhead">
    <w:name w:val="Table Subhead"/>
    <w:basedOn w:val="Normal"/>
    <w:rsid w:val="007377A8"/>
    <w:pPr>
      <w:spacing w:before="40" w:after="40"/>
      <w:ind w:left="-18"/>
    </w:pPr>
    <w:rPr>
      <w:rFonts w:eastAsia="Times New Roman" w:cs="Times New Roman"/>
      <w:b/>
      <w:bCs/>
      <w:sz w:val="20"/>
      <w:szCs w:val="20"/>
    </w:rPr>
  </w:style>
  <w:style w:type="paragraph" w:customStyle="1" w:styleId="StyleSubmittedtoSmallcaps">
    <w:name w:val="Style Submitted to: + Small caps"/>
    <w:basedOn w:val="Submittedto"/>
    <w:rsid w:val="00EE6A79"/>
    <w:rPr>
      <w:smallCaps/>
    </w:rPr>
  </w:style>
  <w:style w:type="paragraph" w:styleId="BalloonText">
    <w:name w:val="Balloon Text"/>
    <w:basedOn w:val="Normal"/>
    <w:link w:val="BalloonTextChar"/>
    <w:uiPriority w:val="99"/>
    <w:semiHidden/>
    <w:unhideWhenUsed/>
    <w:rsid w:val="00D54619"/>
    <w:rPr>
      <w:rFonts w:ascii="Tahoma" w:hAnsi="Tahoma" w:cs="Tahoma"/>
      <w:sz w:val="16"/>
      <w:szCs w:val="16"/>
    </w:rPr>
  </w:style>
  <w:style w:type="character" w:customStyle="1" w:styleId="BalloonTextChar">
    <w:name w:val="Balloon Text Char"/>
    <w:basedOn w:val="DefaultParagraphFont"/>
    <w:link w:val="BalloonText"/>
    <w:semiHidden/>
    <w:rsid w:val="00D54619"/>
    <w:rPr>
      <w:rFonts w:ascii="Tahoma" w:hAnsi="Tahoma" w:cs="Tahoma"/>
      <w:sz w:val="16"/>
      <w:szCs w:val="16"/>
    </w:rPr>
  </w:style>
  <w:style w:type="paragraph" w:customStyle="1" w:styleId="CoverPage-SubheadWH">
    <w:name w:val="Cover Page - Subhead WH"/>
    <w:basedOn w:val="Normal"/>
    <w:qFormat/>
    <w:rsid w:val="00F97A61"/>
    <w:pPr>
      <w:tabs>
        <w:tab w:val="left" w:pos="900"/>
        <w:tab w:val="left" w:pos="1440"/>
      </w:tabs>
      <w:ind w:left="1440" w:right="1411"/>
    </w:pPr>
    <w:rPr>
      <w:bCs/>
      <w:caps/>
      <w:color w:val="FFFFFF"/>
      <w:sz w:val="44"/>
      <w:szCs w:val="56"/>
    </w:rPr>
  </w:style>
  <w:style w:type="paragraph" w:customStyle="1" w:styleId="BulletsLevel2">
    <w:name w:val="Bullets Level 2"/>
    <w:basedOn w:val="BulletsLevel1"/>
    <w:qFormat/>
    <w:rsid w:val="00D646C8"/>
    <w:pPr>
      <w:numPr>
        <w:numId w:val="2"/>
      </w:numPr>
      <w:spacing w:line="240" w:lineRule="auto"/>
      <w:ind w:left="360" w:hanging="173"/>
    </w:pPr>
  </w:style>
  <w:style w:type="paragraph" w:customStyle="1" w:styleId="BulletsLevel3">
    <w:name w:val="Bullets Level 3"/>
    <w:basedOn w:val="BulletsLevel2"/>
    <w:qFormat/>
    <w:rsid w:val="00D646C8"/>
    <w:pPr>
      <w:numPr>
        <w:numId w:val="3"/>
      </w:numPr>
      <w:ind w:left="547" w:hanging="187"/>
    </w:pPr>
  </w:style>
  <w:style w:type="paragraph" w:customStyle="1" w:styleId="SmallSectionTitleII">
    <w:name w:val="Small Section Title II"/>
    <w:basedOn w:val="SmallSectionTitleI"/>
    <w:next w:val="SmallSectionTitleI"/>
    <w:qFormat/>
    <w:rsid w:val="00147030"/>
    <w:rPr>
      <w:b w:val="0"/>
      <w:color w:val="BA0C2F" w:themeColor="background2"/>
      <w:sz w:val="20"/>
    </w:rPr>
  </w:style>
  <w:style w:type="paragraph" w:customStyle="1" w:styleId="SmallSectionTitleI">
    <w:name w:val="Small Section Title I"/>
    <w:qFormat/>
    <w:rsid w:val="00147030"/>
    <w:pPr>
      <w:spacing w:before="360" w:after="120" w:line="280" w:lineRule="atLeast"/>
    </w:pPr>
    <w:rPr>
      <w:rFonts w:ascii="Gill Sans MT" w:eastAsia="Times New Roman" w:hAnsi="Gill Sans MT" w:cs="Times New Roman"/>
      <w:b/>
      <w:bCs/>
      <w:caps/>
      <w:color w:val="002F6C" w:themeColor="text2"/>
      <w:szCs w:val="18"/>
    </w:rPr>
  </w:style>
  <w:style w:type="paragraph" w:customStyle="1" w:styleId="Char">
    <w:name w:val="Char"/>
    <w:basedOn w:val="Normal"/>
    <w:rsid w:val="00E93DF2"/>
    <w:pPr>
      <w:spacing w:line="240" w:lineRule="exact"/>
    </w:pPr>
    <w:rPr>
      <w:rFonts w:ascii="Verdana" w:eastAsia="Times New Roman" w:hAnsi="Verdana" w:cs="Times New Roman"/>
      <w:sz w:val="20"/>
      <w:szCs w:val="20"/>
    </w:rPr>
  </w:style>
  <w:style w:type="paragraph" w:customStyle="1" w:styleId="PhotoCaption">
    <w:name w:val="Photo Caption"/>
    <w:basedOn w:val="Normal"/>
    <w:qFormat/>
    <w:rsid w:val="00DD15E9"/>
    <w:pPr>
      <w:spacing w:before="120"/>
      <w:jc w:val="right"/>
    </w:pPr>
    <w:rPr>
      <w:bCs/>
      <w:caps/>
      <w:noProof/>
      <w:color w:val="6C6463" w:themeColor="accent1"/>
      <w:sz w:val="14"/>
      <w:szCs w:val="18"/>
      <w:lang w:bidi="ar-EG"/>
    </w:rPr>
  </w:style>
  <w:style w:type="table" w:styleId="TableGrid">
    <w:name w:val="Table Grid"/>
    <w:basedOn w:val="TableNormal"/>
    <w:rsid w:val="00163B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ectionTitleIII">
    <w:name w:val="Small Section Title III"/>
    <w:basedOn w:val="SmallSectionTitleII"/>
    <w:qFormat/>
    <w:rsid w:val="00147030"/>
    <w:rPr>
      <w:color w:val="auto"/>
    </w:rPr>
  </w:style>
  <w:style w:type="paragraph" w:customStyle="1" w:styleId="BackCover">
    <w:name w:val="Back Cover"/>
    <w:qFormat/>
    <w:rsid w:val="00CC4967"/>
    <w:pPr>
      <w:spacing w:after="60" w:line="240" w:lineRule="auto"/>
      <w:jc w:val="center"/>
    </w:pPr>
    <w:rPr>
      <w:rFonts w:ascii="Gill Sans MT" w:hAnsi="Gill Sans MT"/>
      <w:b/>
      <w:color w:val="FFFFFF" w:themeColor="background1"/>
      <w:sz w:val="28"/>
    </w:rPr>
  </w:style>
  <w:style w:type="paragraph" w:styleId="Quote">
    <w:name w:val="Quote"/>
    <w:basedOn w:val="Subtitle"/>
    <w:next w:val="Normal"/>
    <w:link w:val="QuoteChar"/>
    <w:uiPriority w:val="29"/>
    <w:qFormat/>
    <w:rsid w:val="00D646C8"/>
    <w:pPr>
      <w:spacing w:before="240" w:after="120" w:line="276" w:lineRule="auto"/>
    </w:pPr>
    <w:rPr>
      <w:rFonts w:ascii="Gill Sans MT" w:eastAsia="Calibri" w:hAnsi="Gill Sans MT" w:cs="Calibri"/>
      <w:i w:val="0"/>
      <w:iCs w:val="0"/>
      <w:color w:val="002F6C" w:themeColor="text2"/>
      <w:spacing w:val="0"/>
      <w:sz w:val="28"/>
      <w:szCs w:val="28"/>
    </w:rPr>
  </w:style>
  <w:style w:type="paragraph" w:styleId="Subtitle">
    <w:name w:val="Subtitle"/>
    <w:basedOn w:val="Normal"/>
    <w:next w:val="Normal"/>
    <w:link w:val="SubtitleChar"/>
    <w:uiPriority w:val="11"/>
    <w:qFormat/>
    <w:rsid w:val="00FF194B"/>
    <w:pPr>
      <w:numPr>
        <w:ilvl w:val="1"/>
      </w:numPr>
    </w:pPr>
    <w:rPr>
      <w:rFonts w:asciiTheme="majorHAnsi" w:eastAsiaTheme="majorEastAsia" w:hAnsiTheme="majorHAnsi" w:cstheme="majorBidi"/>
      <w:i/>
      <w:iCs/>
      <w:color w:val="6C6463" w:themeColor="accent1"/>
      <w:spacing w:val="15"/>
      <w:sz w:val="24"/>
      <w:szCs w:val="24"/>
    </w:rPr>
  </w:style>
  <w:style w:type="character" w:customStyle="1" w:styleId="SubtitleChar">
    <w:name w:val="Subtitle Char"/>
    <w:basedOn w:val="DefaultParagraphFont"/>
    <w:link w:val="Subtitle"/>
    <w:uiPriority w:val="11"/>
    <w:rsid w:val="00FF194B"/>
    <w:rPr>
      <w:rFonts w:asciiTheme="majorHAnsi" w:eastAsiaTheme="majorEastAsia" w:hAnsiTheme="majorHAnsi" w:cstheme="majorBidi"/>
      <w:i/>
      <w:iCs/>
      <w:color w:val="6C6463" w:themeColor="accent1"/>
      <w:spacing w:val="15"/>
      <w:sz w:val="24"/>
      <w:szCs w:val="24"/>
    </w:rPr>
  </w:style>
  <w:style w:type="character" w:customStyle="1" w:styleId="QuoteChar">
    <w:name w:val="Quote Char"/>
    <w:basedOn w:val="DefaultParagraphFont"/>
    <w:link w:val="Quote"/>
    <w:uiPriority w:val="29"/>
    <w:rsid w:val="00D646C8"/>
    <w:rPr>
      <w:rFonts w:ascii="Gill Sans MT" w:eastAsia="Calibri" w:hAnsi="Gill Sans MT" w:cs="Calibri"/>
      <w:color w:val="002F6C" w:themeColor="text2"/>
      <w:sz w:val="28"/>
      <w:szCs w:val="28"/>
    </w:rPr>
  </w:style>
  <w:style w:type="paragraph" w:customStyle="1" w:styleId="QuoteAttribution">
    <w:name w:val="Quote Attribution"/>
    <w:basedOn w:val="Normal"/>
    <w:qFormat/>
    <w:rsid w:val="00D646C8"/>
    <w:pPr>
      <w:spacing w:before="120" w:after="240"/>
      <w:jc w:val="right"/>
    </w:pPr>
    <w:rPr>
      <w:b/>
      <w:color w:val="002F6C" w:themeColor="text2"/>
      <w:sz w:val="18"/>
    </w:rPr>
  </w:style>
  <w:style w:type="paragraph" w:customStyle="1" w:styleId="Left-Credit">
    <w:name w:val="Left-Credit"/>
    <w:basedOn w:val="Normal"/>
    <w:next w:val="Normal"/>
    <w:qFormat/>
    <w:rsid w:val="002E3435"/>
    <w:pPr>
      <w:spacing w:before="40" w:after="40"/>
    </w:pPr>
    <w:rPr>
      <w:rFonts w:eastAsiaTheme="minorEastAsia" w:cs="GillSansMTStd-Book"/>
      <w:caps/>
      <w:noProof/>
      <w:color w:val="7F7F7F" w:themeColor="text1" w:themeTint="80"/>
      <w:sz w:val="12"/>
      <w:szCs w:val="12"/>
    </w:rPr>
  </w:style>
  <w:style w:type="paragraph" w:styleId="TOC1">
    <w:name w:val="toc 1"/>
    <w:basedOn w:val="Normal"/>
    <w:next w:val="Normal"/>
    <w:autoRedefine/>
    <w:uiPriority w:val="39"/>
    <w:rsid w:val="000D68AE"/>
    <w:pPr>
      <w:tabs>
        <w:tab w:val="left" w:pos="356"/>
        <w:tab w:val="right" w:leader="dot" w:pos="9360"/>
      </w:tabs>
      <w:spacing w:before="120" w:line="276" w:lineRule="auto"/>
      <w:ind w:left="270" w:hanging="270"/>
    </w:pPr>
    <w:rPr>
      <w:rFonts w:ascii="Cambria" w:eastAsia="Times New Roman" w:hAnsi="Cambria" w:cs="Cambria"/>
      <w:b/>
      <w:bCs/>
      <w:color w:val="548DD4"/>
      <w:sz w:val="24"/>
      <w:szCs w:val="24"/>
    </w:rPr>
  </w:style>
  <w:style w:type="paragraph" w:styleId="TOC2">
    <w:name w:val="toc 2"/>
    <w:basedOn w:val="Normal"/>
    <w:next w:val="Normal"/>
    <w:autoRedefine/>
    <w:uiPriority w:val="39"/>
    <w:rsid w:val="000D68AE"/>
    <w:pPr>
      <w:tabs>
        <w:tab w:val="left" w:pos="660"/>
        <w:tab w:val="right" w:leader="dot" w:pos="9016"/>
      </w:tabs>
      <w:spacing w:line="276" w:lineRule="auto"/>
      <w:ind w:left="270"/>
    </w:pPr>
    <w:rPr>
      <w:rFonts w:ascii="Calibri" w:eastAsia="Times New Roman" w:hAnsi="Calibri" w:cs="Calibri"/>
    </w:rPr>
  </w:style>
  <w:style w:type="character" w:styleId="Hyperlink">
    <w:name w:val="Hyperlink"/>
    <w:basedOn w:val="DefaultParagraphFont"/>
    <w:uiPriority w:val="99"/>
    <w:rsid w:val="00335ECC"/>
    <w:rPr>
      <w:rFonts w:cs="Times New Roman"/>
      <w:color w:val="0000FF"/>
      <w:u w:val="single"/>
    </w:rPr>
  </w:style>
  <w:style w:type="paragraph" w:styleId="Caption">
    <w:name w:val="caption"/>
    <w:basedOn w:val="Normal"/>
    <w:next w:val="Normal"/>
    <w:qFormat/>
    <w:rsid w:val="00335ECC"/>
    <w:pPr>
      <w:spacing w:before="100" w:line="312" w:lineRule="auto"/>
    </w:pPr>
    <w:rPr>
      <w:rFonts w:ascii="Arial" w:eastAsia="Cambria" w:hAnsi="Arial" w:cs="Arial"/>
      <w:i/>
      <w:iCs/>
      <w:sz w:val="16"/>
      <w:szCs w:val="16"/>
      <w:lang w:val="en-AU" w:eastAsia="en-GB"/>
    </w:rPr>
  </w:style>
  <w:style w:type="paragraph" w:styleId="FootnoteText">
    <w:name w:val="footnote text"/>
    <w:basedOn w:val="Normal"/>
    <w:link w:val="FootnoteTextChar"/>
    <w:rsid w:val="00335ECC"/>
    <w:pPr>
      <w:spacing w:before="100" w:line="312" w:lineRule="auto"/>
    </w:pPr>
    <w:rPr>
      <w:rFonts w:ascii="Arial" w:eastAsia="Cambria" w:hAnsi="Arial" w:cs="Arial"/>
      <w:sz w:val="16"/>
      <w:szCs w:val="16"/>
      <w:lang w:val="en-AU" w:eastAsia="en-GB"/>
    </w:rPr>
  </w:style>
  <w:style w:type="character" w:customStyle="1" w:styleId="FootnoteTextChar">
    <w:name w:val="Footnote Text Char"/>
    <w:basedOn w:val="DefaultParagraphFont"/>
    <w:link w:val="FootnoteText"/>
    <w:rsid w:val="00335ECC"/>
    <w:rPr>
      <w:rFonts w:ascii="Arial" w:eastAsia="Cambria" w:hAnsi="Arial" w:cs="Arial"/>
      <w:sz w:val="16"/>
      <w:szCs w:val="16"/>
      <w:lang w:val="en-AU" w:eastAsia="en-GB"/>
    </w:rPr>
  </w:style>
  <w:style w:type="paragraph" w:customStyle="1" w:styleId="Default">
    <w:name w:val="Default"/>
    <w:rsid w:val="00335ECC"/>
    <w:pPr>
      <w:autoSpaceDE w:val="0"/>
      <w:autoSpaceDN w:val="0"/>
      <w:adjustRightInd w:val="0"/>
      <w:spacing w:after="0" w:line="240" w:lineRule="auto"/>
    </w:pPr>
    <w:rPr>
      <w:rFonts w:ascii="Calibri" w:eastAsia="Cambria" w:hAnsi="Calibri" w:cs="Calibri"/>
      <w:color w:val="000000"/>
      <w:sz w:val="24"/>
      <w:szCs w:val="24"/>
      <w:lang w:val="en-GB" w:eastAsia="en-GB"/>
    </w:rPr>
  </w:style>
  <w:style w:type="character" w:styleId="FootnoteReference">
    <w:name w:val="footnote reference"/>
    <w:basedOn w:val="DefaultParagraphFont"/>
    <w:rsid w:val="00335ECC"/>
    <w:rPr>
      <w:rFonts w:cs="Times New Roman"/>
      <w:vertAlign w:val="superscript"/>
    </w:rPr>
  </w:style>
  <w:style w:type="character" w:styleId="Emphasis">
    <w:name w:val="Emphasis"/>
    <w:basedOn w:val="DefaultParagraphFont"/>
    <w:qFormat/>
    <w:rsid w:val="00335ECC"/>
    <w:rPr>
      <w:rFonts w:cs="Times New Roman"/>
      <w:i/>
      <w:iCs/>
    </w:rPr>
  </w:style>
  <w:style w:type="paragraph" w:customStyle="1" w:styleId="USAIDmaintitle">
    <w:name w:val="USAID main title"/>
    <w:basedOn w:val="Normal"/>
    <w:rsid w:val="00335ECC"/>
    <w:pPr>
      <w:spacing w:before="2900"/>
    </w:pPr>
    <w:rPr>
      <w:rFonts w:ascii="Arial" w:eastAsia="Times New Roman" w:hAnsi="Arial" w:cs="Arial"/>
      <w:caps/>
      <w:color w:val="FFFFFF"/>
      <w:sz w:val="64"/>
      <w:szCs w:val="64"/>
    </w:rPr>
  </w:style>
  <w:style w:type="paragraph" w:customStyle="1" w:styleId="USAIDdate">
    <w:name w:val="USAID date"/>
    <w:basedOn w:val="Normal"/>
    <w:link w:val="USAIDdateChar"/>
    <w:rsid w:val="00335ECC"/>
    <w:rPr>
      <w:rFonts w:ascii="Arial" w:eastAsia="Times New Roman" w:hAnsi="Arial" w:cs="Arial"/>
      <w:b/>
      <w:bCs/>
      <w:caps/>
      <w:color w:val="FFFFFF"/>
      <w:sz w:val="24"/>
      <w:szCs w:val="24"/>
    </w:rPr>
  </w:style>
  <w:style w:type="character" w:customStyle="1" w:styleId="USAIDdateChar">
    <w:name w:val="USAID date Char"/>
    <w:basedOn w:val="DefaultParagraphFont"/>
    <w:link w:val="USAIDdate"/>
    <w:rsid w:val="00596EE8"/>
    <w:rPr>
      <w:rFonts w:ascii="Arial" w:eastAsia="Times New Roman" w:hAnsi="Arial" w:cs="Arial"/>
      <w:b/>
      <w:bCs/>
      <w:caps/>
      <w:color w:val="FFFFFF"/>
      <w:sz w:val="24"/>
      <w:szCs w:val="24"/>
    </w:rPr>
  </w:style>
  <w:style w:type="paragraph" w:styleId="TOCHeading">
    <w:name w:val="TOC Heading"/>
    <w:basedOn w:val="Heading1"/>
    <w:next w:val="Normal"/>
    <w:uiPriority w:val="39"/>
    <w:unhideWhenUsed/>
    <w:qFormat/>
    <w:rsid w:val="00335ECC"/>
    <w:pPr>
      <w:spacing w:before="240" w:line="276" w:lineRule="auto"/>
      <w:outlineLvl w:val="9"/>
    </w:pPr>
    <w:rPr>
      <w:rFonts w:asciiTheme="majorHAnsi" w:eastAsiaTheme="majorEastAsia" w:hAnsiTheme="majorHAnsi" w:cstheme="majorBidi"/>
      <w:b w:val="0"/>
      <w:smallCaps w:val="0"/>
      <w:color w:val="504A4A" w:themeColor="accent1" w:themeShade="BF"/>
      <w:sz w:val="32"/>
      <w:szCs w:val="32"/>
    </w:rPr>
  </w:style>
  <w:style w:type="paragraph" w:customStyle="1" w:styleId="LARGESECTIONTITLE0">
    <w:name w:val="LARGE SECTION TITLE"/>
    <w:basedOn w:val="Normal"/>
    <w:uiPriority w:val="99"/>
    <w:rsid w:val="00335ECC"/>
    <w:pPr>
      <w:spacing w:before="280"/>
      <w:jc w:val="both"/>
    </w:pPr>
    <w:rPr>
      <w:rFonts w:eastAsia="Calibri" w:cs="Times New Roman"/>
      <w:b/>
      <w:caps/>
      <w:color w:val="000000"/>
      <w:sz w:val="28"/>
      <w:szCs w:val="28"/>
    </w:rPr>
  </w:style>
  <w:style w:type="paragraph" w:styleId="TableofFigures">
    <w:name w:val="table of figures"/>
    <w:basedOn w:val="Normal"/>
    <w:next w:val="Normal"/>
    <w:uiPriority w:val="99"/>
    <w:rsid w:val="00335ECC"/>
    <w:pPr>
      <w:spacing w:line="276" w:lineRule="auto"/>
      <w:ind w:left="440" w:hanging="440"/>
    </w:pPr>
    <w:rPr>
      <w:rFonts w:asciiTheme="minorHAnsi" w:eastAsia="Times New Roman" w:hAnsiTheme="minorHAnsi" w:cs="Calibri"/>
      <w:b/>
      <w:bCs/>
      <w:sz w:val="20"/>
      <w:szCs w:val="20"/>
    </w:rPr>
  </w:style>
  <w:style w:type="table" w:customStyle="1" w:styleId="TableGrid11">
    <w:name w:val="Table Grid11"/>
    <w:basedOn w:val="TableNormal"/>
    <w:next w:val="TableGrid"/>
    <w:uiPriority w:val="39"/>
    <w:rsid w:val="00335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dyText">
    <w:name w:val="2 BodyText"/>
    <w:basedOn w:val="Normal"/>
    <w:link w:val="2BodyTextChar"/>
    <w:qFormat/>
    <w:rsid w:val="002545DB"/>
    <w:pPr>
      <w:spacing w:before="100" w:after="100"/>
    </w:pPr>
    <w:rPr>
      <w:rFonts w:ascii="Times New Roman" w:eastAsia="Times New Roman" w:hAnsi="Times New Roman" w:cs="Times New Roman"/>
      <w:spacing w:val="-4"/>
      <w:sz w:val="24"/>
      <w:szCs w:val="26"/>
    </w:rPr>
  </w:style>
  <w:style w:type="character" w:customStyle="1" w:styleId="2BodyTextChar">
    <w:name w:val="2 BodyText Char"/>
    <w:basedOn w:val="DefaultParagraphFont"/>
    <w:link w:val="2BodyText"/>
    <w:locked/>
    <w:rsid w:val="002545DB"/>
    <w:rPr>
      <w:rFonts w:ascii="Times New Roman" w:eastAsia="Times New Roman" w:hAnsi="Times New Roman" w:cs="Times New Roman"/>
      <w:spacing w:val="-4"/>
      <w:sz w:val="24"/>
      <w:szCs w:val="26"/>
    </w:rPr>
  </w:style>
  <w:style w:type="table" w:customStyle="1" w:styleId="GridTable5Dark-Accent21">
    <w:name w:val="Grid Table 5 Dark - Accent 21"/>
    <w:basedOn w:val="TableNormal"/>
    <w:uiPriority w:val="50"/>
    <w:rsid w:val="00D40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ED" w:themeFill="accent2"/>
      </w:tcPr>
    </w:tblStylePr>
    <w:tblStylePr w:type="band1Vert">
      <w:tblPr/>
      <w:tcPr>
        <w:shd w:val="clear" w:color="auto" w:fill="DBE7F7" w:themeFill="accent2" w:themeFillTint="66"/>
      </w:tcPr>
    </w:tblStylePr>
    <w:tblStylePr w:type="band1Horz">
      <w:tblPr/>
      <w:tcPr>
        <w:shd w:val="clear" w:color="auto" w:fill="DBE7F7" w:themeFill="accent2" w:themeFillTint="66"/>
      </w:tcPr>
    </w:tblStylePr>
  </w:style>
  <w:style w:type="paragraph" w:styleId="TOC3">
    <w:name w:val="toc 3"/>
    <w:basedOn w:val="Normal"/>
    <w:next w:val="Normal"/>
    <w:autoRedefine/>
    <w:uiPriority w:val="39"/>
    <w:unhideWhenUsed/>
    <w:rsid w:val="00A11E25"/>
    <w:pPr>
      <w:tabs>
        <w:tab w:val="right" w:leader="dot" w:pos="9350"/>
      </w:tabs>
      <w:spacing w:after="100"/>
      <w:ind w:left="440"/>
      <w:jc w:val="both"/>
    </w:pPr>
  </w:style>
  <w:style w:type="paragraph" w:customStyle="1" w:styleId="ChapterHeading">
    <w:name w:val="Chapter Heading"/>
    <w:basedOn w:val="Normal"/>
    <w:next w:val="BodyText2"/>
    <w:qFormat/>
    <w:rsid w:val="00596EE8"/>
    <w:pPr>
      <w:keepNext/>
      <w:spacing w:before="200" w:after="160" w:line="312" w:lineRule="auto"/>
      <w:jc w:val="both"/>
    </w:pPr>
    <w:rPr>
      <w:rFonts w:ascii="Arial" w:eastAsia="Cambria" w:hAnsi="Arial" w:cs="Times New Roman"/>
      <w:b/>
      <w:sz w:val="20"/>
      <w:szCs w:val="20"/>
      <w:lang w:val="fr-FR" w:eastAsia="en-GB"/>
    </w:rPr>
  </w:style>
  <w:style w:type="paragraph" w:styleId="BodyText2">
    <w:name w:val="Body Text 2"/>
    <w:basedOn w:val="Normal"/>
    <w:link w:val="BodyText2Char"/>
    <w:uiPriority w:val="99"/>
    <w:semiHidden/>
    <w:rsid w:val="00596EE8"/>
    <w:pPr>
      <w:spacing w:after="120" w:line="480" w:lineRule="auto"/>
      <w:jc w:val="both"/>
    </w:pPr>
    <w:rPr>
      <w:rFonts w:asciiTheme="minorHAnsi" w:hAnsiTheme="minorHAnsi"/>
      <w:lang w:val="en-GB"/>
    </w:rPr>
  </w:style>
  <w:style w:type="character" w:customStyle="1" w:styleId="BodyText2Char">
    <w:name w:val="Body Text 2 Char"/>
    <w:basedOn w:val="DefaultParagraphFont"/>
    <w:link w:val="BodyText2"/>
    <w:uiPriority w:val="99"/>
    <w:semiHidden/>
    <w:rsid w:val="00596EE8"/>
    <w:rPr>
      <w:lang w:val="en-GB"/>
    </w:rPr>
  </w:style>
  <w:style w:type="paragraph" w:customStyle="1" w:styleId="CWHeading2">
    <w:name w:val="CW Heading 2"/>
    <w:basedOn w:val="Normal"/>
    <w:next w:val="NormalIndent"/>
    <w:link w:val="CWHeading2Car"/>
    <w:rsid w:val="00596EE8"/>
    <w:pPr>
      <w:keepNext/>
      <w:numPr>
        <w:ilvl w:val="1"/>
        <w:numId w:val="5"/>
      </w:numPr>
      <w:spacing w:before="200" w:after="160" w:line="312" w:lineRule="auto"/>
      <w:jc w:val="both"/>
      <w:outlineLvl w:val="1"/>
    </w:pPr>
    <w:rPr>
      <w:rFonts w:ascii="Arial" w:eastAsia="Cambria" w:hAnsi="Arial" w:cs="Times New Roman"/>
      <w:b/>
      <w:sz w:val="20"/>
      <w:szCs w:val="20"/>
      <w:lang w:val="en-AU" w:eastAsia="en-GB"/>
    </w:rPr>
  </w:style>
  <w:style w:type="paragraph" w:styleId="NormalIndent">
    <w:name w:val="Normal Indent"/>
    <w:basedOn w:val="Normal"/>
    <w:link w:val="NormalIndentChar"/>
    <w:uiPriority w:val="99"/>
    <w:rsid w:val="00596EE8"/>
    <w:pPr>
      <w:spacing w:after="160" w:line="259" w:lineRule="auto"/>
      <w:ind w:left="708"/>
      <w:jc w:val="both"/>
    </w:pPr>
    <w:rPr>
      <w:rFonts w:asciiTheme="minorHAnsi" w:hAnsiTheme="minorHAnsi"/>
      <w:lang w:val="en-GB"/>
    </w:rPr>
  </w:style>
  <w:style w:type="character" w:customStyle="1" w:styleId="NormalIndentChar">
    <w:name w:val="Normal Indent Char"/>
    <w:basedOn w:val="DefaultParagraphFont"/>
    <w:link w:val="NormalIndent"/>
    <w:uiPriority w:val="99"/>
    <w:rsid w:val="00596EE8"/>
    <w:rPr>
      <w:lang w:val="en-GB"/>
    </w:rPr>
  </w:style>
  <w:style w:type="character" w:customStyle="1" w:styleId="CWHeading2Car">
    <w:name w:val="CW Heading 2 Car"/>
    <w:basedOn w:val="DefaultParagraphFont"/>
    <w:link w:val="CWHeading2"/>
    <w:locked/>
    <w:rsid w:val="00596EE8"/>
    <w:rPr>
      <w:rFonts w:ascii="Arial" w:eastAsia="Cambria" w:hAnsi="Arial" w:cs="Times New Roman"/>
      <w:b/>
      <w:sz w:val="20"/>
      <w:szCs w:val="20"/>
      <w:lang w:val="en-AU" w:eastAsia="en-GB"/>
    </w:rPr>
  </w:style>
  <w:style w:type="character" w:customStyle="1" w:styleId="TextedebullesCar4">
    <w:name w:val="Texte de bulles Car4"/>
    <w:basedOn w:val="DefaultParagraphFont"/>
    <w:locked/>
    <w:rsid w:val="00596EE8"/>
    <w:rPr>
      <w:rFonts w:ascii="Lucida Grande" w:hAnsi="Lucida Grande" w:cs="Lucida Grande"/>
      <w:sz w:val="18"/>
      <w:szCs w:val="18"/>
    </w:rPr>
  </w:style>
  <w:style w:type="paragraph" w:customStyle="1" w:styleId="TOCHeading1">
    <w:name w:val="TOC Heading1"/>
    <w:basedOn w:val="Heading1"/>
    <w:next w:val="Normal"/>
    <w:rsid w:val="00596EE8"/>
    <w:pPr>
      <w:ind w:left="714" w:hanging="357"/>
      <w:outlineLvl w:val="9"/>
    </w:pPr>
    <w:rPr>
      <w:rFonts w:ascii="Cambria" w:eastAsia="Cambria" w:hAnsi="Cambria" w:cs="Cambria"/>
      <w:bCs/>
      <w:smallCaps w:val="0"/>
      <w:color w:val="365F91"/>
      <w:lang w:val="en-GB"/>
    </w:rPr>
  </w:style>
  <w:style w:type="paragraph" w:customStyle="1" w:styleId="CWHeading1">
    <w:name w:val="CW Heading 1"/>
    <w:basedOn w:val="Normal"/>
    <w:next w:val="Normal"/>
    <w:rsid w:val="00596EE8"/>
    <w:pPr>
      <w:keepNext/>
      <w:tabs>
        <w:tab w:val="num" w:pos="709"/>
      </w:tabs>
      <w:spacing w:before="360" w:line="312" w:lineRule="auto"/>
      <w:ind w:left="709" w:hanging="709"/>
      <w:jc w:val="center"/>
      <w:outlineLvl w:val="0"/>
    </w:pPr>
    <w:rPr>
      <w:rFonts w:asciiTheme="minorHAnsi" w:eastAsia="Cambria" w:hAnsiTheme="minorHAnsi"/>
      <w:b/>
      <w:bCs/>
      <w:color w:val="4F81BD"/>
      <w:sz w:val="24"/>
      <w:szCs w:val="24"/>
      <w:lang w:val="en-AU" w:eastAsia="en-GB"/>
    </w:rPr>
  </w:style>
  <w:style w:type="paragraph" w:customStyle="1" w:styleId="CWHeading3">
    <w:name w:val="CW Heading 3"/>
    <w:basedOn w:val="CWHeading2"/>
    <w:link w:val="CWHeading3CharChar"/>
    <w:uiPriority w:val="99"/>
    <w:rsid w:val="00596EE8"/>
    <w:pPr>
      <w:numPr>
        <w:ilvl w:val="0"/>
        <w:numId w:val="0"/>
      </w:numPr>
      <w:tabs>
        <w:tab w:val="num" w:pos="1418"/>
      </w:tabs>
      <w:spacing w:before="100"/>
      <w:ind w:left="1418" w:hanging="360"/>
      <w:outlineLvl w:val="2"/>
    </w:pPr>
    <w:rPr>
      <w:rFonts w:ascii="Arial Italic" w:hAnsi="Arial Italic" w:cs="Arial Italic"/>
      <w:b w:val="0"/>
      <w:color w:val="4F81BD"/>
    </w:rPr>
  </w:style>
  <w:style w:type="character" w:customStyle="1" w:styleId="CWHeading3CharChar">
    <w:name w:val="CW Heading 3 Char Char"/>
    <w:basedOn w:val="DefaultParagraphFont"/>
    <w:link w:val="CWHeading3"/>
    <w:uiPriority w:val="99"/>
    <w:locked/>
    <w:rsid w:val="00596EE8"/>
    <w:rPr>
      <w:rFonts w:ascii="Arial Italic" w:eastAsia="Cambria" w:hAnsi="Arial Italic" w:cs="Arial Italic"/>
      <w:color w:val="4F81BD"/>
      <w:sz w:val="20"/>
      <w:szCs w:val="20"/>
      <w:lang w:val="en-AU" w:eastAsia="en-GB"/>
    </w:rPr>
  </w:style>
  <w:style w:type="paragraph" w:customStyle="1" w:styleId="CWHeading4">
    <w:name w:val="CW Heading 4"/>
    <w:basedOn w:val="Normal"/>
    <w:uiPriority w:val="99"/>
    <w:rsid w:val="00596EE8"/>
    <w:pPr>
      <w:tabs>
        <w:tab w:val="num" w:pos="2126"/>
      </w:tabs>
      <w:spacing w:before="100" w:line="312" w:lineRule="auto"/>
      <w:ind w:left="2126" w:hanging="708"/>
      <w:jc w:val="both"/>
      <w:outlineLvl w:val="3"/>
    </w:pPr>
    <w:rPr>
      <w:rFonts w:asciiTheme="minorHAnsi" w:eastAsia="Cambria" w:hAnsiTheme="minorHAnsi"/>
      <w:b/>
      <w:bCs/>
      <w:i/>
      <w:iCs/>
      <w:lang w:val="en-AU" w:eastAsia="en-GB"/>
    </w:rPr>
  </w:style>
  <w:style w:type="paragraph" w:customStyle="1" w:styleId="CWHeading5">
    <w:name w:val="CW Heading 5"/>
    <w:basedOn w:val="Normal"/>
    <w:rsid w:val="00596EE8"/>
    <w:pPr>
      <w:tabs>
        <w:tab w:val="num" w:pos="2835"/>
      </w:tabs>
      <w:spacing w:before="100" w:line="312" w:lineRule="auto"/>
      <w:ind w:left="2835" w:hanging="709"/>
      <w:jc w:val="both"/>
      <w:outlineLvl w:val="4"/>
    </w:pPr>
    <w:rPr>
      <w:rFonts w:ascii="Arial" w:eastAsia="Cambria" w:hAnsi="Arial" w:cs="Arial"/>
      <w:i/>
      <w:iCs/>
      <w:sz w:val="20"/>
      <w:szCs w:val="20"/>
      <w:lang w:val="en-AU" w:eastAsia="en-GB"/>
    </w:rPr>
  </w:style>
  <w:style w:type="paragraph" w:customStyle="1" w:styleId="CWHeading6">
    <w:name w:val="CW Heading 6"/>
    <w:basedOn w:val="Normal"/>
    <w:rsid w:val="00596EE8"/>
    <w:pPr>
      <w:tabs>
        <w:tab w:val="num" w:pos="3544"/>
      </w:tabs>
      <w:spacing w:before="100" w:line="312" w:lineRule="auto"/>
      <w:ind w:left="3544" w:hanging="709"/>
      <w:jc w:val="both"/>
      <w:outlineLvl w:val="5"/>
    </w:pPr>
    <w:rPr>
      <w:rFonts w:asciiTheme="minorHAnsi" w:eastAsia="Cambria" w:hAnsiTheme="minorHAnsi"/>
      <w:i/>
      <w:iCs/>
      <w:lang w:val="en-AU" w:eastAsia="en-GB"/>
    </w:rPr>
  </w:style>
  <w:style w:type="character" w:customStyle="1" w:styleId="AuthorNote">
    <w:name w:val="Author Note"/>
    <w:aliases w:val="AN"/>
    <w:basedOn w:val="DefaultParagraphFont"/>
    <w:rsid w:val="00596EE8"/>
    <w:rPr>
      <w:rFonts w:ascii="Arial" w:hAnsi="Arial" w:cs="Arial"/>
      <w:b/>
      <w:bCs/>
      <w:sz w:val="20"/>
      <w:szCs w:val="20"/>
      <w:u w:val="single"/>
    </w:rPr>
  </w:style>
  <w:style w:type="paragraph" w:styleId="BodyTextIndent">
    <w:name w:val="Body Text Indent"/>
    <w:basedOn w:val="BodyText"/>
    <w:link w:val="BodyTextIndentChar"/>
    <w:rsid w:val="00596EE8"/>
    <w:pPr>
      <w:ind w:left="709"/>
    </w:pPr>
  </w:style>
  <w:style w:type="paragraph" w:styleId="BodyText">
    <w:name w:val="Body Text"/>
    <w:basedOn w:val="Normal"/>
    <w:link w:val="BodyTextChar"/>
    <w:rsid w:val="00596EE8"/>
    <w:pPr>
      <w:spacing w:before="100" w:line="312" w:lineRule="auto"/>
      <w:jc w:val="both"/>
    </w:pPr>
    <w:rPr>
      <w:rFonts w:ascii="Arial" w:eastAsia="Cambria" w:hAnsi="Arial" w:cs="Arial"/>
      <w:sz w:val="20"/>
      <w:szCs w:val="20"/>
      <w:lang w:val="en-AU" w:eastAsia="en-GB"/>
    </w:rPr>
  </w:style>
  <w:style w:type="character" w:customStyle="1" w:styleId="BodyTextChar">
    <w:name w:val="Body Text Char"/>
    <w:basedOn w:val="DefaultParagraphFont"/>
    <w:link w:val="BodyText"/>
    <w:rsid w:val="00596EE8"/>
    <w:rPr>
      <w:rFonts w:ascii="Arial" w:eastAsia="Cambria" w:hAnsi="Arial" w:cs="Arial"/>
      <w:sz w:val="20"/>
      <w:szCs w:val="20"/>
      <w:lang w:val="en-AU" w:eastAsia="en-GB"/>
    </w:rPr>
  </w:style>
  <w:style w:type="character" w:customStyle="1" w:styleId="BodyTextIndentChar">
    <w:name w:val="Body Text Indent Char"/>
    <w:basedOn w:val="DefaultParagraphFont"/>
    <w:link w:val="BodyTextIndent"/>
    <w:rsid w:val="00596EE8"/>
    <w:rPr>
      <w:rFonts w:ascii="Arial" w:eastAsia="Cambria" w:hAnsi="Arial" w:cs="Arial"/>
      <w:sz w:val="20"/>
      <w:szCs w:val="20"/>
      <w:lang w:val="en-AU" w:eastAsia="en-GB"/>
    </w:rPr>
  </w:style>
  <w:style w:type="paragraph" w:customStyle="1" w:styleId="Bullet1">
    <w:name w:val="Bullet 1"/>
    <w:basedOn w:val="ListParagraph"/>
    <w:rsid w:val="00596EE8"/>
    <w:pPr>
      <w:numPr>
        <w:numId w:val="16"/>
      </w:numPr>
      <w:spacing w:after="160" w:line="259" w:lineRule="auto"/>
      <w:contextualSpacing w:val="0"/>
      <w:jc w:val="both"/>
    </w:pPr>
    <w:rPr>
      <w:rFonts w:asciiTheme="minorHAnsi" w:hAnsiTheme="minorHAnsi"/>
      <w:lang w:val="en-GB"/>
    </w:rPr>
  </w:style>
  <w:style w:type="paragraph" w:customStyle="1" w:styleId="Bullet2">
    <w:name w:val="Bullet 2"/>
    <w:basedOn w:val="ListParagraph"/>
    <w:rsid w:val="00596EE8"/>
    <w:pPr>
      <w:numPr>
        <w:ilvl w:val="1"/>
        <w:numId w:val="17"/>
      </w:numPr>
      <w:spacing w:after="160" w:line="259" w:lineRule="auto"/>
      <w:ind w:left="1434" w:hanging="357"/>
      <w:contextualSpacing w:val="0"/>
      <w:jc w:val="both"/>
    </w:pPr>
    <w:rPr>
      <w:rFonts w:asciiTheme="minorHAnsi" w:hAnsiTheme="minorHAnsi"/>
      <w:lang w:val="en-GB"/>
    </w:rPr>
  </w:style>
  <w:style w:type="paragraph" w:customStyle="1" w:styleId="Bullet3">
    <w:name w:val="Bullet 3"/>
    <w:basedOn w:val="Normal"/>
    <w:rsid w:val="00596EE8"/>
    <w:pPr>
      <w:numPr>
        <w:numId w:val="6"/>
      </w:numPr>
      <w:tabs>
        <w:tab w:val="num" w:pos="709"/>
      </w:tabs>
      <w:spacing w:before="100" w:line="312" w:lineRule="auto"/>
      <w:ind w:left="709" w:hanging="709"/>
      <w:jc w:val="both"/>
    </w:pPr>
    <w:rPr>
      <w:rFonts w:ascii="Arial" w:eastAsia="Cambria" w:hAnsi="Arial" w:cs="Arial"/>
      <w:sz w:val="20"/>
      <w:szCs w:val="20"/>
      <w:lang w:val="en-AU" w:eastAsia="en-GB"/>
    </w:rPr>
  </w:style>
  <w:style w:type="paragraph" w:customStyle="1" w:styleId="GeneralHeading">
    <w:name w:val="General Heading"/>
    <w:basedOn w:val="Normal"/>
    <w:next w:val="Normal"/>
    <w:rsid w:val="00596EE8"/>
    <w:pPr>
      <w:keepNext/>
      <w:spacing w:before="200" w:line="312" w:lineRule="auto"/>
      <w:jc w:val="both"/>
    </w:pPr>
    <w:rPr>
      <w:rFonts w:ascii="Arial" w:eastAsia="Cambria" w:hAnsi="Arial" w:cs="Arial"/>
      <w:b/>
      <w:bCs/>
      <w:sz w:val="20"/>
      <w:szCs w:val="20"/>
      <w:lang w:val="en-AU" w:eastAsia="en-GB"/>
    </w:rPr>
  </w:style>
  <w:style w:type="paragraph" w:customStyle="1" w:styleId="GNHeading">
    <w:name w:val="GN Heading"/>
    <w:basedOn w:val="Normal"/>
    <w:next w:val="Normal"/>
    <w:rsid w:val="00596EE8"/>
    <w:pPr>
      <w:keepNext/>
      <w:numPr>
        <w:numId w:val="7"/>
      </w:numPr>
      <w:spacing w:before="200" w:line="312" w:lineRule="auto"/>
      <w:jc w:val="both"/>
    </w:pPr>
    <w:rPr>
      <w:rFonts w:ascii="Arial" w:eastAsia="Cambria" w:hAnsi="Arial" w:cs="Arial"/>
      <w:b/>
      <w:bCs/>
      <w:vanish/>
      <w:color w:val="000080"/>
      <w:sz w:val="20"/>
      <w:szCs w:val="20"/>
      <w:lang w:val="en-AU" w:eastAsia="en-GB"/>
    </w:rPr>
  </w:style>
  <w:style w:type="paragraph" w:customStyle="1" w:styleId="GNLevel1">
    <w:name w:val="GN Level 1"/>
    <w:basedOn w:val="Normal"/>
    <w:rsid w:val="00596EE8"/>
    <w:pPr>
      <w:numPr>
        <w:numId w:val="8"/>
      </w:numPr>
      <w:spacing w:before="100" w:line="312" w:lineRule="auto"/>
      <w:jc w:val="both"/>
    </w:pPr>
    <w:rPr>
      <w:rFonts w:ascii="Arial" w:eastAsia="Cambria" w:hAnsi="Arial" w:cs="Arial"/>
      <w:vanish/>
      <w:color w:val="000080"/>
      <w:sz w:val="20"/>
      <w:szCs w:val="20"/>
      <w:lang w:val="en-AU" w:eastAsia="en-GB"/>
    </w:rPr>
  </w:style>
  <w:style w:type="paragraph" w:customStyle="1" w:styleId="GNLevel2">
    <w:name w:val="GN Level 2"/>
    <w:basedOn w:val="Normal"/>
    <w:rsid w:val="00596EE8"/>
    <w:pPr>
      <w:numPr>
        <w:numId w:val="9"/>
      </w:numPr>
      <w:spacing w:before="100" w:line="312" w:lineRule="auto"/>
      <w:jc w:val="both"/>
    </w:pPr>
    <w:rPr>
      <w:rFonts w:ascii="Arial" w:eastAsia="Cambria" w:hAnsi="Arial" w:cs="Arial"/>
      <w:vanish/>
      <w:color w:val="000080"/>
      <w:sz w:val="20"/>
      <w:szCs w:val="20"/>
      <w:lang w:val="en-AU" w:eastAsia="en-GB"/>
    </w:rPr>
  </w:style>
  <w:style w:type="paragraph" w:customStyle="1" w:styleId="GNNormal">
    <w:name w:val="GN Normal"/>
    <w:basedOn w:val="Normal"/>
    <w:rsid w:val="00596EE8"/>
    <w:pPr>
      <w:spacing w:before="100" w:line="312" w:lineRule="auto"/>
      <w:jc w:val="both"/>
    </w:pPr>
    <w:rPr>
      <w:rFonts w:ascii="Arial" w:eastAsia="Cambria" w:hAnsi="Arial" w:cs="Arial"/>
      <w:vanish/>
      <w:color w:val="000080"/>
      <w:sz w:val="20"/>
      <w:szCs w:val="20"/>
      <w:lang w:val="en-AU" w:eastAsia="en-GB"/>
    </w:rPr>
  </w:style>
  <w:style w:type="paragraph" w:customStyle="1" w:styleId="GNNormalIndent">
    <w:name w:val="GN Normal Indent"/>
    <w:basedOn w:val="GNNormal"/>
    <w:rsid w:val="00596EE8"/>
    <w:pPr>
      <w:ind w:left="709"/>
    </w:pPr>
    <w:rPr>
      <w:rFonts w:ascii="Calibri" w:hAnsi="Calibri" w:cs="Calibri"/>
      <w:i/>
      <w:iCs/>
      <w:sz w:val="22"/>
      <w:szCs w:val="22"/>
    </w:rPr>
  </w:style>
  <w:style w:type="paragraph" w:customStyle="1" w:styleId="HeaderTitle">
    <w:name w:val="Header Title"/>
    <w:basedOn w:val="Normal"/>
    <w:autoRedefine/>
    <w:rsid w:val="00596EE8"/>
    <w:pPr>
      <w:spacing w:before="100" w:line="312" w:lineRule="auto"/>
      <w:jc w:val="center"/>
    </w:pPr>
    <w:rPr>
      <w:rFonts w:ascii="Arial" w:eastAsia="Cambria" w:hAnsi="Arial" w:cs="Arial"/>
      <w:b/>
      <w:bCs/>
      <w:noProof/>
      <w:color w:val="4F81BD"/>
      <w:sz w:val="36"/>
      <w:szCs w:val="36"/>
      <w:lang w:val="en-AU" w:eastAsia="en-GB"/>
    </w:rPr>
  </w:style>
  <w:style w:type="paragraph" w:customStyle="1" w:styleId="HeaderTitle2">
    <w:name w:val="Header Title 2"/>
    <w:basedOn w:val="HeaderTitle"/>
    <w:rsid w:val="00596EE8"/>
    <w:pPr>
      <w:spacing w:after="40"/>
    </w:pPr>
    <w:rPr>
      <w:sz w:val="20"/>
      <w:szCs w:val="20"/>
    </w:rPr>
  </w:style>
  <w:style w:type="paragraph" w:customStyle="1" w:styleId="Heading">
    <w:name w:val="Heading"/>
    <w:basedOn w:val="Normal"/>
    <w:next w:val="Normal"/>
    <w:rsid w:val="00596EE8"/>
    <w:pPr>
      <w:keepNext/>
      <w:pBdr>
        <w:bottom w:val="single" w:sz="4" w:space="3" w:color="auto"/>
      </w:pBdr>
      <w:spacing w:before="360" w:line="312" w:lineRule="auto"/>
      <w:jc w:val="both"/>
    </w:pPr>
    <w:rPr>
      <w:rFonts w:ascii="Arial" w:eastAsia="Cambria" w:hAnsi="Arial" w:cs="Arial"/>
      <w:b/>
      <w:bCs/>
      <w:sz w:val="20"/>
      <w:szCs w:val="20"/>
      <w:lang w:val="en-AU" w:eastAsia="en-GB"/>
    </w:rPr>
  </w:style>
  <w:style w:type="paragraph" w:customStyle="1" w:styleId="level1">
    <w:name w:val="level1"/>
    <w:basedOn w:val="Normal"/>
    <w:rsid w:val="00596EE8"/>
    <w:pPr>
      <w:tabs>
        <w:tab w:val="num" w:pos="709"/>
        <w:tab w:val="num" w:pos="2126"/>
      </w:tabs>
      <w:spacing w:before="100" w:line="312" w:lineRule="auto"/>
      <w:ind w:left="2126" w:hanging="708"/>
      <w:jc w:val="both"/>
    </w:pPr>
    <w:rPr>
      <w:rFonts w:ascii="Arial" w:eastAsia="Cambria" w:hAnsi="Arial" w:cs="Arial"/>
      <w:sz w:val="20"/>
      <w:szCs w:val="20"/>
      <w:lang w:val="en-AU" w:eastAsia="en-GB"/>
    </w:rPr>
  </w:style>
  <w:style w:type="paragraph" w:customStyle="1" w:styleId="level2">
    <w:name w:val="level2"/>
    <w:basedOn w:val="Normal"/>
    <w:rsid w:val="00596EE8"/>
    <w:pPr>
      <w:tabs>
        <w:tab w:val="num" w:pos="709"/>
        <w:tab w:val="num" w:pos="2126"/>
      </w:tabs>
      <w:spacing w:before="100" w:line="312" w:lineRule="auto"/>
      <w:ind w:left="2126" w:hanging="708"/>
      <w:jc w:val="both"/>
    </w:pPr>
    <w:rPr>
      <w:rFonts w:ascii="Arial" w:eastAsia="Cambria" w:hAnsi="Arial" w:cs="Arial"/>
      <w:sz w:val="20"/>
      <w:szCs w:val="20"/>
      <w:lang w:val="en-AU" w:eastAsia="en-GB"/>
    </w:rPr>
  </w:style>
  <w:style w:type="paragraph" w:customStyle="1" w:styleId="level3">
    <w:name w:val="level3"/>
    <w:basedOn w:val="Normal"/>
    <w:rsid w:val="00596EE8"/>
    <w:pPr>
      <w:tabs>
        <w:tab w:val="num" w:pos="1418"/>
        <w:tab w:val="num" w:pos="2126"/>
      </w:tabs>
      <w:spacing w:before="100" w:line="312" w:lineRule="auto"/>
      <w:ind w:left="2126" w:hanging="708"/>
      <w:jc w:val="both"/>
    </w:pPr>
    <w:rPr>
      <w:rFonts w:ascii="Arial" w:eastAsia="Cambria" w:hAnsi="Arial" w:cs="Arial"/>
      <w:sz w:val="20"/>
      <w:szCs w:val="20"/>
      <w:lang w:val="en-AU" w:eastAsia="en-GB"/>
    </w:rPr>
  </w:style>
  <w:style w:type="paragraph" w:customStyle="1" w:styleId="level4">
    <w:name w:val="level4"/>
    <w:basedOn w:val="Normal"/>
    <w:rsid w:val="00596EE8"/>
    <w:pPr>
      <w:tabs>
        <w:tab w:val="num" w:pos="2126"/>
      </w:tabs>
      <w:spacing w:before="100" w:line="312" w:lineRule="auto"/>
      <w:ind w:left="2126" w:hanging="708"/>
      <w:jc w:val="both"/>
    </w:pPr>
    <w:rPr>
      <w:rFonts w:ascii="Arial" w:eastAsia="Cambria" w:hAnsi="Arial" w:cs="Arial"/>
      <w:sz w:val="20"/>
      <w:szCs w:val="20"/>
      <w:lang w:val="en-AU" w:eastAsia="en-GB"/>
    </w:rPr>
  </w:style>
  <w:style w:type="paragraph" w:customStyle="1" w:styleId="level5">
    <w:name w:val="level5"/>
    <w:basedOn w:val="Normal"/>
    <w:rsid w:val="00596EE8"/>
    <w:pPr>
      <w:tabs>
        <w:tab w:val="num" w:pos="2126"/>
        <w:tab w:val="num" w:pos="2835"/>
      </w:tabs>
      <w:spacing w:before="100" w:line="312" w:lineRule="auto"/>
      <w:ind w:left="2126" w:hanging="708"/>
      <w:jc w:val="both"/>
    </w:pPr>
    <w:rPr>
      <w:rFonts w:ascii="Arial" w:eastAsia="Cambria" w:hAnsi="Arial" w:cs="Arial"/>
      <w:sz w:val="20"/>
      <w:szCs w:val="20"/>
      <w:lang w:val="en-AU" w:eastAsia="en-GB"/>
    </w:rPr>
  </w:style>
  <w:style w:type="paragraph" w:customStyle="1" w:styleId="level6">
    <w:name w:val="level6"/>
    <w:basedOn w:val="Normal"/>
    <w:rsid w:val="00596EE8"/>
    <w:pPr>
      <w:numPr>
        <w:ilvl w:val="5"/>
        <w:numId w:val="10"/>
      </w:numPr>
      <w:tabs>
        <w:tab w:val="num" w:pos="2126"/>
      </w:tabs>
      <w:spacing w:before="100" w:line="312" w:lineRule="auto"/>
      <w:ind w:left="2126" w:hanging="708"/>
      <w:jc w:val="both"/>
    </w:pPr>
    <w:rPr>
      <w:rFonts w:ascii="Arial" w:eastAsia="Cambria" w:hAnsi="Arial" w:cs="Arial"/>
      <w:sz w:val="20"/>
      <w:szCs w:val="20"/>
      <w:lang w:val="en-AU" w:eastAsia="en-GB"/>
    </w:rPr>
  </w:style>
  <w:style w:type="character" w:styleId="PageNumber">
    <w:name w:val="page number"/>
    <w:basedOn w:val="DefaultParagraphFont"/>
    <w:rsid w:val="00596EE8"/>
    <w:rPr>
      <w:rFonts w:cs="Times New Roman"/>
      <w:sz w:val="16"/>
      <w:szCs w:val="16"/>
    </w:rPr>
  </w:style>
  <w:style w:type="paragraph" w:customStyle="1" w:styleId="PartyRecital">
    <w:name w:val="Party Recital"/>
    <w:basedOn w:val="Normal"/>
    <w:rsid w:val="00596EE8"/>
    <w:pPr>
      <w:spacing w:before="180" w:after="60" w:line="312" w:lineRule="auto"/>
      <w:ind w:left="284"/>
      <w:jc w:val="both"/>
    </w:pPr>
    <w:rPr>
      <w:rFonts w:ascii="Arial" w:eastAsia="Cambria" w:hAnsi="Arial" w:cs="Arial"/>
      <w:b/>
      <w:bCs/>
      <w:sz w:val="20"/>
      <w:szCs w:val="20"/>
      <w:lang w:val="en-AU" w:eastAsia="en-GB"/>
    </w:rPr>
  </w:style>
  <w:style w:type="paragraph" w:customStyle="1" w:styleId="Schedule">
    <w:name w:val="Schedule"/>
    <w:basedOn w:val="Normal"/>
    <w:next w:val="Normal"/>
    <w:autoRedefine/>
    <w:rsid w:val="00596EE8"/>
    <w:pPr>
      <w:keepNext/>
      <w:spacing w:before="360" w:line="312" w:lineRule="auto"/>
      <w:ind w:left="-990"/>
      <w:jc w:val="center"/>
    </w:pPr>
    <w:rPr>
      <w:rFonts w:asciiTheme="minorHAnsi" w:eastAsia="Cambria" w:hAnsiTheme="minorHAnsi"/>
      <w:sz w:val="28"/>
      <w:szCs w:val="28"/>
      <w:lang w:val="en-AU" w:eastAsia="en-GB"/>
    </w:rPr>
  </w:style>
  <w:style w:type="paragraph" w:customStyle="1" w:styleId="Schedule1">
    <w:name w:val="Schedule 1"/>
    <w:basedOn w:val="Normal"/>
    <w:next w:val="Schedule2"/>
    <w:rsid w:val="00596EE8"/>
    <w:pPr>
      <w:keepNext/>
      <w:pBdr>
        <w:bottom w:val="single" w:sz="4" w:space="3" w:color="auto"/>
      </w:pBdr>
      <w:tabs>
        <w:tab w:val="num" w:pos="709"/>
      </w:tabs>
      <w:spacing w:before="360" w:line="312" w:lineRule="auto"/>
      <w:ind w:left="709" w:hanging="709"/>
      <w:jc w:val="both"/>
    </w:pPr>
    <w:rPr>
      <w:rFonts w:ascii="Arial" w:eastAsia="Cambria" w:hAnsi="Arial" w:cs="Arial"/>
      <w:b/>
      <w:bCs/>
      <w:sz w:val="24"/>
      <w:szCs w:val="24"/>
      <w:lang w:val="en-AU" w:eastAsia="en-GB"/>
    </w:rPr>
  </w:style>
  <w:style w:type="paragraph" w:customStyle="1" w:styleId="Schedule2">
    <w:name w:val="Schedule 2"/>
    <w:basedOn w:val="Normal"/>
    <w:next w:val="NormalIndent"/>
    <w:rsid w:val="00596EE8"/>
    <w:pPr>
      <w:keepNext/>
      <w:tabs>
        <w:tab w:val="num" w:pos="709"/>
      </w:tabs>
      <w:spacing w:before="200" w:line="312" w:lineRule="auto"/>
      <w:ind w:left="709" w:hanging="709"/>
      <w:jc w:val="both"/>
    </w:pPr>
    <w:rPr>
      <w:rFonts w:ascii="Arial" w:eastAsia="Cambria" w:hAnsi="Arial" w:cs="Arial"/>
      <w:b/>
      <w:bCs/>
      <w:sz w:val="20"/>
      <w:szCs w:val="20"/>
      <w:lang w:val="en-AU" w:eastAsia="en-GB"/>
    </w:rPr>
  </w:style>
  <w:style w:type="paragraph" w:customStyle="1" w:styleId="Schedule3">
    <w:name w:val="Schedule 3"/>
    <w:basedOn w:val="Normal"/>
    <w:rsid w:val="00596EE8"/>
    <w:pPr>
      <w:tabs>
        <w:tab w:val="num" w:pos="1418"/>
      </w:tabs>
      <w:spacing w:before="100" w:line="312" w:lineRule="auto"/>
      <w:ind w:left="1418" w:hanging="709"/>
      <w:jc w:val="both"/>
    </w:pPr>
    <w:rPr>
      <w:rFonts w:ascii="Arial" w:eastAsia="Cambria" w:hAnsi="Arial" w:cs="Arial"/>
      <w:sz w:val="20"/>
      <w:szCs w:val="20"/>
      <w:lang w:val="en-AU" w:eastAsia="en-GB"/>
    </w:rPr>
  </w:style>
  <w:style w:type="paragraph" w:customStyle="1" w:styleId="Schedule4">
    <w:name w:val="Schedule 4"/>
    <w:basedOn w:val="Normal"/>
    <w:rsid w:val="00596EE8"/>
    <w:pPr>
      <w:tabs>
        <w:tab w:val="num" w:pos="2126"/>
      </w:tabs>
      <w:spacing w:before="100" w:line="312" w:lineRule="auto"/>
      <w:ind w:left="2126" w:hanging="708"/>
      <w:jc w:val="both"/>
    </w:pPr>
    <w:rPr>
      <w:rFonts w:ascii="Arial" w:eastAsia="Cambria" w:hAnsi="Arial" w:cs="Arial"/>
      <w:sz w:val="20"/>
      <w:szCs w:val="20"/>
      <w:lang w:val="en-AU" w:eastAsia="en-GB"/>
    </w:rPr>
  </w:style>
  <w:style w:type="paragraph" w:customStyle="1" w:styleId="Schedule5">
    <w:name w:val="Schedule 5"/>
    <w:basedOn w:val="Normal"/>
    <w:rsid w:val="00596EE8"/>
    <w:pPr>
      <w:tabs>
        <w:tab w:val="num" w:pos="2835"/>
      </w:tabs>
      <w:spacing w:before="100" w:line="312" w:lineRule="auto"/>
      <w:ind w:left="2835" w:hanging="709"/>
      <w:jc w:val="both"/>
    </w:pPr>
    <w:rPr>
      <w:rFonts w:ascii="Arial" w:eastAsia="Cambria" w:hAnsi="Arial" w:cs="Arial"/>
      <w:sz w:val="20"/>
      <w:szCs w:val="20"/>
      <w:lang w:val="en-AU" w:eastAsia="en-GB"/>
    </w:rPr>
  </w:style>
  <w:style w:type="paragraph" w:customStyle="1" w:styleId="Schedule6">
    <w:name w:val="Schedule 6"/>
    <w:basedOn w:val="Normal"/>
    <w:rsid w:val="00596EE8"/>
    <w:pPr>
      <w:numPr>
        <w:ilvl w:val="5"/>
        <w:numId w:val="11"/>
      </w:numPr>
      <w:tabs>
        <w:tab w:val="clear" w:pos="3544"/>
        <w:tab w:val="num" w:pos="3549"/>
      </w:tabs>
      <w:spacing w:before="100" w:line="312" w:lineRule="auto"/>
      <w:ind w:left="3549" w:hanging="714"/>
      <w:jc w:val="both"/>
    </w:pPr>
    <w:rPr>
      <w:rFonts w:ascii="Arial" w:eastAsia="Cambria" w:hAnsi="Arial" w:cs="Arial"/>
      <w:sz w:val="20"/>
      <w:szCs w:val="20"/>
      <w:lang w:val="en-AU" w:eastAsia="en-GB"/>
    </w:rPr>
  </w:style>
  <w:style w:type="paragraph" w:customStyle="1" w:styleId="ScheduleHeading">
    <w:name w:val="Schedule Heading"/>
    <w:basedOn w:val="Schedule"/>
    <w:next w:val="Normal"/>
    <w:rsid w:val="00596EE8"/>
    <w:pPr>
      <w:pBdr>
        <w:bottom w:val="single" w:sz="4" w:space="3" w:color="auto"/>
      </w:pBdr>
    </w:pPr>
  </w:style>
  <w:style w:type="paragraph" w:styleId="Title">
    <w:name w:val="Title"/>
    <w:basedOn w:val="Normal"/>
    <w:link w:val="TitleChar"/>
    <w:qFormat/>
    <w:rsid w:val="00596EE8"/>
    <w:pPr>
      <w:spacing w:before="480" w:line="259" w:lineRule="auto"/>
      <w:jc w:val="both"/>
    </w:pPr>
    <w:rPr>
      <w:rFonts w:ascii="Cambria" w:eastAsia="Cambria" w:hAnsi="Cambria" w:cs="Arial Bold"/>
      <w:b/>
      <w:caps/>
      <w:color w:val="365F91"/>
      <w:sz w:val="28"/>
      <w:szCs w:val="36"/>
      <w:lang w:val="en-AU" w:eastAsia="en-GB"/>
    </w:rPr>
  </w:style>
  <w:style w:type="character" w:customStyle="1" w:styleId="TitleChar">
    <w:name w:val="Title Char"/>
    <w:basedOn w:val="DefaultParagraphFont"/>
    <w:link w:val="Title"/>
    <w:rsid w:val="00596EE8"/>
    <w:rPr>
      <w:rFonts w:ascii="Cambria" w:eastAsia="Cambria" w:hAnsi="Cambria" w:cs="Arial Bold"/>
      <w:b/>
      <w:caps/>
      <w:color w:val="365F91"/>
      <w:sz w:val="28"/>
      <w:szCs w:val="36"/>
      <w:lang w:val="en-AU" w:eastAsia="en-GB"/>
    </w:rPr>
  </w:style>
  <w:style w:type="paragraph" w:customStyle="1" w:styleId="En-ttedetabledesmatires1">
    <w:name w:val="En-tête de table des matières1"/>
    <w:basedOn w:val="Normal"/>
    <w:next w:val="Normal"/>
    <w:rsid w:val="00596EE8"/>
    <w:pPr>
      <w:spacing w:before="360" w:line="312" w:lineRule="auto"/>
      <w:jc w:val="both"/>
    </w:pPr>
    <w:rPr>
      <w:rFonts w:ascii="Arial" w:eastAsia="Cambria" w:hAnsi="Arial" w:cs="Arial"/>
      <w:b/>
      <w:bCs/>
      <w:sz w:val="24"/>
      <w:szCs w:val="24"/>
      <w:lang w:val="en-AU" w:eastAsia="en-GB"/>
    </w:rPr>
  </w:style>
  <w:style w:type="paragraph" w:customStyle="1" w:styleId="WPNote">
    <w:name w:val="WP Note"/>
    <w:aliases w:val="WPN"/>
    <w:basedOn w:val="Normal"/>
    <w:rsid w:val="00596EE8"/>
    <w:pPr>
      <w:spacing w:before="100" w:line="312" w:lineRule="auto"/>
      <w:jc w:val="both"/>
    </w:pPr>
    <w:rPr>
      <w:rFonts w:ascii="Arial" w:eastAsia="Cambria" w:hAnsi="Arial" w:cs="Arial"/>
      <w:b/>
      <w:bCs/>
      <w:vanish/>
      <w:color w:val="FF00FF"/>
      <w:sz w:val="20"/>
      <w:szCs w:val="20"/>
      <w:lang w:val="en-AU" w:eastAsia="en-GB"/>
    </w:rPr>
  </w:style>
  <w:style w:type="paragraph" w:styleId="CommentText">
    <w:name w:val="annotation text"/>
    <w:basedOn w:val="Normal"/>
    <w:link w:val="CommentTextChar"/>
    <w:uiPriority w:val="99"/>
    <w:semiHidden/>
    <w:rsid w:val="00596EE8"/>
    <w:pPr>
      <w:spacing w:before="100" w:line="312" w:lineRule="auto"/>
      <w:jc w:val="both"/>
    </w:pPr>
    <w:rPr>
      <w:rFonts w:ascii="Arial" w:eastAsia="Cambria" w:hAnsi="Arial" w:cs="Arial"/>
      <w:sz w:val="20"/>
      <w:szCs w:val="20"/>
      <w:lang w:val="en-AU" w:eastAsia="en-GB"/>
    </w:rPr>
  </w:style>
  <w:style w:type="character" w:customStyle="1" w:styleId="CommentTextChar">
    <w:name w:val="Comment Text Char"/>
    <w:basedOn w:val="DefaultParagraphFont"/>
    <w:link w:val="CommentText"/>
    <w:uiPriority w:val="99"/>
    <w:semiHidden/>
    <w:rsid w:val="00596EE8"/>
    <w:rPr>
      <w:rFonts w:ascii="Arial" w:eastAsia="Cambria" w:hAnsi="Arial" w:cs="Arial"/>
      <w:sz w:val="20"/>
      <w:szCs w:val="20"/>
      <w:lang w:val="en-AU" w:eastAsia="en-GB"/>
    </w:rPr>
  </w:style>
  <w:style w:type="paragraph" w:customStyle="1" w:styleId="signclause">
    <w:name w:val="signclause"/>
    <w:basedOn w:val="Default"/>
    <w:next w:val="Default"/>
    <w:rsid w:val="00596EE8"/>
    <w:rPr>
      <w:color w:val="auto"/>
    </w:rPr>
  </w:style>
  <w:style w:type="paragraph" w:styleId="BodyTextIndent2">
    <w:name w:val="Body Text Indent 2"/>
    <w:basedOn w:val="Normal"/>
    <w:link w:val="BodyTextIndent2Char"/>
    <w:rsid w:val="00596EE8"/>
    <w:pPr>
      <w:spacing w:before="100" w:after="120" w:line="480" w:lineRule="auto"/>
      <w:ind w:left="283"/>
      <w:jc w:val="both"/>
    </w:pPr>
    <w:rPr>
      <w:rFonts w:ascii="Arial" w:eastAsia="Cambria" w:hAnsi="Arial" w:cs="Arial"/>
      <w:sz w:val="20"/>
      <w:szCs w:val="20"/>
      <w:lang w:val="en-AU" w:eastAsia="en-GB"/>
    </w:rPr>
  </w:style>
  <w:style w:type="character" w:customStyle="1" w:styleId="BodyTextIndent2Char">
    <w:name w:val="Body Text Indent 2 Char"/>
    <w:basedOn w:val="DefaultParagraphFont"/>
    <w:link w:val="BodyTextIndent2"/>
    <w:rsid w:val="00596EE8"/>
    <w:rPr>
      <w:rFonts w:ascii="Arial" w:eastAsia="Cambria" w:hAnsi="Arial" w:cs="Arial"/>
      <w:sz w:val="20"/>
      <w:szCs w:val="20"/>
      <w:lang w:val="en-AU" w:eastAsia="en-GB"/>
    </w:rPr>
  </w:style>
  <w:style w:type="paragraph" w:customStyle="1" w:styleId="AARHeading1">
    <w:name w:val="AAR Heading 1"/>
    <w:basedOn w:val="Default"/>
    <w:next w:val="Default"/>
    <w:rsid w:val="00596EE8"/>
    <w:pPr>
      <w:spacing w:before="360"/>
    </w:pPr>
    <w:rPr>
      <w:color w:val="auto"/>
    </w:rPr>
  </w:style>
  <w:style w:type="paragraph" w:customStyle="1" w:styleId="AARHeading2">
    <w:name w:val="AAR Heading 2"/>
    <w:basedOn w:val="Default"/>
    <w:next w:val="Default"/>
    <w:rsid w:val="00596EE8"/>
    <w:pPr>
      <w:spacing w:before="200"/>
    </w:pPr>
    <w:rPr>
      <w:color w:val="auto"/>
    </w:rPr>
  </w:style>
  <w:style w:type="paragraph" w:customStyle="1" w:styleId="footonote">
    <w:name w:val="footonote"/>
    <w:basedOn w:val="Normal"/>
    <w:rsid w:val="00596EE8"/>
    <w:pPr>
      <w:spacing w:after="120" w:line="264" w:lineRule="auto"/>
      <w:ind w:left="720"/>
      <w:jc w:val="both"/>
    </w:pPr>
    <w:rPr>
      <w:rFonts w:asciiTheme="minorHAnsi" w:eastAsia="Cambria" w:hAnsiTheme="minorHAnsi"/>
      <w:sz w:val="24"/>
      <w:szCs w:val="24"/>
      <w:lang w:val="en-GB"/>
    </w:rPr>
  </w:style>
  <w:style w:type="paragraph" w:customStyle="1" w:styleId="IPAHeading2bullet">
    <w:name w:val="IPA Heading 2 bullet"/>
    <w:basedOn w:val="Normal"/>
    <w:rsid w:val="00596EE8"/>
    <w:pPr>
      <w:numPr>
        <w:numId w:val="13"/>
      </w:numPr>
      <w:spacing w:after="120"/>
      <w:jc w:val="both"/>
    </w:pPr>
    <w:rPr>
      <w:rFonts w:asciiTheme="minorHAnsi" w:eastAsia="Cambria" w:hAnsiTheme="minorHAnsi"/>
      <w:lang w:val="en-GB" w:eastAsia="en-GB"/>
    </w:rPr>
  </w:style>
  <w:style w:type="paragraph" w:customStyle="1" w:styleId="IPAHeading5">
    <w:name w:val="IPA Heading 5"/>
    <w:basedOn w:val="Normal"/>
    <w:rsid w:val="00596EE8"/>
    <w:pPr>
      <w:numPr>
        <w:numId w:val="12"/>
      </w:numPr>
      <w:spacing w:before="120" w:after="120"/>
      <w:ind w:left="1701"/>
      <w:jc w:val="both"/>
    </w:pPr>
    <w:rPr>
      <w:rFonts w:asciiTheme="minorHAnsi" w:eastAsia="Cambria" w:hAnsiTheme="minorHAnsi"/>
      <w:b/>
      <w:bCs/>
      <w:lang w:val="en-GB" w:eastAsia="en-GB"/>
    </w:rPr>
  </w:style>
  <w:style w:type="paragraph" w:customStyle="1" w:styleId="CWHeading61">
    <w:name w:val="CW Heading 61"/>
    <w:basedOn w:val="Normal"/>
    <w:next w:val="CWHeading6"/>
    <w:rsid w:val="00596EE8"/>
    <w:pPr>
      <w:tabs>
        <w:tab w:val="num" w:pos="3544"/>
      </w:tabs>
      <w:spacing w:before="100" w:line="312" w:lineRule="auto"/>
      <w:ind w:left="3544" w:hanging="709"/>
      <w:jc w:val="both"/>
      <w:outlineLvl w:val="5"/>
    </w:pPr>
    <w:rPr>
      <w:rFonts w:ascii="Arial" w:eastAsia="Cambria" w:hAnsi="Arial" w:cs="Arial"/>
      <w:sz w:val="20"/>
      <w:szCs w:val="20"/>
      <w:lang w:val="en-AU" w:eastAsia="en-GB"/>
    </w:rPr>
  </w:style>
  <w:style w:type="character" w:customStyle="1" w:styleId="PMGBodyTextCharChar">
    <w:name w:val="PMG Body Text Char Char"/>
    <w:basedOn w:val="DefaultParagraphFont"/>
    <w:link w:val="PMGBodyText"/>
    <w:locked/>
    <w:rsid w:val="00596EE8"/>
    <w:rPr>
      <w:rFonts w:ascii="Verdana" w:hAnsi="Verdana" w:cs="Verdana"/>
    </w:rPr>
  </w:style>
  <w:style w:type="paragraph" w:customStyle="1" w:styleId="PMGBodyText">
    <w:name w:val="PMG Body Text"/>
    <w:basedOn w:val="Normal"/>
    <w:link w:val="PMGBodyTextCharChar"/>
    <w:rsid w:val="00596EE8"/>
    <w:pPr>
      <w:spacing w:after="120"/>
      <w:jc w:val="both"/>
    </w:pPr>
    <w:rPr>
      <w:rFonts w:ascii="Verdana" w:hAnsi="Verdana" w:cs="Verdana"/>
    </w:rPr>
  </w:style>
  <w:style w:type="paragraph" w:styleId="ListNumber">
    <w:name w:val="List Number"/>
    <w:basedOn w:val="Normal"/>
    <w:rsid w:val="00596EE8"/>
    <w:pPr>
      <w:spacing w:before="100" w:line="312" w:lineRule="auto"/>
      <w:jc w:val="both"/>
    </w:pPr>
    <w:rPr>
      <w:rFonts w:ascii="Arial" w:hAnsi="Arial" w:cs="Arial"/>
      <w:sz w:val="20"/>
      <w:szCs w:val="20"/>
      <w:lang w:val="en-AU" w:eastAsia="en-GB"/>
    </w:rPr>
  </w:style>
  <w:style w:type="paragraph" w:customStyle="1" w:styleId="ListParagraph2">
    <w:name w:val="List Paragraph2"/>
    <w:basedOn w:val="Normal"/>
    <w:rsid w:val="00596EE8"/>
    <w:pPr>
      <w:spacing w:after="160" w:line="259" w:lineRule="auto"/>
      <w:ind w:left="720"/>
      <w:jc w:val="both"/>
    </w:pPr>
    <w:rPr>
      <w:rFonts w:asciiTheme="minorHAnsi" w:eastAsia="Cambria" w:hAnsiTheme="minorHAnsi"/>
      <w:lang w:val="en-GB"/>
    </w:rPr>
  </w:style>
  <w:style w:type="character" w:customStyle="1" w:styleId="PMGBullet1Char">
    <w:name w:val="PMG Bullet 1 Char"/>
    <w:basedOn w:val="DefaultParagraphFont"/>
    <w:link w:val="PMGBullet1"/>
    <w:locked/>
    <w:rsid w:val="00596EE8"/>
    <w:rPr>
      <w:rFonts w:ascii="Verdana" w:eastAsia="Times New Roman" w:hAnsi="Verdana" w:cs="Verdana"/>
      <w:color w:val="000000"/>
    </w:rPr>
  </w:style>
  <w:style w:type="paragraph" w:customStyle="1" w:styleId="PMGBullet1">
    <w:name w:val="PMG Bullet 1"/>
    <w:basedOn w:val="Normal"/>
    <w:link w:val="PMGBullet1Char"/>
    <w:rsid w:val="00596EE8"/>
    <w:pPr>
      <w:keepLines/>
      <w:numPr>
        <w:numId w:val="14"/>
      </w:numPr>
      <w:spacing w:after="120"/>
      <w:jc w:val="both"/>
    </w:pPr>
    <w:rPr>
      <w:rFonts w:ascii="Verdana" w:eastAsia="Times New Roman" w:hAnsi="Verdana" w:cs="Verdana"/>
      <w:color w:val="000000"/>
    </w:rPr>
  </w:style>
  <w:style w:type="paragraph" w:customStyle="1" w:styleId="NormalBold">
    <w:name w:val="Normal + Bold"/>
    <w:aliases w:val="Custom Color(RGB(79,129,189))"/>
    <w:basedOn w:val="Normal"/>
    <w:rsid w:val="00596EE8"/>
    <w:pPr>
      <w:spacing w:after="160" w:line="259" w:lineRule="auto"/>
      <w:jc w:val="both"/>
    </w:pPr>
    <w:rPr>
      <w:rFonts w:asciiTheme="minorHAnsi" w:hAnsiTheme="minorHAnsi"/>
      <w:b/>
      <w:bCs/>
      <w:color w:val="4F81BD"/>
      <w:lang w:val="en-GB"/>
    </w:rPr>
  </w:style>
  <w:style w:type="character" w:customStyle="1" w:styleId="CWHeading3Car">
    <w:name w:val="CW Heading 3 Car"/>
    <w:uiPriority w:val="99"/>
    <w:locked/>
    <w:rsid w:val="00596EE8"/>
    <w:rPr>
      <w:rFonts w:ascii="Arial" w:hAnsi="Arial"/>
      <w:b/>
      <w:i/>
      <w:sz w:val="20"/>
      <w:szCs w:val="20"/>
      <w:lang w:val="en-AU" w:eastAsia="en-GB"/>
    </w:rPr>
  </w:style>
  <w:style w:type="paragraph" w:styleId="CommentSubject">
    <w:name w:val="annotation subject"/>
    <w:basedOn w:val="CommentText"/>
    <w:next w:val="CommentText"/>
    <w:link w:val="CommentSubjectChar"/>
    <w:uiPriority w:val="99"/>
    <w:unhideWhenUsed/>
    <w:rsid w:val="00596EE8"/>
    <w:pPr>
      <w:spacing w:before="0" w:after="200" w:line="240" w:lineRule="auto"/>
    </w:pPr>
    <w:rPr>
      <w:rFonts w:ascii="Calibri" w:eastAsia="Times New Roman" w:hAnsi="Calibri" w:cs="Calibri"/>
      <w:b/>
      <w:bCs/>
      <w:lang w:val="en-US" w:eastAsia="en-US"/>
    </w:rPr>
  </w:style>
  <w:style w:type="character" w:customStyle="1" w:styleId="CommentSubjectChar">
    <w:name w:val="Comment Subject Char"/>
    <w:basedOn w:val="CommentTextChar"/>
    <w:link w:val="CommentSubject"/>
    <w:uiPriority w:val="99"/>
    <w:rsid w:val="00596EE8"/>
    <w:rPr>
      <w:rFonts w:ascii="Calibri" w:eastAsia="Times New Roman" w:hAnsi="Calibri" w:cs="Calibri"/>
      <w:b/>
      <w:bCs/>
      <w:sz w:val="20"/>
      <w:szCs w:val="20"/>
      <w:lang w:val="en-AU" w:eastAsia="en-GB"/>
    </w:rPr>
  </w:style>
  <w:style w:type="paragraph" w:customStyle="1" w:styleId="Paragraphedeliste1">
    <w:name w:val="Paragraphe de liste1"/>
    <w:basedOn w:val="Normal"/>
    <w:rsid w:val="00596EE8"/>
    <w:pPr>
      <w:spacing w:after="160" w:line="259" w:lineRule="auto"/>
      <w:ind w:left="720"/>
      <w:jc w:val="both"/>
    </w:pPr>
    <w:rPr>
      <w:rFonts w:asciiTheme="minorHAnsi" w:eastAsia="Calibri" w:hAnsiTheme="minorHAnsi"/>
      <w:lang w:val="en-GB"/>
    </w:rPr>
  </w:style>
  <w:style w:type="character" w:styleId="Strong">
    <w:name w:val="Strong"/>
    <w:basedOn w:val="DefaultParagraphFont"/>
    <w:uiPriority w:val="22"/>
    <w:qFormat/>
    <w:rsid w:val="00596EE8"/>
    <w:rPr>
      <w:b/>
      <w:bCs/>
    </w:rPr>
  </w:style>
  <w:style w:type="paragraph" w:customStyle="1" w:styleId="ReportTitle">
    <w:name w:val="Report Title"/>
    <w:basedOn w:val="Normal"/>
    <w:link w:val="ReportTitleChar"/>
    <w:qFormat/>
    <w:rsid w:val="00596EE8"/>
    <w:pPr>
      <w:spacing w:after="160" w:line="259" w:lineRule="auto"/>
      <w:jc w:val="center"/>
    </w:pPr>
    <w:rPr>
      <w:rFonts w:ascii="Arial" w:hAnsi="Arial" w:cs="Arial"/>
      <w:b/>
      <w:color w:val="BA0C2F" w:themeColor="background2"/>
      <w:sz w:val="28"/>
      <w:szCs w:val="28"/>
      <w:lang w:val="en-GB"/>
    </w:rPr>
  </w:style>
  <w:style w:type="character" w:customStyle="1" w:styleId="ReportTitleChar">
    <w:name w:val="Report Title Char"/>
    <w:basedOn w:val="DefaultParagraphFont"/>
    <w:link w:val="ReportTitle"/>
    <w:rsid w:val="00596EE8"/>
    <w:rPr>
      <w:rFonts w:ascii="Arial" w:hAnsi="Arial" w:cs="Arial"/>
      <w:b/>
      <w:color w:val="BA0C2F" w:themeColor="background2"/>
      <w:sz w:val="28"/>
      <w:szCs w:val="28"/>
      <w:lang w:val="en-GB"/>
    </w:rPr>
  </w:style>
  <w:style w:type="paragraph" w:customStyle="1" w:styleId="ReportDate">
    <w:name w:val="Report Date"/>
    <w:basedOn w:val="USAIDdate"/>
    <w:link w:val="ReportDateChar"/>
    <w:qFormat/>
    <w:rsid w:val="00596EE8"/>
    <w:pPr>
      <w:jc w:val="center"/>
    </w:pPr>
    <w:rPr>
      <w:sz w:val="28"/>
      <w:szCs w:val="28"/>
      <w:lang w:val="en-GB"/>
    </w:rPr>
  </w:style>
  <w:style w:type="character" w:customStyle="1" w:styleId="ReportDateChar">
    <w:name w:val="Report Date Char"/>
    <w:basedOn w:val="USAIDdateChar"/>
    <w:link w:val="ReportDate"/>
    <w:rsid w:val="00596EE8"/>
    <w:rPr>
      <w:rFonts w:ascii="Arial" w:eastAsia="Times New Roman" w:hAnsi="Arial" w:cs="Arial"/>
      <w:b/>
      <w:bCs/>
      <w:caps/>
      <w:color w:val="FFFFFF"/>
      <w:sz w:val="28"/>
      <w:szCs w:val="28"/>
      <w:lang w:val="en-GB"/>
    </w:rPr>
  </w:style>
  <w:style w:type="paragraph" w:customStyle="1" w:styleId="Annexheading">
    <w:name w:val="Annex heading"/>
    <w:basedOn w:val="Heading1"/>
    <w:qFormat/>
    <w:rsid w:val="00596EE8"/>
    <w:pPr>
      <w:numPr>
        <w:numId w:val="19"/>
      </w:numPr>
    </w:pPr>
    <w:rPr>
      <w:rFonts w:ascii="Cambria" w:eastAsia="Cambria" w:hAnsi="Cambria" w:cs="Cambria"/>
      <w:bCs/>
      <w:smallCaps w:val="0"/>
      <w:color w:val="365F91"/>
      <w:lang w:val="en-GB"/>
    </w:rPr>
  </w:style>
  <w:style w:type="paragraph" w:customStyle="1" w:styleId="ECAAnnexHead1">
    <w:name w:val="ECA Annex Head 1"/>
    <w:basedOn w:val="Normal"/>
    <w:next w:val="ECABodyText"/>
    <w:qFormat/>
    <w:rsid w:val="00D165C0"/>
    <w:pPr>
      <w:keepNext/>
      <w:numPr>
        <w:numId w:val="35"/>
      </w:numPr>
      <w:spacing w:before="480" w:after="480"/>
      <w:outlineLvl w:val="0"/>
    </w:pPr>
    <w:rPr>
      <w:rFonts w:ascii="Futura XBlkCn BT" w:eastAsia="Times New Roman" w:hAnsi="Futura XBlkCn BT" w:cs="Times New Roman"/>
      <w:color w:val="0067B9" w:themeColor="accent4"/>
      <w:spacing w:val="10"/>
      <w:sz w:val="36"/>
      <w:szCs w:val="20"/>
      <w:lang w:val="en-GB"/>
    </w:rPr>
  </w:style>
  <w:style w:type="paragraph" w:customStyle="1" w:styleId="ECAAnnexHead2">
    <w:name w:val="ECA Annex Head 2"/>
    <w:basedOn w:val="ECAAnnexHead1"/>
    <w:next w:val="ECABodyText"/>
    <w:qFormat/>
    <w:rsid w:val="00D165C0"/>
    <w:pPr>
      <w:numPr>
        <w:ilvl w:val="1"/>
      </w:numPr>
      <w:tabs>
        <w:tab w:val="clear" w:pos="1134"/>
      </w:tabs>
      <w:outlineLvl w:val="1"/>
    </w:pPr>
    <w:rPr>
      <w:rFonts w:ascii="Futura Md BT" w:hAnsi="Futura Md BT"/>
      <w:color w:val="auto"/>
      <w:sz w:val="28"/>
    </w:rPr>
  </w:style>
  <w:style w:type="paragraph" w:customStyle="1" w:styleId="ECAAnnexHead3">
    <w:name w:val="ECA Annex Head 3"/>
    <w:basedOn w:val="ECAAnnexHead2"/>
    <w:next w:val="ECABodyText"/>
    <w:qFormat/>
    <w:rsid w:val="00D165C0"/>
    <w:pPr>
      <w:numPr>
        <w:ilvl w:val="2"/>
      </w:numPr>
      <w:spacing w:before="360" w:after="360"/>
      <w:outlineLvl w:val="2"/>
    </w:pPr>
    <w:rPr>
      <w:sz w:val="24"/>
    </w:rPr>
  </w:style>
  <w:style w:type="paragraph" w:customStyle="1" w:styleId="ECABullets">
    <w:name w:val="ECA Bullets"/>
    <w:basedOn w:val="ECABodyText"/>
    <w:qFormat/>
    <w:rsid w:val="00D165C0"/>
    <w:pPr>
      <w:numPr>
        <w:numId w:val="34"/>
      </w:numPr>
      <w:tabs>
        <w:tab w:val="clear" w:pos="1134"/>
      </w:tabs>
      <w:spacing w:before="240"/>
      <w:ind w:left="720" w:hanging="360"/>
    </w:pPr>
  </w:style>
  <w:style w:type="paragraph" w:customStyle="1" w:styleId="ECABulletsSub">
    <w:name w:val="ECA Bullets Sub"/>
    <w:basedOn w:val="ECABodyText"/>
    <w:qFormat/>
    <w:rsid w:val="00D165C0"/>
    <w:pPr>
      <w:numPr>
        <w:ilvl w:val="1"/>
        <w:numId w:val="34"/>
      </w:numPr>
      <w:tabs>
        <w:tab w:val="clear" w:pos="1701"/>
      </w:tabs>
      <w:spacing w:before="240"/>
      <w:ind w:left="1440" w:hanging="360"/>
    </w:pPr>
  </w:style>
  <w:style w:type="paragraph" w:customStyle="1" w:styleId="ECABulletsSub-Sub">
    <w:name w:val="ECA Bullets Sub-Sub"/>
    <w:basedOn w:val="ECABodyText"/>
    <w:autoRedefine/>
    <w:qFormat/>
    <w:rsid w:val="00D165C0"/>
    <w:pPr>
      <w:numPr>
        <w:ilvl w:val="2"/>
        <w:numId w:val="34"/>
      </w:numPr>
      <w:tabs>
        <w:tab w:val="clear" w:pos="2268"/>
      </w:tabs>
      <w:ind w:left="2160" w:hanging="360"/>
    </w:pPr>
  </w:style>
  <w:style w:type="paragraph" w:customStyle="1" w:styleId="ECACaption">
    <w:name w:val="ECA Caption"/>
    <w:basedOn w:val="Normal"/>
    <w:next w:val="ECABodyText"/>
    <w:qFormat/>
    <w:rsid w:val="00D165C0"/>
    <w:pPr>
      <w:keepNext/>
      <w:suppressAutoHyphens/>
      <w:spacing w:after="200"/>
    </w:pPr>
    <w:rPr>
      <w:rFonts w:ascii="Arial" w:eastAsia="Times New Roman" w:hAnsi="Arial" w:cs="Arial"/>
      <w:b/>
      <w:bCs/>
      <w:color w:val="002F6C" w:themeColor="text2"/>
      <w:sz w:val="20"/>
      <w:szCs w:val="18"/>
      <w:lang w:val="en-GB"/>
    </w:rPr>
  </w:style>
  <w:style w:type="paragraph" w:customStyle="1" w:styleId="ECABodyText">
    <w:name w:val="ECA Body Text"/>
    <w:link w:val="ECABodyTextChar"/>
    <w:qFormat/>
    <w:rsid w:val="00D165C0"/>
    <w:pPr>
      <w:spacing w:after="240" w:line="240" w:lineRule="auto"/>
    </w:pPr>
    <w:rPr>
      <w:rFonts w:ascii="Book Antiqua" w:eastAsia="Times New Roman" w:hAnsi="Book Antiqua" w:cs="Times New Roman"/>
      <w:szCs w:val="20"/>
      <w:lang w:val="en-GB"/>
    </w:rPr>
  </w:style>
  <w:style w:type="paragraph" w:customStyle="1" w:styleId="ECASourceText">
    <w:name w:val="ECA Source Text"/>
    <w:basedOn w:val="ECABodyText"/>
    <w:next w:val="ECABodyText"/>
    <w:qFormat/>
    <w:rsid w:val="00D165C0"/>
    <w:pPr>
      <w:spacing w:before="60"/>
    </w:pPr>
    <w:rPr>
      <w:rFonts w:ascii="Arial" w:hAnsi="Arial" w:cs="Arial"/>
      <w:color w:val="A6A6A6" w:themeColor="background1" w:themeShade="A6"/>
      <w:sz w:val="18"/>
    </w:rPr>
  </w:style>
  <w:style w:type="character" w:customStyle="1" w:styleId="ECABodyTextChar">
    <w:name w:val="ECA Body Text Char"/>
    <w:basedOn w:val="DefaultParagraphFont"/>
    <w:link w:val="ECABodyText"/>
    <w:rsid w:val="00D165C0"/>
    <w:rPr>
      <w:rFonts w:ascii="Book Antiqua" w:eastAsia="Times New Roman" w:hAnsi="Book Antiqua" w:cs="Times New Roman"/>
      <w:szCs w:val="20"/>
      <w:lang w:val="en-GB"/>
    </w:rPr>
  </w:style>
  <w:style w:type="paragraph" w:customStyle="1" w:styleId="Text">
    <w:name w:val="Text"/>
    <w:basedOn w:val="Normal"/>
    <w:link w:val="TextChar"/>
    <w:qFormat/>
    <w:rsid w:val="00D165C0"/>
    <w:pPr>
      <w:spacing w:before="240" w:after="240"/>
      <w:ind w:left="720" w:hanging="720"/>
    </w:pPr>
    <w:rPr>
      <w:rFonts w:ascii="Calibri" w:eastAsia="Times New Roman" w:hAnsi="Calibri" w:cs="Times New Roman"/>
      <w:lang w:val="en-GB"/>
    </w:rPr>
  </w:style>
  <w:style w:type="character" w:customStyle="1" w:styleId="TextChar">
    <w:name w:val="Text Char"/>
    <w:link w:val="Text"/>
    <w:rsid w:val="00D165C0"/>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EF487E"/>
    <w:rPr>
      <w:sz w:val="16"/>
      <w:szCs w:val="16"/>
    </w:rPr>
  </w:style>
  <w:style w:type="paragraph" w:styleId="Revision">
    <w:name w:val="Revision"/>
    <w:hidden/>
    <w:uiPriority w:val="99"/>
    <w:semiHidden/>
    <w:rsid w:val="00FA2393"/>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1154">
      <w:bodyDiv w:val="1"/>
      <w:marLeft w:val="0"/>
      <w:marRight w:val="0"/>
      <w:marTop w:val="0"/>
      <w:marBottom w:val="0"/>
      <w:divBdr>
        <w:top w:val="none" w:sz="0" w:space="0" w:color="auto"/>
        <w:left w:val="none" w:sz="0" w:space="0" w:color="auto"/>
        <w:bottom w:val="none" w:sz="0" w:space="0" w:color="auto"/>
        <w:right w:val="none" w:sz="0" w:space="0" w:color="auto"/>
      </w:divBdr>
      <w:divsChild>
        <w:div w:id="2140487298">
          <w:marLeft w:val="547"/>
          <w:marRight w:val="0"/>
          <w:marTop w:val="0"/>
          <w:marBottom w:val="0"/>
          <w:divBdr>
            <w:top w:val="none" w:sz="0" w:space="0" w:color="auto"/>
            <w:left w:val="none" w:sz="0" w:space="0" w:color="auto"/>
            <w:bottom w:val="none" w:sz="0" w:space="0" w:color="auto"/>
            <w:right w:val="none" w:sz="0" w:space="0" w:color="auto"/>
          </w:divBdr>
        </w:div>
        <w:div w:id="1817214195">
          <w:marLeft w:val="547"/>
          <w:marRight w:val="0"/>
          <w:marTop w:val="0"/>
          <w:marBottom w:val="0"/>
          <w:divBdr>
            <w:top w:val="none" w:sz="0" w:space="0" w:color="auto"/>
            <w:left w:val="none" w:sz="0" w:space="0" w:color="auto"/>
            <w:bottom w:val="none" w:sz="0" w:space="0" w:color="auto"/>
            <w:right w:val="none" w:sz="0" w:space="0" w:color="auto"/>
          </w:divBdr>
        </w:div>
      </w:divsChild>
    </w:div>
    <w:div w:id="463547487">
      <w:bodyDiv w:val="1"/>
      <w:marLeft w:val="0"/>
      <w:marRight w:val="0"/>
      <w:marTop w:val="0"/>
      <w:marBottom w:val="0"/>
      <w:divBdr>
        <w:top w:val="none" w:sz="0" w:space="0" w:color="auto"/>
        <w:left w:val="none" w:sz="0" w:space="0" w:color="auto"/>
        <w:bottom w:val="none" w:sz="0" w:space="0" w:color="auto"/>
        <w:right w:val="none" w:sz="0" w:space="0" w:color="auto"/>
      </w:divBdr>
    </w:div>
    <w:div w:id="618729483">
      <w:bodyDiv w:val="1"/>
      <w:marLeft w:val="0"/>
      <w:marRight w:val="0"/>
      <w:marTop w:val="0"/>
      <w:marBottom w:val="0"/>
      <w:divBdr>
        <w:top w:val="none" w:sz="0" w:space="0" w:color="auto"/>
        <w:left w:val="none" w:sz="0" w:space="0" w:color="auto"/>
        <w:bottom w:val="none" w:sz="0" w:space="0" w:color="auto"/>
        <w:right w:val="none" w:sz="0" w:space="0" w:color="auto"/>
      </w:divBdr>
    </w:div>
    <w:div w:id="738290050">
      <w:bodyDiv w:val="1"/>
      <w:marLeft w:val="0"/>
      <w:marRight w:val="0"/>
      <w:marTop w:val="0"/>
      <w:marBottom w:val="0"/>
      <w:divBdr>
        <w:top w:val="none" w:sz="0" w:space="0" w:color="auto"/>
        <w:left w:val="none" w:sz="0" w:space="0" w:color="auto"/>
        <w:bottom w:val="none" w:sz="0" w:space="0" w:color="auto"/>
        <w:right w:val="none" w:sz="0" w:space="0" w:color="auto"/>
      </w:divBdr>
    </w:div>
    <w:div w:id="16637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SAID 2016 New Color Theme">
  <a:themeElements>
    <a:clrScheme name="Custom 7">
      <a:dk1>
        <a:sysClr val="windowText" lastClr="000000"/>
      </a:dk1>
      <a:lt1>
        <a:sysClr val="window" lastClr="FFFFFF"/>
      </a:lt1>
      <a:dk2>
        <a:srgbClr val="002F6C"/>
      </a:dk2>
      <a:lt2>
        <a:srgbClr val="BA0C2F"/>
      </a:lt2>
      <a:accent1>
        <a:srgbClr val="6C6463"/>
      </a:accent1>
      <a:accent2>
        <a:srgbClr val="A7C6ED"/>
      </a:accent2>
      <a:accent3>
        <a:srgbClr val="CFCDC9"/>
      </a:accent3>
      <a:accent4>
        <a:srgbClr val="0067B9"/>
      </a:accent4>
      <a:accent5>
        <a:srgbClr val="651D32"/>
      </a:accent5>
      <a:accent6>
        <a:srgbClr val="8C898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EE55-4510-4C40-9F38-C4B61131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Zeqë Tolaj</dc:creator>
  <cp:lastModifiedBy>Zeqë Tolaj</cp:lastModifiedBy>
  <cp:revision>87</cp:revision>
  <cp:lastPrinted>2020-09-25T11:53:00Z</cp:lastPrinted>
  <dcterms:created xsi:type="dcterms:W3CDTF">2020-10-16T19:03:00Z</dcterms:created>
  <dcterms:modified xsi:type="dcterms:W3CDTF">2020-10-17T11:25:00Z</dcterms:modified>
</cp:coreProperties>
</file>