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685" w:rsidRDefault="00534685" w:rsidP="007D6C51">
      <w:pPr>
        <w:spacing w:after="0"/>
        <w:rPr>
          <w:rFonts w:ascii="Times New Roman" w:hAnsi="Times New Roman" w:cs="Times New Roman"/>
          <w:sz w:val="24"/>
          <w:szCs w:val="24"/>
          <w:lang w:val="sq-AL"/>
        </w:rPr>
      </w:pPr>
      <w:bookmarkStart w:id="0" w:name="_GoBack"/>
      <w:bookmarkEnd w:id="0"/>
    </w:p>
    <w:p w:rsidR="00F1351C" w:rsidRDefault="00F1351C" w:rsidP="007D6C51">
      <w:pPr>
        <w:spacing w:after="0"/>
        <w:rPr>
          <w:rFonts w:ascii="Times New Roman" w:hAnsi="Times New Roman" w:cs="Times New Roman"/>
          <w:sz w:val="24"/>
          <w:szCs w:val="24"/>
          <w:lang w:val="sq-AL"/>
        </w:rPr>
      </w:pPr>
    </w:p>
    <w:p w:rsidR="00F1351C" w:rsidRDefault="00F1351C" w:rsidP="007D6C51">
      <w:pPr>
        <w:spacing w:after="0"/>
        <w:rPr>
          <w:rFonts w:ascii="Times New Roman" w:hAnsi="Times New Roman" w:cs="Times New Roman"/>
          <w:sz w:val="24"/>
          <w:szCs w:val="24"/>
          <w:lang w:val="sq-AL"/>
        </w:rPr>
      </w:pPr>
    </w:p>
    <w:p w:rsidR="00F1351C" w:rsidRDefault="00F1351C" w:rsidP="007D6C51">
      <w:pPr>
        <w:spacing w:after="0"/>
        <w:rPr>
          <w:rFonts w:ascii="Times New Roman" w:hAnsi="Times New Roman" w:cs="Times New Roman"/>
          <w:sz w:val="24"/>
          <w:szCs w:val="24"/>
          <w:lang w:val="sq-AL"/>
        </w:rPr>
      </w:pPr>
    </w:p>
    <w:p w:rsidR="00F1351C" w:rsidRDefault="00F1351C" w:rsidP="007D6C51">
      <w:pPr>
        <w:spacing w:after="0"/>
        <w:rPr>
          <w:rFonts w:ascii="Times New Roman" w:hAnsi="Times New Roman" w:cs="Times New Roman"/>
          <w:sz w:val="24"/>
          <w:szCs w:val="24"/>
          <w:lang w:val="sq-AL"/>
        </w:rPr>
      </w:pPr>
    </w:p>
    <w:p w:rsidR="0022684A" w:rsidRDefault="0022684A" w:rsidP="007D6C51">
      <w:pPr>
        <w:spacing w:after="0"/>
        <w:rPr>
          <w:rFonts w:ascii="Times New Roman" w:hAnsi="Times New Roman" w:cs="Times New Roman"/>
          <w:sz w:val="24"/>
          <w:szCs w:val="24"/>
          <w:lang w:val="sq-AL"/>
        </w:rPr>
      </w:pPr>
    </w:p>
    <w:p w:rsidR="00B73AE8" w:rsidRDefault="00B73AE8" w:rsidP="007D6C51">
      <w:pPr>
        <w:spacing w:after="0"/>
        <w:rPr>
          <w:rFonts w:cstheme="minorHAnsi"/>
          <w:sz w:val="36"/>
          <w:szCs w:val="36"/>
          <w:lang w:val="sq-AL"/>
        </w:rPr>
      </w:pPr>
      <w:bookmarkStart w:id="1" w:name="_Hlk510690547"/>
    </w:p>
    <w:p w:rsidR="00F1351C" w:rsidRPr="0022684A" w:rsidRDefault="0022684A" w:rsidP="007D6C51">
      <w:pPr>
        <w:spacing w:after="0"/>
        <w:rPr>
          <w:rFonts w:cstheme="minorHAnsi"/>
          <w:b/>
          <w:sz w:val="36"/>
          <w:szCs w:val="36"/>
          <w:lang w:val="sq-AL"/>
        </w:rPr>
      </w:pPr>
      <w:r w:rsidRPr="0022684A">
        <w:rPr>
          <w:rFonts w:cstheme="minorHAnsi"/>
          <w:b/>
          <w:sz w:val="36"/>
          <w:szCs w:val="36"/>
          <w:lang w:val="sq-AL"/>
        </w:rPr>
        <w:t>PROPOZIMI I TË GJITHA TSO-VE KONTINENTALE EVROPIANE PËR RREGULLAT E PËRBASHKËTA TË BARAZIMIT PËRFUNDIMTAR PËR TË GJITHA SHKËMBIMET E PAQËLLIMSHME TË ENERGJISË NË PËRPUTHJE ME NENIN 51 (1) TË RREGULLORES SË KOMISIONIT (BE) 2017/2195 TË 23 NËNTORIT 2017 QË ËSHTË RREGULLORE UDHËZUESE MBI BALANCIMIN E ENERGJISË ELEKTRIKE</w:t>
      </w:r>
      <w:bookmarkEnd w:id="1"/>
    </w:p>
    <w:p w:rsidR="00F1351C" w:rsidRPr="0022684A" w:rsidRDefault="00F1351C" w:rsidP="007D6C51">
      <w:pPr>
        <w:spacing w:after="0"/>
        <w:rPr>
          <w:rFonts w:cstheme="minorHAnsi"/>
          <w:sz w:val="36"/>
          <w:szCs w:val="36"/>
          <w:lang w:val="sq-AL"/>
        </w:rPr>
      </w:pPr>
    </w:p>
    <w:p w:rsidR="00F1351C" w:rsidRPr="0022684A" w:rsidRDefault="00F1351C" w:rsidP="007D6C51">
      <w:pPr>
        <w:spacing w:after="0"/>
        <w:rPr>
          <w:rFonts w:cstheme="minorHAnsi"/>
          <w:sz w:val="24"/>
          <w:szCs w:val="24"/>
          <w:lang w:val="sq-AL"/>
        </w:rPr>
      </w:pPr>
    </w:p>
    <w:p w:rsidR="00F1351C" w:rsidRPr="0022684A" w:rsidRDefault="00F1351C" w:rsidP="007D6C51">
      <w:pPr>
        <w:spacing w:after="0"/>
        <w:rPr>
          <w:rFonts w:cstheme="minorHAnsi"/>
          <w:sz w:val="24"/>
          <w:szCs w:val="24"/>
          <w:lang w:val="sq-AL"/>
        </w:rPr>
      </w:pPr>
    </w:p>
    <w:p w:rsidR="00F1351C" w:rsidRPr="0022684A" w:rsidRDefault="00F1351C" w:rsidP="007D6C51">
      <w:pPr>
        <w:spacing w:after="0"/>
        <w:rPr>
          <w:rFonts w:cstheme="minorHAnsi"/>
          <w:sz w:val="24"/>
          <w:szCs w:val="24"/>
          <w:lang w:val="sq-AL"/>
        </w:rPr>
      </w:pPr>
    </w:p>
    <w:p w:rsidR="00F1351C" w:rsidRPr="0022684A" w:rsidRDefault="00F1351C" w:rsidP="007D6C51">
      <w:pPr>
        <w:spacing w:after="0"/>
        <w:rPr>
          <w:rFonts w:cstheme="minorHAnsi"/>
          <w:sz w:val="24"/>
          <w:szCs w:val="24"/>
          <w:lang w:val="sq-AL"/>
        </w:rPr>
      </w:pPr>
    </w:p>
    <w:p w:rsidR="00F1351C" w:rsidRPr="0022684A" w:rsidRDefault="00F1351C" w:rsidP="007D6C51">
      <w:pPr>
        <w:spacing w:after="0"/>
        <w:rPr>
          <w:rFonts w:cstheme="minorHAnsi"/>
          <w:sz w:val="24"/>
          <w:szCs w:val="24"/>
          <w:lang w:val="sq-AL"/>
        </w:rPr>
      </w:pPr>
    </w:p>
    <w:p w:rsidR="00F1351C" w:rsidRPr="0022684A" w:rsidRDefault="00F1351C" w:rsidP="007D6C51">
      <w:pPr>
        <w:spacing w:after="0"/>
        <w:rPr>
          <w:rFonts w:cstheme="minorHAnsi"/>
          <w:sz w:val="24"/>
          <w:szCs w:val="24"/>
          <w:lang w:val="sq-AL"/>
        </w:rPr>
      </w:pPr>
    </w:p>
    <w:tbl>
      <w:tblPr>
        <w:tblpPr w:leftFromText="180" w:rightFromText="180" w:vertAnchor="text" w:horzAnchor="margin" w:tblpY="47"/>
        <w:tblW w:w="0" w:type="auto"/>
        <w:tblBorders>
          <w:top w:val="single" w:sz="6" w:space="0" w:color="404040"/>
          <w:left w:val="single" w:sz="6" w:space="0" w:color="404040"/>
          <w:bottom w:val="single" w:sz="6" w:space="0" w:color="404040"/>
          <w:right w:val="single" w:sz="6" w:space="0" w:color="404040"/>
          <w:insideH w:val="single" w:sz="6" w:space="0" w:color="404040"/>
          <w:insideV w:val="single" w:sz="6" w:space="0" w:color="404040"/>
        </w:tblBorders>
        <w:tblLook w:val="01E0" w:firstRow="1" w:lastRow="1" w:firstColumn="1" w:lastColumn="1" w:noHBand="0" w:noVBand="0"/>
      </w:tblPr>
      <w:tblGrid>
        <w:gridCol w:w="1929"/>
        <w:gridCol w:w="2275"/>
        <w:gridCol w:w="2376"/>
        <w:gridCol w:w="2276"/>
      </w:tblGrid>
      <w:tr w:rsidR="00E14E92" w:rsidRPr="00572802" w:rsidTr="00E14E92">
        <w:tc>
          <w:tcPr>
            <w:tcW w:w="1929" w:type="dxa"/>
            <w:shd w:val="clear" w:color="auto" w:fill="FF6600"/>
          </w:tcPr>
          <w:p w:rsidR="00E14E92" w:rsidRPr="00572802" w:rsidRDefault="00E14E92" w:rsidP="00E14E92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75" w:type="dxa"/>
            <w:shd w:val="clear" w:color="auto" w:fill="FF6600"/>
          </w:tcPr>
          <w:p w:rsidR="00E14E92" w:rsidRPr="00572802" w:rsidRDefault="00E14E92" w:rsidP="00E14E92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572802">
              <w:rPr>
                <w:rFonts w:ascii="Calibri" w:hAnsi="Calibri"/>
                <w:sz w:val="20"/>
                <w:szCs w:val="20"/>
              </w:rPr>
              <w:t>Përgatiti/Rishikoi</w:t>
            </w:r>
          </w:p>
        </w:tc>
        <w:tc>
          <w:tcPr>
            <w:tcW w:w="2376" w:type="dxa"/>
            <w:shd w:val="clear" w:color="auto" w:fill="FF6600"/>
          </w:tcPr>
          <w:p w:rsidR="00E14E92" w:rsidRPr="00572802" w:rsidRDefault="00E14E92" w:rsidP="00E14E92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572802">
              <w:rPr>
                <w:rFonts w:ascii="Calibri" w:hAnsi="Calibri"/>
                <w:sz w:val="20"/>
                <w:szCs w:val="20"/>
              </w:rPr>
              <w:t>Kontrolloi</w:t>
            </w:r>
          </w:p>
        </w:tc>
        <w:tc>
          <w:tcPr>
            <w:tcW w:w="2276" w:type="dxa"/>
            <w:shd w:val="clear" w:color="auto" w:fill="FF6600"/>
          </w:tcPr>
          <w:p w:rsidR="00E14E92" w:rsidRPr="00572802" w:rsidRDefault="00E14E92" w:rsidP="00E14E92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572802">
              <w:rPr>
                <w:rFonts w:ascii="Calibri" w:hAnsi="Calibri"/>
                <w:sz w:val="20"/>
                <w:szCs w:val="20"/>
              </w:rPr>
              <w:t>Apro</w:t>
            </w:r>
            <w:r w:rsidR="00572802" w:rsidRPr="00572802">
              <w:rPr>
                <w:rFonts w:ascii="Calibri" w:hAnsi="Calibri"/>
                <w:sz w:val="20"/>
                <w:szCs w:val="20"/>
              </w:rPr>
              <w:t>voi</w:t>
            </w:r>
          </w:p>
        </w:tc>
      </w:tr>
      <w:tr w:rsidR="00E14E92" w:rsidRPr="00572802" w:rsidTr="00E14E92">
        <w:tc>
          <w:tcPr>
            <w:tcW w:w="1929" w:type="dxa"/>
          </w:tcPr>
          <w:p w:rsidR="00E14E92" w:rsidRPr="00572802" w:rsidRDefault="00E14E92" w:rsidP="00E14E92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572802">
              <w:rPr>
                <w:rFonts w:ascii="Calibri" w:hAnsi="Calibri"/>
                <w:sz w:val="20"/>
                <w:szCs w:val="20"/>
              </w:rPr>
              <w:t>Emri/Mbiemri</w:t>
            </w:r>
          </w:p>
        </w:tc>
        <w:tc>
          <w:tcPr>
            <w:tcW w:w="2275" w:type="dxa"/>
            <w:shd w:val="clear" w:color="auto" w:fill="auto"/>
          </w:tcPr>
          <w:p w:rsidR="00E14E92" w:rsidRPr="00572802" w:rsidRDefault="00E14E92" w:rsidP="00E14E92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572802">
              <w:rPr>
                <w:rFonts w:ascii="Calibri" w:hAnsi="Calibri"/>
                <w:sz w:val="20"/>
                <w:szCs w:val="20"/>
              </w:rPr>
              <w:t>Sherif Dedaqi</w:t>
            </w:r>
          </w:p>
        </w:tc>
        <w:tc>
          <w:tcPr>
            <w:tcW w:w="2376" w:type="dxa"/>
            <w:shd w:val="clear" w:color="auto" w:fill="auto"/>
          </w:tcPr>
          <w:p w:rsidR="00E14E92" w:rsidRPr="00572802" w:rsidRDefault="00E14E92" w:rsidP="00E14E92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572802">
              <w:rPr>
                <w:rFonts w:ascii="Calibri" w:hAnsi="Calibri"/>
                <w:sz w:val="20"/>
                <w:szCs w:val="20"/>
              </w:rPr>
              <w:t>Safete Kelmendi</w:t>
            </w:r>
          </w:p>
        </w:tc>
        <w:tc>
          <w:tcPr>
            <w:tcW w:w="2276" w:type="dxa"/>
            <w:shd w:val="clear" w:color="auto" w:fill="auto"/>
          </w:tcPr>
          <w:p w:rsidR="00E14E92" w:rsidRPr="00572802" w:rsidRDefault="00E14E92" w:rsidP="00E14E92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  <w:smartTag w:uri="urn:schemas-microsoft-com:office:smarttags" w:element="PersonName">
              <w:r w:rsidRPr="00572802">
                <w:rPr>
                  <w:rFonts w:ascii="Calibri" w:hAnsi="Calibri"/>
                  <w:sz w:val="20"/>
                  <w:szCs w:val="20"/>
                </w:rPr>
                <w:t>Skender Gjonbalaj</w:t>
              </w:r>
            </w:smartTag>
          </w:p>
        </w:tc>
      </w:tr>
      <w:tr w:rsidR="00E14E92" w:rsidRPr="00572802" w:rsidTr="00E14E92">
        <w:tc>
          <w:tcPr>
            <w:tcW w:w="1929" w:type="dxa"/>
          </w:tcPr>
          <w:p w:rsidR="00E14E92" w:rsidRPr="00572802" w:rsidRDefault="00E14E92" w:rsidP="00E14E92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572802">
              <w:rPr>
                <w:rFonts w:ascii="Calibri" w:hAnsi="Calibri"/>
                <w:sz w:val="20"/>
                <w:szCs w:val="20"/>
              </w:rPr>
              <w:t>Nënshkrimi</w:t>
            </w:r>
          </w:p>
        </w:tc>
        <w:tc>
          <w:tcPr>
            <w:tcW w:w="2275" w:type="dxa"/>
            <w:shd w:val="clear" w:color="auto" w:fill="auto"/>
          </w:tcPr>
          <w:p w:rsidR="00E14E92" w:rsidRPr="00572802" w:rsidRDefault="00E14E92" w:rsidP="00E14E92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76" w:type="dxa"/>
            <w:shd w:val="clear" w:color="auto" w:fill="auto"/>
          </w:tcPr>
          <w:p w:rsidR="00E14E92" w:rsidRPr="00572802" w:rsidRDefault="00E14E92" w:rsidP="00E14E92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:rsidR="00E14E92" w:rsidRPr="00572802" w:rsidRDefault="00E14E92" w:rsidP="00E14E92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E14E92" w:rsidRPr="00572802" w:rsidTr="00E14E92">
        <w:tc>
          <w:tcPr>
            <w:tcW w:w="1929" w:type="dxa"/>
          </w:tcPr>
          <w:p w:rsidR="00E14E92" w:rsidRPr="00572802" w:rsidRDefault="00E14E92" w:rsidP="00E14E92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572802">
              <w:rPr>
                <w:rFonts w:ascii="Calibri" w:hAnsi="Calibri"/>
                <w:sz w:val="20"/>
                <w:szCs w:val="20"/>
              </w:rPr>
              <w:t>Data</w:t>
            </w:r>
          </w:p>
        </w:tc>
        <w:tc>
          <w:tcPr>
            <w:tcW w:w="2275" w:type="dxa"/>
            <w:shd w:val="clear" w:color="auto" w:fill="auto"/>
          </w:tcPr>
          <w:p w:rsidR="00E14E92" w:rsidRPr="00572802" w:rsidRDefault="00CA6691" w:rsidP="00E14E92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22.02.2021</w:t>
            </w:r>
          </w:p>
        </w:tc>
        <w:tc>
          <w:tcPr>
            <w:tcW w:w="2376" w:type="dxa"/>
            <w:shd w:val="clear" w:color="auto" w:fill="auto"/>
          </w:tcPr>
          <w:p w:rsidR="00E14E92" w:rsidRPr="00572802" w:rsidRDefault="00E14E92" w:rsidP="00E14E92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572802">
              <w:rPr>
                <w:rFonts w:ascii="Calibri" w:hAnsi="Calibri"/>
                <w:sz w:val="20"/>
                <w:szCs w:val="20"/>
              </w:rPr>
              <w:t>12.03.2021</w:t>
            </w:r>
          </w:p>
        </w:tc>
        <w:tc>
          <w:tcPr>
            <w:tcW w:w="2276" w:type="dxa"/>
            <w:shd w:val="clear" w:color="auto" w:fill="auto"/>
          </w:tcPr>
          <w:p w:rsidR="00E14E92" w:rsidRPr="00572802" w:rsidRDefault="00E14E92" w:rsidP="00E14E92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572802">
              <w:rPr>
                <w:rFonts w:ascii="Calibri" w:hAnsi="Calibri"/>
                <w:sz w:val="20"/>
                <w:szCs w:val="20"/>
              </w:rPr>
              <w:t>15.0</w:t>
            </w:r>
            <w:r w:rsidR="00F64A1E">
              <w:rPr>
                <w:rFonts w:ascii="Calibri" w:hAnsi="Calibri"/>
                <w:sz w:val="20"/>
                <w:szCs w:val="20"/>
              </w:rPr>
              <w:t>3</w:t>
            </w:r>
            <w:r w:rsidRPr="00572802">
              <w:rPr>
                <w:rFonts w:ascii="Calibri" w:hAnsi="Calibri"/>
                <w:sz w:val="20"/>
                <w:szCs w:val="20"/>
              </w:rPr>
              <w:t>.20</w:t>
            </w:r>
            <w:r w:rsidR="00F64A1E">
              <w:rPr>
                <w:rFonts w:ascii="Calibri" w:hAnsi="Calibri"/>
                <w:sz w:val="20"/>
                <w:szCs w:val="20"/>
              </w:rPr>
              <w:t>21</w:t>
            </w:r>
          </w:p>
        </w:tc>
      </w:tr>
    </w:tbl>
    <w:p w:rsidR="00F1351C" w:rsidRPr="0022684A" w:rsidRDefault="00F1351C" w:rsidP="007D6C51">
      <w:pPr>
        <w:spacing w:after="0"/>
        <w:rPr>
          <w:rFonts w:cstheme="minorHAnsi"/>
          <w:sz w:val="24"/>
          <w:szCs w:val="24"/>
          <w:lang w:val="sq-AL"/>
        </w:rPr>
      </w:pPr>
    </w:p>
    <w:p w:rsidR="00F1351C" w:rsidRPr="0022684A" w:rsidRDefault="00F1351C" w:rsidP="007D6C51">
      <w:pPr>
        <w:spacing w:after="0"/>
        <w:rPr>
          <w:rFonts w:cstheme="minorHAnsi"/>
          <w:sz w:val="24"/>
          <w:szCs w:val="24"/>
          <w:lang w:val="sq-AL"/>
        </w:rPr>
      </w:pPr>
    </w:p>
    <w:p w:rsidR="00F1351C" w:rsidRPr="0022684A" w:rsidRDefault="00F1351C" w:rsidP="007D6C51">
      <w:pPr>
        <w:spacing w:after="0"/>
        <w:rPr>
          <w:rFonts w:cstheme="minorHAnsi"/>
          <w:sz w:val="24"/>
          <w:szCs w:val="24"/>
          <w:lang w:val="sq-AL"/>
        </w:rPr>
      </w:pPr>
    </w:p>
    <w:p w:rsidR="00F1351C" w:rsidRPr="0022684A" w:rsidRDefault="00F1351C" w:rsidP="007D6C51">
      <w:pPr>
        <w:spacing w:after="0"/>
        <w:rPr>
          <w:rFonts w:cstheme="minorHAnsi"/>
          <w:sz w:val="24"/>
          <w:szCs w:val="24"/>
          <w:lang w:val="sq-AL"/>
        </w:rPr>
      </w:pPr>
    </w:p>
    <w:p w:rsidR="00F1351C" w:rsidRPr="0022684A" w:rsidRDefault="00F1351C" w:rsidP="007D6C51">
      <w:pPr>
        <w:spacing w:after="0"/>
        <w:rPr>
          <w:rFonts w:cstheme="minorHAnsi"/>
          <w:sz w:val="24"/>
          <w:szCs w:val="24"/>
          <w:lang w:val="sq-AL"/>
        </w:rPr>
      </w:pPr>
    </w:p>
    <w:p w:rsidR="00F1351C" w:rsidRPr="0022684A" w:rsidRDefault="00F1351C" w:rsidP="007D6C51">
      <w:pPr>
        <w:spacing w:after="0"/>
        <w:rPr>
          <w:rFonts w:cstheme="minorHAnsi"/>
          <w:sz w:val="24"/>
          <w:szCs w:val="24"/>
          <w:lang w:val="sq-AL"/>
        </w:rPr>
      </w:pPr>
    </w:p>
    <w:p w:rsidR="00F1351C" w:rsidRPr="0022684A" w:rsidRDefault="00F1351C" w:rsidP="007D6C51">
      <w:pPr>
        <w:spacing w:after="0"/>
        <w:rPr>
          <w:rFonts w:cstheme="minorHAnsi"/>
          <w:sz w:val="24"/>
          <w:szCs w:val="24"/>
          <w:lang w:val="sq-AL"/>
        </w:rPr>
      </w:pPr>
    </w:p>
    <w:p w:rsidR="00F1351C" w:rsidRPr="0022684A" w:rsidRDefault="00F1351C" w:rsidP="007D6C51">
      <w:pPr>
        <w:spacing w:after="0"/>
        <w:rPr>
          <w:rFonts w:cstheme="minorHAnsi"/>
          <w:sz w:val="24"/>
          <w:szCs w:val="24"/>
          <w:lang w:val="sq-AL"/>
        </w:rPr>
      </w:pPr>
    </w:p>
    <w:p w:rsidR="0022684A" w:rsidRPr="0022684A" w:rsidRDefault="0022684A" w:rsidP="007D6C51">
      <w:pPr>
        <w:spacing w:after="0"/>
        <w:rPr>
          <w:rFonts w:cstheme="minorHAnsi"/>
          <w:sz w:val="24"/>
          <w:szCs w:val="24"/>
          <w:lang w:val="sq-AL"/>
        </w:rPr>
      </w:pPr>
    </w:p>
    <w:p w:rsidR="0022684A" w:rsidRPr="0022684A" w:rsidRDefault="0022684A" w:rsidP="007D6C51">
      <w:pPr>
        <w:spacing w:after="0"/>
        <w:rPr>
          <w:rFonts w:cstheme="minorHAnsi"/>
          <w:sz w:val="24"/>
          <w:szCs w:val="24"/>
          <w:lang w:val="sq-AL"/>
        </w:rPr>
      </w:pPr>
    </w:p>
    <w:p w:rsidR="0022684A" w:rsidRPr="0022684A" w:rsidRDefault="0022684A" w:rsidP="007D6C51">
      <w:pPr>
        <w:spacing w:after="0"/>
        <w:rPr>
          <w:rFonts w:cstheme="minorHAnsi"/>
          <w:sz w:val="24"/>
          <w:szCs w:val="24"/>
          <w:lang w:val="sq-AL"/>
        </w:rPr>
      </w:pPr>
    </w:p>
    <w:p w:rsidR="0022684A" w:rsidRPr="0022684A" w:rsidRDefault="0022684A" w:rsidP="007D6C51">
      <w:pPr>
        <w:spacing w:after="0"/>
        <w:rPr>
          <w:rFonts w:cstheme="minorHAnsi"/>
          <w:sz w:val="24"/>
          <w:szCs w:val="24"/>
          <w:lang w:val="sq-AL"/>
        </w:rPr>
      </w:pPr>
    </w:p>
    <w:p w:rsidR="00534685" w:rsidRPr="00AB1992" w:rsidRDefault="0022684A" w:rsidP="007D6C51">
      <w:pPr>
        <w:spacing w:after="0"/>
        <w:rPr>
          <w:rFonts w:cstheme="minorHAnsi"/>
          <w:sz w:val="20"/>
          <w:szCs w:val="20"/>
          <w:lang w:val="sq-AL"/>
        </w:rPr>
      </w:pPr>
      <w:r>
        <w:rPr>
          <w:rFonts w:cstheme="minorHAnsi"/>
          <w:sz w:val="24"/>
          <w:szCs w:val="24"/>
          <w:lang w:val="sq-AL"/>
        </w:rPr>
        <w:t xml:space="preserve">                                             </w:t>
      </w:r>
      <w:r w:rsidRPr="0022684A">
        <w:rPr>
          <w:rFonts w:cstheme="minorHAnsi"/>
          <w:sz w:val="24"/>
          <w:szCs w:val="24"/>
          <w:lang w:val="sq-AL"/>
        </w:rPr>
        <w:t xml:space="preserve">                    </w:t>
      </w:r>
    </w:p>
    <w:sdt>
      <w:sdtPr>
        <w:rPr>
          <w:rFonts w:asciiTheme="minorHAnsi" w:eastAsiaTheme="minorEastAsia" w:hAnsiTheme="minorHAnsi" w:cstheme="minorHAnsi"/>
          <w:b/>
          <w:bCs/>
          <w:color w:val="auto"/>
          <w:sz w:val="24"/>
          <w:szCs w:val="24"/>
          <w:lang w:val="sq-AL"/>
        </w:rPr>
        <w:id w:val="-1626690228"/>
        <w:docPartObj>
          <w:docPartGallery w:val="Table of Contents"/>
          <w:docPartUnique/>
        </w:docPartObj>
      </w:sdtPr>
      <w:sdtEndPr>
        <w:rPr>
          <w:b w:val="0"/>
          <w:bCs w:val="0"/>
        </w:rPr>
      </w:sdtEndPr>
      <w:sdtContent>
        <w:p w:rsidR="00534685" w:rsidRPr="0022684A" w:rsidRDefault="00534685" w:rsidP="007D6C51">
          <w:pPr>
            <w:pStyle w:val="textheader"/>
            <w:spacing w:after="0" w:line="276" w:lineRule="auto"/>
            <w:rPr>
              <w:rFonts w:asciiTheme="minorHAnsi" w:hAnsiTheme="minorHAnsi" w:cstheme="minorHAnsi"/>
              <w:b/>
              <w:color w:val="auto"/>
              <w:sz w:val="22"/>
              <w:szCs w:val="22"/>
              <w:lang w:val="sq-AL"/>
            </w:rPr>
          </w:pPr>
          <w:r w:rsidRPr="0022684A">
            <w:rPr>
              <w:rFonts w:asciiTheme="minorHAnsi" w:hAnsiTheme="minorHAnsi" w:cstheme="minorHAnsi"/>
              <w:b/>
              <w:color w:val="auto"/>
              <w:sz w:val="22"/>
              <w:szCs w:val="22"/>
              <w:lang w:val="sq-AL"/>
            </w:rPr>
            <w:t>Përmbajtja</w:t>
          </w:r>
        </w:p>
        <w:p w:rsidR="00C42665" w:rsidRPr="0022684A" w:rsidRDefault="000D3250">
          <w:pPr>
            <w:pStyle w:val="TOC2"/>
            <w:tabs>
              <w:tab w:val="right" w:leader="dot" w:pos="9514"/>
            </w:tabs>
            <w:rPr>
              <w:rFonts w:eastAsiaTheme="minorEastAsia" w:cstheme="minorHAnsi"/>
              <w:noProof/>
              <w:lang w:val="sq-AL" w:eastAsia="sq-AL"/>
            </w:rPr>
          </w:pPr>
          <w:r w:rsidRPr="0022684A">
            <w:rPr>
              <w:rFonts w:cstheme="minorHAnsi"/>
              <w:sz w:val="24"/>
              <w:szCs w:val="24"/>
              <w:lang w:val="sq-AL"/>
            </w:rPr>
            <w:fldChar w:fldCharType="begin"/>
          </w:r>
          <w:r w:rsidR="00534685" w:rsidRPr="0022684A">
            <w:rPr>
              <w:rFonts w:cstheme="minorHAnsi"/>
              <w:sz w:val="24"/>
              <w:szCs w:val="24"/>
              <w:lang w:val="sq-AL"/>
            </w:rPr>
            <w:instrText xml:space="preserve"> TOC \o "1-3" \h \z \u </w:instrText>
          </w:r>
          <w:r w:rsidRPr="0022684A">
            <w:rPr>
              <w:rFonts w:cstheme="minorHAnsi"/>
              <w:sz w:val="24"/>
              <w:szCs w:val="24"/>
              <w:lang w:val="sq-AL"/>
            </w:rPr>
            <w:fldChar w:fldCharType="separate"/>
          </w:r>
          <w:hyperlink w:anchor="_Toc65220742" w:history="1">
            <w:r w:rsidR="00C42665" w:rsidRPr="0022684A">
              <w:rPr>
                <w:rStyle w:val="Hyperlink"/>
                <w:rFonts w:cstheme="minorHAnsi"/>
                <w:noProof/>
                <w:lang w:val="sq-AL"/>
              </w:rPr>
              <w:t>Shkurtesat</w:t>
            </w:r>
            <w:r w:rsidR="00C42665" w:rsidRPr="0022684A">
              <w:rPr>
                <w:rFonts w:cstheme="minorHAnsi"/>
                <w:noProof/>
                <w:webHidden/>
              </w:rPr>
              <w:tab/>
            </w:r>
            <w:r w:rsidR="00C42665" w:rsidRPr="0022684A">
              <w:rPr>
                <w:rFonts w:cstheme="minorHAnsi"/>
                <w:noProof/>
                <w:webHidden/>
              </w:rPr>
              <w:fldChar w:fldCharType="begin"/>
            </w:r>
            <w:r w:rsidR="00C42665" w:rsidRPr="0022684A">
              <w:rPr>
                <w:rFonts w:cstheme="minorHAnsi"/>
                <w:noProof/>
                <w:webHidden/>
              </w:rPr>
              <w:instrText xml:space="preserve"> PAGEREF _Toc65220742 \h </w:instrText>
            </w:r>
            <w:r w:rsidR="00C42665" w:rsidRPr="0022684A">
              <w:rPr>
                <w:rFonts w:cstheme="minorHAnsi"/>
                <w:noProof/>
                <w:webHidden/>
              </w:rPr>
            </w:r>
            <w:r w:rsidR="00C42665" w:rsidRPr="0022684A">
              <w:rPr>
                <w:rFonts w:cstheme="minorHAnsi"/>
                <w:noProof/>
                <w:webHidden/>
              </w:rPr>
              <w:fldChar w:fldCharType="separate"/>
            </w:r>
            <w:r w:rsidR="00C42665" w:rsidRPr="0022684A">
              <w:rPr>
                <w:rFonts w:cstheme="minorHAnsi"/>
                <w:noProof/>
                <w:webHidden/>
              </w:rPr>
              <w:t>5</w:t>
            </w:r>
            <w:r w:rsidR="00C42665" w:rsidRPr="0022684A">
              <w:rPr>
                <w:rFonts w:cstheme="minorHAnsi"/>
                <w:noProof/>
                <w:webHidden/>
              </w:rPr>
              <w:fldChar w:fldCharType="end"/>
            </w:r>
          </w:hyperlink>
        </w:p>
        <w:p w:rsidR="00C42665" w:rsidRPr="0022684A" w:rsidRDefault="001227B8">
          <w:pPr>
            <w:pStyle w:val="TOC2"/>
            <w:tabs>
              <w:tab w:val="right" w:leader="dot" w:pos="9514"/>
            </w:tabs>
            <w:rPr>
              <w:rFonts w:eastAsiaTheme="minorEastAsia" w:cstheme="minorHAnsi"/>
              <w:noProof/>
              <w:lang w:val="sq-AL" w:eastAsia="sq-AL"/>
            </w:rPr>
          </w:pPr>
          <w:hyperlink w:anchor="_Toc65220743" w:history="1">
            <w:r w:rsidR="00C42665" w:rsidRPr="0022684A">
              <w:rPr>
                <w:rStyle w:val="Hyperlink"/>
                <w:rFonts w:cstheme="minorHAnsi"/>
                <w:noProof/>
                <w:lang w:val="sq-AL"/>
              </w:rPr>
              <w:t>Neni 1 Fushëveprimi dhe qëllimi</w:t>
            </w:r>
            <w:r w:rsidR="00C42665" w:rsidRPr="0022684A">
              <w:rPr>
                <w:rFonts w:cstheme="minorHAnsi"/>
                <w:noProof/>
                <w:webHidden/>
              </w:rPr>
              <w:tab/>
            </w:r>
            <w:r w:rsidR="00C42665" w:rsidRPr="0022684A">
              <w:rPr>
                <w:rFonts w:cstheme="minorHAnsi"/>
                <w:noProof/>
                <w:webHidden/>
              </w:rPr>
              <w:fldChar w:fldCharType="begin"/>
            </w:r>
            <w:r w:rsidR="00C42665" w:rsidRPr="0022684A">
              <w:rPr>
                <w:rFonts w:cstheme="minorHAnsi"/>
                <w:noProof/>
                <w:webHidden/>
              </w:rPr>
              <w:instrText xml:space="preserve"> PAGEREF _Toc65220743 \h </w:instrText>
            </w:r>
            <w:r w:rsidR="00C42665" w:rsidRPr="0022684A">
              <w:rPr>
                <w:rFonts w:cstheme="minorHAnsi"/>
                <w:noProof/>
                <w:webHidden/>
              </w:rPr>
            </w:r>
            <w:r w:rsidR="00C42665" w:rsidRPr="0022684A">
              <w:rPr>
                <w:rFonts w:cstheme="minorHAnsi"/>
                <w:noProof/>
                <w:webHidden/>
              </w:rPr>
              <w:fldChar w:fldCharType="separate"/>
            </w:r>
            <w:r w:rsidR="00C42665" w:rsidRPr="0022684A">
              <w:rPr>
                <w:rFonts w:cstheme="minorHAnsi"/>
                <w:noProof/>
                <w:webHidden/>
              </w:rPr>
              <w:t>6</w:t>
            </w:r>
            <w:r w:rsidR="00C42665" w:rsidRPr="0022684A">
              <w:rPr>
                <w:rFonts w:cstheme="minorHAnsi"/>
                <w:noProof/>
                <w:webHidden/>
              </w:rPr>
              <w:fldChar w:fldCharType="end"/>
            </w:r>
          </w:hyperlink>
        </w:p>
        <w:p w:rsidR="00C42665" w:rsidRPr="0022684A" w:rsidRDefault="001227B8">
          <w:pPr>
            <w:pStyle w:val="TOC2"/>
            <w:tabs>
              <w:tab w:val="right" w:leader="dot" w:pos="9514"/>
            </w:tabs>
            <w:rPr>
              <w:rFonts w:eastAsiaTheme="minorEastAsia" w:cstheme="minorHAnsi"/>
              <w:noProof/>
              <w:lang w:val="sq-AL" w:eastAsia="sq-AL"/>
            </w:rPr>
          </w:pPr>
          <w:hyperlink w:anchor="_Toc65220744" w:history="1">
            <w:r w:rsidR="00C42665" w:rsidRPr="0022684A">
              <w:rPr>
                <w:rStyle w:val="Hyperlink"/>
                <w:rFonts w:cstheme="minorHAnsi"/>
                <w:noProof/>
                <w:lang w:val="sq-AL"/>
              </w:rPr>
              <w:t>Neni 2 Përkufizime dhe interpretime</w:t>
            </w:r>
            <w:r w:rsidR="00C42665" w:rsidRPr="0022684A">
              <w:rPr>
                <w:rFonts w:cstheme="minorHAnsi"/>
                <w:noProof/>
                <w:webHidden/>
              </w:rPr>
              <w:tab/>
            </w:r>
            <w:r w:rsidR="00C42665" w:rsidRPr="0022684A">
              <w:rPr>
                <w:rFonts w:cstheme="minorHAnsi"/>
                <w:noProof/>
                <w:webHidden/>
              </w:rPr>
              <w:fldChar w:fldCharType="begin"/>
            </w:r>
            <w:r w:rsidR="00C42665" w:rsidRPr="0022684A">
              <w:rPr>
                <w:rFonts w:cstheme="minorHAnsi"/>
                <w:noProof/>
                <w:webHidden/>
              </w:rPr>
              <w:instrText xml:space="preserve"> PAGEREF _Toc65220744 \h </w:instrText>
            </w:r>
            <w:r w:rsidR="00C42665" w:rsidRPr="0022684A">
              <w:rPr>
                <w:rFonts w:cstheme="minorHAnsi"/>
                <w:noProof/>
                <w:webHidden/>
              </w:rPr>
            </w:r>
            <w:r w:rsidR="00C42665" w:rsidRPr="0022684A">
              <w:rPr>
                <w:rFonts w:cstheme="minorHAnsi"/>
                <w:noProof/>
                <w:webHidden/>
              </w:rPr>
              <w:fldChar w:fldCharType="separate"/>
            </w:r>
            <w:r w:rsidR="00C42665" w:rsidRPr="0022684A">
              <w:rPr>
                <w:rFonts w:cstheme="minorHAnsi"/>
                <w:noProof/>
                <w:webHidden/>
              </w:rPr>
              <w:t>6</w:t>
            </w:r>
            <w:r w:rsidR="00C42665" w:rsidRPr="0022684A">
              <w:rPr>
                <w:rFonts w:cstheme="minorHAnsi"/>
                <w:noProof/>
                <w:webHidden/>
              </w:rPr>
              <w:fldChar w:fldCharType="end"/>
            </w:r>
          </w:hyperlink>
        </w:p>
        <w:p w:rsidR="00C42665" w:rsidRPr="0022684A" w:rsidRDefault="001227B8">
          <w:pPr>
            <w:pStyle w:val="TOC2"/>
            <w:tabs>
              <w:tab w:val="right" w:leader="dot" w:pos="9514"/>
            </w:tabs>
            <w:rPr>
              <w:rFonts w:eastAsiaTheme="minorEastAsia" w:cstheme="minorHAnsi"/>
              <w:noProof/>
              <w:lang w:val="sq-AL" w:eastAsia="sq-AL"/>
            </w:rPr>
          </w:pPr>
          <w:hyperlink w:anchor="_Toc65220745" w:history="1">
            <w:r w:rsidR="00C42665" w:rsidRPr="0022684A">
              <w:rPr>
                <w:rStyle w:val="Hyperlink"/>
                <w:rFonts w:cstheme="minorHAnsi"/>
                <w:noProof/>
                <w:lang w:val="sq-AL"/>
              </w:rPr>
              <w:t>Neni 3 Përgjithësisht mbi rregullat e përbashkëta të barazimit përfundimtar</w:t>
            </w:r>
            <w:r w:rsidR="00C42665" w:rsidRPr="0022684A">
              <w:rPr>
                <w:rFonts w:cstheme="minorHAnsi"/>
                <w:noProof/>
                <w:webHidden/>
              </w:rPr>
              <w:tab/>
            </w:r>
            <w:r w:rsidR="00C42665" w:rsidRPr="0022684A">
              <w:rPr>
                <w:rFonts w:cstheme="minorHAnsi"/>
                <w:noProof/>
                <w:webHidden/>
              </w:rPr>
              <w:fldChar w:fldCharType="begin"/>
            </w:r>
            <w:r w:rsidR="00C42665" w:rsidRPr="0022684A">
              <w:rPr>
                <w:rFonts w:cstheme="minorHAnsi"/>
                <w:noProof/>
                <w:webHidden/>
              </w:rPr>
              <w:instrText xml:space="preserve"> PAGEREF _Toc65220745 \h </w:instrText>
            </w:r>
            <w:r w:rsidR="00C42665" w:rsidRPr="0022684A">
              <w:rPr>
                <w:rFonts w:cstheme="minorHAnsi"/>
                <w:noProof/>
                <w:webHidden/>
              </w:rPr>
            </w:r>
            <w:r w:rsidR="00C42665" w:rsidRPr="0022684A">
              <w:rPr>
                <w:rFonts w:cstheme="minorHAnsi"/>
                <w:noProof/>
                <w:webHidden/>
              </w:rPr>
              <w:fldChar w:fldCharType="separate"/>
            </w:r>
            <w:r w:rsidR="00C42665" w:rsidRPr="0022684A">
              <w:rPr>
                <w:rFonts w:cstheme="minorHAnsi"/>
                <w:noProof/>
                <w:webHidden/>
              </w:rPr>
              <w:t>7</w:t>
            </w:r>
            <w:r w:rsidR="00C42665" w:rsidRPr="0022684A">
              <w:rPr>
                <w:rFonts w:cstheme="minorHAnsi"/>
                <w:noProof/>
                <w:webHidden/>
              </w:rPr>
              <w:fldChar w:fldCharType="end"/>
            </w:r>
          </w:hyperlink>
        </w:p>
        <w:p w:rsidR="00C42665" w:rsidRPr="0022684A" w:rsidRDefault="001227B8">
          <w:pPr>
            <w:pStyle w:val="TOC2"/>
            <w:tabs>
              <w:tab w:val="right" w:leader="dot" w:pos="9514"/>
            </w:tabs>
            <w:rPr>
              <w:rFonts w:eastAsiaTheme="minorEastAsia" w:cstheme="minorHAnsi"/>
              <w:noProof/>
              <w:lang w:val="sq-AL" w:eastAsia="sq-AL"/>
            </w:rPr>
          </w:pPr>
          <w:hyperlink w:anchor="_Toc65220746" w:history="1">
            <w:r w:rsidR="00C42665" w:rsidRPr="0022684A">
              <w:rPr>
                <w:rStyle w:val="Hyperlink"/>
                <w:rFonts w:cstheme="minorHAnsi"/>
                <w:noProof/>
                <w:lang w:val="sq-AL"/>
              </w:rPr>
              <w:t>Neni 4 Implementim i barazimit përfundimtar të përbashkët</w:t>
            </w:r>
            <w:r w:rsidR="00C42665" w:rsidRPr="0022684A">
              <w:rPr>
                <w:rFonts w:cstheme="minorHAnsi"/>
                <w:noProof/>
                <w:webHidden/>
              </w:rPr>
              <w:tab/>
            </w:r>
            <w:r w:rsidR="00C42665" w:rsidRPr="0022684A">
              <w:rPr>
                <w:rFonts w:cstheme="minorHAnsi"/>
                <w:noProof/>
                <w:webHidden/>
              </w:rPr>
              <w:fldChar w:fldCharType="begin"/>
            </w:r>
            <w:r w:rsidR="00C42665" w:rsidRPr="0022684A">
              <w:rPr>
                <w:rFonts w:cstheme="minorHAnsi"/>
                <w:noProof/>
                <w:webHidden/>
              </w:rPr>
              <w:instrText xml:space="preserve"> PAGEREF _Toc65220746 \h </w:instrText>
            </w:r>
            <w:r w:rsidR="00C42665" w:rsidRPr="0022684A">
              <w:rPr>
                <w:rFonts w:cstheme="minorHAnsi"/>
                <w:noProof/>
                <w:webHidden/>
              </w:rPr>
            </w:r>
            <w:r w:rsidR="00C42665" w:rsidRPr="0022684A">
              <w:rPr>
                <w:rFonts w:cstheme="minorHAnsi"/>
                <w:noProof/>
                <w:webHidden/>
              </w:rPr>
              <w:fldChar w:fldCharType="separate"/>
            </w:r>
            <w:r w:rsidR="00C42665" w:rsidRPr="0022684A">
              <w:rPr>
                <w:rFonts w:cstheme="minorHAnsi"/>
                <w:noProof/>
                <w:webHidden/>
              </w:rPr>
              <w:t>9</w:t>
            </w:r>
            <w:r w:rsidR="00C42665" w:rsidRPr="0022684A">
              <w:rPr>
                <w:rFonts w:cstheme="minorHAnsi"/>
                <w:noProof/>
                <w:webHidden/>
              </w:rPr>
              <w:fldChar w:fldCharType="end"/>
            </w:r>
          </w:hyperlink>
        </w:p>
        <w:p w:rsidR="00C42665" w:rsidRPr="0022684A" w:rsidRDefault="001227B8">
          <w:pPr>
            <w:pStyle w:val="TOC2"/>
            <w:tabs>
              <w:tab w:val="right" w:leader="dot" w:pos="9514"/>
            </w:tabs>
            <w:rPr>
              <w:rFonts w:eastAsiaTheme="minorEastAsia" w:cstheme="minorHAnsi"/>
              <w:noProof/>
              <w:lang w:val="sq-AL" w:eastAsia="sq-AL"/>
            </w:rPr>
          </w:pPr>
          <w:hyperlink w:anchor="_Toc65220747" w:history="1">
            <w:r w:rsidR="00C42665" w:rsidRPr="0022684A">
              <w:rPr>
                <w:rStyle w:val="Hyperlink"/>
                <w:rFonts w:cstheme="minorHAnsi"/>
                <w:noProof/>
                <w:lang w:val="sq-AL"/>
              </w:rPr>
              <w:t>Neni 5 Funksionet e barazimit përfundimtar të përbashkët</w:t>
            </w:r>
            <w:r w:rsidR="00C42665" w:rsidRPr="0022684A">
              <w:rPr>
                <w:rFonts w:cstheme="minorHAnsi"/>
                <w:noProof/>
                <w:webHidden/>
              </w:rPr>
              <w:tab/>
            </w:r>
            <w:r w:rsidR="00C42665" w:rsidRPr="0022684A">
              <w:rPr>
                <w:rFonts w:cstheme="minorHAnsi"/>
                <w:noProof/>
                <w:webHidden/>
              </w:rPr>
              <w:fldChar w:fldCharType="begin"/>
            </w:r>
            <w:r w:rsidR="00C42665" w:rsidRPr="0022684A">
              <w:rPr>
                <w:rFonts w:cstheme="minorHAnsi"/>
                <w:noProof/>
                <w:webHidden/>
              </w:rPr>
              <w:instrText xml:space="preserve"> PAGEREF _Toc65220747 \h </w:instrText>
            </w:r>
            <w:r w:rsidR="00C42665" w:rsidRPr="0022684A">
              <w:rPr>
                <w:rFonts w:cstheme="minorHAnsi"/>
                <w:noProof/>
                <w:webHidden/>
              </w:rPr>
            </w:r>
            <w:r w:rsidR="00C42665" w:rsidRPr="0022684A">
              <w:rPr>
                <w:rFonts w:cstheme="minorHAnsi"/>
                <w:noProof/>
                <w:webHidden/>
              </w:rPr>
              <w:fldChar w:fldCharType="separate"/>
            </w:r>
            <w:r w:rsidR="00C42665" w:rsidRPr="0022684A">
              <w:rPr>
                <w:rFonts w:cstheme="minorHAnsi"/>
                <w:noProof/>
                <w:webHidden/>
              </w:rPr>
              <w:t>10</w:t>
            </w:r>
            <w:r w:rsidR="00C42665" w:rsidRPr="0022684A">
              <w:rPr>
                <w:rFonts w:cstheme="minorHAnsi"/>
                <w:noProof/>
                <w:webHidden/>
              </w:rPr>
              <w:fldChar w:fldCharType="end"/>
            </w:r>
          </w:hyperlink>
        </w:p>
        <w:p w:rsidR="00C42665" w:rsidRPr="0022684A" w:rsidRDefault="001227B8">
          <w:pPr>
            <w:pStyle w:val="TOC2"/>
            <w:tabs>
              <w:tab w:val="right" w:leader="dot" w:pos="9514"/>
            </w:tabs>
            <w:rPr>
              <w:rFonts w:eastAsiaTheme="minorEastAsia" w:cstheme="minorHAnsi"/>
              <w:noProof/>
              <w:lang w:val="sq-AL" w:eastAsia="sq-AL"/>
            </w:rPr>
          </w:pPr>
          <w:hyperlink w:anchor="_Toc65220748" w:history="1">
            <w:r w:rsidR="00C42665" w:rsidRPr="0022684A">
              <w:rPr>
                <w:rStyle w:val="Hyperlink"/>
                <w:rFonts w:cstheme="minorHAnsi"/>
                <w:noProof/>
                <w:lang w:val="sq-AL"/>
              </w:rPr>
              <w:t>Neni 6 Perioda e barazimit përfundimtar</w:t>
            </w:r>
            <w:r w:rsidR="00C42665" w:rsidRPr="0022684A">
              <w:rPr>
                <w:rFonts w:cstheme="minorHAnsi"/>
                <w:noProof/>
                <w:webHidden/>
              </w:rPr>
              <w:tab/>
            </w:r>
            <w:r w:rsidR="00C42665" w:rsidRPr="0022684A">
              <w:rPr>
                <w:rFonts w:cstheme="minorHAnsi"/>
                <w:noProof/>
                <w:webHidden/>
              </w:rPr>
              <w:fldChar w:fldCharType="begin"/>
            </w:r>
            <w:r w:rsidR="00C42665" w:rsidRPr="0022684A">
              <w:rPr>
                <w:rFonts w:cstheme="minorHAnsi"/>
                <w:noProof/>
                <w:webHidden/>
              </w:rPr>
              <w:instrText xml:space="preserve"> PAGEREF _Toc65220748 \h </w:instrText>
            </w:r>
            <w:r w:rsidR="00C42665" w:rsidRPr="0022684A">
              <w:rPr>
                <w:rFonts w:cstheme="minorHAnsi"/>
                <w:noProof/>
                <w:webHidden/>
              </w:rPr>
            </w:r>
            <w:r w:rsidR="00C42665" w:rsidRPr="0022684A">
              <w:rPr>
                <w:rFonts w:cstheme="minorHAnsi"/>
                <w:noProof/>
                <w:webHidden/>
              </w:rPr>
              <w:fldChar w:fldCharType="separate"/>
            </w:r>
            <w:r w:rsidR="00C42665" w:rsidRPr="0022684A">
              <w:rPr>
                <w:rFonts w:cstheme="minorHAnsi"/>
                <w:noProof/>
                <w:webHidden/>
              </w:rPr>
              <w:t>10</w:t>
            </w:r>
            <w:r w:rsidR="00C42665" w:rsidRPr="0022684A">
              <w:rPr>
                <w:rFonts w:cstheme="minorHAnsi"/>
                <w:noProof/>
                <w:webHidden/>
              </w:rPr>
              <w:fldChar w:fldCharType="end"/>
            </w:r>
          </w:hyperlink>
        </w:p>
        <w:p w:rsidR="00C42665" w:rsidRPr="0022684A" w:rsidRDefault="001227B8">
          <w:pPr>
            <w:pStyle w:val="TOC2"/>
            <w:tabs>
              <w:tab w:val="right" w:leader="dot" w:pos="9514"/>
            </w:tabs>
            <w:rPr>
              <w:rFonts w:eastAsiaTheme="minorEastAsia" w:cstheme="minorHAnsi"/>
              <w:noProof/>
              <w:lang w:val="sq-AL" w:eastAsia="sq-AL"/>
            </w:rPr>
          </w:pPr>
          <w:hyperlink w:anchor="_Toc65220749" w:history="1">
            <w:r w:rsidR="00C42665" w:rsidRPr="0022684A">
              <w:rPr>
                <w:rStyle w:val="Hyperlink"/>
                <w:rFonts w:cstheme="minorHAnsi"/>
                <w:noProof/>
                <w:lang w:val="sq-AL"/>
              </w:rPr>
              <w:t>Neni 7 Përcaktimi i sasisë për periodë të barazimit përfundimtar TSO – TSO</w:t>
            </w:r>
            <w:r w:rsidR="00C42665" w:rsidRPr="0022684A">
              <w:rPr>
                <w:rFonts w:cstheme="minorHAnsi"/>
                <w:noProof/>
                <w:webHidden/>
              </w:rPr>
              <w:tab/>
            </w:r>
            <w:r w:rsidR="00C42665" w:rsidRPr="0022684A">
              <w:rPr>
                <w:rFonts w:cstheme="minorHAnsi"/>
                <w:noProof/>
                <w:webHidden/>
              </w:rPr>
              <w:fldChar w:fldCharType="begin"/>
            </w:r>
            <w:r w:rsidR="00C42665" w:rsidRPr="0022684A">
              <w:rPr>
                <w:rFonts w:cstheme="minorHAnsi"/>
                <w:noProof/>
                <w:webHidden/>
              </w:rPr>
              <w:instrText xml:space="preserve"> PAGEREF _Toc65220749 \h </w:instrText>
            </w:r>
            <w:r w:rsidR="00C42665" w:rsidRPr="0022684A">
              <w:rPr>
                <w:rFonts w:cstheme="minorHAnsi"/>
                <w:noProof/>
                <w:webHidden/>
              </w:rPr>
            </w:r>
            <w:r w:rsidR="00C42665" w:rsidRPr="0022684A">
              <w:rPr>
                <w:rFonts w:cstheme="minorHAnsi"/>
                <w:noProof/>
                <w:webHidden/>
              </w:rPr>
              <w:fldChar w:fldCharType="separate"/>
            </w:r>
            <w:r w:rsidR="00C42665" w:rsidRPr="0022684A">
              <w:rPr>
                <w:rFonts w:cstheme="minorHAnsi"/>
                <w:noProof/>
                <w:webHidden/>
              </w:rPr>
              <w:t>10</w:t>
            </w:r>
            <w:r w:rsidR="00C42665" w:rsidRPr="0022684A">
              <w:rPr>
                <w:rFonts w:cstheme="minorHAnsi"/>
                <w:noProof/>
                <w:webHidden/>
              </w:rPr>
              <w:fldChar w:fldCharType="end"/>
            </w:r>
          </w:hyperlink>
        </w:p>
        <w:p w:rsidR="00C42665" w:rsidRPr="0022684A" w:rsidRDefault="001227B8">
          <w:pPr>
            <w:pStyle w:val="TOC2"/>
            <w:tabs>
              <w:tab w:val="right" w:leader="dot" w:pos="9514"/>
            </w:tabs>
            <w:rPr>
              <w:rFonts w:eastAsiaTheme="minorEastAsia" w:cstheme="minorHAnsi"/>
              <w:noProof/>
              <w:lang w:val="sq-AL" w:eastAsia="sq-AL"/>
            </w:rPr>
          </w:pPr>
          <w:hyperlink w:anchor="_Toc65220750" w:history="1">
            <w:r w:rsidR="00C42665" w:rsidRPr="0022684A">
              <w:rPr>
                <w:rStyle w:val="Hyperlink"/>
                <w:rFonts w:cstheme="minorHAnsi"/>
                <w:noProof/>
                <w:lang w:val="sq-AL"/>
              </w:rPr>
              <w:t>Neni 8 Rregullat mbi çmimet për shkëmbimet TSO – TSO brenda SA CE</w:t>
            </w:r>
            <w:r w:rsidR="00C42665" w:rsidRPr="0022684A">
              <w:rPr>
                <w:rFonts w:cstheme="minorHAnsi"/>
                <w:noProof/>
                <w:webHidden/>
              </w:rPr>
              <w:tab/>
            </w:r>
            <w:r w:rsidR="00C42665" w:rsidRPr="0022684A">
              <w:rPr>
                <w:rFonts w:cstheme="minorHAnsi"/>
                <w:noProof/>
                <w:webHidden/>
              </w:rPr>
              <w:fldChar w:fldCharType="begin"/>
            </w:r>
            <w:r w:rsidR="00C42665" w:rsidRPr="0022684A">
              <w:rPr>
                <w:rFonts w:cstheme="minorHAnsi"/>
                <w:noProof/>
                <w:webHidden/>
              </w:rPr>
              <w:instrText xml:space="preserve"> PAGEREF _Toc65220750 \h </w:instrText>
            </w:r>
            <w:r w:rsidR="00C42665" w:rsidRPr="0022684A">
              <w:rPr>
                <w:rFonts w:cstheme="minorHAnsi"/>
                <w:noProof/>
                <w:webHidden/>
              </w:rPr>
            </w:r>
            <w:r w:rsidR="00C42665" w:rsidRPr="0022684A">
              <w:rPr>
                <w:rFonts w:cstheme="minorHAnsi"/>
                <w:noProof/>
                <w:webHidden/>
              </w:rPr>
              <w:fldChar w:fldCharType="separate"/>
            </w:r>
            <w:r w:rsidR="00C42665" w:rsidRPr="0022684A">
              <w:rPr>
                <w:rFonts w:cstheme="minorHAnsi"/>
                <w:noProof/>
                <w:webHidden/>
              </w:rPr>
              <w:t>11</w:t>
            </w:r>
            <w:r w:rsidR="00C42665" w:rsidRPr="0022684A">
              <w:rPr>
                <w:rFonts w:cstheme="minorHAnsi"/>
                <w:noProof/>
                <w:webHidden/>
              </w:rPr>
              <w:fldChar w:fldCharType="end"/>
            </w:r>
          </w:hyperlink>
        </w:p>
        <w:p w:rsidR="00C42665" w:rsidRPr="0022684A" w:rsidRDefault="001227B8">
          <w:pPr>
            <w:pStyle w:val="TOC2"/>
            <w:tabs>
              <w:tab w:val="right" w:leader="dot" w:pos="9514"/>
            </w:tabs>
            <w:rPr>
              <w:rFonts w:eastAsiaTheme="minorEastAsia" w:cstheme="minorHAnsi"/>
              <w:noProof/>
              <w:lang w:val="sq-AL" w:eastAsia="sq-AL"/>
            </w:rPr>
          </w:pPr>
          <w:hyperlink w:anchor="_Toc65220751" w:history="1">
            <w:r w:rsidR="00C42665" w:rsidRPr="0022684A">
              <w:rPr>
                <w:rStyle w:val="Hyperlink"/>
                <w:rFonts w:cstheme="minorHAnsi"/>
                <w:noProof/>
                <w:lang w:val="sq-AL"/>
              </w:rPr>
              <w:t>Neni 9 Publikimi dhe implementimi i CCU</w:t>
            </w:r>
            <w:r w:rsidR="00C42665" w:rsidRPr="0022684A">
              <w:rPr>
                <w:rFonts w:cstheme="minorHAnsi"/>
                <w:noProof/>
                <w:webHidden/>
              </w:rPr>
              <w:tab/>
            </w:r>
            <w:r w:rsidR="00C42665" w:rsidRPr="0022684A">
              <w:rPr>
                <w:rFonts w:cstheme="minorHAnsi"/>
                <w:noProof/>
                <w:webHidden/>
              </w:rPr>
              <w:fldChar w:fldCharType="begin"/>
            </w:r>
            <w:r w:rsidR="00C42665" w:rsidRPr="0022684A">
              <w:rPr>
                <w:rFonts w:cstheme="minorHAnsi"/>
                <w:noProof/>
                <w:webHidden/>
              </w:rPr>
              <w:instrText xml:space="preserve"> PAGEREF _Toc65220751 \h </w:instrText>
            </w:r>
            <w:r w:rsidR="00C42665" w:rsidRPr="0022684A">
              <w:rPr>
                <w:rFonts w:cstheme="minorHAnsi"/>
                <w:noProof/>
                <w:webHidden/>
              </w:rPr>
            </w:r>
            <w:r w:rsidR="00C42665" w:rsidRPr="0022684A">
              <w:rPr>
                <w:rFonts w:cstheme="minorHAnsi"/>
                <w:noProof/>
                <w:webHidden/>
              </w:rPr>
              <w:fldChar w:fldCharType="separate"/>
            </w:r>
            <w:r w:rsidR="00C42665" w:rsidRPr="0022684A">
              <w:rPr>
                <w:rFonts w:cstheme="minorHAnsi"/>
                <w:noProof/>
                <w:webHidden/>
              </w:rPr>
              <w:t>13</w:t>
            </w:r>
            <w:r w:rsidR="00C42665" w:rsidRPr="0022684A">
              <w:rPr>
                <w:rFonts w:cstheme="minorHAnsi"/>
                <w:noProof/>
                <w:webHidden/>
              </w:rPr>
              <w:fldChar w:fldCharType="end"/>
            </w:r>
          </w:hyperlink>
        </w:p>
        <w:p w:rsidR="00C42665" w:rsidRPr="0022684A" w:rsidRDefault="001227B8">
          <w:pPr>
            <w:pStyle w:val="TOC2"/>
            <w:tabs>
              <w:tab w:val="right" w:leader="dot" w:pos="9514"/>
            </w:tabs>
            <w:rPr>
              <w:rFonts w:eastAsiaTheme="minorEastAsia" w:cstheme="minorHAnsi"/>
              <w:noProof/>
              <w:lang w:val="sq-AL" w:eastAsia="sq-AL"/>
            </w:rPr>
          </w:pPr>
          <w:hyperlink w:anchor="_Toc65220752" w:history="1">
            <w:r w:rsidR="00C42665" w:rsidRPr="0022684A">
              <w:rPr>
                <w:rStyle w:val="Hyperlink"/>
                <w:rFonts w:cstheme="minorHAnsi"/>
                <w:noProof/>
                <w:lang w:val="sq-AL"/>
              </w:rPr>
              <w:t>Neni 10 Gjuha</w:t>
            </w:r>
            <w:r w:rsidR="00C42665" w:rsidRPr="0022684A">
              <w:rPr>
                <w:rFonts w:cstheme="minorHAnsi"/>
                <w:noProof/>
                <w:webHidden/>
              </w:rPr>
              <w:tab/>
            </w:r>
            <w:r w:rsidR="00C42665" w:rsidRPr="0022684A">
              <w:rPr>
                <w:rFonts w:cstheme="minorHAnsi"/>
                <w:noProof/>
                <w:webHidden/>
              </w:rPr>
              <w:fldChar w:fldCharType="begin"/>
            </w:r>
            <w:r w:rsidR="00C42665" w:rsidRPr="0022684A">
              <w:rPr>
                <w:rFonts w:cstheme="minorHAnsi"/>
                <w:noProof/>
                <w:webHidden/>
              </w:rPr>
              <w:instrText xml:space="preserve"> PAGEREF _Toc65220752 \h </w:instrText>
            </w:r>
            <w:r w:rsidR="00C42665" w:rsidRPr="0022684A">
              <w:rPr>
                <w:rFonts w:cstheme="minorHAnsi"/>
                <w:noProof/>
                <w:webHidden/>
              </w:rPr>
            </w:r>
            <w:r w:rsidR="00C42665" w:rsidRPr="0022684A">
              <w:rPr>
                <w:rFonts w:cstheme="minorHAnsi"/>
                <w:noProof/>
                <w:webHidden/>
              </w:rPr>
              <w:fldChar w:fldCharType="separate"/>
            </w:r>
            <w:r w:rsidR="00C42665" w:rsidRPr="0022684A">
              <w:rPr>
                <w:rFonts w:cstheme="minorHAnsi"/>
                <w:noProof/>
                <w:webHidden/>
              </w:rPr>
              <w:t>13</w:t>
            </w:r>
            <w:r w:rsidR="00C42665" w:rsidRPr="0022684A">
              <w:rPr>
                <w:rFonts w:cstheme="minorHAnsi"/>
                <w:noProof/>
                <w:webHidden/>
              </w:rPr>
              <w:fldChar w:fldCharType="end"/>
            </w:r>
          </w:hyperlink>
        </w:p>
        <w:p w:rsidR="00534685" w:rsidRPr="0022684A" w:rsidRDefault="000D3250" w:rsidP="007D6C51">
          <w:pPr>
            <w:spacing w:after="0"/>
            <w:rPr>
              <w:rFonts w:cstheme="minorHAnsi"/>
              <w:sz w:val="24"/>
              <w:szCs w:val="24"/>
              <w:lang w:val="sq-AL"/>
            </w:rPr>
          </w:pPr>
          <w:r w:rsidRPr="0022684A">
            <w:rPr>
              <w:rFonts w:cstheme="minorHAnsi"/>
              <w:b/>
              <w:bCs/>
              <w:sz w:val="24"/>
              <w:szCs w:val="24"/>
              <w:lang w:val="sq-AL"/>
            </w:rPr>
            <w:fldChar w:fldCharType="end"/>
          </w:r>
        </w:p>
      </w:sdtContent>
    </w:sdt>
    <w:p w:rsidR="00534685" w:rsidRPr="0022684A" w:rsidRDefault="00534685" w:rsidP="007D6C51">
      <w:pPr>
        <w:spacing w:after="0"/>
        <w:rPr>
          <w:rFonts w:cstheme="minorHAnsi"/>
          <w:sz w:val="24"/>
          <w:szCs w:val="24"/>
          <w:lang w:val="sq-AL"/>
        </w:rPr>
      </w:pPr>
    </w:p>
    <w:p w:rsidR="00534685" w:rsidRPr="0022684A" w:rsidRDefault="00534685" w:rsidP="007D6C51">
      <w:pPr>
        <w:spacing w:after="0"/>
        <w:jc w:val="both"/>
        <w:rPr>
          <w:rFonts w:cstheme="minorHAnsi"/>
          <w:b/>
          <w:sz w:val="24"/>
          <w:szCs w:val="24"/>
          <w:lang w:val="sq-AL"/>
        </w:rPr>
      </w:pPr>
      <w:r w:rsidRPr="0022684A">
        <w:rPr>
          <w:rFonts w:cstheme="minorHAnsi"/>
          <w:sz w:val="24"/>
          <w:szCs w:val="24"/>
          <w:lang w:val="sq-AL"/>
        </w:rPr>
        <w:br w:type="page"/>
      </w:r>
      <w:bookmarkStart w:id="2" w:name="_Toc378091729"/>
      <w:r w:rsidR="003854DC" w:rsidRPr="0022684A">
        <w:rPr>
          <w:rFonts w:cstheme="minorHAnsi"/>
          <w:sz w:val="24"/>
          <w:szCs w:val="24"/>
          <w:lang w:val="sq-AL"/>
        </w:rPr>
        <w:lastRenderedPageBreak/>
        <w:t xml:space="preserve">                 </w:t>
      </w:r>
      <w:r w:rsidRPr="0022684A">
        <w:rPr>
          <w:rFonts w:cstheme="minorHAnsi"/>
          <w:b/>
          <w:sz w:val="24"/>
          <w:szCs w:val="24"/>
          <w:lang w:val="sq-AL"/>
        </w:rPr>
        <w:t xml:space="preserve">TË GJITHA </w:t>
      </w:r>
      <w:r w:rsidR="00672A0A" w:rsidRPr="0022684A">
        <w:rPr>
          <w:rFonts w:cstheme="minorHAnsi"/>
          <w:b/>
          <w:sz w:val="24"/>
          <w:szCs w:val="24"/>
          <w:lang w:val="sq-AL"/>
        </w:rPr>
        <w:t>TSO-</w:t>
      </w:r>
      <w:r w:rsidR="00C710D1" w:rsidRPr="0022684A">
        <w:rPr>
          <w:rFonts w:cstheme="minorHAnsi"/>
          <w:b/>
          <w:sz w:val="24"/>
          <w:szCs w:val="24"/>
          <w:lang w:val="sq-AL"/>
        </w:rPr>
        <w:t>TË</w:t>
      </w:r>
      <w:r w:rsidRPr="0022684A">
        <w:rPr>
          <w:rFonts w:cstheme="minorHAnsi"/>
          <w:b/>
          <w:sz w:val="24"/>
          <w:szCs w:val="24"/>
          <w:lang w:val="sq-AL"/>
        </w:rPr>
        <w:t xml:space="preserve"> E EVROPËS KONTINENTALE</w:t>
      </w:r>
      <w:r w:rsidR="00C710D1" w:rsidRPr="0022684A">
        <w:rPr>
          <w:rFonts w:cstheme="minorHAnsi"/>
          <w:b/>
          <w:sz w:val="24"/>
          <w:szCs w:val="24"/>
          <w:lang w:val="sq-AL"/>
        </w:rPr>
        <w:t xml:space="preserve"> </w:t>
      </w:r>
      <w:r w:rsidR="003D77A2" w:rsidRPr="0022684A">
        <w:rPr>
          <w:rFonts w:cstheme="minorHAnsi"/>
          <w:b/>
          <w:sz w:val="24"/>
          <w:szCs w:val="24"/>
          <w:lang w:val="sq-AL"/>
        </w:rPr>
        <w:t xml:space="preserve">KONSIDEROJNË SI </w:t>
      </w:r>
      <w:r w:rsidRPr="0022684A">
        <w:rPr>
          <w:rFonts w:cstheme="minorHAnsi"/>
          <w:b/>
          <w:sz w:val="24"/>
          <w:szCs w:val="24"/>
          <w:lang w:val="sq-AL"/>
        </w:rPr>
        <w:t>VIJON:</w:t>
      </w:r>
    </w:p>
    <w:p w:rsidR="00C45AB4" w:rsidRPr="0022684A" w:rsidRDefault="00C45AB4">
      <w:pPr>
        <w:rPr>
          <w:rFonts w:cstheme="minorHAnsi"/>
          <w:lang w:val="sq-AL"/>
        </w:rPr>
      </w:pPr>
    </w:p>
    <w:p w:rsidR="00534685" w:rsidRPr="0022684A" w:rsidRDefault="003854DC" w:rsidP="00E475CE">
      <w:pPr>
        <w:rPr>
          <w:rFonts w:cstheme="minorHAnsi"/>
          <w:lang w:val="sq-AL"/>
        </w:rPr>
      </w:pPr>
      <w:r w:rsidRPr="0022684A">
        <w:rPr>
          <w:rFonts w:cstheme="minorHAnsi"/>
          <w:lang w:val="sq-AL"/>
        </w:rPr>
        <w:t xml:space="preserve">                      </w:t>
      </w:r>
      <w:r w:rsidR="003D77A2" w:rsidRPr="0022684A">
        <w:rPr>
          <w:rFonts w:cstheme="minorHAnsi"/>
          <w:lang w:val="sq-AL"/>
        </w:rPr>
        <w:t>Duke pasur parasysh që</w:t>
      </w:r>
      <w:r w:rsidR="00B24425" w:rsidRPr="0022684A">
        <w:rPr>
          <w:rFonts w:cstheme="minorHAnsi"/>
          <w:lang w:val="sq-AL"/>
        </w:rPr>
        <w:t>:</w:t>
      </w:r>
    </w:p>
    <w:p w:rsidR="007D6C51" w:rsidRPr="0022684A" w:rsidRDefault="007D6C51" w:rsidP="007D6C51">
      <w:pPr>
        <w:pStyle w:val="headline2"/>
        <w:spacing w:after="0" w:line="276" w:lineRule="auto"/>
        <w:rPr>
          <w:rFonts w:asciiTheme="minorHAnsi" w:hAnsiTheme="minorHAnsi" w:cstheme="minorHAnsi"/>
          <w:sz w:val="22"/>
          <w:szCs w:val="22"/>
          <w:lang w:val="sq-AL"/>
        </w:rPr>
      </w:pPr>
    </w:p>
    <w:p w:rsidR="00534685" w:rsidRPr="0022684A" w:rsidRDefault="00534685" w:rsidP="007D6C51">
      <w:pPr>
        <w:pStyle w:val="ListParagraph"/>
        <w:numPr>
          <w:ilvl w:val="0"/>
          <w:numId w:val="2"/>
        </w:numPr>
        <w:spacing w:after="0" w:line="276" w:lineRule="auto"/>
        <w:ind w:left="1080" w:hanging="720"/>
        <w:contextualSpacing w:val="0"/>
        <w:rPr>
          <w:rFonts w:cstheme="minorHAnsi"/>
          <w:color w:val="000000" w:themeColor="text1"/>
          <w:lang w:val="sq-AL"/>
        </w:rPr>
      </w:pPr>
      <w:r w:rsidRPr="0022684A">
        <w:rPr>
          <w:rFonts w:cstheme="minorHAnsi"/>
          <w:color w:val="000000" w:themeColor="text1"/>
          <w:lang w:val="sq-AL"/>
        </w:rPr>
        <w:t>Ky dokument është një propozim i përbashkët i zhvilluar nga të gjithë Operatorët e Sistemit të Transmisionit në Zonën Sinkrone të Evropës Kontinentale (në vijim referuar si "</w:t>
      </w:r>
      <w:r w:rsidR="00672A0A" w:rsidRPr="0022684A">
        <w:rPr>
          <w:rFonts w:cstheme="minorHAnsi"/>
          <w:b/>
          <w:color w:val="000000" w:themeColor="text1"/>
          <w:lang w:val="sq-AL"/>
        </w:rPr>
        <w:t>TSO</w:t>
      </w:r>
      <w:r w:rsidRPr="0022684A">
        <w:rPr>
          <w:rFonts w:cstheme="minorHAnsi"/>
          <w:b/>
          <w:color w:val="000000" w:themeColor="text1"/>
          <w:lang w:val="sq-AL"/>
        </w:rPr>
        <w:t xml:space="preserve">-të </w:t>
      </w:r>
      <w:r w:rsidR="00672A0A" w:rsidRPr="0022684A">
        <w:rPr>
          <w:rFonts w:cstheme="minorHAnsi"/>
          <w:b/>
          <w:color w:val="000000" w:themeColor="text1"/>
          <w:lang w:val="sq-AL"/>
        </w:rPr>
        <w:t xml:space="preserve">e </w:t>
      </w:r>
      <w:r w:rsidRPr="0022684A">
        <w:rPr>
          <w:rFonts w:cstheme="minorHAnsi"/>
          <w:b/>
          <w:color w:val="000000" w:themeColor="text1"/>
          <w:lang w:val="sq-AL"/>
        </w:rPr>
        <w:t>CE</w:t>
      </w:r>
      <w:r w:rsidR="004175A0" w:rsidRPr="0022684A">
        <w:rPr>
          <w:rFonts w:cstheme="minorHAnsi"/>
          <w:color w:val="000000" w:themeColor="text1"/>
          <w:lang w:val="sq-AL"/>
        </w:rPr>
        <w:t>"</w:t>
      </w:r>
      <w:r w:rsidRPr="0022684A">
        <w:rPr>
          <w:rFonts w:cstheme="minorHAnsi"/>
          <w:color w:val="000000" w:themeColor="text1"/>
          <w:lang w:val="sq-AL"/>
        </w:rPr>
        <w:t xml:space="preserve">) në lidhje me zhvillimin e rregullave të përbashkëta të </w:t>
      </w:r>
      <w:r w:rsidR="003D77A2" w:rsidRPr="0022684A">
        <w:rPr>
          <w:rFonts w:cstheme="minorHAnsi"/>
          <w:color w:val="000000" w:themeColor="text1"/>
          <w:lang w:val="sq-AL"/>
        </w:rPr>
        <w:t xml:space="preserve">barazimit përfundimtar </w:t>
      </w:r>
      <w:r w:rsidRPr="0022684A">
        <w:rPr>
          <w:rFonts w:cstheme="minorHAnsi"/>
          <w:color w:val="000000" w:themeColor="text1"/>
          <w:lang w:val="sq-AL"/>
        </w:rPr>
        <w:t xml:space="preserve">për të gjitha shkëmbimet </w:t>
      </w:r>
      <w:r w:rsidR="003D77A2" w:rsidRPr="0022684A">
        <w:rPr>
          <w:rFonts w:cstheme="minorHAnsi"/>
          <w:color w:val="000000" w:themeColor="text1"/>
          <w:lang w:val="sq-AL"/>
        </w:rPr>
        <w:t xml:space="preserve">të </w:t>
      </w:r>
      <w:r w:rsidRPr="0022684A">
        <w:rPr>
          <w:rFonts w:cstheme="minorHAnsi"/>
          <w:color w:val="000000" w:themeColor="text1"/>
          <w:lang w:val="sq-AL"/>
        </w:rPr>
        <w:t>energjisë</w:t>
      </w:r>
      <w:r w:rsidR="003D77A2" w:rsidRPr="0022684A">
        <w:rPr>
          <w:rFonts w:cstheme="minorHAnsi"/>
          <w:color w:val="000000" w:themeColor="text1"/>
          <w:lang w:val="sq-AL"/>
        </w:rPr>
        <w:t xml:space="preserve"> së paqëllimshme</w:t>
      </w:r>
      <w:r w:rsidRPr="0022684A">
        <w:rPr>
          <w:rFonts w:cstheme="minorHAnsi"/>
          <w:color w:val="000000" w:themeColor="text1"/>
          <w:lang w:val="sq-AL"/>
        </w:rPr>
        <w:t xml:space="preserve"> (në tekstin e mëposhtëm "</w:t>
      </w:r>
      <w:r w:rsidRPr="0022684A">
        <w:rPr>
          <w:rFonts w:cstheme="minorHAnsi"/>
          <w:b/>
          <w:color w:val="000000" w:themeColor="text1"/>
          <w:lang w:val="sq-AL"/>
        </w:rPr>
        <w:t>shkëmbime të paqëllimshme</w:t>
      </w:r>
      <w:r w:rsidRPr="0022684A">
        <w:rPr>
          <w:rFonts w:cstheme="minorHAnsi"/>
          <w:color w:val="000000" w:themeColor="text1"/>
          <w:lang w:val="sq-AL"/>
        </w:rPr>
        <w:t>") në përputhje me Nenin 51 (1) të Rregullores së Komisionit (BE) 2017/2195 të 23 nëntorit 2017 për krijimin e një udhëzuesi mbi balancimin e energjisë elektrike (në tekstin e mëposhtëm "</w:t>
      </w:r>
      <w:r w:rsidRPr="0022684A">
        <w:rPr>
          <w:rFonts w:cstheme="minorHAnsi"/>
          <w:b/>
          <w:color w:val="000000" w:themeColor="text1"/>
          <w:lang w:val="sq-AL"/>
        </w:rPr>
        <w:t>EBGL</w:t>
      </w:r>
      <w:r w:rsidRPr="0022684A">
        <w:rPr>
          <w:rFonts w:cstheme="minorHAnsi"/>
          <w:color w:val="000000" w:themeColor="text1"/>
          <w:lang w:val="sq-AL"/>
        </w:rPr>
        <w:t>"). Ky propozim më poshtë quhet "</w:t>
      </w:r>
      <w:r w:rsidRPr="0022684A">
        <w:rPr>
          <w:rFonts w:cstheme="minorHAnsi"/>
          <w:b/>
          <w:color w:val="000000" w:themeColor="text1"/>
          <w:lang w:val="sq-AL"/>
        </w:rPr>
        <w:t>CCU</w:t>
      </w:r>
      <w:r w:rsidRPr="0022684A">
        <w:rPr>
          <w:rFonts w:cstheme="minorHAnsi"/>
          <w:color w:val="000000" w:themeColor="text1"/>
          <w:lang w:val="sq-AL"/>
        </w:rPr>
        <w:t xml:space="preserve">", i cili nënkupton 'rregullat e përbashkëta të </w:t>
      </w:r>
      <w:r w:rsidR="003D77A2" w:rsidRPr="0022684A">
        <w:rPr>
          <w:rFonts w:cstheme="minorHAnsi"/>
          <w:color w:val="000000" w:themeColor="text1"/>
          <w:lang w:val="sq-AL"/>
        </w:rPr>
        <w:t xml:space="preserve">barazimit përfundimtar </w:t>
      </w:r>
      <w:r w:rsidRPr="0022684A">
        <w:rPr>
          <w:rFonts w:cstheme="minorHAnsi"/>
          <w:color w:val="000000" w:themeColor="text1"/>
          <w:lang w:val="sq-AL"/>
        </w:rPr>
        <w:t>për Evropën Kontinentale për të gjitha shkëmbimet e paqëllimshme të energjisë'</w:t>
      </w:r>
    </w:p>
    <w:p w:rsidR="00534685" w:rsidRPr="0022684A" w:rsidRDefault="00534685" w:rsidP="007D6C51">
      <w:pPr>
        <w:pStyle w:val="ListParagraph"/>
        <w:numPr>
          <w:ilvl w:val="0"/>
          <w:numId w:val="2"/>
        </w:numPr>
        <w:spacing w:after="0" w:line="276" w:lineRule="auto"/>
        <w:ind w:left="1080" w:hanging="720"/>
        <w:contextualSpacing w:val="0"/>
        <w:rPr>
          <w:rFonts w:cstheme="minorHAnsi"/>
          <w:lang w:val="sq-AL"/>
        </w:rPr>
      </w:pPr>
      <w:r w:rsidRPr="0022684A">
        <w:rPr>
          <w:rFonts w:cstheme="minorHAnsi"/>
          <w:lang w:val="sq-AL"/>
        </w:rPr>
        <w:t xml:space="preserve">Ky CCU merr parasysh parimet dhe qëllimet e përgjithshme të përcaktuara në EBGL si dhe Rregulloren (EC) Nr 714/2009 të Parlamentit Evropian dhe të Këshillit të datës 13 Korrik 2009 mbi kushtet e </w:t>
      </w:r>
      <w:r w:rsidR="003D77A2" w:rsidRPr="0022684A">
        <w:rPr>
          <w:rFonts w:cstheme="minorHAnsi"/>
          <w:lang w:val="sq-AL"/>
        </w:rPr>
        <w:t xml:space="preserve">qasjes </w:t>
      </w:r>
      <w:r w:rsidRPr="0022684A">
        <w:rPr>
          <w:rFonts w:cstheme="minorHAnsi"/>
          <w:lang w:val="sq-AL"/>
        </w:rPr>
        <w:t xml:space="preserve">në rrjet për </w:t>
      </w:r>
      <w:r w:rsidR="00807347" w:rsidRPr="0022684A">
        <w:rPr>
          <w:rFonts w:cstheme="minorHAnsi"/>
          <w:lang w:val="sq-AL"/>
        </w:rPr>
        <w:t>shkëmbimet ndër-</w:t>
      </w:r>
      <w:r w:rsidRPr="0022684A">
        <w:rPr>
          <w:rFonts w:cstheme="minorHAnsi"/>
          <w:lang w:val="sq-AL"/>
        </w:rPr>
        <w:t>kufitare të energjisë elektrike (më poshtë  "</w:t>
      </w:r>
      <w:r w:rsidRPr="0022684A">
        <w:rPr>
          <w:rFonts w:cstheme="minorHAnsi"/>
          <w:b/>
          <w:lang w:val="sq-AL"/>
        </w:rPr>
        <w:t>Rregullorja për Energjinë Elektrike</w:t>
      </w:r>
      <w:r w:rsidRPr="0022684A">
        <w:rPr>
          <w:rFonts w:cstheme="minorHAnsi"/>
          <w:lang w:val="sq-AL"/>
        </w:rPr>
        <w:t>") si dhe Rregullorja (KE) Nr 2017/1485 e datës 2 gusht 2017 për krijimin e një udhëzuesi mbi operimin e sistemit të transmetimit të energjisë elektrike (më poshtë referuar si "</w:t>
      </w:r>
      <w:r w:rsidRPr="0022684A">
        <w:rPr>
          <w:rFonts w:cstheme="minorHAnsi"/>
          <w:b/>
          <w:lang w:val="sq-AL"/>
        </w:rPr>
        <w:t>SOGL</w:t>
      </w:r>
      <w:r w:rsidRPr="0022684A">
        <w:rPr>
          <w:rFonts w:cstheme="minorHAnsi"/>
          <w:lang w:val="sq-AL"/>
        </w:rPr>
        <w:t xml:space="preserve">"). Qëllimi i EBGL është integrimi i tregjeve </w:t>
      </w:r>
      <w:r w:rsidR="003D77A2" w:rsidRPr="0022684A">
        <w:rPr>
          <w:rFonts w:cstheme="minorHAnsi"/>
          <w:lang w:val="sq-AL"/>
        </w:rPr>
        <w:t xml:space="preserve">balancuese </w:t>
      </w:r>
      <w:r w:rsidRPr="0022684A">
        <w:rPr>
          <w:rFonts w:cstheme="minorHAnsi"/>
          <w:lang w:val="sq-AL"/>
        </w:rPr>
        <w:t xml:space="preserve">të energjisë. Integrimi i tregjeve </w:t>
      </w:r>
      <w:r w:rsidR="003D77A2" w:rsidRPr="0022684A">
        <w:rPr>
          <w:rFonts w:cstheme="minorHAnsi"/>
          <w:lang w:val="sq-AL"/>
        </w:rPr>
        <w:t>balancuese</w:t>
      </w:r>
      <w:r w:rsidRPr="0022684A">
        <w:rPr>
          <w:rFonts w:cstheme="minorHAnsi"/>
          <w:lang w:val="sq-AL"/>
        </w:rPr>
        <w:t xml:space="preserve"> të energjisë duhet të lehtësohet me krijimin e platformave të përbashkëta Evropiane për operimin e procesit të netimit të </w:t>
      </w:r>
      <w:r w:rsidR="003D77A2" w:rsidRPr="0022684A">
        <w:rPr>
          <w:rFonts w:cstheme="minorHAnsi"/>
          <w:lang w:val="sq-AL"/>
        </w:rPr>
        <w:t xml:space="preserve">jobalanceve </w:t>
      </w:r>
      <w:r w:rsidRPr="0022684A">
        <w:rPr>
          <w:rFonts w:cstheme="minorHAnsi"/>
          <w:lang w:val="sq-AL"/>
        </w:rPr>
        <w:t xml:space="preserve">dhe mundësimin e shkëmbimit të energjisë balancuese nga rezervat e restaurimit të frekuencave dhe rezervat zëvendësuese. Bashkëpunimi midis </w:t>
      </w:r>
      <w:r w:rsidR="00672A0A" w:rsidRPr="0022684A">
        <w:rPr>
          <w:rFonts w:cstheme="minorHAnsi"/>
          <w:lang w:val="sq-AL"/>
        </w:rPr>
        <w:t>TSO</w:t>
      </w:r>
      <w:r w:rsidRPr="0022684A">
        <w:rPr>
          <w:rFonts w:cstheme="minorHAnsi"/>
          <w:lang w:val="sq-AL"/>
        </w:rPr>
        <w:t xml:space="preserve">-ve duhet të kufizohet rreptësisht në atë që është e nevojshme për </w:t>
      </w:r>
      <w:r w:rsidR="00672A0A" w:rsidRPr="0022684A">
        <w:rPr>
          <w:rFonts w:cstheme="minorHAnsi"/>
          <w:lang w:val="sq-AL"/>
        </w:rPr>
        <w:t>projektimin</w:t>
      </w:r>
      <w:r w:rsidRPr="0022684A">
        <w:rPr>
          <w:rFonts w:cstheme="minorHAnsi"/>
          <w:lang w:val="sq-AL"/>
        </w:rPr>
        <w:t>, zbatimin dhe funksionimin efikas dhe të sigurt të këtyre platformave Evropiane</w:t>
      </w:r>
      <w:r w:rsidR="00807347" w:rsidRPr="0022684A">
        <w:rPr>
          <w:rFonts w:cstheme="minorHAnsi"/>
          <w:lang w:val="sq-AL"/>
        </w:rPr>
        <w:t>.</w:t>
      </w:r>
    </w:p>
    <w:p w:rsidR="00534685" w:rsidRPr="0022684A" w:rsidRDefault="00534685" w:rsidP="007D6C51">
      <w:pPr>
        <w:pStyle w:val="ListParagraph"/>
        <w:numPr>
          <w:ilvl w:val="0"/>
          <w:numId w:val="2"/>
        </w:numPr>
        <w:spacing w:after="0" w:line="276" w:lineRule="auto"/>
        <w:ind w:left="1080" w:hanging="720"/>
        <w:contextualSpacing w:val="0"/>
        <w:rPr>
          <w:rFonts w:cstheme="minorHAnsi"/>
          <w:lang w:val="sq-AL"/>
        </w:rPr>
      </w:pPr>
      <w:r w:rsidRPr="0022684A">
        <w:rPr>
          <w:rFonts w:cstheme="minorHAnsi"/>
          <w:lang w:val="sq-AL"/>
        </w:rPr>
        <w:t xml:space="preserve">Nenet 51(1), 51(3) dhe 51(4) </w:t>
      </w:r>
      <w:r w:rsidR="00807347" w:rsidRPr="0022684A">
        <w:rPr>
          <w:rFonts w:cstheme="minorHAnsi"/>
          <w:lang w:val="sq-AL"/>
        </w:rPr>
        <w:t>përcakton</w:t>
      </w:r>
      <w:r w:rsidRPr="0022684A">
        <w:rPr>
          <w:rFonts w:cstheme="minorHAnsi"/>
          <w:lang w:val="sq-AL"/>
        </w:rPr>
        <w:t xml:space="preserve"> afatin për dorëzimin e CCU -ve tek autoritetet përkatëse rregullatore dhe disa kërkesa specifike për përmbajtjen e tyre:</w:t>
      </w:r>
    </w:p>
    <w:p w:rsidR="00534685" w:rsidRPr="0022684A" w:rsidRDefault="00534685" w:rsidP="007D6C51">
      <w:pPr>
        <w:pStyle w:val="ListParagraph"/>
        <w:numPr>
          <w:ilvl w:val="0"/>
          <w:numId w:val="15"/>
        </w:numPr>
        <w:spacing w:after="0" w:line="276" w:lineRule="auto"/>
        <w:contextualSpacing w:val="0"/>
        <w:rPr>
          <w:rFonts w:cstheme="minorHAnsi"/>
          <w:lang w:val="sq-AL"/>
        </w:rPr>
      </w:pPr>
      <w:r w:rsidRPr="0022684A">
        <w:rPr>
          <w:rFonts w:cstheme="minorHAnsi"/>
          <w:lang w:val="sq-AL"/>
        </w:rPr>
        <w:t xml:space="preserve">Deri në tetëmbëdhjetë muaj pas hyrjes në fuqi të kësaj Rregulloreje, të gjithë </w:t>
      </w:r>
      <w:r w:rsidR="00672A0A" w:rsidRPr="0022684A">
        <w:rPr>
          <w:rFonts w:cstheme="minorHAnsi"/>
          <w:lang w:val="sq-AL"/>
        </w:rPr>
        <w:t>TSO</w:t>
      </w:r>
      <w:r w:rsidRPr="0022684A">
        <w:rPr>
          <w:rFonts w:cstheme="minorHAnsi"/>
          <w:lang w:val="sq-AL"/>
        </w:rPr>
        <w:t>-të e një zone sinkron</w:t>
      </w:r>
      <w:r w:rsidR="007E3667" w:rsidRPr="0022684A">
        <w:rPr>
          <w:rFonts w:cstheme="minorHAnsi"/>
          <w:lang w:val="sq-AL"/>
        </w:rPr>
        <w:t>e</w:t>
      </w:r>
      <w:r w:rsidRPr="0022684A">
        <w:rPr>
          <w:rFonts w:cstheme="minorHAnsi"/>
          <w:lang w:val="sq-AL"/>
        </w:rPr>
        <w:t xml:space="preserve"> do të zhvillojnë një propozim për rregullat e përbashkëta të </w:t>
      </w:r>
      <w:r w:rsidR="007E3667" w:rsidRPr="0022684A">
        <w:rPr>
          <w:rFonts w:cstheme="minorHAnsi"/>
          <w:lang w:val="sq-AL"/>
        </w:rPr>
        <w:t xml:space="preserve">barazimit përfundimtar </w:t>
      </w:r>
      <w:r w:rsidRPr="0022684A">
        <w:rPr>
          <w:rFonts w:cstheme="minorHAnsi"/>
          <w:lang w:val="sq-AL"/>
        </w:rPr>
        <w:t>të zbatueshme për të gjitha shkëmbimet</w:t>
      </w:r>
      <w:r w:rsidR="00DF40F0" w:rsidRPr="0022684A">
        <w:rPr>
          <w:rFonts w:cstheme="minorHAnsi"/>
          <w:lang w:val="sq-AL"/>
        </w:rPr>
        <w:t xml:space="preserve"> e paqëllimshme</w:t>
      </w:r>
      <w:r w:rsidRPr="0022684A">
        <w:rPr>
          <w:rFonts w:cstheme="minorHAnsi"/>
          <w:lang w:val="sq-AL"/>
        </w:rPr>
        <w:t xml:space="preserve"> </w:t>
      </w:r>
      <w:r w:rsidR="00DF40F0" w:rsidRPr="0022684A">
        <w:rPr>
          <w:rFonts w:cstheme="minorHAnsi"/>
          <w:lang w:val="sq-AL"/>
        </w:rPr>
        <w:t>të</w:t>
      </w:r>
      <w:r w:rsidRPr="0022684A">
        <w:rPr>
          <w:rFonts w:cstheme="minorHAnsi"/>
          <w:lang w:val="sq-AL"/>
        </w:rPr>
        <w:t xml:space="preserve"> energjisë. Propozimi duhet të përfshijë kërkesat e mëposhtme:</w:t>
      </w:r>
    </w:p>
    <w:p w:rsidR="00534685" w:rsidRPr="0022684A" w:rsidRDefault="00534685" w:rsidP="007D6C51">
      <w:pPr>
        <w:pStyle w:val="ListParagraph"/>
        <w:numPr>
          <w:ilvl w:val="0"/>
          <w:numId w:val="16"/>
        </w:numPr>
        <w:spacing w:after="0" w:line="276" w:lineRule="auto"/>
        <w:contextualSpacing w:val="0"/>
        <w:rPr>
          <w:rFonts w:cstheme="minorHAnsi"/>
          <w:lang w:val="sq-AL"/>
        </w:rPr>
      </w:pPr>
      <w:r w:rsidRPr="0022684A">
        <w:rPr>
          <w:rFonts w:cstheme="minorHAnsi"/>
          <w:lang w:val="sq-AL"/>
        </w:rPr>
        <w:t>çmimi për shkëmbimet e paqëllimshme të energjisë të tërhequr nga zona sinkron</w:t>
      </w:r>
      <w:r w:rsidR="007E3667" w:rsidRPr="0022684A">
        <w:rPr>
          <w:rFonts w:cstheme="minorHAnsi"/>
          <w:lang w:val="sq-AL"/>
        </w:rPr>
        <w:t>e</w:t>
      </w:r>
      <w:r w:rsidRPr="0022684A">
        <w:rPr>
          <w:rFonts w:cstheme="minorHAnsi"/>
          <w:lang w:val="sq-AL"/>
        </w:rPr>
        <w:t xml:space="preserve"> do të </w:t>
      </w:r>
      <w:r w:rsidR="00B24425" w:rsidRPr="0022684A">
        <w:rPr>
          <w:rFonts w:cstheme="minorHAnsi"/>
          <w:lang w:val="sq-AL"/>
        </w:rPr>
        <w:t xml:space="preserve">reflektojë </w:t>
      </w:r>
      <w:r w:rsidRPr="0022684A">
        <w:rPr>
          <w:rFonts w:cstheme="minorHAnsi"/>
          <w:lang w:val="sq-AL"/>
        </w:rPr>
        <w:t>çmimet për energjinë balancuese të aktivizuar lart</w:t>
      </w:r>
      <w:r w:rsidR="00DF40F0" w:rsidRPr="0022684A">
        <w:rPr>
          <w:rFonts w:cstheme="minorHAnsi"/>
          <w:lang w:val="sq-AL"/>
        </w:rPr>
        <w:t xml:space="preserve"> </w:t>
      </w:r>
      <w:r w:rsidR="00DF40F0" w:rsidRPr="0022684A">
        <w:rPr>
          <w:rFonts w:cstheme="minorHAnsi"/>
          <w:lang w:val="sq-AL"/>
        </w:rPr>
        <w:lastRenderedPageBreak/>
        <w:t>(rritje)</w:t>
      </w:r>
      <w:r w:rsidRPr="0022684A">
        <w:rPr>
          <w:rFonts w:cstheme="minorHAnsi"/>
          <w:lang w:val="sq-AL"/>
        </w:rPr>
        <w:t xml:space="preserve"> për procesin e restaurimit të frekuencave ose procesin e zëvendësimit të rezervës për këtë zonë sinkron</w:t>
      </w:r>
      <w:r w:rsidR="007E3667" w:rsidRPr="0022684A">
        <w:rPr>
          <w:rFonts w:cstheme="minorHAnsi"/>
          <w:lang w:val="sq-AL"/>
        </w:rPr>
        <w:t>e</w:t>
      </w:r>
      <w:r w:rsidRPr="0022684A">
        <w:rPr>
          <w:rFonts w:cstheme="minorHAnsi"/>
          <w:lang w:val="sq-AL"/>
        </w:rPr>
        <w:t>;</w:t>
      </w:r>
    </w:p>
    <w:p w:rsidR="00534685" w:rsidRPr="0022684A" w:rsidRDefault="00534685" w:rsidP="007D6C51">
      <w:pPr>
        <w:pStyle w:val="ListParagraph"/>
        <w:numPr>
          <w:ilvl w:val="0"/>
          <w:numId w:val="16"/>
        </w:numPr>
        <w:spacing w:after="0" w:line="276" w:lineRule="auto"/>
        <w:contextualSpacing w:val="0"/>
        <w:rPr>
          <w:rFonts w:cstheme="minorHAnsi"/>
          <w:lang w:val="sq-AL"/>
        </w:rPr>
      </w:pPr>
      <w:r w:rsidRPr="0022684A">
        <w:rPr>
          <w:rFonts w:cstheme="minorHAnsi"/>
          <w:lang w:val="sq-AL"/>
        </w:rPr>
        <w:t xml:space="preserve">çmimi për shkëmbimet e paqëllimshme të energjisë të injektuara në zonën sinkron do të pasqyrojë çmimet për energjinë balancuese të aktivizuar në </w:t>
      </w:r>
      <w:r w:rsidR="00DF40F0" w:rsidRPr="0022684A">
        <w:rPr>
          <w:rFonts w:cstheme="minorHAnsi"/>
          <w:lang w:val="sq-AL"/>
        </w:rPr>
        <w:t>poshtë (zvogëlim)</w:t>
      </w:r>
      <w:r w:rsidRPr="0022684A">
        <w:rPr>
          <w:rFonts w:cstheme="minorHAnsi"/>
          <w:lang w:val="sq-AL"/>
        </w:rPr>
        <w:t xml:space="preserve"> për procesin e restaurimit të frekuencës ose procesin e zëvendësimit të rezervës për këtë zonë sinkron</w:t>
      </w:r>
      <w:r w:rsidR="007E3667" w:rsidRPr="0022684A">
        <w:rPr>
          <w:rFonts w:cstheme="minorHAnsi"/>
          <w:lang w:val="sq-AL"/>
        </w:rPr>
        <w:t>e</w:t>
      </w:r>
      <w:r w:rsidRPr="0022684A">
        <w:rPr>
          <w:rFonts w:cstheme="minorHAnsi"/>
          <w:lang w:val="sq-AL"/>
        </w:rPr>
        <w:t>;</w:t>
      </w:r>
    </w:p>
    <w:p w:rsidR="00534685" w:rsidRPr="0022684A" w:rsidRDefault="00534685" w:rsidP="007D6C51">
      <w:pPr>
        <w:pStyle w:val="ListParagraph"/>
        <w:numPr>
          <w:ilvl w:val="0"/>
          <w:numId w:val="15"/>
        </w:numPr>
        <w:spacing w:after="0" w:line="276" w:lineRule="auto"/>
        <w:contextualSpacing w:val="0"/>
        <w:rPr>
          <w:rFonts w:cstheme="minorHAnsi"/>
          <w:lang w:val="sq-AL"/>
        </w:rPr>
      </w:pPr>
      <w:r w:rsidRPr="0022684A">
        <w:rPr>
          <w:rFonts w:cstheme="minorHAnsi"/>
          <w:lang w:val="sq-AL"/>
        </w:rPr>
        <w:t xml:space="preserve">Propozimet e rregullave të përbashkëta të </w:t>
      </w:r>
      <w:r w:rsidR="00DF40F0" w:rsidRPr="0022684A">
        <w:rPr>
          <w:rFonts w:cstheme="minorHAnsi"/>
          <w:lang w:val="sq-AL"/>
        </w:rPr>
        <w:t>barazimit përfundimtar t</w:t>
      </w:r>
      <w:r w:rsidRPr="0022684A">
        <w:rPr>
          <w:rFonts w:cstheme="minorHAnsi"/>
          <w:lang w:val="sq-AL"/>
        </w:rPr>
        <w:t xml:space="preserve">ë shkëmbimeve të paqëllimshme të energjisë ndërmjet </w:t>
      </w:r>
      <w:r w:rsidR="00672A0A" w:rsidRPr="0022684A">
        <w:rPr>
          <w:rFonts w:cstheme="minorHAnsi"/>
          <w:lang w:val="sq-AL"/>
        </w:rPr>
        <w:t>TSO</w:t>
      </w:r>
      <w:r w:rsidRPr="0022684A">
        <w:rPr>
          <w:rFonts w:cstheme="minorHAnsi"/>
          <w:lang w:val="sq-AL"/>
        </w:rPr>
        <w:t>-ve do të sigurojnë shpërndarje të drejtë dhe të barabartë të k</w:t>
      </w:r>
      <w:r w:rsidR="00672A0A" w:rsidRPr="0022684A">
        <w:rPr>
          <w:rFonts w:cstheme="minorHAnsi"/>
          <w:lang w:val="sq-AL"/>
        </w:rPr>
        <w:t>ost</w:t>
      </w:r>
      <w:r w:rsidRPr="0022684A">
        <w:rPr>
          <w:rFonts w:cstheme="minorHAnsi"/>
          <w:lang w:val="sq-AL"/>
        </w:rPr>
        <w:t xml:space="preserve">ove dhe përfitimeve </w:t>
      </w:r>
      <w:r w:rsidR="00DF40F0" w:rsidRPr="0022684A">
        <w:rPr>
          <w:rFonts w:cstheme="minorHAnsi"/>
          <w:lang w:val="sq-AL"/>
        </w:rPr>
        <w:t xml:space="preserve">prej </w:t>
      </w:r>
      <w:r w:rsidRPr="0022684A">
        <w:rPr>
          <w:rFonts w:cstheme="minorHAnsi"/>
          <w:lang w:val="sq-AL"/>
        </w:rPr>
        <w:t>tyre.</w:t>
      </w:r>
    </w:p>
    <w:p w:rsidR="00534685" w:rsidRPr="0022684A" w:rsidRDefault="00534685" w:rsidP="007D6C51">
      <w:pPr>
        <w:pStyle w:val="ListParagraph"/>
        <w:numPr>
          <w:ilvl w:val="0"/>
          <w:numId w:val="15"/>
        </w:numPr>
        <w:spacing w:after="0" w:line="276" w:lineRule="auto"/>
        <w:contextualSpacing w:val="0"/>
        <w:rPr>
          <w:rFonts w:cstheme="minorHAnsi"/>
          <w:lang w:val="sq-AL"/>
        </w:rPr>
      </w:pPr>
      <w:r w:rsidRPr="0022684A">
        <w:rPr>
          <w:rFonts w:cstheme="minorHAnsi"/>
          <w:lang w:val="sq-AL"/>
        </w:rPr>
        <w:t xml:space="preserve">Të gjitha </w:t>
      </w:r>
      <w:r w:rsidR="00672A0A" w:rsidRPr="0022684A">
        <w:rPr>
          <w:rFonts w:cstheme="minorHAnsi"/>
          <w:lang w:val="sq-AL"/>
        </w:rPr>
        <w:t>TSO</w:t>
      </w:r>
      <w:r w:rsidRPr="0022684A">
        <w:rPr>
          <w:rFonts w:cstheme="minorHAnsi"/>
          <w:lang w:val="sq-AL"/>
        </w:rPr>
        <w:t>-të do të krijojnë një mekanizëm të koordinuar për rregullimet</w:t>
      </w:r>
      <w:r w:rsidR="007E3667" w:rsidRPr="0022684A">
        <w:rPr>
          <w:rFonts w:cstheme="minorHAnsi"/>
          <w:lang w:val="sq-AL"/>
        </w:rPr>
        <w:t xml:space="preserve"> (dhe korrigjimet)</w:t>
      </w:r>
      <w:r w:rsidRPr="0022684A">
        <w:rPr>
          <w:rFonts w:cstheme="minorHAnsi"/>
          <w:lang w:val="sq-AL"/>
        </w:rPr>
        <w:t xml:space="preserve"> e </w:t>
      </w:r>
      <w:r w:rsidR="007E3667" w:rsidRPr="0022684A">
        <w:rPr>
          <w:rFonts w:cstheme="minorHAnsi"/>
          <w:lang w:val="sq-AL"/>
        </w:rPr>
        <w:t xml:space="preserve">barazimeve përfundimtare </w:t>
      </w:r>
      <w:r w:rsidRPr="0022684A">
        <w:rPr>
          <w:rFonts w:cstheme="minorHAnsi"/>
          <w:lang w:val="sq-AL"/>
        </w:rPr>
        <w:t>ndërmjet tyre.</w:t>
      </w:r>
    </w:p>
    <w:p w:rsidR="00534685" w:rsidRPr="0022684A" w:rsidRDefault="00534685" w:rsidP="007D6C51">
      <w:pPr>
        <w:pStyle w:val="ListParagraph"/>
        <w:numPr>
          <w:ilvl w:val="0"/>
          <w:numId w:val="2"/>
        </w:numPr>
        <w:spacing w:after="0" w:line="276" w:lineRule="auto"/>
        <w:ind w:left="1080" w:hanging="720"/>
        <w:contextualSpacing w:val="0"/>
        <w:rPr>
          <w:rFonts w:cstheme="minorHAnsi"/>
          <w:lang w:val="sq-AL"/>
        </w:rPr>
      </w:pPr>
      <w:bookmarkStart w:id="3" w:name="_Ref436817306"/>
      <w:r w:rsidRPr="0022684A">
        <w:rPr>
          <w:rFonts w:cstheme="minorHAnsi"/>
          <w:lang w:val="sq-AL"/>
        </w:rPr>
        <w:t xml:space="preserve">CCU </w:t>
      </w:r>
      <w:r w:rsidR="00B317D3" w:rsidRPr="0022684A">
        <w:rPr>
          <w:rFonts w:cstheme="minorHAnsi"/>
          <w:lang w:val="sq-AL"/>
        </w:rPr>
        <w:t>kontribon</w:t>
      </w:r>
      <w:r w:rsidRPr="0022684A">
        <w:rPr>
          <w:rFonts w:cstheme="minorHAnsi"/>
          <w:lang w:val="sq-AL"/>
        </w:rPr>
        <w:t xml:space="preserve"> </w:t>
      </w:r>
      <w:r w:rsidR="00C45AB4" w:rsidRPr="0022684A">
        <w:rPr>
          <w:rFonts w:cstheme="minorHAnsi"/>
          <w:lang w:val="sq-AL"/>
        </w:rPr>
        <w:t>në</w:t>
      </w:r>
      <w:r w:rsidRPr="0022684A">
        <w:rPr>
          <w:rFonts w:cstheme="minorHAnsi"/>
          <w:lang w:val="sq-AL"/>
        </w:rPr>
        <w:t xml:space="preserve"> </w:t>
      </w:r>
      <w:r w:rsidR="00C45AB4" w:rsidRPr="0022684A">
        <w:rPr>
          <w:rFonts w:cstheme="minorHAnsi"/>
          <w:lang w:val="sq-AL"/>
        </w:rPr>
        <w:t>jo</w:t>
      </w:r>
      <w:r w:rsidRPr="0022684A">
        <w:rPr>
          <w:rFonts w:cstheme="minorHAnsi"/>
          <w:lang w:val="sq-AL"/>
        </w:rPr>
        <w:t>diskriminimi</w:t>
      </w:r>
      <w:r w:rsidR="00C45AB4" w:rsidRPr="0022684A">
        <w:rPr>
          <w:rFonts w:cstheme="minorHAnsi"/>
          <w:lang w:val="sq-AL"/>
        </w:rPr>
        <w:t>n</w:t>
      </w:r>
      <w:r w:rsidRPr="0022684A">
        <w:rPr>
          <w:rFonts w:cstheme="minorHAnsi"/>
          <w:lang w:val="sq-AL"/>
        </w:rPr>
        <w:t xml:space="preserve"> dhe transparencë</w:t>
      </w:r>
      <w:r w:rsidR="00C45AB4" w:rsidRPr="0022684A">
        <w:rPr>
          <w:rFonts w:cstheme="minorHAnsi"/>
          <w:lang w:val="sq-AL"/>
        </w:rPr>
        <w:t>n</w:t>
      </w:r>
      <w:r w:rsidRPr="0022684A">
        <w:rPr>
          <w:rFonts w:cstheme="minorHAnsi"/>
          <w:lang w:val="sq-AL"/>
        </w:rPr>
        <w:t xml:space="preserve"> </w:t>
      </w:r>
      <w:r w:rsidR="00C45AB4" w:rsidRPr="0022684A">
        <w:rPr>
          <w:rFonts w:cstheme="minorHAnsi"/>
          <w:lang w:val="sq-AL"/>
        </w:rPr>
        <w:t>e</w:t>
      </w:r>
      <w:r w:rsidRPr="0022684A">
        <w:rPr>
          <w:rFonts w:cstheme="minorHAnsi"/>
          <w:lang w:val="sq-AL"/>
        </w:rPr>
        <w:t xml:space="preserve"> </w:t>
      </w:r>
      <w:r w:rsidR="007E3667" w:rsidRPr="0022684A">
        <w:rPr>
          <w:rFonts w:cstheme="minorHAnsi"/>
          <w:lang w:val="sq-AL"/>
        </w:rPr>
        <w:t>tregje</w:t>
      </w:r>
      <w:r w:rsidR="00C45AB4" w:rsidRPr="0022684A">
        <w:rPr>
          <w:rFonts w:cstheme="minorHAnsi"/>
          <w:lang w:val="sq-AL"/>
        </w:rPr>
        <w:t>ve</w:t>
      </w:r>
      <w:r w:rsidR="007E3667" w:rsidRPr="0022684A">
        <w:rPr>
          <w:rFonts w:cstheme="minorHAnsi"/>
          <w:lang w:val="sq-AL"/>
        </w:rPr>
        <w:t xml:space="preserve"> balancues</w:t>
      </w:r>
      <w:r w:rsidR="00C45AB4" w:rsidRPr="0022684A">
        <w:rPr>
          <w:rFonts w:cstheme="minorHAnsi"/>
          <w:lang w:val="sq-AL"/>
        </w:rPr>
        <w:t>e</w:t>
      </w:r>
      <w:r w:rsidRPr="0022684A">
        <w:rPr>
          <w:rFonts w:cstheme="minorHAnsi"/>
          <w:lang w:val="sq-AL"/>
        </w:rPr>
        <w:t xml:space="preserve"> në pajtim me Nenin 3 (1) (a) dhe Nenin 3 (2) (a) dhe 3 (2) (b) të EBGL, të njëjtat rregulla të </w:t>
      </w:r>
      <w:r w:rsidR="007E3667" w:rsidRPr="0022684A">
        <w:rPr>
          <w:rFonts w:cstheme="minorHAnsi"/>
          <w:lang w:val="sq-AL"/>
        </w:rPr>
        <w:t xml:space="preserve">barazimit përfundimtar </w:t>
      </w:r>
      <w:r w:rsidRPr="0022684A">
        <w:rPr>
          <w:rFonts w:cstheme="minorHAnsi"/>
          <w:lang w:val="sq-AL"/>
        </w:rPr>
        <w:t>do të zbatohen në të gjithë Zonën Sinkrone të Evropës Kontinentale dhe ato do të jenë në dispozicion të publikut.</w:t>
      </w:r>
    </w:p>
    <w:p w:rsidR="00534685" w:rsidRPr="0022684A" w:rsidRDefault="00534685" w:rsidP="007D6C51">
      <w:pPr>
        <w:pStyle w:val="ListParagraph"/>
        <w:numPr>
          <w:ilvl w:val="0"/>
          <w:numId w:val="2"/>
        </w:numPr>
        <w:spacing w:after="0" w:line="276" w:lineRule="auto"/>
        <w:ind w:left="1080" w:hanging="720"/>
        <w:rPr>
          <w:rFonts w:cstheme="minorHAnsi"/>
          <w:lang w:val="sq-AL"/>
        </w:rPr>
      </w:pPr>
      <w:r w:rsidRPr="0022684A">
        <w:rPr>
          <w:rFonts w:cstheme="minorHAnsi"/>
          <w:lang w:val="sq-AL"/>
        </w:rPr>
        <w:t xml:space="preserve">CCU </w:t>
      </w:r>
      <w:r w:rsidR="00B317D3" w:rsidRPr="0022684A">
        <w:rPr>
          <w:rFonts w:cstheme="minorHAnsi"/>
          <w:lang w:val="sq-AL"/>
        </w:rPr>
        <w:t>kontribon</w:t>
      </w:r>
      <w:r w:rsidRPr="0022684A">
        <w:rPr>
          <w:rFonts w:cstheme="minorHAnsi"/>
          <w:lang w:val="sq-AL"/>
        </w:rPr>
        <w:t xml:space="preserve"> në objektiv</w:t>
      </w:r>
      <w:r w:rsidR="007E3667" w:rsidRPr="0022684A">
        <w:rPr>
          <w:rFonts w:cstheme="minorHAnsi"/>
          <w:lang w:val="sq-AL"/>
        </w:rPr>
        <w:t>ën</w:t>
      </w:r>
      <w:r w:rsidRPr="0022684A">
        <w:rPr>
          <w:rFonts w:cstheme="minorHAnsi"/>
          <w:lang w:val="sq-AL"/>
        </w:rPr>
        <w:t xml:space="preserve"> e rritjes së efikasitetit të tregjeve Evropiane dhe kombëtare </w:t>
      </w:r>
      <w:r w:rsidR="007E3667" w:rsidRPr="0022684A">
        <w:rPr>
          <w:rFonts w:cstheme="minorHAnsi"/>
          <w:lang w:val="sq-AL"/>
        </w:rPr>
        <w:t>balancuese</w:t>
      </w:r>
      <w:r w:rsidRPr="0022684A">
        <w:rPr>
          <w:rFonts w:cstheme="minorHAnsi"/>
          <w:lang w:val="sq-AL"/>
        </w:rPr>
        <w:t xml:space="preserve">, në përputhje me Nenin 3 (1) (b) të EBGL, duke qenë se programi i kompensimit zëvendësohet me rregullat e përbashkëta të </w:t>
      </w:r>
      <w:r w:rsidR="007E3667" w:rsidRPr="0022684A">
        <w:rPr>
          <w:rFonts w:cstheme="minorHAnsi"/>
          <w:lang w:val="sq-AL"/>
        </w:rPr>
        <w:t xml:space="preserve">barazimit përfundimtar </w:t>
      </w:r>
      <w:r w:rsidRPr="0022684A">
        <w:rPr>
          <w:rFonts w:cstheme="minorHAnsi"/>
          <w:lang w:val="sq-AL"/>
        </w:rPr>
        <w:t>të zbatueshme për të gjithë Zonën Sinkrone të Evropës Kontinentale.</w:t>
      </w:r>
    </w:p>
    <w:p w:rsidR="00534685" w:rsidRPr="0022684A" w:rsidRDefault="00534685" w:rsidP="007D6C51">
      <w:pPr>
        <w:pStyle w:val="ListParagraph"/>
        <w:numPr>
          <w:ilvl w:val="0"/>
          <w:numId w:val="2"/>
        </w:numPr>
        <w:spacing w:after="0" w:line="276" w:lineRule="auto"/>
        <w:ind w:left="1080" w:hanging="720"/>
        <w:contextualSpacing w:val="0"/>
        <w:rPr>
          <w:rFonts w:cstheme="minorHAnsi"/>
          <w:lang w:val="sq-AL"/>
        </w:rPr>
      </w:pPr>
      <w:r w:rsidRPr="0022684A">
        <w:rPr>
          <w:rFonts w:cstheme="minorHAnsi"/>
          <w:lang w:val="sq-AL"/>
        </w:rPr>
        <w:t xml:space="preserve">CCU </w:t>
      </w:r>
      <w:r w:rsidR="008162A1" w:rsidRPr="0022684A">
        <w:rPr>
          <w:rFonts w:cstheme="minorHAnsi"/>
          <w:lang w:val="sq-AL"/>
        </w:rPr>
        <w:t>e</w:t>
      </w:r>
      <w:r w:rsidRPr="0022684A">
        <w:rPr>
          <w:rFonts w:cstheme="minorHAnsi"/>
          <w:lang w:val="sq-AL"/>
        </w:rPr>
        <w:t xml:space="preserve"> </w:t>
      </w:r>
      <w:r w:rsidR="004F48F1" w:rsidRPr="0022684A">
        <w:rPr>
          <w:rFonts w:cstheme="minorHAnsi"/>
          <w:lang w:val="sq-AL"/>
        </w:rPr>
        <w:t xml:space="preserve">plotëson </w:t>
      </w:r>
      <w:r w:rsidRPr="0022684A">
        <w:rPr>
          <w:rFonts w:cstheme="minorHAnsi"/>
          <w:lang w:val="sq-AL"/>
        </w:rPr>
        <w:t>kërkesë</w:t>
      </w:r>
      <w:r w:rsidR="004F48F1" w:rsidRPr="0022684A">
        <w:rPr>
          <w:rFonts w:cstheme="minorHAnsi"/>
          <w:lang w:val="sq-AL"/>
        </w:rPr>
        <w:t>n</w:t>
      </w:r>
      <w:r w:rsidRPr="0022684A">
        <w:rPr>
          <w:rFonts w:cstheme="minorHAnsi"/>
          <w:lang w:val="sq-AL"/>
        </w:rPr>
        <w:t xml:space="preserve"> </w:t>
      </w:r>
      <w:r w:rsidR="004F48F1" w:rsidRPr="0022684A">
        <w:rPr>
          <w:rFonts w:cstheme="minorHAnsi"/>
          <w:lang w:val="sq-AL"/>
        </w:rPr>
        <w:t>e</w:t>
      </w:r>
      <w:r w:rsidRPr="0022684A">
        <w:rPr>
          <w:rFonts w:cstheme="minorHAnsi"/>
          <w:lang w:val="sq-AL"/>
        </w:rPr>
        <w:t xml:space="preserve"> nenit 3 (2) (h) të EBGL </w:t>
      </w:r>
      <w:r w:rsidR="004F48F1" w:rsidRPr="0022684A">
        <w:rPr>
          <w:rFonts w:cstheme="minorHAnsi"/>
          <w:lang w:val="sq-AL"/>
        </w:rPr>
        <w:t>kështu që</w:t>
      </w:r>
      <w:r w:rsidRPr="0022684A">
        <w:rPr>
          <w:rFonts w:cstheme="minorHAnsi"/>
          <w:lang w:val="sq-AL"/>
        </w:rPr>
        <w:t xml:space="preserve"> </w:t>
      </w:r>
      <w:r w:rsidR="004F48F1" w:rsidRPr="0022684A">
        <w:rPr>
          <w:rFonts w:cstheme="minorHAnsi"/>
          <w:lang w:val="sq-AL"/>
        </w:rPr>
        <w:t>ky propozim</w:t>
      </w:r>
      <w:r w:rsidRPr="0022684A">
        <w:rPr>
          <w:rFonts w:cstheme="minorHAnsi"/>
          <w:lang w:val="sq-AL"/>
        </w:rPr>
        <w:t xml:space="preserve"> bazohet në standardet evropiane të miratuara që tashmë janë në </w:t>
      </w:r>
      <w:r w:rsidR="004F48F1" w:rsidRPr="0022684A">
        <w:rPr>
          <w:rFonts w:cstheme="minorHAnsi"/>
          <w:lang w:val="sq-AL"/>
        </w:rPr>
        <w:t>operim</w:t>
      </w:r>
      <w:r w:rsidRPr="0022684A">
        <w:rPr>
          <w:rFonts w:cstheme="minorHAnsi"/>
          <w:lang w:val="sq-AL"/>
        </w:rPr>
        <w:t>.</w:t>
      </w:r>
    </w:p>
    <w:bookmarkEnd w:id="3"/>
    <w:p w:rsidR="00534685" w:rsidRPr="0022684A" w:rsidRDefault="00534685" w:rsidP="007D6C51">
      <w:pPr>
        <w:pStyle w:val="ListParagraph"/>
        <w:numPr>
          <w:ilvl w:val="0"/>
          <w:numId w:val="2"/>
        </w:numPr>
        <w:spacing w:after="0" w:line="276" w:lineRule="auto"/>
        <w:ind w:left="1080" w:hanging="720"/>
        <w:rPr>
          <w:rFonts w:cstheme="minorHAnsi"/>
          <w:lang w:val="sq-AL"/>
        </w:rPr>
      </w:pPr>
      <w:r w:rsidRPr="0022684A">
        <w:rPr>
          <w:rFonts w:cstheme="minorHAnsi"/>
          <w:lang w:val="sq-AL"/>
        </w:rPr>
        <w:t xml:space="preserve">CCU u zhvillua duke marrë parasysh konsistencën me rregullat e </w:t>
      </w:r>
      <w:r w:rsidR="007E3667" w:rsidRPr="0022684A">
        <w:rPr>
          <w:rFonts w:cstheme="minorHAnsi"/>
          <w:lang w:val="sq-AL"/>
        </w:rPr>
        <w:t xml:space="preserve">barazimit përfundimtar </w:t>
      </w:r>
      <w:r w:rsidRPr="0022684A">
        <w:rPr>
          <w:rFonts w:cstheme="minorHAnsi"/>
          <w:lang w:val="sq-AL"/>
        </w:rPr>
        <w:t xml:space="preserve">së shkëmbimeve të </w:t>
      </w:r>
      <w:r w:rsidR="007E3667" w:rsidRPr="0022684A">
        <w:rPr>
          <w:rFonts w:cstheme="minorHAnsi"/>
          <w:lang w:val="sq-AL"/>
        </w:rPr>
        <w:t xml:space="preserve">qëllimshme të </w:t>
      </w:r>
      <w:r w:rsidRPr="0022684A">
        <w:rPr>
          <w:rFonts w:cstheme="minorHAnsi"/>
          <w:lang w:val="sq-AL"/>
        </w:rPr>
        <w:t xml:space="preserve">energjisë si rezultat i procesit të </w:t>
      </w:r>
      <w:r w:rsidR="007E3667" w:rsidRPr="0022684A">
        <w:rPr>
          <w:rFonts w:cstheme="minorHAnsi"/>
          <w:lang w:val="sq-AL"/>
        </w:rPr>
        <w:t xml:space="preserve">rregullimt </w:t>
      </w:r>
      <w:r w:rsidR="003B4386" w:rsidRPr="0022684A">
        <w:rPr>
          <w:rFonts w:cstheme="minorHAnsi"/>
          <w:lang w:val="sq-AL"/>
        </w:rPr>
        <w:t>stabilizues</w:t>
      </w:r>
      <w:r w:rsidR="007E3667" w:rsidRPr="0022684A">
        <w:rPr>
          <w:rFonts w:cstheme="minorHAnsi"/>
          <w:lang w:val="sq-AL"/>
        </w:rPr>
        <w:t xml:space="preserve"> të frekuencës</w:t>
      </w:r>
      <w:r w:rsidRPr="0022684A">
        <w:rPr>
          <w:rFonts w:cstheme="minorHAnsi"/>
          <w:lang w:val="sq-AL"/>
        </w:rPr>
        <w:t xml:space="preserve"> dhe </w:t>
      </w:r>
      <w:r w:rsidR="00A51690" w:rsidRPr="0022684A">
        <w:rPr>
          <w:rFonts w:cstheme="minorHAnsi"/>
          <w:lang w:val="sq-AL"/>
        </w:rPr>
        <w:t xml:space="preserve">periodës </w:t>
      </w:r>
      <w:r w:rsidRPr="0022684A">
        <w:rPr>
          <w:rFonts w:cstheme="minorHAnsi"/>
          <w:lang w:val="sq-AL"/>
        </w:rPr>
        <w:t xml:space="preserve">së </w:t>
      </w:r>
      <w:r w:rsidR="00672A0A" w:rsidRPr="0022684A">
        <w:rPr>
          <w:rFonts w:cstheme="minorHAnsi"/>
          <w:lang w:val="sq-AL"/>
        </w:rPr>
        <w:t>ndryshimit (rritje / ulje)</w:t>
      </w:r>
      <w:r w:rsidRPr="0022684A">
        <w:rPr>
          <w:rFonts w:cstheme="minorHAnsi"/>
          <w:lang w:val="sq-AL"/>
        </w:rPr>
        <w:t xml:space="preserve"> brenda Zonës Sinkrone të Evropës Kontinentale në përputhje me Nenin 50 (3) të EBGL.</w:t>
      </w:r>
    </w:p>
    <w:p w:rsidR="00534685" w:rsidRPr="0022684A" w:rsidRDefault="00534685" w:rsidP="007D6C51">
      <w:pPr>
        <w:pStyle w:val="ListParagraph"/>
        <w:numPr>
          <w:ilvl w:val="0"/>
          <w:numId w:val="2"/>
        </w:numPr>
        <w:spacing w:after="0" w:line="276" w:lineRule="auto"/>
        <w:ind w:left="1080" w:hanging="720"/>
        <w:rPr>
          <w:rFonts w:cstheme="minorHAnsi"/>
          <w:lang w:val="sq-AL"/>
        </w:rPr>
      </w:pPr>
      <w:r w:rsidRPr="0022684A">
        <w:rPr>
          <w:rFonts w:cstheme="minorHAnsi"/>
          <w:lang w:val="sq-AL"/>
        </w:rPr>
        <w:t xml:space="preserve">CCU u zhvillua duke marrë parasysh konsistencën me rregullat e </w:t>
      </w:r>
      <w:r w:rsidR="007E3667" w:rsidRPr="0022684A">
        <w:rPr>
          <w:rFonts w:cstheme="minorHAnsi"/>
          <w:lang w:val="sq-AL"/>
        </w:rPr>
        <w:t xml:space="preserve">barazimit përfundimtar </w:t>
      </w:r>
      <w:r w:rsidRPr="0022684A">
        <w:rPr>
          <w:rFonts w:cstheme="minorHAnsi"/>
          <w:lang w:val="sq-AL"/>
        </w:rPr>
        <w:t xml:space="preserve">së shkëmbimeve </w:t>
      </w:r>
      <w:r w:rsidR="007E3667" w:rsidRPr="0022684A">
        <w:rPr>
          <w:rFonts w:cstheme="minorHAnsi"/>
          <w:lang w:val="sq-AL"/>
        </w:rPr>
        <w:t xml:space="preserve">të qëllimshme </w:t>
      </w:r>
      <w:r w:rsidRPr="0022684A">
        <w:rPr>
          <w:rFonts w:cstheme="minorHAnsi"/>
          <w:lang w:val="sq-AL"/>
        </w:rPr>
        <w:t>midis zonave sinkrone në përputhje me Nenin 50 (4) të EBGL dhe shkëmbimet e paqëllimshme në përputhje me Nenin 51 (2) të EBGL.</w:t>
      </w:r>
    </w:p>
    <w:p w:rsidR="00534685" w:rsidRPr="0022684A" w:rsidRDefault="007E3667" w:rsidP="007D6C51">
      <w:pPr>
        <w:pStyle w:val="ListParagraph"/>
        <w:numPr>
          <w:ilvl w:val="0"/>
          <w:numId w:val="2"/>
        </w:numPr>
        <w:spacing w:after="0" w:line="276" w:lineRule="auto"/>
        <w:ind w:left="1080" w:hanging="720"/>
        <w:contextualSpacing w:val="0"/>
        <w:rPr>
          <w:rFonts w:cstheme="minorHAnsi"/>
          <w:lang w:val="sq-AL"/>
        </w:rPr>
      </w:pPr>
      <w:r w:rsidRPr="0022684A">
        <w:rPr>
          <w:rFonts w:cstheme="minorHAnsi"/>
          <w:lang w:val="sq-AL"/>
        </w:rPr>
        <w:t xml:space="preserve">Si </w:t>
      </w:r>
      <w:r w:rsidR="00534685" w:rsidRPr="0022684A">
        <w:rPr>
          <w:rFonts w:cstheme="minorHAnsi"/>
          <w:lang w:val="sq-AL"/>
        </w:rPr>
        <w:t xml:space="preserve">përfundim, CCU </w:t>
      </w:r>
      <w:r w:rsidR="00B317D3" w:rsidRPr="0022684A">
        <w:rPr>
          <w:rFonts w:cstheme="minorHAnsi"/>
          <w:lang w:val="sq-AL"/>
        </w:rPr>
        <w:t>kontribon</w:t>
      </w:r>
      <w:r w:rsidR="00534685" w:rsidRPr="0022684A">
        <w:rPr>
          <w:rFonts w:cstheme="minorHAnsi"/>
          <w:lang w:val="sq-AL"/>
        </w:rPr>
        <w:t xml:space="preserve"> në objektivat e përgjithshme të EBGL</w:t>
      </w:r>
      <w:r w:rsidR="00DF40F0" w:rsidRPr="0022684A">
        <w:rPr>
          <w:rFonts w:cstheme="minorHAnsi"/>
          <w:lang w:val="sq-AL"/>
        </w:rPr>
        <w:t>.</w:t>
      </w:r>
    </w:p>
    <w:p w:rsidR="00534685" w:rsidRPr="0022684A" w:rsidRDefault="00534685" w:rsidP="007D6C51">
      <w:pPr>
        <w:pStyle w:val="ListParagraph"/>
        <w:spacing w:after="0" w:line="276" w:lineRule="auto"/>
        <w:rPr>
          <w:rFonts w:cstheme="minorHAnsi"/>
          <w:lang w:val="sq-AL"/>
        </w:rPr>
      </w:pPr>
    </w:p>
    <w:p w:rsidR="00534685" w:rsidRPr="0022684A" w:rsidRDefault="00534685" w:rsidP="007D6C51">
      <w:pPr>
        <w:spacing w:after="0"/>
        <w:rPr>
          <w:rFonts w:cstheme="minorHAnsi"/>
          <w:b/>
          <w:color w:val="1F497D" w:themeColor="text2"/>
          <w:lang w:val="sq-AL"/>
        </w:rPr>
      </w:pPr>
      <w:bookmarkStart w:id="4" w:name="_Toc432586769"/>
      <w:bookmarkStart w:id="5" w:name="_Toc432586789"/>
      <w:bookmarkStart w:id="6" w:name="_Toc509993359"/>
      <w:bookmarkStart w:id="7" w:name="_Toc510006479"/>
      <w:bookmarkStart w:id="8" w:name="_Toc510507371"/>
      <w:bookmarkStart w:id="9" w:name="_Toc510522098"/>
    </w:p>
    <w:p w:rsidR="00534685" w:rsidRPr="0022684A" w:rsidRDefault="00534685" w:rsidP="007D6C51">
      <w:pPr>
        <w:spacing w:after="0"/>
        <w:rPr>
          <w:rFonts w:cstheme="minorHAnsi"/>
          <w:b/>
          <w:color w:val="1F497D" w:themeColor="text2"/>
          <w:lang w:val="sq-AL"/>
        </w:rPr>
      </w:pPr>
    </w:p>
    <w:p w:rsidR="00534685" w:rsidRPr="0022684A" w:rsidRDefault="00534685" w:rsidP="007D6C51">
      <w:pPr>
        <w:pStyle w:val="headline2"/>
        <w:spacing w:after="0" w:line="276" w:lineRule="auto"/>
        <w:rPr>
          <w:rFonts w:asciiTheme="minorHAnsi" w:hAnsiTheme="minorHAnsi" w:cstheme="minorHAnsi"/>
          <w:sz w:val="22"/>
          <w:szCs w:val="22"/>
          <w:lang w:val="sq-AL"/>
        </w:rPr>
      </w:pPr>
      <w:r w:rsidRPr="0022684A">
        <w:rPr>
          <w:rFonts w:asciiTheme="minorHAnsi" w:hAnsiTheme="minorHAnsi" w:cstheme="minorHAnsi"/>
          <w:sz w:val="22"/>
          <w:szCs w:val="22"/>
          <w:lang w:val="sq-AL"/>
        </w:rPr>
        <w:br w:type="page"/>
      </w:r>
    </w:p>
    <w:p w:rsidR="00534685" w:rsidRPr="0022684A" w:rsidRDefault="003568C2" w:rsidP="007D6C51">
      <w:pPr>
        <w:pStyle w:val="headline2"/>
        <w:spacing w:after="0" w:line="276" w:lineRule="auto"/>
        <w:rPr>
          <w:rFonts w:asciiTheme="minorHAnsi" w:hAnsiTheme="minorHAnsi" w:cstheme="minorHAnsi"/>
          <w:color w:val="auto"/>
          <w:sz w:val="22"/>
          <w:szCs w:val="22"/>
          <w:lang w:val="sq-AL"/>
        </w:rPr>
      </w:pPr>
      <w:bookmarkStart w:id="10" w:name="_Toc65220742"/>
      <w:bookmarkStart w:id="11" w:name="_Hlk7462627"/>
      <w:r w:rsidRPr="0022684A">
        <w:rPr>
          <w:rFonts w:asciiTheme="minorHAnsi" w:hAnsiTheme="minorHAnsi" w:cstheme="minorHAnsi"/>
          <w:color w:val="auto"/>
          <w:sz w:val="22"/>
          <w:szCs w:val="22"/>
          <w:lang w:val="sq-AL"/>
        </w:rPr>
        <w:lastRenderedPageBreak/>
        <w:t>Shkurtesat</w:t>
      </w:r>
      <w:bookmarkEnd w:id="10"/>
    </w:p>
    <w:p w:rsidR="007D6C51" w:rsidRPr="0022684A" w:rsidRDefault="007D6C51" w:rsidP="00667A76">
      <w:pPr>
        <w:pStyle w:val="headline2"/>
        <w:spacing w:after="0" w:line="276" w:lineRule="auto"/>
        <w:jc w:val="both"/>
        <w:rPr>
          <w:rFonts w:asciiTheme="minorHAnsi" w:hAnsiTheme="minorHAnsi" w:cstheme="minorHAnsi"/>
          <w:sz w:val="22"/>
          <w:szCs w:val="22"/>
          <w:lang w:val="sq-AL"/>
        </w:rPr>
      </w:pPr>
    </w:p>
    <w:p w:rsidR="00534685" w:rsidRPr="0022684A" w:rsidRDefault="00534685" w:rsidP="00667A76">
      <w:pPr>
        <w:spacing w:after="0"/>
        <w:jc w:val="both"/>
        <w:rPr>
          <w:rFonts w:cstheme="minorHAnsi"/>
          <w:lang w:val="sq-AL"/>
        </w:rPr>
      </w:pPr>
      <w:r w:rsidRPr="0022684A">
        <w:rPr>
          <w:rFonts w:cstheme="minorHAnsi"/>
          <w:lang w:val="sq-AL"/>
        </w:rPr>
        <w:t xml:space="preserve">Lista e </w:t>
      </w:r>
      <w:r w:rsidR="003568C2" w:rsidRPr="0022684A">
        <w:rPr>
          <w:rFonts w:cstheme="minorHAnsi"/>
          <w:lang w:val="sq-AL"/>
        </w:rPr>
        <w:t xml:space="preserve">shkurtesave </w:t>
      </w:r>
      <w:r w:rsidRPr="0022684A">
        <w:rPr>
          <w:rFonts w:cstheme="minorHAnsi"/>
          <w:lang w:val="sq-AL"/>
        </w:rPr>
        <w:t xml:space="preserve">të përdorura në këtë CCU është si në vijim: </w:t>
      </w:r>
    </w:p>
    <w:p w:rsidR="00534685" w:rsidRPr="0022684A" w:rsidRDefault="00534685" w:rsidP="00667A76">
      <w:pPr>
        <w:pStyle w:val="ListParagraph"/>
        <w:numPr>
          <w:ilvl w:val="0"/>
          <w:numId w:val="14"/>
        </w:numPr>
        <w:spacing w:after="0" w:line="276" w:lineRule="auto"/>
        <w:contextualSpacing w:val="0"/>
        <w:rPr>
          <w:rFonts w:cstheme="minorHAnsi"/>
          <w:lang w:val="sq-AL"/>
        </w:rPr>
      </w:pPr>
      <w:r w:rsidRPr="0022684A">
        <w:rPr>
          <w:rFonts w:cstheme="minorHAnsi"/>
          <w:lang w:val="sq-AL"/>
        </w:rPr>
        <w:t xml:space="preserve">ACE: Gabim i Zonës </w:t>
      </w:r>
      <w:r w:rsidR="007E3667" w:rsidRPr="0022684A">
        <w:rPr>
          <w:rFonts w:cstheme="minorHAnsi"/>
          <w:lang w:val="sq-AL"/>
        </w:rPr>
        <w:t>Rregulluese</w:t>
      </w:r>
    </w:p>
    <w:p w:rsidR="00534685" w:rsidRPr="0022684A" w:rsidRDefault="00534685" w:rsidP="00667A76">
      <w:pPr>
        <w:pStyle w:val="ListParagraph"/>
        <w:numPr>
          <w:ilvl w:val="0"/>
          <w:numId w:val="14"/>
        </w:numPr>
        <w:spacing w:after="0" w:line="276" w:lineRule="auto"/>
        <w:contextualSpacing w:val="0"/>
        <w:rPr>
          <w:rFonts w:cstheme="minorHAnsi"/>
          <w:lang w:val="sq-AL"/>
        </w:rPr>
      </w:pPr>
      <w:r w:rsidRPr="0022684A">
        <w:rPr>
          <w:rFonts w:cstheme="minorHAnsi"/>
          <w:lang w:val="sq-AL"/>
        </w:rPr>
        <w:t>ACER: Agjencia për Bashkëpunimin e Rregullatorëve të Energjisë</w:t>
      </w:r>
    </w:p>
    <w:p w:rsidR="00534685" w:rsidRPr="0022684A" w:rsidRDefault="00534685" w:rsidP="00667A76">
      <w:pPr>
        <w:pStyle w:val="ListParagraph"/>
        <w:numPr>
          <w:ilvl w:val="0"/>
          <w:numId w:val="14"/>
        </w:numPr>
        <w:spacing w:after="0" w:line="276" w:lineRule="auto"/>
        <w:contextualSpacing w:val="0"/>
        <w:rPr>
          <w:rFonts w:cstheme="minorHAnsi"/>
          <w:lang w:val="sq-AL"/>
        </w:rPr>
      </w:pPr>
      <w:r w:rsidRPr="0022684A">
        <w:rPr>
          <w:rFonts w:cstheme="minorHAnsi"/>
          <w:lang w:val="sq-AL"/>
        </w:rPr>
        <w:t xml:space="preserve">ANES: </w:t>
      </w:r>
      <w:r w:rsidR="007E3667" w:rsidRPr="0022684A">
        <w:rPr>
          <w:rFonts w:cstheme="minorHAnsi"/>
          <w:lang w:val="sq-AL"/>
        </w:rPr>
        <w:t>programet e agreguara dhe të netuara të shkëmbimeve</w:t>
      </w:r>
      <w:r w:rsidR="007E3667" w:rsidRPr="0022684A" w:rsidDel="007E3667">
        <w:rPr>
          <w:rFonts w:cstheme="minorHAnsi"/>
          <w:lang w:val="sq-AL"/>
        </w:rPr>
        <w:t xml:space="preserve"> </w:t>
      </w:r>
      <w:r w:rsidRPr="0022684A">
        <w:rPr>
          <w:rFonts w:cstheme="minorHAnsi"/>
          <w:lang w:val="sq-AL"/>
        </w:rPr>
        <w:t xml:space="preserve"> </w:t>
      </w:r>
    </w:p>
    <w:p w:rsidR="00534685" w:rsidRPr="0022684A" w:rsidRDefault="00534685" w:rsidP="00667A76">
      <w:pPr>
        <w:pStyle w:val="ListParagraph"/>
        <w:numPr>
          <w:ilvl w:val="0"/>
          <w:numId w:val="14"/>
        </w:numPr>
        <w:spacing w:after="0" w:line="276" w:lineRule="auto"/>
        <w:contextualSpacing w:val="0"/>
        <w:rPr>
          <w:rFonts w:cstheme="minorHAnsi"/>
          <w:lang w:val="sq-AL"/>
        </w:rPr>
      </w:pPr>
      <w:r w:rsidRPr="0022684A">
        <w:rPr>
          <w:rFonts w:cstheme="minorHAnsi"/>
          <w:lang w:val="sq-AL"/>
        </w:rPr>
        <w:t xml:space="preserve">CCFR: </w:t>
      </w:r>
      <w:r w:rsidR="007E3667" w:rsidRPr="0022684A">
        <w:rPr>
          <w:rFonts w:cstheme="minorHAnsi"/>
          <w:lang w:val="sq-AL"/>
        </w:rPr>
        <w:t xml:space="preserve">rregullat e përbashkëta të barazimit përfundimtar për Evropën Kontinentale për shkëmbimet e energjisë si rezultat i procesit të rregullimit </w:t>
      </w:r>
      <w:r w:rsidR="003B4386" w:rsidRPr="0022684A">
        <w:rPr>
          <w:rFonts w:cstheme="minorHAnsi"/>
          <w:lang w:val="sq-AL"/>
        </w:rPr>
        <w:t>stabilizues</w:t>
      </w:r>
      <w:r w:rsidR="00B24425" w:rsidRPr="0022684A">
        <w:rPr>
          <w:rFonts w:cstheme="minorHAnsi"/>
          <w:lang w:val="sq-AL"/>
        </w:rPr>
        <w:t xml:space="preserve"> të frequencës</w:t>
      </w:r>
      <w:r w:rsidR="007E3667" w:rsidRPr="0022684A">
        <w:rPr>
          <w:rFonts w:cstheme="minorHAnsi"/>
          <w:lang w:val="sq-AL"/>
        </w:rPr>
        <w:t xml:space="preserve"> dhe </w:t>
      </w:r>
      <w:r w:rsidR="00A51690" w:rsidRPr="0022684A">
        <w:rPr>
          <w:rFonts w:cstheme="minorHAnsi"/>
          <w:lang w:val="sq-AL"/>
        </w:rPr>
        <w:t>periodës</w:t>
      </w:r>
      <w:r w:rsidR="007E3667" w:rsidRPr="0022684A">
        <w:rPr>
          <w:rFonts w:cstheme="minorHAnsi"/>
          <w:lang w:val="sq-AL"/>
        </w:rPr>
        <w:t xml:space="preserve"> së ndryshimit (rritje / ulje)</w:t>
      </w:r>
      <w:r w:rsidRPr="0022684A">
        <w:rPr>
          <w:rFonts w:cstheme="minorHAnsi"/>
          <w:lang w:val="sq-AL"/>
        </w:rPr>
        <w:t>.</w:t>
      </w:r>
    </w:p>
    <w:p w:rsidR="00534685" w:rsidRPr="0022684A" w:rsidRDefault="00534685" w:rsidP="00667A76">
      <w:pPr>
        <w:pStyle w:val="ListParagraph"/>
        <w:numPr>
          <w:ilvl w:val="0"/>
          <w:numId w:val="14"/>
        </w:numPr>
        <w:spacing w:after="0" w:line="276" w:lineRule="auto"/>
        <w:contextualSpacing w:val="0"/>
        <w:rPr>
          <w:rFonts w:cstheme="minorHAnsi"/>
          <w:lang w:val="sq-AL"/>
        </w:rPr>
      </w:pPr>
      <w:r w:rsidRPr="0022684A">
        <w:rPr>
          <w:rFonts w:cstheme="minorHAnsi"/>
          <w:lang w:val="sq-AL"/>
        </w:rPr>
        <w:t xml:space="preserve">CCU: </w:t>
      </w:r>
      <w:r w:rsidR="007E3667" w:rsidRPr="0022684A">
        <w:rPr>
          <w:rFonts w:cstheme="minorHAnsi"/>
          <w:lang w:val="sq-AL"/>
        </w:rPr>
        <w:t>rregullat e përbashkëta të barazimit përfundimtar për Evropën Kontinentale për të gjitha shkëmbimet e paqëllimshme të energjisë</w:t>
      </w:r>
      <w:r w:rsidR="007E3667" w:rsidRPr="0022684A" w:rsidDel="007E3667">
        <w:rPr>
          <w:rFonts w:cstheme="minorHAnsi"/>
          <w:lang w:val="sq-AL"/>
        </w:rPr>
        <w:t xml:space="preserve"> </w:t>
      </w:r>
    </w:p>
    <w:p w:rsidR="00534685" w:rsidRPr="0022684A" w:rsidRDefault="00534685" w:rsidP="00667A76">
      <w:pPr>
        <w:pStyle w:val="ListParagraph"/>
        <w:numPr>
          <w:ilvl w:val="0"/>
          <w:numId w:val="14"/>
        </w:numPr>
        <w:spacing w:after="0" w:line="276" w:lineRule="auto"/>
        <w:contextualSpacing w:val="0"/>
        <w:rPr>
          <w:rFonts w:cstheme="minorHAnsi"/>
          <w:lang w:val="sq-AL"/>
        </w:rPr>
      </w:pPr>
      <w:r w:rsidRPr="0022684A">
        <w:rPr>
          <w:rFonts w:cstheme="minorHAnsi"/>
          <w:lang w:val="sq-AL"/>
        </w:rPr>
        <w:t xml:space="preserve">EBGL: </w:t>
      </w:r>
      <w:r w:rsidR="007E3667" w:rsidRPr="0022684A">
        <w:rPr>
          <w:rFonts w:cstheme="minorHAnsi"/>
          <w:lang w:val="sq-AL"/>
        </w:rPr>
        <w:t>Rregullorja e Komisionit (BE) 2017/2195 e 23 nëntorit 2017 për krijimin e një udhëzuesi mbi balancimin e energjisë elektrike</w:t>
      </w:r>
      <w:r w:rsidR="007E3667" w:rsidRPr="0022684A" w:rsidDel="007E3667">
        <w:rPr>
          <w:rFonts w:cstheme="minorHAnsi"/>
          <w:lang w:val="sq-AL"/>
        </w:rPr>
        <w:t xml:space="preserve"> </w:t>
      </w:r>
    </w:p>
    <w:p w:rsidR="00534685" w:rsidRPr="0022684A" w:rsidRDefault="007E3667" w:rsidP="00667A76">
      <w:pPr>
        <w:pStyle w:val="ListParagraph"/>
        <w:numPr>
          <w:ilvl w:val="0"/>
          <w:numId w:val="14"/>
        </w:numPr>
        <w:spacing w:after="0" w:line="276" w:lineRule="auto"/>
        <w:contextualSpacing w:val="0"/>
        <w:rPr>
          <w:rFonts w:cstheme="minorHAnsi"/>
          <w:lang w:val="sq-AL"/>
        </w:rPr>
      </w:pPr>
      <w:r w:rsidRPr="0022684A">
        <w:rPr>
          <w:rFonts w:cstheme="minorHAnsi"/>
          <w:lang w:val="sq-AL"/>
        </w:rPr>
        <w:t>Rregullorja e Energjisë Elektrike: Rregullorja (EC) Nr 714/2009 e Parlamentit Evropian dhe e Këshillit e datës 13 korrik 2009 mbi kushtet për qasje në rrjet për shkëmbimet ndërkufitare të energjisë elektrike</w:t>
      </w:r>
    </w:p>
    <w:p w:rsidR="00534685" w:rsidRPr="0022684A" w:rsidRDefault="00534685" w:rsidP="00667A76">
      <w:pPr>
        <w:pStyle w:val="ListParagraph"/>
        <w:numPr>
          <w:ilvl w:val="0"/>
          <w:numId w:val="14"/>
        </w:numPr>
        <w:spacing w:after="0" w:line="276" w:lineRule="auto"/>
        <w:contextualSpacing w:val="0"/>
        <w:rPr>
          <w:rFonts w:cstheme="minorHAnsi"/>
          <w:lang w:val="sq-AL"/>
        </w:rPr>
      </w:pPr>
      <w:r w:rsidRPr="0022684A">
        <w:rPr>
          <w:rFonts w:cstheme="minorHAnsi"/>
          <w:lang w:val="sq-AL"/>
        </w:rPr>
        <w:t xml:space="preserve">Zona LFC: </w:t>
      </w:r>
      <w:r w:rsidR="003C1D25" w:rsidRPr="0022684A">
        <w:rPr>
          <w:rFonts w:cstheme="minorHAnsi"/>
          <w:lang w:val="sq-AL"/>
        </w:rPr>
        <w:t>zona e rregullimit frekuencë-ngarkesë</w:t>
      </w:r>
      <w:r w:rsidRPr="0022684A">
        <w:rPr>
          <w:rFonts w:cstheme="minorHAnsi"/>
          <w:lang w:val="sq-AL"/>
        </w:rPr>
        <w:t xml:space="preserve"> </w:t>
      </w:r>
    </w:p>
    <w:p w:rsidR="00534685" w:rsidRPr="0022684A" w:rsidRDefault="00534685" w:rsidP="00667A76">
      <w:pPr>
        <w:pStyle w:val="ListParagraph"/>
        <w:numPr>
          <w:ilvl w:val="0"/>
          <w:numId w:val="14"/>
        </w:numPr>
        <w:spacing w:after="0" w:line="276" w:lineRule="auto"/>
        <w:contextualSpacing w:val="0"/>
        <w:rPr>
          <w:rFonts w:cstheme="minorHAnsi"/>
          <w:lang w:val="sq-AL"/>
        </w:rPr>
      </w:pPr>
      <w:r w:rsidRPr="0022684A">
        <w:rPr>
          <w:rFonts w:cstheme="minorHAnsi"/>
          <w:lang w:val="sq-AL"/>
        </w:rPr>
        <w:t xml:space="preserve">Blloku LFC: </w:t>
      </w:r>
      <w:r w:rsidR="003C1D25" w:rsidRPr="0022684A">
        <w:rPr>
          <w:rFonts w:cstheme="minorHAnsi"/>
          <w:lang w:val="sq-AL"/>
        </w:rPr>
        <w:t>blloku i rregullimit frekuencë-ngarkesë</w:t>
      </w:r>
      <w:r w:rsidR="003C1D25" w:rsidRPr="0022684A" w:rsidDel="003C1D25">
        <w:rPr>
          <w:rFonts w:cstheme="minorHAnsi"/>
          <w:lang w:val="sq-AL"/>
        </w:rPr>
        <w:t xml:space="preserve"> </w:t>
      </w:r>
    </w:p>
    <w:p w:rsidR="00534685" w:rsidRPr="0022684A" w:rsidRDefault="00534685" w:rsidP="00667A76">
      <w:pPr>
        <w:pStyle w:val="ListParagraph"/>
        <w:numPr>
          <w:ilvl w:val="0"/>
          <w:numId w:val="14"/>
        </w:numPr>
        <w:spacing w:after="0" w:line="276" w:lineRule="auto"/>
        <w:contextualSpacing w:val="0"/>
        <w:rPr>
          <w:rFonts w:cstheme="minorHAnsi"/>
          <w:lang w:val="sq-AL"/>
        </w:rPr>
      </w:pPr>
      <w:r w:rsidRPr="0022684A">
        <w:rPr>
          <w:rFonts w:cstheme="minorHAnsi"/>
          <w:lang w:val="sq-AL"/>
        </w:rPr>
        <w:t xml:space="preserve">SA CE: </w:t>
      </w:r>
      <w:r w:rsidR="003C1D25" w:rsidRPr="0022684A">
        <w:rPr>
          <w:rFonts w:cstheme="minorHAnsi"/>
          <w:lang w:val="sq-AL"/>
        </w:rPr>
        <w:t>Zona Sinkrone e Evropës Kontinental</w:t>
      </w:r>
    </w:p>
    <w:p w:rsidR="00534685" w:rsidRPr="0022684A" w:rsidRDefault="00534685" w:rsidP="00667A76">
      <w:pPr>
        <w:pStyle w:val="ListParagraph"/>
        <w:numPr>
          <w:ilvl w:val="0"/>
          <w:numId w:val="14"/>
        </w:numPr>
        <w:spacing w:after="0" w:line="276" w:lineRule="auto"/>
        <w:contextualSpacing w:val="0"/>
        <w:rPr>
          <w:rFonts w:cstheme="minorHAnsi"/>
          <w:lang w:val="sq-AL"/>
        </w:rPr>
      </w:pPr>
      <w:r w:rsidRPr="0022684A">
        <w:rPr>
          <w:rFonts w:cstheme="minorHAnsi"/>
          <w:lang w:val="sq-AL"/>
        </w:rPr>
        <w:t xml:space="preserve">SOGL: </w:t>
      </w:r>
      <w:r w:rsidR="003C1D25" w:rsidRPr="0022684A">
        <w:rPr>
          <w:rFonts w:cstheme="minorHAnsi"/>
          <w:lang w:val="sq-AL"/>
        </w:rPr>
        <w:t>Rregullorja (KE) nr. 2017/1485 e datës 2 gusht 2017 për krijimin e një udhëzuesi mbi operimin e sistemit të transmetimit të energjisë elektrike</w:t>
      </w:r>
      <w:r w:rsidR="003C1D25" w:rsidRPr="0022684A" w:rsidDel="003C1D25">
        <w:rPr>
          <w:rFonts w:cstheme="minorHAnsi"/>
          <w:lang w:val="sq-AL"/>
        </w:rPr>
        <w:t xml:space="preserve"> </w:t>
      </w:r>
    </w:p>
    <w:p w:rsidR="00534685" w:rsidRPr="0022684A" w:rsidRDefault="00672A0A" w:rsidP="00667A76">
      <w:pPr>
        <w:pStyle w:val="ListParagraph"/>
        <w:numPr>
          <w:ilvl w:val="0"/>
          <w:numId w:val="14"/>
        </w:numPr>
        <w:spacing w:after="0" w:line="276" w:lineRule="auto"/>
        <w:contextualSpacing w:val="0"/>
        <w:rPr>
          <w:rFonts w:cstheme="minorHAnsi"/>
          <w:lang w:val="sq-AL"/>
        </w:rPr>
      </w:pPr>
      <w:r w:rsidRPr="0022684A">
        <w:rPr>
          <w:rFonts w:cstheme="minorHAnsi"/>
          <w:lang w:val="sq-AL"/>
        </w:rPr>
        <w:t>TSO</w:t>
      </w:r>
      <w:r w:rsidR="00534685" w:rsidRPr="0022684A">
        <w:rPr>
          <w:rFonts w:cstheme="minorHAnsi"/>
          <w:lang w:val="sq-AL"/>
        </w:rPr>
        <w:t>: Operatori i Sistemit të Transmetimit</w:t>
      </w:r>
    </w:p>
    <w:p w:rsidR="00736CAA" w:rsidRPr="0022684A" w:rsidRDefault="00736CAA" w:rsidP="00736CAA">
      <w:pPr>
        <w:spacing w:after="0"/>
        <w:rPr>
          <w:rFonts w:cstheme="minorHAnsi"/>
          <w:lang w:val="sq-AL"/>
        </w:rPr>
      </w:pPr>
    </w:p>
    <w:p w:rsidR="00534685" w:rsidRPr="0022684A" w:rsidRDefault="00534685" w:rsidP="007D6C51">
      <w:pPr>
        <w:spacing w:after="0"/>
        <w:rPr>
          <w:rFonts w:cstheme="minorHAnsi"/>
          <w:lang w:val="sq-AL"/>
        </w:rPr>
      </w:pPr>
    </w:p>
    <w:p w:rsidR="00736CAA" w:rsidRPr="0022684A" w:rsidRDefault="00736CAA" w:rsidP="00E475CE">
      <w:pPr>
        <w:spacing w:after="0"/>
        <w:rPr>
          <w:rFonts w:cstheme="minorHAnsi"/>
          <w:b/>
          <w:lang w:val="sq-AL"/>
        </w:rPr>
      </w:pPr>
    </w:p>
    <w:p w:rsidR="00736CAA" w:rsidRPr="0022684A" w:rsidRDefault="00736CAA" w:rsidP="00E475CE">
      <w:pPr>
        <w:spacing w:after="0"/>
        <w:rPr>
          <w:rFonts w:cstheme="minorHAnsi"/>
          <w:b/>
          <w:lang w:val="sq-AL"/>
        </w:rPr>
      </w:pPr>
    </w:p>
    <w:p w:rsidR="00736CAA" w:rsidRPr="0022684A" w:rsidRDefault="00736CAA" w:rsidP="00E475CE">
      <w:pPr>
        <w:spacing w:after="0"/>
        <w:rPr>
          <w:rFonts w:cstheme="minorHAnsi"/>
          <w:b/>
          <w:lang w:val="sq-AL"/>
        </w:rPr>
      </w:pPr>
    </w:p>
    <w:p w:rsidR="00736CAA" w:rsidRPr="0022684A" w:rsidRDefault="00736CAA" w:rsidP="00E475CE">
      <w:pPr>
        <w:spacing w:after="0"/>
        <w:rPr>
          <w:rFonts w:cstheme="minorHAnsi"/>
          <w:b/>
          <w:lang w:val="sq-AL"/>
        </w:rPr>
      </w:pPr>
    </w:p>
    <w:p w:rsidR="00736CAA" w:rsidRPr="0022684A" w:rsidRDefault="00736CAA" w:rsidP="00E475CE">
      <w:pPr>
        <w:spacing w:after="0"/>
        <w:rPr>
          <w:rFonts w:cstheme="minorHAnsi"/>
          <w:b/>
          <w:lang w:val="sq-AL"/>
        </w:rPr>
      </w:pPr>
    </w:p>
    <w:p w:rsidR="00736CAA" w:rsidRPr="0022684A" w:rsidRDefault="00736CAA" w:rsidP="00E475CE">
      <w:pPr>
        <w:spacing w:after="0"/>
        <w:rPr>
          <w:rFonts w:cstheme="minorHAnsi"/>
          <w:b/>
          <w:lang w:val="sq-AL"/>
        </w:rPr>
      </w:pPr>
    </w:p>
    <w:p w:rsidR="00736CAA" w:rsidRPr="0022684A" w:rsidRDefault="00736CAA" w:rsidP="00E475CE">
      <w:pPr>
        <w:spacing w:after="0"/>
        <w:rPr>
          <w:rFonts w:cstheme="minorHAnsi"/>
          <w:b/>
          <w:lang w:val="sq-AL"/>
        </w:rPr>
      </w:pPr>
    </w:p>
    <w:p w:rsidR="00736CAA" w:rsidRPr="0022684A" w:rsidRDefault="00736CAA" w:rsidP="00E475CE">
      <w:pPr>
        <w:spacing w:after="0"/>
        <w:rPr>
          <w:rFonts w:cstheme="minorHAnsi"/>
          <w:b/>
          <w:lang w:val="sq-AL"/>
        </w:rPr>
      </w:pPr>
    </w:p>
    <w:p w:rsidR="00736CAA" w:rsidRPr="0022684A" w:rsidRDefault="00736CAA" w:rsidP="00E475CE">
      <w:pPr>
        <w:spacing w:after="0"/>
        <w:rPr>
          <w:rFonts w:cstheme="minorHAnsi"/>
          <w:b/>
          <w:lang w:val="sq-AL"/>
        </w:rPr>
      </w:pPr>
    </w:p>
    <w:p w:rsidR="00736CAA" w:rsidRPr="0022684A" w:rsidRDefault="00736CAA" w:rsidP="00E475CE">
      <w:pPr>
        <w:spacing w:after="0"/>
        <w:rPr>
          <w:rFonts w:cstheme="minorHAnsi"/>
          <w:b/>
          <w:lang w:val="sq-AL"/>
        </w:rPr>
      </w:pPr>
    </w:p>
    <w:p w:rsidR="00736CAA" w:rsidRPr="0022684A" w:rsidRDefault="00736CAA" w:rsidP="00E475CE">
      <w:pPr>
        <w:spacing w:after="0"/>
        <w:rPr>
          <w:rFonts w:cstheme="minorHAnsi"/>
          <w:b/>
          <w:lang w:val="sq-AL"/>
        </w:rPr>
      </w:pPr>
    </w:p>
    <w:p w:rsidR="00736CAA" w:rsidRPr="00D05E65" w:rsidRDefault="00534685" w:rsidP="00D05E65">
      <w:pPr>
        <w:spacing w:after="0"/>
        <w:jc w:val="both"/>
        <w:rPr>
          <w:rFonts w:cstheme="minorHAnsi"/>
          <w:b/>
          <w:sz w:val="24"/>
          <w:szCs w:val="24"/>
          <w:lang w:val="sq-AL"/>
        </w:rPr>
      </w:pPr>
      <w:r w:rsidRPr="00D05E65">
        <w:rPr>
          <w:rFonts w:cstheme="minorHAnsi"/>
          <w:b/>
          <w:sz w:val="24"/>
          <w:szCs w:val="24"/>
          <w:lang w:val="sq-AL"/>
        </w:rPr>
        <w:lastRenderedPageBreak/>
        <w:t>PARAQ</w:t>
      </w:r>
      <w:r w:rsidR="00C45AB4" w:rsidRPr="00D05E65">
        <w:rPr>
          <w:rFonts w:cstheme="minorHAnsi"/>
          <w:b/>
          <w:sz w:val="24"/>
          <w:szCs w:val="24"/>
          <w:lang w:val="sq-AL"/>
        </w:rPr>
        <w:t>ESIN PËR MIRATIM</w:t>
      </w:r>
      <w:r w:rsidRPr="00D05E65">
        <w:rPr>
          <w:rFonts w:cstheme="minorHAnsi"/>
          <w:b/>
          <w:sz w:val="24"/>
          <w:szCs w:val="24"/>
          <w:lang w:val="sq-AL"/>
        </w:rPr>
        <w:t xml:space="preserve"> CCU E MËPOSHTME </w:t>
      </w:r>
      <w:r w:rsidR="00C45AB4" w:rsidRPr="00D05E65">
        <w:rPr>
          <w:rFonts w:cstheme="minorHAnsi"/>
          <w:b/>
          <w:sz w:val="24"/>
          <w:szCs w:val="24"/>
          <w:lang w:val="sq-AL"/>
        </w:rPr>
        <w:t xml:space="preserve">TE </w:t>
      </w:r>
      <w:r w:rsidRPr="00D05E65">
        <w:rPr>
          <w:rFonts w:cstheme="minorHAnsi"/>
          <w:b/>
          <w:sz w:val="24"/>
          <w:szCs w:val="24"/>
          <w:lang w:val="sq-AL"/>
        </w:rPr>
        <w:t xml:space="preserve">AUTORITETET </w:t>
      </w:r>
      <w:r w:rsidR="00C101FF" w:rsidRPr="00D05E65">
        <w:rPr>
          <w:rFonts w:cstheme="minorHAnsi"/>
          <w:b/>
          <w:sz w:val="24"/>
          <w:szCs w:val="24"/>
          <w:lang w:val="sq-AL"/>
        </w:rPr>
        <w:t xml:space="preserve">PËRKATËSE </w:t>
      </w:r>
      <w:r w:rsidRPr="00D05E65">
        <w:rPr>
          <w:rFonts w:cstheme="minorHAnsi"/>
          <w:b/>
          <w:sz w:val="24"/>
          <w:szCs w:val="24"/>
          <w:lang w:val="sq-AL"/>
        </w:rPr>
        <w:t>RREGULLAT</w:t>
      </w:r>
      <w:r w:rsidR="00C45AB4" w:rsidRPr="00D05E65">
        <w:rPr>
          <w:rFonts w:cstheme="minorHAnsi"/>
          <w:b/>
          <w:sz w:val="24"/>
          <w:szCs w:val="24"/>
          <w:lang w:val="sq-AL"/>
        </w:rPr>
        <w:t>IVE</w:t>
      </w:r>
      <w:bookmarkStart w:id="12" w:name="_Toc65220743"/>
      <w:bookmarkEnd w:id="11"/>
    </w:p>
    <w:p w:rsidR="00736CAA" w:rsidRPr="0022684A" w:rsidRDefault="00736CAA" w:rsidP="00736CAA">
      <w:pPr>
        <w:spacing w:after="0"/>
        <w:rPr>
          <w:rFonts w:cstheme="minorHAnsi"/>
          <w:b/>
        </w:rPr>
      </w:pPr>
    </w:p>
    <w:p w:rsidR="00534685" w:rsidRPr="0022684A" w:rsidRDefault="00736CAA" w:rsidP="00736CAA">
      <w:pPr>
        <w:spacing w:after="0"/>
        <w:rPr>
          <w:rFonts w:cstheme="minorHAnsi"/>
          <w:b/>
          <w:lang w:val="sq-AL"/>
        </w:rPr>
      </w:pPr>
      <w:r w:rsidRPr="0022684A">
        <w:rPr>
          <w:rFonts w:cstheme="minorHAnsi"/>
          <w:b/>
        </w:rPr>
        <w:t xml:space="preserve">                                                              </w:t>
      </w:r>
      <w:r w:rsidR="003854DC" w:rsidRPr="0022684A">
        <w:rPr>
          <w:rFonts w:cstheme="minorHAnsi"/>
          <w:b/>
        </w:rPr>
        <w:t xml:space="preserve"> </w:t>
      </w:r>
      <w:r w:rsidRPr="0022684A">
        <w:rPr>
          <w:rFonts w:cstheme="minorHAnsi"/>
          <w:b/>
        </w:rPr>
        <w:t xml:space="preserve">              </w:t>
      </w:r>
      <w:r w:rsidR="00534685" w:rsidRPr="0022684A">
        <w:rPr>
          <w:rFonts w:cstheme="minorHAnsi"/>
          <w:b/>
        </w:rPr>
        <w:t>Neni 1</w:t>
      </w:r>
      <w:r w:rsidR="00534685" w:rsidRPr="0022684A">
        <w:rPr>
          <w:rFonts w:cstheme="minorHAnsi"/>
          <w:b/>
        </w:rPr>
        <w:br/>
      </w:r>
      <w:bookmarkEnd w:id="4"/>
      <w:bookmarkEnd w:id="5"/>
      <w:bookmarkEnd w:id="6"/>
      <w:bookmarkEnd w:id="7"/>
      <w:bookmarkEnd w:id="8"/>
      <w:bookmarkEnd w:id="9"/>
      <w:r w:rsidRPr="0022684A">
        <w:rPr>
          <w:rFonts w:cstheme="minorHAnsi"/>
          <w:b/>
        </w:rPr>
        <w:t xml:space="preserve">                                                              </w:t>
      </w:r>
      <w:r w:rsidR="003C1D25" w:rsidRPr="0022684A">
        <w:rPr>
          <w:rFonts w:cstheme="minorHAnsi"/>
          <w:b/>
        </w:rPr>
        <w:t xml:space="preserve">Fushëveprimi </w:t>
      </w:r>
      <w:r w:rsidR="00534685" w:rsidRPr="0022684A">
        <w:rPr>
          <w:rFonts w:cstheme="minorHAnsi"/>
          <w:b/>
        </w:rPr>
        <w:t>dhe qëllimi</w:t>
      </w:r>
      <w:bookmarkEnd w:id="12"/>
    </w:p>
    <w:p w:rsidR="007D6C51" w:rsidRPr="0022684A" w:rsidRDefault="007D6C51" w:rsidP="007D6C51">
      <w:pPr>
        <w:pStyle w:val="headline2"/>
        <w:spacing w:after="0" w:line="276" w:lineRule="auto"/>
        <w:rPr>
          <w:rFonts w:asciiTheme="minorHAnsi" w:hAnsiTheme="minorHAnsi" w:cstheme="minorHAnsi"/>
          <w:sz w:val="22"/>
          <w:szCs w:val="22"/>
          <w:lang w:val="sq-AL"/>
        </w:rPr>
      </w:pPr>
    </w:p>
    <w:p w:rsidR="00534685" w:rsidRPr="0022684A" w:rsidRDefault="00534685" w:rsidP="007D6C51">
      <w:pPr>
        <w:pStyle w:val="ListParagraph"/>
        <w:numPr>
          <w:ilvl w:val="0"/>
          <w:numId w:val="3"/>
        </w:numPr>
        <w:spacing w:after="0" w:line="276" w:lineRule="auto"/>
        <w:ind w:hanging="357"/>
        <w:contextualSpacing w:val="0"/>
        <w:rPr>
          <w:rFonts w:cstheme="minorHAnsi"/>
          <w:lang w:val="sq-AL"/>
        </w:rPr>
      </w:pPr>
      <w:bookmarkStart w:id="13" w:name="_Toc432586770"/>
      <w:bookmarkStart w:id="14" w:name="_Toc432586790"/>
      <w:r w:rsidRPr="0022684A">
        <w:rPr>
          <w:rFonts w:cstheme="minorHAnsi"/>
          <w:lang w:val="sq-AL"/>
        </w:rPr>
        <w:t xml:space="preserve">Rregullat e </w:t>
      </w:r>
      <w:r w:rsidR="00C45AB4" w:rsidRPr="0022684A">
        <w:rPr>
          <w:rFonts w:cstheme="minorHAnsi"/>
          <w:lang w:val="sq-AL"/>
        </w:rPr>
        <w:t xml:space="preserve">përbashkëta </w:t>
      </w:r>
      <w:r w:rsidRPr="0022684A">
        <w:rPr>
          <w:rFonts w:cstheme="minorHAnsi"/>
          <w:lang w:val="sq-AL"/>
        </w:rPr>
        <w:t xml:space="preserve">të </w:t>
      </w:r>
      <w:r w:rsidR="003C1D25" w:rsidRPr="0022684A">
        <w:rPr>
          <w:rFonts w:cstheme="minorHAnsi"/>
          <w:lang w:val="sq-AL"/>
        </w:rPr>
        <w:t xml:space="preserve">barazimit përfundimtar </w:t>
      </w:r>
      <w:r w:rsidRPr="0022684A">
        <w:rPr>
          <w:rFonts w:cstheme="minorHAnsi"/>
          <w:lang w:val="sq-AL"/>
        </w:rPr>
        <w:t xml:space="preserve">për të gjitha shkëmbimet e paqëllimshme </w:t>
      </w:r>
      <w:r w:rsidR="00955BC1" w:rsidRPr="0022684A">
        <w:rPr>
          <w:rFonts w:cstheme="minorHAnsi"/>
          <w:lang w:val="sq-AL"/>
        </w:rPr>
        <w:t xml:space="preserve">të energjisë </w:t>
      </w:r>
      <w:r w:rsidRPr="0022684A">
        <w:rPr>
          <w:rFonts w:cstheme="minorHAnsi"/>
          <w:lang w:val="sq-AL"/>
        </w:rPr>
        <w:t xml:space="preserve">siç përcaktohen në këtë CCU </w:t>
      </w:r>
      <w:r w:rsidR="003C1D25" w:rsidRPr="0022684A">
        <w:rPr>
          <w:rFonts w:cstheme="minorHAnsi"/>
          <w:lang w:val="sq-AL"/>
        </w:rPr>
        <w:t xml:space="preserve">janë </w:t>
      </w:r>
      <w:r w:rsidRPr="0022684A">
        <w:rPr>
          <w:rFonts w:cstheme="minorHAnsi"/>
          <w:lang w:val="sq-AL"/>
        </w:rPr>
        <w:t xml:space="preserve">propozim i përbashkët i të gjithë </w:t>
      </w:r>
      <w:r w:rsidR="00672A0A" w:rsidRPr="0022684A">
        <w:rPr>
          <w:rFonts w:cstheme="minorHAnsi"/>
          <w:lang w:val="sq-AL"/>
        </w:rPr>
        <w:t>TSO</w:t>
      </w:r>
      <w:r w:rsidRPr="0022684A">
        <w:rPr>
          <w:rFonts w:cstheme="minorHAnsi"/>
          <w:lang w:val="sq-AL"/>
        </w:rPr>
        <w:t>-ve të SA CE në përputhje me Nenin 51 (1) të EBGL</w:t>
      </w:r>
      <w:r w:rsidR="003C1D25" w:rsidRPr="0022684A">
        <w:rPr>
          <w:rFonts w:cstheme="minorHAnsi"/>
          <w:lang w:val="sq-AL"/>
        </w:rPr>
        <w:t>.</w:t>
      </w:r>
    </w:p>
    <w:p w:rsidR="00534685" w:rsidRPr="0022684A" w:rsidRDefault="00534685" w:rsidP="007D6C51">
      <w:pPr>
        <w:pStyle w:val="ListParagraph"/>
        <w:numPr>
          <w:ilvl w:val="0"/>
          <w:numId w:val="3"/>
        </w:numPr>
        <w:spacing w:after="0" w:line="276" w:lineRule="auto"/>
        <w:ind w:hanging="357"/>
        <w:contextualSpacing w:val="0"/>
        <w:rPr>
          <w:rFonts w:cstheme="minorHAnsi"/>
          <w:lang w:val="sq-AL"/>
        </w:rPr>
      </w:pPr>
      <w:r w:rsidRPr="0022684A">
        <w:rPr>
          <w:rFonts w:cstheme="minorHAnsi"/>
          <w:lang w:val="sq-AL"/>
        </w:rPr>
        <w:t xml:space="preserve">Rregullat e mëposhtme të </w:t>
      </w:r>
      <w:r w:rsidR="003C1D25" w:rsidRPr="0022684A">
        <w:rPr>
          <w:rFonts w:cstheme="minorHAnsi"/>
          <w:lang w:val="sq-AL"/>
        </w:rPr>
        <w:t xml:space="preserve">barazimit përfundimtar </w:t>
      </w:r>
      <w:r w:rsidRPr="0022684A">
        <w:rPr>
          <w:rFonts w:cstheme="minorHAnsi"/>
          <w:lang w:val="sq-AL"/>
        </w:rPr>
        <w:t xml:space="preserve">janë jashtë </w:t>
      </w:r>
      <w:r w:rsidR="00C45AB4" w:rsidRPr="0022684A">
        <w:rPr>
          <w:rFonts w:cstheme="minorHAnsi"/>
          <w:lang w:val="sq-AL"/>
        </w:rPr>
        <w:t>fushëveprimit</w:t>
      </w:r>
      <w:r w:rsidR="003C1D25" w:rsidRPr="0022684A">
        <w:rPr>
          <w:rFonts w:cstheme="minorHAnsi"/>
          <w:lang w:val="sq-AL"/>
        </w:rPr>
        <w:t xml:space="preserve"> të </w:t>
      </w:r>
      <w:r w:rsidRPr="0022684A">
        <w:rPr>
          <w:rFonts w:cstheme="minorHAnsi"/>
          <w:lang w:val="sq-AL"/>
        </w:rPr>
        <w:t>CCU:</w:t>
      </w:r>
    </w:p>
    <w:p w:rsidR="00534685" w:rsidRPr="0022684A" w:rsidRDefault="00534685" w:rsidP="007D6C51">
      <w:pPr>
        <w:pStyle w:val="ListParagraph"/>
        <w:numPr>
          <w:ilvl w:val="1"/>
          <w:numId w:val="3"/>
        </w:numPr>
        <w:spacing w:after="0" w:line="276" w:lineRule="auto"/>
        <w:ind w:left="993" w:hanging="357"/>
        <w:rPr>
          <w:rFonts w:cstheme="minorHAnsi"/>
          <w:lang w:val="sq-AL"/>
        </w:rPr>
      </w:pPr>
      <w:r w:rsidRPr="0022684A">
        <w:rPr>
          <w:rFonts w:cstheme="minorHAnsi"/>
          <w:lang w:val="sq-AL"/>
        </w:rPr>
        <w:t xml:space="preserve">rregullat e përbashkëta të </w:t>
      </w:r>
      <w:r w:rsidR="003C1D25" w:rsidRPr="0022684A">
        <w:rPr>
          <w:rFonts w:cstheme="minorHAnsi"/>
          <w:lang w:val="sq-AL"/>
        </w:rPr>
        <w:t xml:space="preserve">barazimit përfundimtar </w:t>
      </w:r>
      <w:r w:rsidRPr="0022684A">
        <w:rPr>
          <w:rFonts w:cstheme="minorHAnsi"/>
          <w:lang w:val="sq-AL"/>
        </w:rPr>
        <w:t xml:space="preserve">për shkëmbimet e energjisë të </w:t>
      </w:r>
      <w:r w:rsidR="00955BC1" w:rsidRPr="0022684A">
        <w:rPr>
          <w:rFonts w:cstheme="minorHAnsi"/>
          <w:lang w:val="sq-AL"/>
        </w:rPr>
        <w:t>qëllimshme</w:t>
      </w:r>
      <w:r w:rsidRPr="0022684A">
        <w:rPr>
          <w:rFonts w:cstheme="minorHAnsi"/>
          <w:lang w:val="sq-AL"/>
        </w:rPr>
        <w:t xml:space="preserve"> në pajtim me nenin 50 (1) të EBGL;</w:t>
      </w:r>
    </w:p>
    <w:p w:rsidR="00534685" w:rsidRPr="0022684A" w:rsidRDefault="00534685" w:rsidP="007D6C51">
      <w:pPr>
        <w:pStyle w:val="ListParagraph"/>
        <w:numPr>
          <w:ilvl w:val="1"/>
          <w:numId w:val="3"/>
        </w:numPr>
        <w:spacing w:after="0" w:line="276" w:lineRule="auto"/>
        <w:ind w:left="993" w:hanging="357"/>
        <w:contextualSpacing w:val="0"/>
        <w:rPr>
          <w:rFonts w:cstheme="minorHAnsi"/>
          <w:lang w:val="sq-AL"/>
        </w:rPr>
      </w:pPr>
      <w:r w:rsidRPr="0022684A">
        <w:rPr>
          <w:rFonts w:cstheme="minorHAnsi"/>
          <w:lang w:val="sq-AL"/>
        </w:rPr>
        <w:t xml:space="preserve">rregullat e përbashkëta të </w:t>
      </w:r>
      <w:r w:rsidR="003C1D25" w:rsidRPr="0022684A">
        <w:rPr>
          <w:rFonts w:cstheme="minorHAnsi"/>
          <w:lang w:val="sq-AL"/>
        </w:rPr>
        <w:t xml:space="preserve">barazimit përfundimtar </w:t>
      </w:r>
      <w:r w:rsidRPr="0022684A">
        <w:rPr>
          <w:rFonts w:cstheme="minorHAnsi"/>
          <w:lang w:val="sq-AL"/>
        </w:rPr>
        <w:t xml:space="preserve">për të gjitha shkëmbimet e </w:t>
      </w:r>
      <w:r w:rsidR="00955BC1" w:rsidRPr="0022684A">
        <w:rPr>
          <w:rFonts w:cstheme="minorHAnsi"/>
          <w:lang w:val="sq-AL"/>
        </w:rPr>
        <w:t xml:space="preserve">qëllimshme të </w:t>
      </w:r>
      <w:r w:rsidRPr="0022684A">
        <w:rPr>
          <w:rFonts w:cstheme="minorHAnsi"/>
          <w:lang w:val="sq-AL"/>
        </w:rPr>
        <w:t>energjisë në pajtim me nenin 50 (3) të EBGL;</w:t>
      </w:r>
    </w:p>
    <w:p w:rsidR="00534685" w:rsidRPr="0022684A" w:rsidRDefault="00534685" w:rsidP="007D6C51">
      <w:pPr>
        <w:pStyle w:val="ListParagraph"/>
        <w:numPr>
          <w:ilvl w:val="1"/>
          <w:numId w:val="3"/>
        </w:numPr>
        <w:spacing w:after="0" w:line="276" w:lineRule="auto"/>
        <w:ind w:left="993" w:hanging="357"/>
        <w:contextualSpacing w:val="0"/>
        <w:rPr>
          <w:rFonts w:cstheme="minorHAnsi"/>
          <w:lang w:val="sq-AL"/>
        </w:rPr>
      </w:pPr>
      <w:r w:rsidRPr="0022684A">
        <w:rPr>
          <w:rFonts w:cstheme="minorHAnsi"/>
          <w:lang w:val="sq-AL"/>
        </w:rPr>
        <w:t xml:space="preserve">rregullat e përbashkëta të </w:t>
      </w:r>
      <w:r w:rsidR="003C1D25" w:rsidRPr="0022684A">
        <w:rPr>
          <w:rFonts w:cstheme="minorHAnsi"/>
          <w:lang w:val="sq-AL"/>
        </w:rPr>
        <w:t xml:space="preserve">barazimit përfundimtar </w:t>
      </w:r>
      <w:r w:rsidRPr="0022684A">
        <w:rPr>
          <w:rFonts w:cstheme="minorHAnsi"/>
          <w:lang w:val="sq-AL"/>
        </w:rPr>
        <w:t xml:space="preserve">për shkëmbimet </w:t>
      </w:r>
      <w:r w:rsidR="00955BC1" w:rsidRPr="0022684A">
        <w:rPr>
          <w:rFonts w:cstheme="minorHAnsi"/>
          <w:lang w:val="sq-AL"/>
        </w:rPr>
        <w:t xml:space="preserve">e qëllimshme të energjisë </w:t>
      </w:r>
      <w:r w:rsidRPr="0022684A">
        <w:rPr>
          <w:rFonts w:cstheme="minorHAnsi"/>
          <w:lang w:val="sq-AL"/>
        </w:rPr>
        <w:t xml:space="preserve">në përputhje me nenin 50 (4) të EBGL </w:t>
      </w:r>
    </w:p>
    <w:p w:rsidR="00534685" w:rsidRPr="0022684A" w:rsidRDefault="00534685" w:rsidP="007D6C51">
      <w:pPr>
        <w:pStyle w:val="ListParagraph"/>
        <w:numPr>
          <w:ilvl w:val="1"/>
          <w:numId w:val="3"/>
        </w:numPr>
        <w:spacing w:after="0" w:line="276" w:lineRule="auto"/>
        <w:ind w:left="993" w:hanging="357"/>
        <w:contextualSpacing w:val="0"/>
        <w:rPr>
          <w:rFonts w:cstheme="minorHAnsi"/>
          <w:lang w:val="sq-AL"/>
        </w:rPr>
      </w:pPr>
      <w:r w:rsidRPr="0022684A">
        <w:rPr>
          <w:rFonts w:cstheme="minorHAnsi"/>
          <w:lang w:val="sq-AL"/>
        </w:rPr>
        <w:t xml:space="preserve">rregullat e përbashkëta të </w:t>
      </w:r>
      <w:r w:rsidR="003C1D25" w:rsidRPr="0022684A">
        <w:rPr>
          <w:rFonts w:cstheme="minorHAnsi"/>
          <w:lang w:val="sq-AL"/>
        </w:rPr>
        <w:t xml:space="preserve">barazimit përfundimtar </w:t>
      </w:r>
      <w:r w:rsidRPr="0022684A">
        <w:rPr>
          <w:rFonts w:cstheme="minorHAnsi"/>
          <w:lang w:val="sq-AL"/>
        </w:rPr>
        <w:t xml:space="preserve">për shkëmbimin e </w:t>
      </w:r>
      <w:r w:rsidR="00955BC1" w:rsidRPr="0022684A">
        <w:rPr>
          <w:rFonts w:cstheme="minorHAnsi"/>
          <w:lang w:val="sq-AL"/>
        </w:rPr>
        <w:t xml:space="preserve">paqëllimshëm të </w:t>
      </w:r>
      <w:r w:rsidRPr="0022684A">
        <w:rPr>
          <w:rFonts w:cstheme="minorHAnsi"/>
          <w:lang w:val="sq-AL"/>
        </w:rPr>
        <w:t>energjisë në përputhje me Nenin 51 (2) të EBGL.</w:t>
      </w:r>
    </w:p>
    <w:p w:rsidR="00534685" w:rsidRPr="0022684A" w:rsidRDefault="003C1D25" w:rsidP="007D6C51">
      <w:pPr>
        <w:pStyle w:val="ListParagraph"/>
        <w:numPr>
          <w:ilvl w:val="0"/>
          <w:numId w:val="3"/>
        </w:numPr>
        <w:spacing w:after="0" w:line="276" w:lineRule="auto"/>
        <w:ind w:hanging="357"/>
        <w:contextualSpacing w:val="0"/>
        <w:rPr>
          <w:rFonts w:cstheme="minorHAnsi"/>
          <w:lang w:val="sq-AL"/>
        </w:rPr>
      </w:pPr>
      <w:r w:rsidRPr="0022684A">
        <w:rPr>
          <w:rFonts w:cstheme="minorHAnsi"/>
          <w:lang w:val="sq-AL"/>
        </w:rPr>
        <w:t>Administrimi</w:t>
      </w:r>
      <w:r w:rsidR="00534685" w:rsidRPr="0022684A">
        <w:rPr>
          <w:rFonts w:cstheme="minorHAnsi"/>
          <w:lang w:val="sq-AL"/>
        </w:rPr>
        <w:t>, ndarja e k</w:t>
      </w:r>
      <w:r w:rsidR="00672A0A" w:rsidRPr="0022684A">
        <w:rPr>
          <w:rFonts w:cstheme="minorHAnsi"/>
          <w:lang w:val="sq-AL"/>
        </w:rPr>
        <w:t>ost</w:t>
      </w:r>
      <w:r w:rsidR="00534685" w:rsidRPr="0022684A">
        <w:rPr>
          <w:rFonts w:cstheme="minorHAnsi"/>
          <w:lang w:val="sq-AL"/>
        </w:rPr>
        <w:t xml:space="preserve">os dhe vendimmarrja do të organizohen sipas kërkesave të EBGL, por nuk janë brenda fushëveprimit të </w:t>
      </w:r>
      <w:r w:rsidR="008162A1" w:rsidRPr="0022684A">
        <w:rPr>
          <w:rFonts w:cstheme="minorHAnsi"/>
          <w:lang w:val="sq-AL"/>
        </w:rPr>
        <w:t>këtij CCU</w:t>
      </w:r>
      <w:r w:rsidR="00534685" w:rsidRPr="0022684A">
        <w:rPr>
          <w:rFonts w:cstheme="minorHAnsi"/>
          <w:lang w:val="sq-AL"/>
        </w:rPr>
        <w:t>.</w:t>
      </w:r>
    </w:p>
    <w:p w:rsidR="00534685" w:rsidRPr="0022684A" w:rsidRDefault="00534685" w:rsidP="007D6C51">
      <w:pPr>
        <w:spacing w:after="0"/>
        <w:rPr>
          <w:rFonts w:cstheme="minorHAnsi"/>
          <w:b/>
          <w:color w:val="1F497D" w:themeColor="text2"/>
          <w:lang w:val="sq-AL"/>
        </w:rPr>
      </w:pPr>
    </w:p>
    <w:p w:rsidR="00534685" w:rsidRPr="0022684A" w:rsidRDefault="00534685" w:rsidP="007D6C51">
      <w:pPr>
        <w:pStyle w:val="headline2"/>
        <w:spacing w:after="0" w:line="276" w:lineRule="auto"/>
        <w:rPr>
          <w:rFonts w:asciiTheme="minorHAnsi" w:hAnsiTheme="minorHAnsi" w:cstheme="minorHAnsi"/>
          <w:color w:val="auto"/>
          <w:sz w:val="22"/>
          <w:szCs w:val="22"/>
          <w:lang w:val="sq-AL"/>
        </w:rPr>
      </w:pPr>
      <w:bookmarkStart w:id="15" w:name="_Toc509993360"/>
      <w:bookmarkStart w:id="16" w:name="_Toc510006480"/>
      <w:bookmarkStart w:id="17" w:name="_Toc510507372"/>
      <w:bookmarkStart w:id="18" w:name="_Toc510522099"/>
      <w:bookmarkStart w:id="19" w:name="_Toc65220744"/>
      <w:r w:rsidRPr="0022684A">
        <w:rPr>
          <w:rFonts w:asciiTheme="minorHAnsi" w:hAnsiTheme="minorHAnsi" w:cstheme="minorHAnsi"/>
          <w:color w:val="auto"/>
          <w:sz w:val="22"/>
          <w:szCs w:val="22"/>
          <w:lang w:val="sq-AL"/>
        </w:rPr>
        <w:t>Neni 2</w:t>
      </w:r>
      <w:r w:rsidRPr="0022684A">
        <w:rPr>
          <w:rFonts w:asciiTheme="minorHAnsi" w:hAnsiTheme="minorHAnsi" w:cstheme="minorHAnsi"/>
          <w:color w:val="auto"/>
          <w:sz w:val="22"/>
          <w:szCs w:val="22"/>
          <w:lang w:val="sq-AL"/>
        </w:rPr>
        <w:br/>
      </w:r>
      <w:bookmarkEnd w:id="13"/>
      <w:bookmarkEnd w:id="14"/>
      <w:bookmarkEnd w:id="15"/>
      <w:bookmarkEnd w:id="16"/>
      <w:bookmarkEnd w:id="17"/>
      <w:bookmarkEnd w:id="18"/>
      <w:r w:rsidR="009F638B" w:rsidRPr="0022684A">
        <w:rPr>
          <w:rFonts w:asciiTheme="minorHAnsi" w:hAnsiTheme="minorHAnsi" w:cstheme="minorHAnsi"/>
          <w:color w:val="auto"/>
          <w:sz w:val="22"/>
          <w:szCs w:val="22"/>
          <w:lang w:val="sq-AL"/>
        </w:rPr>
        <w:t xml:space="preserve">Definicione </w:t>
      </w:r>
      <w:r w:rsidRPr="0022684A">
        <w:rPr>
          <w:rFonts w:asciiTheme="minorHAnsi" w:hAnsiTheme="minorHAnsi" w:cstheme="minorHAnsi"/>
          <w:color w:val="auto"/>
          <w:sz w:val="22"/>
          <w:szCs w:val="22"/>
          <w:lang w:val="sq-AL"/>
        </w:rPr>
        <w:t xml:space="preserve">dhe </w:t>
      </w:r>
      <w:bookmarkEnd w:id="19"/>
      <w:r w:rsidR="009F638B" w:rsidRPr="0022684A">
        <w:rPr>
          <w:rFonts w:asciiTheme="minorHAnsi" w:hAnsiTheme="minorHAnsi" w:cstheme="minorHAnsi"/>
          <w:color w:val="auto"/>
          <w:sz w:val="22"/>
          <w:szCs w:val="22"/>
          <w:lang w:val="sq-AL"/>
        </w:rPr>
        <w:t>përkufizime</w:t>
      </w:r>
    </w:p>
    <w:p w:rsidR="007D6C51" w:rsidRPr="0022684A" w:rsidRDefault="007D6C51" w:rsidP="007D6C51">
      <w:pPr>
        <w:pStyle w:val="headline2"/>
        <w:spacing w:after="0" w:line="276" w:lineRule="auto"/>
        <w:rPr>
          <w:rFonts w:asciiTheme="minorHAnsi" w:hAnsiTheme="minorHAnsi" w:cstheme="minorHAnsi"/>
          <w:sz w:val="22"/>
          <w:szCs w:val="22"/>
          <w:lang w:val="sq-AL"/>
        </w:rPr>
      </w:pPr>
    </w:p>
    <w:p w:rsidR="00534685" w:rsidRPr="0022684A" w:rsidRDefault="00534685" w:rsidP="007D6C51">
      <w:pPr>
        <w:pStyle w:val="ListParagraph"/>
        <w:numPr>
          <w:ilvl w:val="0"/>
          <w:numId w:val="6"/>
        </w:numPr>
        <w:spacing w:after="0" w:line="276" w:lineRule="auto"/>
        <w:contextualSpacing w:val="0"/>
        <w:rPr>
          <w:rFonts w:cstheme="minorHAnsi"/>
          <w:lang w:val="sq-AL"/>
        </w:rPr>
      </w:pPr>
      <w:r w:rsidRPr="0022684A">
        <w:rPr>
          <w:rFonts w:cstheme="minorHAnsi"/>
          <w:lang w:val="sq-AL"/>
        </w:rPr>
        <w:t xml:space="preserve">Për qëllimet e </w:t>
      </w:r>
      <w:r w:rsidR="008162A1" w:rsidRPr="0022684A">
        <w:rPr>
          <w:rFonts w:cstheme="minorHAnsi"/>
          <w:lang w:val="sq-AL"/>
        </w:rPr>
        <w:t>këtij CCU</w:t>
      </w:r>
      <w:r w:rsidRPr="0022684A">
        <w:rPr>
          <w:rFonts w:cstheme="minorHAnsi"/>
          <w:lang w:val="sq-AL"/>
        </w:rPr>
        <w:t xml:space="preserve">, </w:t>
      </w:r>
      <w:r w:rsidR="009F638B" w:rsidRPr="0022684A">
        <w:rPr>
          <w:rFonts w:cstheme="minorHAnsi"/>
          <w:lang w:val="sq-AL"/>
        </w:rPr>
        <w:t xml:space="preserve">definicionet e </w:t>
      </w:r>
      <w:r w:rsidRPr="0022684A">
        <w:rPr>
          <w:rFonts w:cstheme="minorHAnsi"/>
          <w:lang w:val="sq-AL"/>
        </w:rPr>
        <w:t>përdorur</w:t>
      </w:r>
      <w:r w:rsidR="00395FCD" w:rsidRPr="0022684A">
        <w:rPr>
          <w:rFonts w:cstheme="minorHAnsi"/>
          <w:lang w:val="sq-AL"/>
        </w:rPr>
        <w:t>a</w:t>
      </w:r>
      <w:r w:rsidRPr="0022684A">
        <w:rPr>
          <w:rFonts w:cstheme="minorHAnsi"/>
          <w:lang w:val="sq-AL"/>
        </w:rPr>
        <w:t xml:space="preserve"> do të kenë </w:t>
      </w:r>
      <w:r w:rsidR="00395FCD" w:rsidRPr="0022684A">
        <w:rPr>
          <w:rFonts w:cstheme="minorHAnsi"/>
          <w:lang w:val="sq-AL"/>
        </w:rPr>
        <w:t xml:space="preserve">kuptimin e njëjtë me </w:t>
      </w:r>
      <w:r w:rsidR="009F638B" w:rsidRPr="0022684A">
        <w:rPr>
          <w:rFonts w:cstheme="minorHAnsi"/>
          <w:lang w:val="sq-AL"/>
        </w:rPr>
        <w:t>definicionet</w:t>
      </w:r>
      <w:r w:rsidR="00395FCD" w:rsidRPr="0022684A">
        <w:rPr>
          <w:rFonts w:cstheme="minorHAnsi"/>
          <w:lang w:val="sq-AL"/>
        </w:rPr>
        <w:t xml:space="preserve"> </w:t>
      </w:r>
      <w:r w:rsidR="009F638B" w:rsidRPr="0022684A">
        <w:rPr>
          <w:rFonts w:cstheme="minorHAnsi"/>
          <w:lang w:val="sq-AL"/>
        </w:rPr>
        <w:t xml:space="preserve">e përkufizuar </w:t>
      </w:r>
      <w:r w:rsidRPr="0022684A">
        <w:rPr>
          <w:rFonts w:cstheme="minorHAnsi"/>
          <w:lang w:val="sq-AL"/>
        </w:rPr>
        <w:t>në nenin 2 të EBGL dhe në Nenin 3 të SOGL</w:t>
      </w:r>
      <w:r w:rsidR="00DF40F0" w:rsidRPr="0022684A">
        <w:rPr>
          <w:rFonts w:cstheme="minorHAnsi"/>
          <w:lang w:val="sq-AL"/>
        </w:rPr>
        <w:t>.</w:t>
      </w:r>
    </w:p>
    <w:p w:rsidR="00534685" w:rsidRPr="0022684A" w:rsidRDefault="00534685" w:rsidP="007D6C51">
      <w:pPr>
        <w:pStyle w:val="ListParagraph"/>
        <w:numPr>
          <w:ilvl w:val="0"/>
          <w:numId w:val="6"/>
        </w:numPr>
        <w:spacing w:after="0" w:line="276" w:lineRule="auto"/>
        <w:contextualSpacing w:val="0"/>
        <w:rPr>
          <w:rFonts w:cstheme="minorHAnsi"/>
          <w:lang w:val="sq-AL"/>
        </w:rPr>
      </w:pPr>
      <w:r w:rsidRPr="0022684A">
        <w:rPr>
          <w:rFonts w:cstheme="minorHAnsi"/>
          <w:lang w:val="sq-AL"/>
        </w:rPr>
        <w:t xml:space="preserve">Përveç kësaj, në këtë CCU do të zbatohen </w:t>
      </w:r>
      <w:r w:rsidR="00912720" w:rsidRPr="0022684A">
        <w:rPr>
          <w:rFonts w:cstheme="minorHAnsi"/>
          <w:lang w:val="sq-AL"/>
        </w:rPr>
        <w:t>definicionet</w:t>
      </w:r>
      <w:r w:rsidR="003C1D25" w:rsidRPr="0022684A">
        <w:rPr>
          <w:rFonts w:cstheme="minorHAnsi"/>
          <w:lang w:val="sq-AL"/>
        </w:rPr>
        <w:t xml:space="preserve"> </w:t>
      </w:r>
      <w:r w:rsidRPr="0022684A">
        <w:rPr>
          <w:rFonts w:cstheme="minorHAnsi"/>
          <w:lang w:val="sq-AL"/>
        </w:rPr>
        <w:t>e mëposhtme</w:t>
      </w:r>
      <w:r w:rsidR="00DF40F0" w:rsidRPr="0022684A">
        <w:rPr>
          <w:rFonts w:cstheme="minorHAnsi"/>
          <w:lang w:val="sq-AL"/>
        </w:rPr>
        <w:t>:</w:t>
      </w:r>
    </w:p>
    <w:p w:rsidR="00534685" w:rsidRPr="0022684A" w:rsidRDefault="00BC1F87" w:rsidP="007D6C51">
      <w:pPr>
        <w:pStyle w:val="ListParagraph"/>
        <w:numPr>
          <w:ilvl w:val="1"/>
          <w:numId w:val="6"/>
        </w:numPr>
        <w:spacing w:after="0" w:line="276" w:lineRule="auto"/>
        <w:rPr>
          <w:rFonts w:cstheme="minorHAnsi"/>
          <w:lang w:val="sq-AL"/>
        </w:rPr>
      </w:pPr>
      <w:r w:rsidRPr="0022684A">
        <w:rPr>
          <w:rFonts w:cstheme="minorHAnsi"/>
          <w:lang w:val="sq-AL"/>
        </w:rPr>
        <w:t xml:space="preserve">"Të dhënat e </w:t>
      </w:r>
      <w:r w:rsidR="00317A47" w:rsidRPr="0022684A">
        <w:rPr>
          <w:rFonts w:cstheme="minorHAnsi"/>
          <w:lang w:val="sq-AL"/>
        </w:rPr>
        <w:t>llogaritjes</w:t>
      </w:r>
      <w:r w:rsidR="00534685" w:rsidRPr="0022684A">
        <w:rPr>
          <w:rFonts w:cstheme="minorHAnsi"/>
          <w:lang w:val="sq-AL"/>
        </w:rPr>
        <w:t xml:space="preserve">" janë rezultat i një marrëveshjeje ndërmjet dy </w:t>
      </w:r>
      <w:r w:rsidR="00672A0A" w:rsidRPr="0022684A">
        <w:rPr>
          <w:rFonts w:cstheme="minorHAnsi"/>
          <w:lang w:val="sq-AL"/>
        </w:rPr>
        <w:t>TSO</w:t>
      </w:r>
      <w:r w:rsidR="00534685" w:rsidRPr="0022684A">
        <w:rPr>
          <w:rFonts w:cstheme="minorHAnsi"/>
          <w:lang w:val="sq-AL"/>
        </w:rPr>
        <w:t xml:space="preserve">-ve në lidhje me energjinë fizike të shkëmbyer </w:t>
      </w:r>
      <w:r w:rsidR="00DF40F0" w:rsidRPr="0022684A">
        <w:rPr>
          <w:rFonts w:cstheme="minorHAnsi"/>
          <w:lang w:val="sq-AL"/>
        </w:rPr>
        <w:t>nëpër largpërçues</w:t>
      </w:r>
      <w:r w:rsidR="00534685" w:rsidRPr="0022684A">
        <w:rPr>
          <w:rFonts w:cstheme="minorHAnsi"/>
          <w:lang w:val="sq-AL"/>
        </w:rPr>
        <w:t xml:space="preserve"> ose </w:t>
      </w:r>
      <w:r w:rsidR="00DF40F0" w:rsidRPr="0022684A">
        <w:rPr>
          <w:rFonts w:cstheme="minorHAnsi"/>
          <w:lang w:val="sq-AL"/>
        </w:rPr>
        <w:t xml:space="preserve">energjia </w:t>
      </w:r>
      <w:r w:rsidR="00534685" w:rsidRPr="0022684A">
        <w:rPr>
          <w:rFonts w:cstheme="minorHAnsi"/>
          <w:lang w:val="sq-AL"/>
        </w:rPr>
        <w:t>që konsiderohet</w:t>
      </w:r>
      <w:r w:rsidR="00DF40F0" w:rsidRPr="0022684A">
        <w:rPr>
          <w:rFonts w:cstheme="minorHAnsi"/>
          <w:lang w:val="sq-AL"/>
        </w:rPr>
        <w:t xml:space="preserve"> që rrjedh</w:t>
      </w:r>
      <w:r w:rsidR="00534685" w:rsidRPr="0022684A">
        <w:rPr>
          <w:rFonts w:cstheme="minorHAnsi"/>
          <w:lang w:val="sq-AL"/>
        </w:rPr>
        <w:t xml:space="preserve"> nëpërmjet një linje virtuale dhe </w:t>
      </w:r>
      <w:r w:rsidR="00DF40F0" w:rsidRPr="0022684A">
        <w:rPr>
          <w:rFonts w:cstheme="minorHAnsi"/>
          <w:lang w:val="sq-AL"/>
        </w:rPr>
        <w:t>që paraprakisht janë të validuara (vlerësuara)</w:t>
      </w:r>
      <w:r w:rsidR="00534685" w:rsidRPr="0022684A">
        <w:rPr>
          <w:rFonts w:cstheme="minorHAnsi"/>
          <w:lang w:val="sq-AL"/>
        </w:rPr>
        <w:t>;</w:t>
      </w:r>
    </w:p>
    <w:p w:rsidR="00534685" w:rsidRPr="0022684A" w:rsidRDefault="00534685" w:rsidP="00935B20">
      <w:pPr>
        <w:pStyle w:val="ListParagraph"/>
        <w:numPr>
          <w:ilvl w:val="1"/>
          <w:numId w:val="6"/>
        </w:numPr>
        <w:spacing w:after="0" w:line="276" w:lineRule="auto"/>
        <w:contextualSpacing w:val="0"/>
        <w:rPr>
          <w:rFonts w:cstheme="minorHAnsi"/>
          <w:lang w:val="sq-AL"/>
        </w:rPr>
      </w:pPr>
      <w:r w:rsidRPr="0022684A">
        <w:rPr>
          <w:rFonts w:cstheme="minorHAnsi"/>
          <w:lang w:val="sq-AL"/>
        </w:rPr>
        <w:t xml:space="preserve">"CCFR" i referohet </w:t>
      </w:r>
      <w:r w:rsidR="00935B20" w:rsidRPr="0022684A">
        <w:rPr>
          <w:rFonts w:cstheme="minorHAnsi"/>
          <w:lang w:val="sq-AL"/>
        </w:rPr>
        <w:t>‘</w:t>
      </w:r>
      <w:r w:rsidR="003C1D25" w:rsidRPr="0022684A">
        <w:rPr>
          <w:rFonts w:cstheme="minorHAnsi"/>
          <w:lang w:val="sq-AL"/>
        </w:rPr>
        <w:t xml:space="preserve">Propozimit të përbashkët </w:t>
      </w:r>
      <w:r w:rsidR="00935B20" w:rsidRPr="0022684A">
        <w:rPr>
          <w:rFonts w:cstheme="minorHAnsi"/>
          <w:lang w:val="sq-AL"/>
        </w:rPr>
        <w:t>të</w:t>
      </w:r>
      <w:r w:rsidRPr="0022684A">
        <w:rPr>
          <w:rFonts w:cstheme="minorHAnsi"/>
          <w:lang w:val="sq-AL"/>
        </w:rPr>
        <w:t xml:space="preserve"> </w:t>
      </w:r>
      <w:r w:rsidR="00672A0A" w:rsidRPr="0022684A">
        <w:rPr>
          <w:rFonts w:cstheme="minorHAnsi"/>
          <w:lang w:val="sq-AL"/>
        </w:rPr>
        <w:t>TSO</w:t>
      </w:r>
      <w:r w:rsidRPr="0022684A">
        <w:rPr>
          <w:rFonts w:cstheme="minorHAnsi"/>
          <w:lang w:val="sq-AL"/>
        </w:rPr>
        <w:t xml:space="preserve">-ve kontinentale evropiane për rregullat </w:t>
      </w:r>
      <w:r w:rsidR="003C1D25" w:rsidRPr="0022684A">
        <w:rPr>
          <w:rFonts w:cstheme="minorHAnsi"/>
          <w:lang w:val="sq-AL"/>
        </w:rPr>
        <w:t xml:space="preserve">e </w:t>
      </w:r>
      <w:r w:rsidRPr="0022684A">
        <w:rPr>
          <w:rFonts w:cstheme="minorHAnsi"/>
          <w:lang w:val="sq-AL"/>
        </w:rPr>
        <w:t>përbashkëta</w:t>
      </w:r>
      <w:r w:rsidR="003C1D25" w:rsidRPr="0022684A">
        <w:rPr>
          <w:rFonts w:cstheme="minorHAnsi"/>
          <w:lang w:val="sq-AL"/>
        </w:rPr>
        <w:t xml:space="preserve"> të barazimit përfundimtar</w:t>
      </w:r>
      <w:r w:rsidRPr="0022684A">
        <w:rPr>
          <w:rFonts w:cstheme="minorHAnsi"/>
          <w:lang w:val="sq-AL"/>
        </w:rPr>
        <w:t xml:space="preserve"> për të gjitha shkë</w:t>
      </w:r>
      <w:r w:rsidR="00F26621" w:rsidRPr="0022684A">
        <w:rPr>
          <w:rFonts w:cstheme="minorHAnsi"/>
          <w:lang w:val="sq-AL"/>
        </w:rPr>
        <w:t>mbimet e energjisë të pa</w:t>
      </w:r>
      <w:r w:rsidRPr="0022684A">
        <w:rPr>
          <w:rFonts w:cstheme="minorHAnsi"/>
          <w:lang w:val="sq-AL"/>
        </w:rPr>
        <w:t xml:space="preserve">qëllimshme si rezultat i procesit të </w:t>
      </w:r>
      <w:r w:rsidR="00215437" w:rsidRPr="0022684A">
        <w:rPr>
          <w:rFonts w:cstheme="minorHAnsi"/>
          <w:lang w:val="sq-AL"/>
        </w:rPr>
        <w:t xml:space="preserve">rregullimit </w:t>
      </w:r>
      <w:r w:rsidR="003B4386" w:rsidRPr="0022684A">
        <w:rPr>
          <w:rFonts w:cstheme="minorHAnsi"/>
          <w:lang w:val="sq-AL"/>
        </w:rPr>
        <w:t>stabilizues</w:t>
      </w:r>
      <w:r w:rsidR="00215437" w:rsidRPr="0022684A">
        <w:rPr>
          <w:rFonts w:cstheme="minorHAnsi"/>
          <w:lang w:val="sq-AL"/>
        </w:rPr>
        <w:t xml:space="preserve"> të frekuencës</w:t>
      </w:r>
      <w:r w:rsidRPr="0022684A">
        <w:rPr>
          <w:rFonts w:cstheme="minorHAnsi"/>
          <w:lang w:val="sq-AL"/>
        </w:rPr>
        <w:t xml:space="preserve"> dhe </w:t>
      </w:r>
      <w:r w:rsidR="00A51690" w:rsidRPr="0022684A">
        <w:rPr>
          <w:rFonts w:cstheme="minorHAnsi"/>
          <w:lang w:val="sq-AL"/>
        </w:rPr>
        <w:t xml:space="preserve">periodës </w:t>
      </w:r>
      <w:r w:rsidRPr="0022684A">
        <w:rPr>
          <w:rFonts w:cstheme="minorHAnsi"/>
          <w:lang w:val="sq-AL"/>
        </w:rPr>
        <w:t xml:space="preserve">së </w:t>
      </w:r>
      <w:r w:rsidR="00672A0A" w:rsidRPr="0022684A">
        <w:rPr>
          <w:rFonts w:cstheme="minorHAnsi"/>
          <w:lang w:val="sq-AL"/>
        </w:rPr>
        <w:t xml:space="preserve">ndryshimit (rritje / ulje) </w:t>
      </w:r>
      <w:r w:rsidR="00F26621" w:rsidRPr="0022684A">
        <w:rPr>
          <w:rFonts w:cstheme="minorHAnsi"/>
          <w:lang w:val="sq-AL"/>
        </w:rPr>
        <w:t xml:space="preserve">në </w:t>
      </w:r>
      <w:r w:rsidRPr="0022684A">
        <w:rPr>
          <w:rFonts w:cstheme="minorHAnsi"/>
          <w:lang w:val="sq-AL"/>
        </w:rPr>
        <w:t>përputhje me Nenin 50 (3) të Rregullores së Komisionit (BE) 2017/2195 të 23 nëntorit 2017 për krijimin e një udhëzuesi mbi balancimin e energjisë elektrike’</w:t>
      </w:r>
    </w:p>
    <w:p w:rsidR="00534685" w:rsidRPr="0022684A" w:rsidRDefault="00534685" w:rsidP="007D6C51">
      <w:pPr>
        <w:pStyle w:val="ListParagraph"/>
        <w:numPr>
          <w:ilvl w:val="1"/>
          <w:numId w:val="6"/>
        </w:numPr>
        <w:spacing w:after="0" w:line="276" w:lineRule="auto"/>
        <w:rPr>
          <w:rFonts w:cstheme="minorHAnsi"/>
          <w:lang w:val="sq-AL"/>
        </w:rPr>
      </w:pPr>
      <w:r w:rsidRPr="0022684A">
        <w:rPr>
          <w:rFonts w:cstheme="minorHAnsi"/>
          <w:lang w:val="sq-AL"/>
        </w:rPr>
        <w:lastRenderedPageBreak/>
        <w:t>"</w:t>
      </w:r>
      <w:r w:rsidR="00DF40F0" w:rsidRPr="0022684A">
        <w:rPr>
          <w:rFonts w:cstheme="minorHAnsi"/>
          <w:lang w:val="sq-AL"/>
        </w:rPr>
        <w:t xml:space="preserve">Perioda e barazimit përfundimtar </w:t>
      </w:r>
      <w:r w:rsidR="00672A0A" w:rsidRPr="0022684A">
        <w:rPr>
          <w:rFonts w:cstheme="minorHAnsi"/>
          <w:lang w:val="sq-AL"/>
        </w:rPr>
        <w:t>TSO</w:t>
      </w:r>
      <w:r w:rsidRPr="0022684A">
        <w:rPr>
          <w:rFonts w:cstheme="minorHAnsi"/>
          <w:lang w:val="sq-AL"/>
        </w:rPr>
        <w:t>-</w:t>
      </w:r>
      <w:r w:rsidR="00672A0A" w:rsidRPr="0022684A">
        <w:rPr>
          <w:rFonts w:cstheme="minorHAnsi"/>
          <w:lang w:val="sq-AL"/>
        </w:rPr>
        <w:t>TSO</w:t>
      </w:r>
      <w:r w:rsidRPr="0022684A">
        <w:rPr>
          <w:rFonts w:cstheme="minorHAnsi"/>
          <w:lang w:val="sq-AL"/>
        </w:rPr>
        <w:t xml:space="preserve">" do të thotë, në kontekstin e </w:t>
      </w:r>
      <w:r w:rsidR="008162A1" w:rsidRPr="0022684A">
        <w:rPr>
          <w:rFonts w:cstheme="minorHAnsi"/>
          <w:lang w:val="sq-AL"/>
        </w:rPr>
        <w:t>këtij CCU</w:t>
      </w:r>
      <w:r w:rsidRPr="0022684A">
        <w:rPr>
          <w:rFonts w:cstheme="minorHAnsi"/>
          <w:lang w:val="sq-AL"/>
        </w:rPr>
        <w:t xml:space="preserve">, njësia kohore për të cilën llogaritet shkëmbimi i paqëllimshëm i energjisë dhe shkëmbimet e energjisë </w:t>
      </w:r>
      <w:r w:rsidR="00215437" w:rsidRPr="0022684A">
        <w:rPr>
          <w:rFonts w:cstheme="minorHAnsi"/>
          <w:lang w:val="sq-AL"/>
        </w:rPr>
        <w:t>së qëllimshme</w:t>
      </w:r>
      <w:r w:rsidRPr="0022684A">
        <w:rPr>
          <w:rFonts w:cstheme="minorHAnsi"/>
          <w:lang w:val="sq-AL"/>
        </w:rPr>
        <w:t xml:space="preserve"> si rezultat i procesit të </w:t>
      </w:r>
      <w:r w:rsidR="00215437" w:rsidRPr="0022684A">
        <w:rPr>
          <w:rFonts w:cstheme="minorHAnsi"/>
          <w:lang w:val="sq-AL"/>
        </w:rPr>
        <w:t xml:space="preserve">rregullimit </w:t>
      </w:r>
      <w:r w:rsidR="003B4386" w:rsidRPr="0022684A">
        <w:rPr>
          <w:rFonts w:cstheme="minorHAnsi"/>
          <w:lang w:val="sq-AL"/>
        </w:rPr>
        <w:t>stabilizues</w:t>
      </w:r>
      <w:r w:rsidR="00215437" w:rsidRPr="0022684A">
        <w:rPr>
          <w:rFonts w:cstheme="minorHAnsi"/>
          <w:lang w:val="sq-AL"/>
        </w:rPr>
        <w:t xml:space="preserve"> </w:t>
      </w:r>
      <w:r w:rsidRPr="0022684A">
        <w:rPr>
          <w:rFonts w:cstheme="minorHAnsi"/>
          <w:lang w:val="sq-AL"/>
        </w:rPr>
        <w:t xml:space="preserve">të frekuencës dhe </w:t>
      </w:r>
      <w:r w:rsidR="00A51690" w:rsidRPr="0022684A">
        <w:rPr>
          <w:rFonts w:cstheme="minorHAnsi"/>
          <w:lang w:val="sq-AL"/>
        </w:rPr>
        <w:t xml:space="preserve">periodës </w:t>
      </w:r>
      <w:r w:rsidRPr="0022684A">
        <w:rPr>
          <w:rFonts w:cstheme="minorHAnsi"/>
          <w:lang w:val="sq-AL"/>
        </w:rPr>
        <w:t xml:space="preserve">së </w:t>
      </w:r>
      <w:r w:rsidR="00672A0A" w:rsidRPr="0022684A">
        <w:rPr>
          <w:rFonts w:cstheme="minorHAnsi"/>
          <w:lang w:val="sq-AL"/>
        </w:rPr>
        <w:t>ndryshimit (rritje / ulje)</w:t>
      </w:r>
      <w:r w:rsidRPr="0022684A">
        <w:rPr>
          <w:rFonts w:cstheme="minorHAnsi"/>
          <w:lang w:val="sq-AL"/>
        </w:rPr>
        <w:t>;</w:t>
      </w:r>
    </w:p>
    <w:p w:rsidR="00534685" w:rsidRPr="0022684A" w:rsidRDefault="00534685" w:rsidP="007D6C51">
      <w:pPr>
        <w:pStyle w:val="ListParagraph"/>
        <w:numPr>
          <w:ilvl w:val="1"/>
          <w:numId w:val="6"/>
        </w:numPr>
        <w:spacing w:after="0" w:line="276" w:lineRule="auto"/>
        <w:contextualSpacing w:val="0"/>
        <w:rPr>
          <w:rFonts w:cstheme="minorHAnsi"/>
          <w:lang w:val="sq-AL"/>
        </w:rPr>
      </w:pPr>
      <w:r w:rsidRPr="0022684A">
        <w:rPr>
          <w:rFonts w:cstheme="minorHAnsi"/>
          <w:lang w:val="sq-AL"/>
        </w:rPr>
        <w:t xml:space="preserve">"shkëmbimet e paqëllimshme të energjisë" janë të barabarta me integralin e gabimit të zonës së kontrollit (ACE) sipas nenit 3 të SOGL mbi një </w:t>
      </w:r>
      <w:r w:rsidR="00215437" w:rsidRPr="0022684A">
        <w:rPr>
          <w:rFonts w:cstheme="minorHAnsi"/>
          <w:lang w:val="sq-AL"/>
        </w:rPr>
        <w:t>periodë të barazimit përundimtar</w:t>
      </w:r>
      <w:r w:rsidRPr="0022684A">
        <w:rPr>
          <w:rFonts w:cstheme="minorHAnsi"/>
          <w:lang w:val="sq-AL"/>
        </w:rPr>
        <w:t xml:space="preserve"> </w:t>
      </w:r>
      <w:r w:rsidR="00672A0A" w:rsidRPr="0022684A">
        <w:rPr>
          <w:rFonts w:cstheme="minorHAnsi"/>
          <w:lang w:val="sq-AL"/>
        </w:rPr>
        <w:t>TSO</w:t>
      </w:r>
      <w:r w:rsidRPr="0022684A">
        <w:rPr>
          <w:rFonts w:cstheme="minorHAnsi"/>
          <w:lang w:val="sq-AL"/>
        </w:rPr>
        <w:t>-</w:t>
      </w:r>
      <w:r w:rsidR="00672A0A" w:rsidRPr="0022684A">
        <w:rPr>
          <w:rFonts w:cstheme="minorHAnsi"/>
          <w:lang w:val="sq-AL"/>
        </w:rPr>
        <w:t>TSO</w:t>
      </w:r>
      <w:r w:rsidRPr="0022684A">
        <w:rPr>
          <w:rFonts w:cstheme="minorHAnsi"/>
          <w:lang w:val="sq-AL"/>
        </w:rPr>
        <w:t>.</w:t>
      </w:r>
    </w:p>
    <w:p w:rsidR="00534685" w:rsidRPr="0022684A" w:rsidRDefault="00534685" w:rsidP="007D6C51">
      <w:pPr>
        <w:pStyle w:val="ListParagraph"/>
        <w:numPr>
          <w:ilvl w:val="0"/>
          <w:numId w:val="6"/>
        </w:numPr>
        <w:spacing w:after="0" w:line="276" w:lineRule="auto"/>
        <w:contextualSpacing w:val="0"/>
        <w:rPr>
          <w:rFonts w:cstheme="minorHAnsi"/>
          <w:lang w:val="sq-AL"/>
        </w:rPr>
      </w:pPr>
      <w:r w:rsidRPr="0022684A">
        <w:rPr>
          <w:rFonts w:cstheme="minorHAnsi"/>
          <w:lang w:val="sq-AL"/>
        </w:rPr>
        <w:t>Në këtë CCU, përveç nëse konteksti kërkon ndryshe:</w:t>
      </w:r>
    </w:p>
    <w:p w:rsidR="00534685" w:rsidRPr="0022684A" w:rsidRDefault="00534685" w:rsidP="007D6C51">
      <w:pPr>
        <w:pStyle w:val="ListParagraph"/>
        <w:numPr>
          <w:ilvl w:val="1"/>
          <w:numId w:val="6"/>
        </w:numPr>
        <w:spacing w:after="0" w:line="276" w:lineRule="auto"/>
        <w:rPr>
          <w:rFonts w:cstheme="minorHAnsi"/>
          <w:lang w:val="sq-AL"/>
        </w:rPr>
      </w:pPr>
      <w:r w:rsidRPr="0022684A">
        <w:rPr>
          <w:rFonts w:cstheme="minorHAnsi"/>
          <w:lang w:val="sq-AL"/>
        </w:rPr>
        <w:t xml:space="preserve">çmimet për shkëmbimet e energjisë të pa qëllimshme </w:t>
      </w:r>
      <w:r w:rsidR="00215437" w:rsidRPr="0022684A">
        <w:rPr>
          <w:rFonts w:cstheme="minorHAnsi"/>
          <w:lang w:val="sq-AL"/>
        </w:rPr>
        <w:t xml:space="preserve">jepet </w:t>
      </w:r>
      <w:r w:rsidRPr="0022684A">
        <w:rPr>
          <w:rFonts w:cstheme="minorHAnsi"/>
          <w:lang w:val="sq-AL"/>
        </w:rPr>
        <w:t>në EUR / MWh;</w:t>
      </w:r>
    </w:p>
    <w:p w:rsidR="00534685" w:rsidRPr="0022684A" w:rsidRDefault="00534685" w:rsidP="007D6C51">
      <w:pPr>
        <w:pStyle w:val="ListParagraph"/>
        <w:numPr>
          <w:ilvl w:val="1"/>
          <w:numId w:val="6"/>
        </w:numPr>
        <w:spacing w:after="0" w:line="276" w:lineRule="auto"/>
        <w:contextualSpacing w:val="0"/>
        <w:rPr>
          <w:rFonts w:cstheme="minorHAnsi"/>
          <w:lang w:val="sq-AL"/>
        </w:rPr>
      </w:pPr>
      <w:r w:rsidRPr="0022684A">
        <w:rPr>
          <w:rFonts w:cstheme="minorHAnsi"/>
          <w:lang w:val="sq-AL"/>
        </w:rPr>
        <w:t>"Evropa kontinentale" dhe "SA CE" nënkuptojnë Zonën Sinkrone të Evropës Kontinentale</w:t>
      </w:r>
    </w:p>
    <w:p w:rsidR="00534685" w:rsidRPr="0022684A" w:rsidRDefault="00534685" w:rsidP="007D6C51">
      <w:pPr>
        <w:pStyle w:val="ListParagraph"/>
        <w:numPr>
          <w:ilvl w:val="0"/>
          <w:numId w:val="6"/>
        </w:numPr>
        <w:spacing w:after="0" w:line="276" w:lineRule="auto"/>
        <w:contextualSpacing w:val="0"/>
        <w:rPr>
          <w:rFonts w:cstheme="minorHAnsi"/>
          <w:lang w:val="sq-AL"/>
        </w:rPr>
      </w:pPr>
      <w:r w:rsidRPr="0022684A">
        <w:rPr>
          <w:rFonts w:cstheme="minorHAnsi"/>
          <w:lang w:val="sq-AL"/>
        </w:rPr>
        <w:t>Përveç kësaj, nëse konteksti e kërkon ndryshe:</w:t>
      </w:r>
    </w:p>
    <w:p w:rsidR="00534685" w:rsidRPr="0022684A" w:rsidRDefault="00534685" w:rsidP="007D6C51">
      <w:pPr>
        <w:pStyle w:val="ListParagraph"/>
        <w:numPr>
          <w:ilvl w:val="1"/>
          <w:numId w:val="6"/>
        </w:numPr>
        <w:spacing w:after="0" w:line="276" w:lineRule="auto"/>
        <w:rPr>
          <w:rFonts w:cstheme="minorHAnsi"/>
          <w:lang w:val="sq-AL"/>
        </w:rPr>
      </w:pPr>
      <w:r w:rsidRPr="0022684A">
        <w:rPr>
          <w:rFonts w:cstheme="minorHAnsi"/>
          <w:lang w:val="sq-AL"/>
        </w:rPr>
        <w:t>njëjësi tregon shumësin dhe anasjelltas;</w:t>
      </w:r>
    </w:p>
    <w:p w:rsidR="00534685" w:rsidRPr="0022684A" w:rsidRDefault="00534685" w:rsidP="007D6C51">
      <w:pPr>
        <w:pStyle w:val="ListParagraph"/>
        <w:numPr>
          <w:ilvl w:val="1"/>
          <w:numId w:val="6"/>
        </w:numPr>
        <w:spacing w:after="0" w:line="276" w:lineRule="auto"/>
        <w:rPr>
          <w:rFonts w:cstheme="minorHAnsi"/>
          <w:lang w:val="sq-AL"/>
        </w:rPr>
      </w:pPr>
      <w:r w:rsidRPr="0022684A">
        <w:rPr>
          <w:rFonts w:cstheme="minorHAnsi"/>
          <w:lang w:val="sq-AL"/>
        </w:rPr>
        <w:t xml:space="preserve">tabela e përmbajtjeve dhe titujt vendosen vetëm për lehtësi dhe nuk ndikojnë në interpretimin e </w:t>
      </w:r>
      <w:r w:rsidR="008162A1" w:rsidRPr="0022684A">
        <w:rPr>
          <w:rFonts w:cstheme="minorHAnsi"/>
          <w:lang w:val="sq-AL"/>
        </w:rPr>
        <w:t>këtij CCU</w:t>
      </w:r>
      <w:r w:rsidRPr="0022684A">
        <w:rPr>
          <w:rFonts w:cstheme="minorHAnsi"/>
          <w:lang w:val="sq-AL"/>
        </w:rPr>
        <w:t>;</w:t>
      </w:r>
    </w:p>
    <w:p w:rsidR="00534685" w:rsidRPr="0022684A" w:rsidRDefault="00534685" w:rsidP="007D6C51">
      <w:pPr>
        <w:pStyle w:val="ListParagraph"/>
        <w:numPr>
          <w:ilvl w:val="1"/>
          <w:numId w:val="6"/>
        </w:numPr>
        <w:spacing w:after="0" w:line="276" w:lineRule="auto"/>
        <w:contextualSpacing w:val="0"/>
        <w:rPr>
          <w:rFonts w:cstheme="minorHAnsi"/>
          <w:lang w:val="sq-AL"/>
        </w:rPr>
      </w:pPr>
      <w:r w:rsidRPr="0022684A">
        <w:rPr>
          <w:rFonts w:cstheme="minorHAnsi"/>
          <w:lang w:val="sq-AL"/>
        </w:rPr>
        <w:t>çdo referencë në legjislacion, rregullore, direktivë, urdhër, instrument, kod ose ndonjë akt tjetër do të përfshijë çdo modifikim, zgjatje</w:t>
      </w:r>
      <w:r w:rsidR="00054B62" w:rsidRPr="0022684A">
        <w:rPr>
          <w:rFonts w:cstheme="minorHAnsi"/>
          <w:lang w:val="sq-AL"/>
        </w:rPr>
        <w:t xml:space="preserve"> afati</w:t>
      </w:r>
      <w:r w:rsidRPr="0022684A">
        <w:rPr>
          <w:rFonts w:cstheme="minorHAnsi"/>
          <w:lang w:val="sq-AL"/>
        </w:rPr>
        <w:t xml:space="preserve"> ose ri-miratim të tij në fuqi.</w:t>
      </w:r>
    </w:p>
    <w:p w:rsidR="00534685" w:rsidRPr="0022684A" w:rsidRDefault="00215437" w:rsidP="007D6C51">
      <w:pPr>
        <w:pStyle w:val="textregular"/>
        <w:numPr>
          <w:ilvl w:val="0"/>
          <w:numId w:val="6"/>
        </w:numPr>
        <w:spacing w:after="0" w:line="276" w:lineRule="auto"/>
        <w:jc w:val="both"/>
        <w:rPr>
          <w:rFonts w:cstheme="minorHAnsi"/>
          <w:lang w:val="sq-AL"/>
        </w:rPr>
      </w:pPr>
      <w:r w:rsidRPr="0022684A">
        <w:rPr>
          <w:rFonts w:cstheme="minorHAnsi"/>
          <w:lang w:val="sq-AL"/>
        </w:rPr>
        <w:t xml:space="preserve">Barazimi përfundimtar </w:t>
      </w:r>
      <w:r w:rsidR="00534685" w:rsidRPr="0022684A">
        <w:rPr>
          <w:rFonts w:cstheme="minorHAnsi"/>
          <w:lang w:val="sq-AL"/>
        </w:rPr>
        <w:t xml:space="preserve">sipas Nenit 3 (9) të </w:t>
      </w:r>
      <w:r w:rsidR="008162A1" w:rsidRPr="0022684A">
        <w:rPr>
          <w:rFonts w:cstheme="minorHAnsi"/>
          <w:lang w:val="sq-AL"/>
        </w:rPr>
        <w:t>këtij CCU</w:t>
      </w:r>
      <w:r w:rsidR="00534685" w:rsidRPr="0022684A">
        <w:rPr>
          <w:rFonts w:cstheme="minorHAnsi"/>
          <w:lang w:val="sq-AL"/>
        </w:rPr>
        <w:t xml:space="preserve"> duhet të ndjekë konventën e shenj</w:t>
      </w:r>
      <w:r w:rsidR="008C0B86" w:rsidRPr="0022684A">
        <w:rPr>
          <w:rFonts w:cstheme="minorHAnsi"/>
          <w:lang w:val="sq-AL"/>
        </w:rPr>
        <w:t>ave</w:t>
      </w:r>
      <w:r w:rsidR="00534685" w:rsidRPr="0022684A">
        <w:rPr>
          <w:rFonts w:cstheme="minorHAnsi"/>
          <w:lang w:val="sq-AL"/>
        </w:rPr>
        <w:t xml:space="preserve"> në Tabelën 1</w:t>
      </w:r>
      <w:r w:rsidR="00735993" w:rsidRPr="0022684A">
        <w:rPr>
          <w:rFonts w:cstheme="minorHAnsi"/>
          <w:lang w:val="sq-AL"/>
        </w:rPr>
        <w:t>.</w:t>
      </w:r>
    </w:p>
    <w:p w:rsidR="00A205C9" w:rsidRPr="0022684A" w:rsidRDefault="00A205C9" w:rsidP="00A205C9">
      <w:pPr>
        <w:pStyle w:val="textregular"/>
        <w:spacing w:after="0" w:line="276" w:lineRule="auto"/>
        <w:ind w:left="360"/>
        <w:jc w:val="both"/>
        <w:rPr>
          <w:rFonts w:cstheme="minorHAnsi"/>
          <w:lang w:val="sq-AL"/>
        </w:rPr>
      </w:pPr>
    </w:p>
    <w:p w:rsidR="00B00116" w:rsidRDefault="00B00116" w:rsidP="007D6C51">
      <w:pPr>
        <w:spacing w:after="0"/>
        <w:jc w:val="center"/>
        <w:rPr>
          <w:rFonts w:cstheme="minorHAnsi"/>
          <w:b/>
          <w:bCs/>
          <w:lang w:val="sq-AL"/>
        </w:rPr>
      </w:pPr>
    </w:p>
    <w:p w:rsidR="00B00116" w:rsidRDefault="00B00116" w:rsidP="007D6C51">
      <w:pPr>
        <w:spacing w:after="0"/>
        <w:jc w:val="center"/>
        <w:rPr>
          <w:rFonts w:cstheme="minorHAnsi"/>
          <w:b/>
          <w:bCs/>
          <w:lang w:val="sq-AL"/>
        </w:rPr>
      </w:pPr>
    </w:p>
    <w:p w:rsidR="00B00116" w:rsidRDefault="00B00116" w:rsidP="007D6C51">
      <w:pPr>
        <w:spacing w:after="0"/>
        <w:jc w:val="center"/>
        <w:rPr>
          <w:rFonts w:cstheme="minorHAnsi"/>
          <w:b/>
          <w:bCs/>
          <w:lang w:val="sq-AL"/>
        </w:rPr>
      </w:pPr>
    </w:p>
    <w:p w:rsidR="00534685" w:rsidRPr="0022684A" w:rsidRDefault="000B34A4" w:rsidP="000B34A4">
      <w:pPr>
        <w:keepNext/>
        <w:spacing w:after="0"/>
        <w:rPr>
          <w:rFonts w:cstheme="minorHAnsi"/>
          <w:b/>
          <w:bCs/>
          <w:lang w:val="sq-AL"/>
        </w:rPr>
      </w:pPr>
      <w:r>
        <w:rPr>
          <w:rFonts w:cstheme="minorHAnsi"/>
          <w:b/>
          <w:bCs/>
          <w:lang w:val="sq-AL"/>
        </w:rPr>
        <w:t xml:space="preserve">              </w:t>
      </w:r>
      <w:r w:rsidR="00534685" w:rsidRPr="0022684A">
        <w:rPr>
          <w:rFonts w:cstheme="minorHAnsi"/>
          <w:b/>
          <w:bCs/>
          <w:lang w:val="sq-AL"/>
        </w:rPr>
        <w:t>Tabela 1</w:t>
      </w:r>
      <w:r w:rsidR="00735993" w:rsidRPr="0022684A">
        <w:rPr>
          <w:rFonts w:cstheme="minorHAnsi"/>
          <w:b/>
          <w:bCs/>
          <w:lang w:val="sq-AL"/>
        </w:rPr>
        <w:t>.</w:t>
      </w:r>
      <w:r w:rsidR="00534685" w:rsidRPr="0022684A">
        <w:rPr>
          <w:rFonts w:cstheme="minorHAnsi"/>
          <w:b/>
          <w:bCs/>
          <w:lang w:val="sq-AL"/>
        </w:rPr>
        <w:t xml:space="preserve"> </w:t>
      </w:r>
      <w:r w:rsidR="00215437" w:rsidRPr="0022684A">
        <w:rPr>
          <w:rFonts w:cstheme="minorHAnsi"/>
          <w:b/>
          <w:bCs/>
          <w:lang w:val="sq-AL"/>
        </w:rPr>
        <w:t>Rrjedha e</w:t>
      </w:r>
      <w:r w:rsidR="00534685" w:rsidRPr="0022684A">
        <w:rPr>
          <w:rFonts w:cstheme="minorHAnsi"/>
          <w:b/>
          <w:bCs/>
          <w:lang w:val="sq-AL"/>
        </w:rPr>
        <w:t xml:space="preserve"> pagesës për </w:t>
      </w:r>
      <w:r w:rsidR="00215437" w:rsidRPr="0022684A">
        <w:rPr>
          <w:rFonts w:cstheme="minorHAnsi"/>
          <w:b/>
          <w:bCs/>
          <w:lang w:val="sq-AL"/>
        </w:rPr>
        <w:t xml:space="preserve">barazimin përfundimtar të </w:t>
      </w:r>
      <w:r w:rsidR="00672A0A" w:rsidRPr="0022684A">
        <w:rPr>
          <w:rFonts w:cstheme="minorHAnsi"/>
          <w:b/>
          <w:bCs/>
          <w:lang w:val="sq-AL"/>
        </w:rPr>
        <w:t>TSO</w:t>
      </w:r>
      <w:r w:rsidR="00534685" w:rsidRPr="0022684A">
        <w:rPr>
          <w:rFonts w:cstheme="minorHAnsi"/>
          <w:b/>
          <w:bCs/>
          <w:lang w:val="sq-AL"/>
        </w:rPr>
        <w:t>-së sipas CCU</w:t>
      </w:r>
    </w:p>
    <w:p w:rsidR="00672A0A" w:rsidRPr="0022684A" w:rsidRDefault="00672A0A" w:rsidP="007D6C51">
      <w:pPr>
        <w:spacing w:after="0"/>
        <w:jc w:val="center"/>
        <w:rPr>
          <w:rFonts w:cstheme="minorHAnsi"/>
          <w:b/>
          <w:bCs/>
          <w:lang w:val="sq-AL"/>
        </w:rPr>
      </w:pPr>
    </w:p>
    <w:tbl>
      <w:tblPr>
        <w:tblStyle w:val="Tabelraster1"/>
        <w:tblW w:w="0" w:type="auto"/>
        <w:tblInd w:w="421" w:type="dxa"/>
        <w:tblLook w:val="04A0" w:firstRow="1" w:lastRow="0" w:firstColumn="1" w:lastColumn="0" w:noHBand="0" w:noVBand="1"/>
      </w:tblPr>
      <w:tblGrid>
        <w:gridCol w:w="2664"/>
        <w:gridCol w:w="2864"/>
        <w:gridCol w:w="2977"/>
      </w:tblGrid>
      <w:tr w:rsidR="00215437" w:rsidRPr="0022684A" w:rsidTr="00E475CE"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437" w:rsidRPr="0022684A" w:rsidRDefault="00215437" w:rsidP="000B34A4">
            <w:pPr>
              <w:keepNext/>
              <w:keepLines/>
              <w:spacing w:line="276" w:lineRule="auto"/>
              <w:jc w:val="center"/>
              <w:rPr>
                <w:rFonts w:cstheme="minorHAnsi"/>
                <w:lang w:val="sq-AL"/>
              </w:rPr>
            </w:pPr>
            <w:r w:rsidRPr="0022684A">
              <w:rPr>
                <w:rFonts w:cstheme="minorHAnsi"/>
                <w:b/>
                <w:bCs/>
                <w:lang w:val="sq-AL"/>
              </w:rPr>
              <w:tab/>
            </w:r>
            <w:r w:rsidRPr="0022684A">
              <w:rPr>
                <w:rFonts w:cstheme="minorHAnsi"/>
                <w:b/>
                <w:bCs/>
                <w:lang w:val="sq-AL"/>
              </w:rPr>
              <w:tab/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437" w:rsidRPr="0022684A" w:rsidRDefault="00215437" w:rsidP="000B34A4">
            <w:pPr>
              <w:keepNext/>
              <w:keepLines/>
              <w:spacing w:line="360" w:lineRule="auto"/>
              <w:jc w:val="center"/>
              <w:rPr>
                <w:rFonts w:cstheme="minorHAnsi"/>
                <w:sz w:val="20"/>
                <w:szCs w:val="20"/>
                <w:lang w:val="sq-AL"/>
              </w:rPr>
            </w:pPr>
            <w:r w:rsidRPr="0022684A">
              <w:rPr>
                <w:rFonts w:cstheme="minorHAnsi"/>
                <w:sz w:val="20"/>
                <w:szCs w:val="20"/>
                <w:lang w:val="sq-AL"/>
              </w:rPr>
              <w:t>Çmimi i barazimi përfundimtar TSO-TSO: pozitiv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437" w:rsidRPr="0022684A" w:rsidRDefault="00215437" w:rsidP="000B34A4">
            <w:pPr>
              <w:keepNext/>
              <w:keepLines/>
              <w:spacing w:line="360" w:lineRule="auto"/>
              <w:jc w:val="center"/>
              <w:rPr>
                <w:rFonts w:cstheme="minorHAnsi"/>
                <w:sz w:val="20"/>
                <w:szCs w:val="20"/>
                <w:lang w:val="sq-AL"/>
              </w:rPr>
            </w:pPr>
            <w:r w:rsidRPr="0022684A">
              <w:rPr>
                <w:rFonts w:cstheme="minorHAnsi"/>
                <w:sz w:val="20"/>
                <w:szCs w:val="20"/>
                <w:lang w:val="sq-AL"/>
              </w:rPr>
              <w:t>Çmimi i barazimi përfundimtar TSO-TSO: negativ</w:t>
            </w:r>
          </w:p>
        </w:tc>
      </w:tr>
      <w:tr w:rsidR="00215437" w:rsidRPr="0022684A" w:rsidTr="00E475CE"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437" w:rsidRPr="0022684A" w:rsidRDefault="00215437" w:rsidP="000B34A4">
            <w:pPr>
              <w:keepNext/>
              <w:keepLines/>
              <w:spacing w:line="276" w:lineRule="auto"/>
              <w:rPr>
                <w:rFonts w:cstheme="minorHAnsi"/>
                <w:sz w:val="20"/>
                <w:szCs w:val="20"/>
                <w:lang w:val="sq-AL"/>
              </w:rPr>
            </w:pPr>
            <w:r w:rsidRPr="0022684A">
              <w:rPr>
                <w:rFonts w:cstheme="minorHAnsi"/>
                <w:sz w:val="20"/>
                <w:szCs w:val="20"/>
                <w:lang w:val="sq-AL"/>
              </w:rPr>
              <w:t>Sasia për periodë të barazimit përfundimtar të TSO: pozitiv (eksportet e TSO)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437" w:rsidRPr="0022684A" w:rsidRDefault="00215437" w:rsidP="000B34A4">
            <w:pPr>
              <w:keepNext/>
              <w:keepLines/>
              <w:spacing w:line="360" w:lineRule="auto"/>
              <w:jc w:val="center"/>
              <w:rPr>
                <w:rFonts w:cstheme="minorHAnsi"/>
                <w:sz w:val="20"/>
                <w:szCs w:val="20"/>
                <w:lang w:val="sq-AL"/>
              </w:rPr>
            </w:pPr>
            <w:r w:rsidRPr="0022684A">
              <w:rPr>
                <w:rFonts w:cstheme="minorHAnsi"/>
                <w:sz w:val="20"/>
                <w:szCs w:val="20"/>
                <w:lang w:val="sq-AL"/>
              </w:rPr>
              <w:t>Pagesa për TSO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437" w:rsidRPr="0022684A" w:rsidRDefault="00215437" w:rsidP="000B34A4">
            <w:pPr>
              <w:keepNext/>
              <w:keepLines/>
              <w:spacing w:line="360" w:lineRule="auto"/>
              <w:jc w:val="center"/>
              <w:rPr>
                <w:rFonts w:cstheme="minorHAnsi"/>
                <w:sz w:val="20"/>
                <w:szCs w:val="20"/>
                <w:lang w:val="sq-AL"/>
              </w:rPr>
            </w:pPr>
            <w:r w:rsidRPr="0022684A">
              <w:rPr>
                <w:rFonts w:cstheme="minorHAnsi"/>
                <w:sz w:val="20"/>
                <w:szCs w:val="20"/>
                <w:lang w:val="sq-AL"/>
              </w:rPr>
              <w:t>Pagesa nga TSO</w:t>
            </w:r>
          </w:p>
        </w:tc>
      </w:tr>
      <w:tr w:rsidR="00215437" w:rsidRPr="0022684A" w:rsidTr="00E475CE"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437" w:rsidRPr="0022684A" w:rsidRDefault="00215437" w:rsidP="000B34A4">
            <w:pPr>
              <w:keepNext/>
              <w:keepLines/>
              <w:spacing w:line="276" w:lineRule="auto"/>
              <w:rPr>
                <w:rFonts w:cstheme="minorHAnsi"/>
                <w:sz w:val="20"/>
                <w:szCs w:val="20"/>
                <w:lang w:val="sq-AL"/>
              </w:rPr>
            </w:pPr>
            <w:r w:rsidRPr="0022684A">
              <w:rPr>
                <w:rFonts w:cstheme="minorHAnsi"/>
                <w:sz w:val="20"/>
                <w:szCs w:val="20"/>
                <w:lang w:val="sq-AL"/>
              </w:rPr>
              <w:t>Sasia për periodë të barazimit përfundimtar të TSO: negativ (importet e TSO)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437" w:rsidRPr="0022684A" w:rsidRDefault="00215437" w:rsidP="000B34A4">
            <w:pPr>
              <w:keepNext/>
              <w:keepLines/>
              <w:spacing w:line="360" w:lineRule="auto"/>
              <w:jc w:val="center"/>
              <w:rPr>
                <w:rFonts w:cstheme="minorHAnsi"/>
                <w:sz w:val="20"/>
                <w:szCs w:val="20"/>
                <w:lang w:val="sq-AL"/>
              </w:rPr>
            </w:pPr>
            <w:r w:rsidRPr="0022684A">
              <w:rPr>
                <w:rFonts w:cstheme="minorHAnsi"/>
                <w:sz w:val="20"/>
                <w:szCs w:val="20"/>
                <w:lang w:val="sq-AL"/>
              </w:rPr>
              <w:t>Pagesa nga TSO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437" w:rsidRPr="0022684A" w:rsidRDefault="00215437" w:rsidP="000B34A4">
            <w:pPr>
              <w:keepNext/>
              <w:keepLines/>
              <w:spacing w:line="360" w:lineRule="auto"/>
              <w:jc w:val="center"/>
              <w:rPr>
                <w:rFonts w:cstheme="minorHAnsi"/>
                <w:sz w:val="20"/>
                <w:szCs w:val="20"/>
                <w:lang w:val="sq-AL"/>
              </w:rPr>
            </w:pPr>
            <w:r w:rsidRPr="0022684A">
              <w:rPr>
                <w:rFonts w:cstheme="minorHAnsi"/>
                <w:sz w:val="20"/>
                <w:szCs w:val="20"/>
                <w:lang w:val="sq-AL"/>
              </w:rPr>
              <w:t>Pagesa për TSO</w:t>
            </w:r>
          </w:p>
        </w:tc>
      </w:tr>
    </w:tbl>
    <w:p w:rsidR="00534685" w:rsidRPr="0022684A" w:rsidRDefault="00534685" w:rsidP="007D6C51">
      <w:pPr>
        <w:spacing w:after="0"/>
        <w:rPr>
          <w:rFonts w:cstheme="minorHAnsi"/>
          <w:b/>
          <w:color w:val="1F497D" w:themeColor="text2"/>
          <w:lang w:val="sq-AL"/>
        </w:rPr>
      </w:pPr>
      <w:bookmarkStart w:id="20" w:name="_Toc432586772"/>
      <w:bookmarkStart w:id="21" w:name="_Toc432586792"/>
    </w:p>
    <w:p w:rsidR="00B73AE8" w:rsidRPr="0022684A" w:rsidRDefault="00B73AE8" w:rsidP="007D6C51">
      <w:pPr>
        <w:spacing w:after="0"/>
        <w:rPr>
          <w:rFonts w:cstheme="minorHAnsi"/>
          <w:b/>
          <w:color w:val="1F497D" w:themeColor="text2"/>
          <w:lang w:val="sq-AL"/>
        </w:rPr>
      </w:pPr>
    </w:p>
    <w:p w:rsidR="00534685" w:rsidRPr="0022684A" w:rsidRDefault="00534685" w:rsidP="00E475CE">
      <w:pPr>
        <w:pStyle w:val="headline2"/>
        <w:rPr>
          <w:rFonts w:asciiTheme="minorHAnsi" w:hAnsiTheme="minorHAnsi" w:cstheme="minorHAnsi"/>
          <w:color w:val="auto"/>
          <w:sz w:val="22"/>
          <w:szCs w:val="22"/>
          <w:lang w:val="sq-AL"/>
        </w:rPr>
      </w:pPr>
      <w:bookmarkStart w:id="22" w:name="_Toc509993361"/>
      <w:bookmarkStart w:id="23" w:name="_Toc510006481"/>
      <w:bookmarkStart w:id="24" w:name="_Toc510507373"/>
      <w:bookmarkStart w:id="25" w:name="_Toc510522100"/>
      <w:bookmarkStart w:id="26" w:name="_Toc65220745"/>
      <w:r w:rsidRPr="0022684A">
        <w:rPr>
          <w:rFonts w:asciiTheme="minorHAnsi" w:hAnsiTheme="minorHAnsi" w:cstheme="minorHAnsi"/>
          <w:color w:val="auto"/>
          <w:sz w:val="22"/>
          <w:szCs w:val="22"/>
          <w:lang w:val="sq-AL"/>
        </w:rPr>
        <w:lastRenderedPageBreak/>
        <w:t>Neni 3</w:t>
      </w:r>
      <w:r w:rsidRPr="0022684A">
        <w:rPr>
          <w:rFonts w:asciiTheme="minorHAnsi" w:hAnsiTheme="minorHAnsi" w:cstheme="minorHAnsi"/>
          <w:color w:val="auto"/>
          <w:sz w:val="22"/>
          <w:szCs w:val="22"/>
          <w:lang w:val="sq-AL"/>
        </w:rPr>
        <w:br/>
      </w:r>
      <w:bookmarkEnd w:id="22"/>
      <w:bookmarkEnd w:id="23"/>
      <w:bookmarkEnd w:id="24"/>
      <w:bookmarkEnd w:id="25"/>
      <w:r w:rsidR="00A10D19" w:rsidRPr="0022684A">
        <w:rPr>
          <w:rFonts w:asciiTheme="minorHAnsi" w:hAnsiTheme="minorHAnsi" w:cstheme="minorHAnsi"/>
          <w:color w:val="auto"/>
          <w:sz w:val="22"/>
          <w:szCs w:val="22"/>
          <w:lang w:val="sq-AL"/>
        </w:rPr>
        <w:t>Përgjithësisht</w:t>
      </w:r>
      <w:r w:rsidR="00DA73CE" w:rsidRPr="0022684A">
        <w:rPr>
          <w:rFonts w:asciiTheme="minorHAnsi" w:hAnsiTheme="minorHAnsi" w:cstheme="minorHAnsi"/>
          <w:color w:val="auto"/>
          <w:sz w:val="22"/>
          <w:szCs w:val="22"/>
          <w:lang w:val="sq-AL"/>
        </w:rPr>
        <w:t xml:space="preserve"> mbi</w:t>
      </w:r>
      <w:r w:rsidR="00A10D19" w:rsidRPr="0022684A">
        <w:rPr>
          <w:rFonts w:asciiTheme="minorHAnsi" w:hAnsiTheme="minorHAnsi" w:cstheme="minorHAnsi"/>
          <w:color w:val="auto"/>
          <w:sz w:val="22"/>
          <w:szCs w:val="22"/>
          <w:lang w:val="sq-AL"/>
        </w:rPr>
        <w:t xml:space="preserve"> r</w:t>
      </w:r>
      <w:r w:rsidR="00215437" w:rsidRPr="0022684A">
        <w:rPr>
          <w:rFonts w:asciiTheme="minorHAnsi" w:hAnsiTheme="minorHAnsi" w:cstheme="minorHAnsi"/>
          <w:color w:val="auto"/>
          <w:sz w:val="22"/>
          <w:szCs w:val="22"/>
          <w:lang w:val="sq-AL"/>
        </w:rPr>
        <w:t>regullat e përbashk</w:t>
      </w:r>
      <w:r w:rsidR="00081EB6" w:rsidRPr="0022684A">
        <w:rPr>
          <w:rFonts w:asciiTheme="minorHAnsi" w:hAnsiTheme="minorHAnsi" w:cstheme="minorHAnsi"/>
          <w:color w:val="auto"/>
          <w:sz w:val="22"/>
          <w:szCs w:val="22"/>
          <w:lang w:val="sq-AL"/>
        </w:rPr>
        <w:t>ë</w:t>
      </w:r>
      <w:r w:rsidR="00215437" w:rsidRPr="0022684A">
        <w:rPr>
          <w:rFonts w:asciiTheme="minorHAnsi" w:hAnsiTheme="minorHAnsi" w:cstheme="minorHAnsi"/>
          <w:color w:val="auto"/>
          <w:sz w:val="22"/>
          <w:szCs w:val="22"/>
          <w:lang w:val="sq-AL"/>
        </w:rPr>
        <w:t>ta të barazimit përfundimtar</w:t>
      </w:r>
      <w:bookmarkEnd w:id="26"/>
    </w:p>
    <w:p w:rsidR="00534685" w:rsidRPr="0022684A" w:rsidRDefault="00534685" w:rsidP="007D6C51">
      <w:pPr>
        <w:pStyle w:val="headline2"/>
        <w:spacing w:after="0" w:line="276" w:lineRule="auto"/>
        <w:rPr>
          <w:rFonts w:asciiTheme="minorHAnsi" w:hAnsiTheme="minorHAnsi" w:cstheme="minorHAnsi"/>
          <w:sz w:val="22"/>
          <w:szCs w:val="22"/>
          <w:lang w:val="sq-AL"/>
        </w:rPr>
      </w:pPr>
    </w:p>
    <w:p w:rsidR="00534685" w:rsidRPr="0022684A" w:rsidRDefault="00502F46" w:rsidP="007D6C51">
      <w:pPr>
        <w:pStyle w:val="textregular"/>
        <w:numPr>
          <w:ilvl w:val="0"/>
          <w:numId w:val="5"/>
        </w:numPr>
        <w:spacing w:after="0" w:line="276" w:lineRule="auto"/>
        <w:jc w:val="both"/>
        <w:rPr>
          <w:rFonts w:cstheme="minorHAnsi"/>
          <w:lang w:val="sq-AL"/>
        </w:rPr>
      </w:pPr>
      <w:r w:rsidRPr="0022684A">
        <w:rPr>
          <w:rFonts w:cstheme="minorHAnsi"/>
          <w:lang w:val="sq-AL"/>
        </w:rPr>
        <w:t>Barazimi përfundimtar i përbashkët i</w:t>
      </w:r>
      <w:r w:rsidR="00534685" w:rsidRPr="0022684A">
        <w:rPr>
          <w:rFonts w:cstheme="minorHAnsi"/>
          <w:lang w:val="sq-AL"/>
        </w:rPr>
        <w:t xml:space="preserve"> kryer nga </w:t>
      </w:r>
      <w:r w:rsidR="00672A0A" w:rsidRPr="0022684A">
        <w:rPr>
          <w:rFonts w:cstheme="minorHAnsi"/>
          <w:lang w:val="sq-AL"/>
        </w:rPr>
        <w:t>TSO</w:t>
      </w:r>
      <w:r w:rsidR="00534685" w:rsidRPr="0022684A">
        <w:rPr>
          <w:rFonts w:cstheme="minorHAnsi"/>
          <w:lang w:val="sq-AL"/>
        </w:rPr>
        <w:t xml:space="preserve">-të e SA CE në pajtim me këtë CCU do të </w:t>
      </w:r>
      <w:r w:rsidR="00A10D19" w:rsidRPr="0022684A">
        <w:rPr>
          <w:rFonts w:cstheme="minorHAnsi"/>
          <w:lang w:val="sq-AL"/>
        </w:rPr>
        <w:t xml:space="preserve">përfshijë </w:t>
      </w:r>
      <w:r w:rsidR="00534685" w:rsidRPr="0022684A">
        <w:rPr>
          <w:rFonts w:cstheme="minorHAnsi"/>
          <w:lang w:val="sq-AL"/>
        </w:rPr>
        <w:t>funksioni</w:t>
      </w:r>
      <w:r w:rsidR="00A10D19" w:rsidRPr="0022684A">
        <w:rPr>
          <w:rFonts w:cstheme="minorHAnsi"/>
          <w:lang w:val="sq-AL"/>
        </w:rPr>
        <w:t>n e</w:t>
      </w:r>
      <w:r w:rsidR="00BD53B5" w:rsidRPr="0022684A">
        <w:rPr>
          <w:rFonts w:cstheme="minorHAnsi"/>
          <w:lang w:val="sq-AL"/>
        </w:rPr>
        <w:t xml:space="preserve"> </w:t>
      </w:r>
      <w:r w:rsidR="00317A47" w:rsidRPr="0022684A">
        <w:rPr>
          <w:rFonts w:cstheme="minorHAnsi"/>
          <w:lang w:val="sq-AL"/>
        </w:rPr>
        <w:t>llogaritjes</w:t>
      </w:r>
      <w:r w:rsidR="00534685" w:rsidRPr="0022684A">
        <w:rPr>
          <w:rFonts w:cstheme="minorHAnsi"/>
          <w:lang w:val="sq-AL"/>
        </w:rPr>
        <w:t>, funksioni</w:t>
      </w:r>
      <w:r w:rsidR="00A10D19" w:rsidRPr="0022684A">
        <w:rPr>
          <w:rFonts w:cstheme="minorHAnsi"/>
          <w:lang w:val="sq-AL"/>
        </w:rPr>
        <w:t>n</w:t>
      </w:r>
      <w:r w:rsidR="00534685" w:rsidRPr="0022684A">
        <w:rPr>
          <w:rFonts w:cstheme="minorHAnsi"/>
          <w:lang w:val="sq-AL"/>
        </w:rPr>
        <w:t xml:space="preserve"> </w:t>
      </w:r>
      <w:r w:rsidR="00A10D19" w:rsidRPr="0022684A">
        <w:rPr>
          <w:rFonts w:cstheme="minorHAnsi"/>
          <w:lang w:val="sq-AL"/>
        </w:rPr>
        <w:t>e</w:t>
      </w:r>
      <w:r w:rsidR="00534685" w:rsidRPr="0022684A">
        <w:rPr>
          <w:rFonts w:cstheme="minorHAnsi"/>
          <w:lang w:val="sq-AL"/>
        </w:rPr>
        <w:t xml:space="preserve"> </w:t>
      </w:r>
      <w:r w:rsidRPr="0022684A">
        <w:rPr>
          <w:rFonts w:cstheme="minorHAnsi"/>
          <w:lang w:val="sq-AL"/>
        </w:rPr>
        <w:t xml:space="preserve">barazimit përfundimtar </w:t>
      </w:r>
      <w:r w:rsidR="00A10D19" w:rsidRPr="0022684A">
        <w:rPr>
          <w:rFonts w:cstheme="minorHAnsi"/>
          <w:lang w:val="sq-AL"/>
        </w:rPr>
        <w:t xml:space="preserve">të </w:t>
      </w:r>
      <w:r w:rsidR="00534685" w:rsidRPr="0022684A">
        <w:rPr>
          <w:rFonts w:cstheme="minorHAnsi"/>
          <w:lang w:val="sq-AL"/>
        </w:rPr>
        <w:t>CCU dhe faturimi</w:t>
      </w:r>
      <w:r w:rsidR="00A10D19" w:rsidRPr="0022684A">
        <w:rPr>
          <w:rFonts w:cstheme="minorHAnsi"/>
          <w:lang w:val="sq-AL"/>
        </w:rPr>
        <w:t>n</w:t>
      </w:r>
      <w:r w:rsidR="00534685" w:rsidRPr="0022684A">
        <w:rPr>
          <w:rFonts w:cstheme="minorHAnsi"/>
          <w:lang w:val="sq-AL"/>
        </w:rPr>
        <w:t>.</w:t>
      </w:r>
    </w:p>
    <w:p w:rsidR="00534685" w:rsidRPr="0022684A" w:rsidRDefault="00A10D19" w:rsidP="007D6C51">
      <w:pPr>
        <w:pStyle w:val="textregular"/>
        <w:numPr>
          <w:ilvl w:val="0"/>
          <w:numId w:val="5"/>
        </w:numPr>
        <w:spacing w:after="0" w:line="276" w:lineRule="auto"/>
        <w:jc w:val="both"/>
        <w:rPr>
          <w:rFonts w:cstheme="minorHAnsi"/>
          <w:lang w:val="sq-AL"/>
        </w:rPr>
      </w:pPr>
      <w:r w:rsidRPr="0022684A">
        <w:rPr>
          <w:rFonts w:cstheme="minorHAnsi"/>
          <w:lang w:val="sq-AL"/>
        </w:rPr>
        <w:t xml:space="preserve">Entiteti </w:t>
      </w:r>
      <w:r w:rsidR="00534685" w:rsidRPr="0022684A">
        <w:rPr>
          <w:rFonts w:cstheme="minorHAnsi"/>
          <w:lang w:val="sq-AL"/>
        </w:rPr>
        <w:t xml:space="preserve">ose </w:t>
      </w:r>
      <w:r w:rsidRPr="0022684A">
        <w:rPr>
          <w:rFonts w:cstheme="minorHAnsi"/>
          <w:lang w:val="sq-AL"/>
        </w:rPr>
        <w:t xml:space="preserve">entitetet </w:t>
      </w:r>
      <w:r w:rsidR="00534685" w:rsidRPr="0022684A">
        <w:rPr>
          <w:rFonts w:cstheme="minorHAnsi"/>
          <w:lang w:val="sq-AL"/>
        </w:rPr>
        <w:t xml:space="preserve">e ngarkuara me funksionin e </w:t>
      </w:r>
      <w:r w:rsidR="00317A47" w:rsidRPr="0022684A">
        <w:rPr>
          <w:rFonts w:cstheme="minorHAnsi"/>
          <w:lang w:val="sq-AL"/>
        </w:rPr>
        <w:t>llogaritjes</w:t>
      </w:r>
      <w:r w:rsidR="00BC1F87" w:rsidRPr="0022684A">
        <w:rPr>
          <w:rFonts w:cstheme="minorHAnsi"/>
          <w:lang w:val="sq-AL"/>
        </w:rPr>
        <w:t xml:space="preserve"> së energjisë në kufi</w:t>
      </w:r>
      <w:r w:rsidR="00534685" w:rsidRPr="0022684A">
        <w:rPr>
          <w:rFonts w:cstheme="minorHAnsi"/>
          <w:lang w:val="sq-AL"/>
        </w:rPr>
        <w:t xml:space="preserve"> të CCU do të mbledhin të gjitha të dhënat e kërkuara për të llogaritur vlerat e shkëmbimeve të pa qëllimshme për secilën </w:t>
      </w:r>
      <w:r w:rsidR="00DF40F0" w:rsidRPr="0022684A">
        <w:rPr>
          <w:rFonts w:cstheme="minorHAnsi"/>
          <w:lang w:val="sq-AL"/>
        </w:rPr>
        <w:t>periodë të barazimit përfundimtar</w:t>
      </w:r>
      <w:r w:rsidR="00534685" w:rsidRPr="0022684A">
        <w:rPr>
          <w:rFonts w:cstheme="minorHAnsi"/>
          <w:lang w:val="sq-AL"/>
        </w:rPr>
        <w:t xml:space="preserve"> </w:t>
      </w:r>
      <w:r w:rsidR="00672A0A" w:rsidRPr="0022684A">
        <w:rPr>
          <w:rFonts w:cstheme="minorHAnsi"/>
          <w:lang w:val="sq-AL"/>
        </w:rPr>
        <w:t>TSO</w:t>
      </w:r>
      <w:r w:rsidR="00534685" w:rsidRPr="0022684A">
        <w:rPr>
          <w:rFonts w:cstheme="minorHAnsi"/>
          <w:lang w:val="sq-AL"/>
        </w:rPr>
        <w:t>-</w:t>
      </w:r>
      <w:r w:rsidR="00672A0A" w:rsidRPr="0022684A">
        <w:rPr>
          <w:rFonts w:cstheme="minorHAnsi"/>
          <w:lang w:val="sq-AL"/>
        </w:rPr>
        <w:t>TSO</w:t>
      </w:r>
      <w:r w:rsidR="00534685" w:rsidRPr="0022684A">
        <w:rPr>
          <w:rFonts w:cstheme="minorHAnsi"/>
          <w:lang w:val="sq-AL"/>
        </w:rPr>
        <w:t>.</w:t>
      </w:r>
    </w:p>
    <w:p w:rsidR="00534685" w:rsidRPr="0022684A" w:rsidRDefault="00534685" w:rsidP="007D6C51">
      <w:pPr>
        <w:pStyle w:val="textregular"/>
        <w:numPr>
          <w:ilvl w:val="0"/>
          <w:numId w:val="5"/>
        </w:numPr>
        <w:spacing w:after="0" w:line="276" w:lineRule="auto"/>
        <w:jc w:val="both"/>
        <w:rPr>
          <w:rFonts w:cstheme="minorHAnsi"/>
          <w:lang w:val="sq-AL"/>
        </w:rPr>
      </w:pPr>
      <w:r w:rsidRPr="0022684A">
        <w:rPr>
          <w:rFonts w:cstheme="minorHAnsi"/>
          <w:lang w:val="sq-AL"/>
        </w:rPr>
        <w:t xml:space="preserve">Inputet në funksionin e </w:t>
      </w:r>
      <w:r w:rsidR="00317A47" w:rsidRPr="0022684A">
        <w:rPr>
          <w:rFonts w:cstheme="minorHAnsi"/>
          <w:lang w:val="sq-AL"/>
        </w:rPr>
        <w:t>llogaritjes</w:t>
      </w:r>
      <w:r w:rsidR="00BC1F87" w:rsidRPr="0022684A">
        <w:rPr>
          <w:rFonts w:cstheme="minorHAnsi"/>
          <w:lang w:val="sq-AL"/>
        </w:rPr>
        <w:t xml:space="preserve"> </w:t>
      </w:r>
      <w:r w:rsidR="00502F46" w:rsidRPr="0022684A">
        <w:rPr>
          <w:rFonts w:cstheme="minorHAnsi"/>
          <w:lang w:val="sq-AL"/>
        </w:rPr>
        <w:t xml:space="preserve">të </w:t>
      </w:r>
      <w:r w:rsidRPr="0022684A">
        <w:rPr>
          <w:rFonts w:cstheme="minorHAnsi"/>
          <w:lang w:val="sq-AL"/>
        </w:rPr>
        <w:t>CCU do të jenë:</w:t>
      </w:r>
    </w:p>
    <w:p w:rsidR="00534685" w:rsidRPr="0022684A" w:rsidRDefault="00534685" w:rsidP="00857D44">
      <w:pPr>
        <w:pStyle w:val="textregular"/>
        <w:numPr>
          <w:ilvl w:val="1"/>
          <w:numId w:val="5"/>
        </w:numPr>
        <w:spacing w:after="0" w:line="360" w:lineRule="auto"/>
        <w:jc w:val="both"/>
        <w:rPr>
          <w:rFonts w:cstheme="minorHAnsi"/>
          <w:lang w:val="sq-AL"/>
        </w:rPr>
      </w:pPr>
      <w:r w:rsidRPr="0022684A">
        <w:rPr>
          <w:rFonts w:cstheme="minorHAnsi"/>
          <w:lang w:val="sq-AL"/>
        </w:rPr>
        <w:t xml:space="preserve">të dhënat e </w:t>
      </w:r>
      <w:r w:rsidR="00317A47" w:rsidRPr="0022684A">
        <w:rPr>
          <w:rFonts w:cstheme="minorHAnsi"/>
          <w:lang w:val="sq-AL"/>
        </w:rPr>
        <w:t>llogaritjes</w:t>
      </w:r>
      <w:r w:rsidR="00BC1F87" w:rsidRPr="0022684A">
        <w:rPr>
          <w:rFonts w:cstheme="minorHAnsi"/>
          <w:lang w:val="sq-AL"/>
        </w:rPr>
        <w:t xml:space="preserve"> së energjisë në kufi</w:t>
      </w:r>
      <w:r w:rsidRPr="0022684A">
        <w:rPr>
          <w:rFonts w:cstheme="minorHAnsi"/>
          <w:lang w:val="sq-AL"/>
        </w:rPr>
        <w:t xml:space="preserve"> për </w:t>
      </w:r>
      <w:r w:rsidR="00DF40F0" w:rsidRPr="0022684A">
        <w:rPr>
          <w:rFonts w:cstheme="minorHAnsi"/>
          <w:lang w:val="sq-AL"/>
        </w:rPr>
        <w:t>periodën e barazimit përfundimtar</w:t>
      </w:r>
      <w:r w:rsidRPr="0022684A">
        <w:rPr>
          <w:rFonts w:cstheme="minorHAnsi"/>
          <w:lang w:val="sq-AL"/>
        </w:rPr>
        <w:t xml:space="preserve"> </w:t>
      </w:r>
      <w:r w:rsidR="00672A0A" w:rsidRPr="0022684A">
        <w:rPr>
          <w:rFonts w:cstheme="minorHAnsi"/>
          <w:lang w:val="sq-AL"/>
        </w:rPr>
        <w:t>TSO</w:t>
      </w:r>
      <w:r w:rsidRPr="0022684A">
        <w:rPr>
          <w:rFonts w:cstheme="minorHAnsi"/>
          <w:lang w:val="sq-AL"/>
        </w:rPr>
        <w:t>-</w:t>
      </w:r>
      <w:r w:rsidR="00672A0A" w:rsidRPr="0022684A">
        <w:rPr>
          <w:rFonts w:cstheme="minorHAnsi"/>
          <w:lang w:val="sq-AL"/>
        </w:rPr>
        <w:t>TSO</w:t>
      </w:r>
      <w:r w:rsidRPr="0022684A">
        <w:rPr>
          <w:rFonts w:cstheme="minorHAnsi"/>
          <w:lang w:val="sq-AL"/>
        </w:rPr>
        <w:t xml:space="preserve"> dhe për zonën e LFC të SA CE, duke përfshirë</w:t>
      </w:r>
      <w:r w:rsidR="00081EB6" w:rsidRPr="0022684A">
        <w:rPr>
          <w:rFonts w:cstheme="minorHAnsi"/>
          <w:lang w:val="sq-AL"/>
        </w:rPr>
        <w:t xml:space="preserve"> edhe</w:t>
      </w:r>
      <w:r w:rsidRPr="0022684A">
        <w:rPr>
          <w:rFonts w:cstheme="minorHAnsi"/>
          <w:lang w:val="sq-AL"/>
        </w:rPr>
        <w:t xml:space="preserve"> shkëmbimin e energjisë të llogaritur nëpërmjet një linje virtuale;</w:t>
      </w:r>
    </w:p>
    <w:p w:rsidR="00534685" w:rsidRPr="0022684A" w:rsidRDefault="00534685" w:rsidP="007D6C51">
      <w:pPr>
        <w:pStyle w:val="textregular"/>
        <w:numPr>
          <w:ilvl w:val="1"/>
          <w:numId w:val="5"/>
        </w:numPr>
        <w:spacing w:after="0" w:line="276" w:lineRule="auto"/>
        <w:jc w:val="both"/>
        <w:rPr>
          <w:rFonts w:cstheme="minorHAnsi"/>
          <w:lang w:val="sq-AL"/>
        </w:rPr>
      </w:pPr>
      <w:r w:rsidRPr="0022684A">
        <w:rPr>
          <w:rFonts w:cstheme="minorHAnsi"/>
          <w:lang w:val="sq-AL"/>
        </w:rPr>
        <w:t>të gjitha</w:t>
      </w:r>
      <w:r w:rsidR="00081EB6" w:rsidRPr="0022684A">
        <w:rPr>
          <w:rFonts w:cstheme="minorHAnsi"/>
          <w:lang w:val="sq-AL"/>
        </w:rPr>
        <w:t xml:space="preserve"> programet e agreguara dhe të netuara të shkëmbimeve</w:t>
      </w:r>
      <w:r w:rsidRPr="0022684A">
        <w:rPr>
          <w:rFonts w:cstheme="minorHAnsi"/>
          <w:lang w:val="sq-AL"/>
        </w:rPr>
        <w:t xml:space="preserve"> (ANES) brenda SA CE;</w:t>
      </w:r>
    </w:p>
    <w:p w:rsidR="00534685" w:rsidRPr="0022684A" w:rsidRDefault="00081EB6" w:rsidP="007D6C51">
      <w:pPr>
        <w:pStyle w:val="textregular"/>
        <w:numPr>
          <w:ilvl w:val="1"/>
          <w:numId w:val="5"/>
        </w:numPr>
        <w:spacing w:after="0" w:line="276" w:lineRule="auto"/>
        <w:jc w:val="both"/>
        <w:rPr>
          <w:rFonts w:cstheme="minorHAnsi"/>
          <w:lang w:val="sq-AL"/>
        </w:rPr>
      </w:pPr>
      <w:r w:rsidRPr="0022684A">
        <w:rPr>
          <w:rFonts w:cstheme="minorHAnsi"/>
          <w:lang w:val="sq-AL"/>
        </w:rPr>
        <w:t xml:space="preserve">sasitë </w:t>
      </w:r>
      <w:r w:rsidR="00534685" w:rsidRPr="0022684A">
        <w:rPr>
          <w:rFonts w:cstheme="minorHAnsi"/>
          <w:lang w:val="sq-AL"/>
        </w:rPr>
        <w:t xml:space="preserve">e shkëmbimeve </w:t>
      </w:r>
      <w:r w:rsidRPr="0022684A">
        <w:rPr>
          <w:rFonts w:cstheme="minorHAnsi"/>
          <w:lang w:val="sq-AL"/>
        </w:rPr>
        <w:t xml:space="preserve">të qëllimshme </w:t>
      </w:r>
      <w:r w:rsidR="00534685" w:rsidRPr="0022684A">
        <w:rPr>
          <w:rFonts w:cstheme="minorHAnsi"/>
          <w:lang w:val="sq-AL"/>
        </w:rPr>
        <w:t xml:space="preserve">të energjisë si rezultat i procesit të </w:t>
      </w:r>
      <w:r w:rsidRPr="0022684A">
        <w:rPr>
          <w:rFonts w:cstheme="minorHAnsi"/>
          <w:lang w:val="sq-AL"/>
        </w:rPr>
        <w:t xml:space="preserve">rregullimit </w:t>
      </w:r>
      <w:r w:rsidR="003B4386" w:rsidRPr="0022684A">
        <w:rPr>
          <w:rFonts w:cstheme="minorHAnsi"/>
          <w:lang w:val="sq-AL"/>
        </w:rPr>
        <w:t>stabilizues</w:t>
      </w:r>
      <w:r w:rsidRPr="0022684A">
        <w:rPr>
          <w:rFonts w:cstheme="minorHAnsi"/>
          <w:lang w:val="sq-AL"/>
        </w:rPr>
        <w:t xml:space="preserve"> të frekuencës </w:t>
      </w:r>
      <w:r w:rsidR="00534685" w:rsidRPr="0022684A">
        <w:rPr>
          <w:rFonts w:cstheme="minorHAnsi"/>
          <w:lang w:val="sq-AL"/>
        </w:rPr>
        <w:t xml:space="preserve">dhe </w:t>
      </w:r>
      <w:r w:rsidR="00A26CA4" w:rsidRPr="0022684A">
        <w:rPr>
          <w:rFonts w:cstheme="minorHAnsi"/>
          <w:lang w:val="sq-AL"/>
        </w:rPr>
        <w:t xml:space="preserve">periodës </w:t>
      </w:r>
      <w:r w:rsidR="00534685" w:rsidRPr="0022684A">
        <w:rPr>
          <w:rFonts w:cstheme="minorHAnsi"/>
          <w:lang w:val="sq-AL"/>
        </w:rPr>
        <w:t xml:space="preserve">së </w:t>
      </w:r>
      <w:r w:rsidR="00672A0A" w:rsidRPr="0022684A">
        <w:rPr>
          <w:rFonts w:cstheme="minorHAnsi"/>
          <w:lang w:val="sq-AL"/>
        </w:rPr>
        <w:t xml:space="preserve">ndryshimit (rritje / ulje) </w:t>
      </w:r>
      <w:r w:rsidR="00534685" w:rsidRPr="0022684A">
        <w:rPr>
          <w:rFonts w:cstheme="minorHAnsi"/>
          <w:lang w:val="sq-AL"/>
        </w:rPr>
        <w:t>sipas Nenit 50 (3) të EBGL.</w:t>
      </w:r>
    </w:p>
    <w:p w:rsidR="00534685" w:rsidRPr="0022684A" w:rsidRDefault="00A26CA4" w:rsidP="007D6C51">
      <w:pPr>
        <w:pStyle w:val="textregular"/>
        <w:numPr>
          <w:ilvl w:val="0"/>
          <w:numId w:val="5"/>
        </w:numPr>
        <w:spacing w:after="0" w:line="276" w:lineRule="auto"/>
        <w:jc w:val="both"/>
        <w:rPr>
          <w:rFonts w:cstheme="minorHAnsi"/>
          <w:lang w:val="sq-AL"/>
        </w:rPr>
      </w:pPr>
      <w:r w:rsidRPr="0022684A">
        <w:rPr>
          <w:rFonts w:cstheme="minorHAnsi"/>
          <w:lang w:val="sq-AL"/>
        </w:rPr>
        <w:t xml:space="preserve">Rezultat </w:t>
      </w:r>
      <w:r w:rsidR="00534685" w:rsidRPr="0022684A">
        <w:rPr>
          <w:rFonts w:cstheme="minorHAnsi"/>
          <w:lang w:val="sq-AL"/>
        </w:rPr>
        <w:t xml:space="preserve">i funksionit të </w:t>
      </w:r>
      <w:r w:rsidR="00317A47" w:rsidRPr="0022684A">
        <w:rPr>
          <w:rFonts w:cstheme="minorHAnsi"/>
          <w:lang w:val="sq-AL"/>
        </w:rPr>
        <w:t>llogaritjes</w:t>
      </w:r>
      <w:r w:rsidR="00BC1F87" w:rsidRPr="0022684A">
        <w:rPr>
          <w:rFonts w:cstheme="minorHAnsi"/>
          <w:lang w:val="sq-AL"/>
        </w:rPr>
        <w:t xml:space="preserve"> </w:t>
      </w:r>
      <w:r w:rsidRPr="0022684A">
        <w:rPr>
          <w:rFonts w:cstheme="minorHAnsi"/>
          <w:lang w:val="sq-AL"/>
        </w:rPr>
        <w:t xml:space="preserve">të </w:t>
      </w:r>
      <w:r w:rsidR="00534685" w:rsidRPr="0022684A">
        <w:rPr>
          <w:rFonts w:cstheme="minorHAnsi"/>
          <w:lang w:val="sq-AL"/>
        </w:rPr>
        <w:t xml:space="preserve">CCU do të jetë </w:t>
      </w:r>
      <w:r w:rsidRPr="0022684A">
        <w:rPr>
          <w:rFonts w:cstheme="minorHAnsi"/>
          <w:lang w:val="sq-AL"/>
        </w:rPr>
        <w:t>sasia e</w:t>
      </w:r>
      <w:r w:rsidR="00534685" w:rsidRPr="0022684A">
        <w:rPr>
          <w:rFonts w:cstheme="minorHAnsi"/>
          <w:lang w:val="sq-AL"/>
        </w:rPr>
        <w:t xml:space="preserve"> shkëmbimeve të energjisë të paqëllimshme për secilën </w:t>
      </w:r>
      <w:r w:rsidRPr="0022684A">
        <w:rPr>
          <w:rFonts w:cstheme="minorHAnsi"/>
          <w:lang w:val="sq-AL"/>
        </w:rPr>
        <w:t>periodë të barazimit përfundimtar</w:t>
      </w:r>
      <w:r w:rsidR="00534685" w:rsidRPr="0022684A">
        <w:rPr>
          <w:rFonts w:cstheme="minorHAnsi"/>
          <w:lang w:val="sq-AL"/>
        </w:rPr>
        <w:t xml:space="preserve"> </w:t>
      </w:r>
      <w:r w:rsidR="00672A0A" w:rsidRPr="0022684A">
        <w:rPr>
          <w:rFonts w:cstheme="minorHAnsi"/>
          <w:lang w:val="sq-AL"/>
        </w:rPr>
        <w:t>TSO</w:t>
      </w:r>
      <w:r w:rsidR="00534685" w:rsidRPr="0022684A">
        <w:rPr>
          <w:rFonts w:cstheme="minorHAnsi"/>
          <w:lang w:val="sq-AL"/>
        </w:rPr>
        <w:t>-</w:t>
      </w:r>
      <w:r w:rsidR="00672A0A" w:rsidRPr="0022684A">
        <w:rPr>
          <w:rFonts w:cstheme="minorHAnsi"/>
          <w:lang w:val="sq-AL"/>
        </w:rPr>
        <w:t>TSO</w:t>
      </w:r>
      <w:r w:rsidR="00534685" w:rsidRPr="0022684A">
        <w:rPr>
          <w:rFonts w:cstheme="minorHAnsi"/>
          <w:lang w:val="sq-AL"/>
        </w:rPr>
        <w:t xml:space="preserve"> brenda SA CE.</w:t>
      </w:r>
    </w:p>
    <w:p w:rsidR="00534685" w:rsidRPr="0022684A" w:rsidRDefault="00A10D19" w:rsidP="007D6C51">
      <w:pPr>
        <w:pStyle w:val="textregular"/>
        <w:numPr>
          <w:ilvl w:val="0"/>
          <w:numId w:val="5"/>
        </w:numPr>
        <w:spacing w:after="0" w:line="276" w:lineRule="auto"/>
        <w:jc w:val="both"/>
        <w:rPr>
          <w:rFonts w:cstheme="minorHAnsi"/>
          <w:lang w:val="sq-AL"/>
        </w:rPr>
      </w:pPr>
      <w:r w:rsidRPr="0022684A">
        <w:rPr>
          <w:rFonts w:cstheme="minorHAnsi"/>
          <w:lang w:val="sq-AL"/>
        </w:rPr>
        <w:t>Entiteti</w:t>
      </w:r>
      <w:r w:rsidR="00A26CA4" w:rsidRPr="0022684A">
        <w:rPr>
          <w:rFonts w:cstheme="minorHAnsi"/>
          <w:lang w:val="sq-AL"/>
        </w:rPr>
        <w:t xml:space="preserve"> </w:t>
      </w:r>
      <w:r w:rsidR="00534685" w:rsidRPr="0022684A">
        <w:rPr>
          <w:rFonts w:cstheme="minorHAnsi"/>
          <w:lang w:val="sq-AL"/>
        </w:rPr>
        <w:t xml:space="preserve">ose </w:t>
      </w:r>
      <w:r w:rsidRPr="0022684A">
        <w:rPr>
          <w:rFonts w:cstheme="minorHAnsi"/>
          <w:lang w:val="sq-AL"/>
        </w:rPr>
        <w:t>entitetet</w:t>
      </w:r>
      <w:r w:rsidR="00A26CA4" w:rsidRPr="0022684A">
        <w:rPr>
          <w:rFonts w:cstheme="minorHAnsi"/>
          <w:lang w:val="sq-AL"/>
        </w:rPr>
        <w:t xml:space="preserve"> </w:t>
      </w:r>
      <w:r w:rsidR="001537ED" w:rsidRPr="0022684A">
        <w:rPr>
          <w:rFonts w:cstheme="minorHAnsi"/>
          <w:lang w:val="sq-AL"/>
        </w:rPr>
        <w:t>t</w:t>
      </w:r>
      <w:r w:rsidR="00A205C9" w:rsidRPr="0022684A">
        <w:rPr>
          <w:rFonts w:cstheme="minorHAnsi"/>
          <w:lang w:val="sq-AL"/>
        </w:rPr>
        <w:t>ë</w:t>
      </w:r>
      <w:r w:rsidR="001537ED" w:rsidRPr="0022684A">
        <w:rPr>
          <w:rFonts w:cstheme="minorHAnsi"/>
          <w:lang w:val="sq-AL"/>
        </w:rPr>
        <w:t xml:space="preserve"> cilave u </w:t>
      </w:r>
      <w:r w:rsidR="00A205C9" w:rsidRPr="0022684A">
        <w:rPr>
          <w:rFonts w:cstheme="minorHAnsi"/>
          <w:lang w:val="sq-AL"/>
        </w:rPr>
        <w:t>ë</w:t>
      </w:r>
      <w:r w:rsidR="001537ED" w:rsidRPr="0022684A">
        <w:rPr>
          <w:rFonts w:cstheme="minorHAnsi"/>
          <w:lang w:val="sq-AL"/>
        </w:rPr>
        <w:t>sht</w:t>
      </w:r>
      <w:r w:rsidR="00A205C9" w:rsidRPr="0022684A">
        <w:rPr>
          <w:rFonts w:cstheme="minorHAnsi"/>
          <w:lang w:val="sq-AL"/>
        </w:rPr>
        <w:t>ë</w:t>
      </w:r>
      <w:r w:rsidR="001537ED" w:rsidRPr="0022684A">
        <w:rPr>
          <w:rFonts w:cstheme="minorHAnsi"/>
          <w:lang w:val="sq-AL"/>
        </w:rPr>
        <w:t xml:space="preserve"> besuar funksioni</w:t>
      </w:r>
      <w:r w:rsidR="00BD53B5" w:rsidRPr="0022684A">
        <w:rPr>
          <w:rFonts w:cstheme="minorHAnsi"/>
          <w:lang w:val="sq-AL"/>
        </w:rPr>
        <w:t xml:space="preserve"> </w:t>
      </w:r>
      <w:r w:rsidR="001537ED" w:rsidRPr="0022684A">
        <w:rPr>
          <w:rFonts w:cstheme="minorHAnsi"/>
          <w:lang w:val="sq-AL"/>
        </w:rPr>
        <w:t>i</w:t>
      </w:r>
      <w:r w:rsidR="00534685" w:rsidRPr="0022684A">
        <w:rPr>
          <w:rFonts w:cstheme="minorHAnsi"/>
          <w:lang w:val="sq-AL"/>
        </w:rPr>
        <w:t xml:space="preserve"> </w:t>
      </w:r>
      <w:r w:rsidR="00A26CA4" w:rsidRPr="0022684A">
        <w:rPr>
          <w:rFonts w:cstheme="minorHAnsi"/>
          <w:lang w:val="sq-AL"/>
        </w:rPr>
        <w:t>barazimit përfundimtar t</w:t>
      </w:r>
      <w:r w:rsidR="00534685" w:rsidRPr="0022684A">
        <w:rPr>
          <w:rFonts w:cstheme="minorHAnsi"/>
          <w:lang w:val="sq-AL"/>
        </w:rPr>
        <w:t>ë CCU do të mbledhë të gjitha të dhënat e kërkuara për të llogaritur çmim</w:t>
      </w:r>
      <w:r w:rsidR="00A26CA4" w:rsidRPr="0022684A">
        <w:rPr>
          <w:rFonts w:cstheme="minorHAnsi"/>
          <w:lang w:val="sq-AL"/>
        </w:rPr>
        <w:t>in</w:t>
      </w:r>
      <w:r w:rsidR="00534685" w:rsidRPr="0022684A">
        <w:rPr>
          <w:rFonts w:cstheme="minorHAnsi"/>
          <w:lang w:val="sq-AL"/>
        </w:rPr>
        <w:t xml:space="preserve"> </w:t>
      </w:r>
      <w:r w:rsidR="00A26CA4" w:rsidRPr="0022684A">
        <w:rPr>
          <w:rFonts w:cstheme="minorHAnsi"/>
          <w:lang w:val="sq-AL"/>
        </w:rPr>
        <w:t>e</w:t>
      </w:r>
      <w:r w:rsidR="00534685" w:rsidRPr="0022684A">
        <w:rPr>
          <w:rFonts w:cstheme="minorHAnsi"/>
          <w:lang w:val="sq-AL"/>
        </w:rPr>
        <w:t xml:space="preserve"> shkëmbimit të energjisë të paqëllimshme për secilën </w:t>
      </w:r>
      <w:r w:rsidR="00A26CA4" w:rsidRPr="0022684A">
        <w:rPr>
          <w:rFonts w:cstheme="minorHAnsi"/>
          <w:lang w:val="sq-AL"/>
        </w:rPr>
        <w:t>periodë të barazimit përfundimtar</w:t>
      </w:r>
      <w:r w:rsidR="00534685" w:rsidRPr="0022684A">
        <w:rPr>
          <w:rFonts w:cstheme="minorHAnsi"/>
          <w:lang w:val="sq-AL"/>
        </w:rPr>
        <w:t xml:space="preserve"> së </w:t>
      </w:r>
      <w:r w:rsidR="00672A0A" w:rsidRPr="0022684A">
        <w:rPr>
          <w:rFonts w:cstheme="minorHAnsi"/>
          <w:lang w:val="sq-AL"/>
        </w:rPr>
        <w:t>TSO</w:t>
      </w:r>
      <w:r w:rsidR="00534685" w:rsidRPr="0022684A">
        <w:rPr>
          <w:rFonts w:cstheme="minorHAnsi"/>
          <w:lang w:val="sq-AL"/>
        </w:rPr>
        <w:t>-</w:t>
      </w:r>
      <w:r w:rsidR="00672A0A" w:rsidRPr="0022684A">
        <w:rPr>
          <w:rFonts w:cstheme="minorHAnsi"/>
          <w:lang w:val="sq-AL"/>
        </w:rPr>
        <w:t>TSO</w:t>
      </w:r>
      <w:r w:rsidR="00534685" w:rsidRPr="0022684A">
        <w:rPr>
          <w:rFonts w:cstheme="minorHAnsi"/>
          <w:lang w:val="sq-AL"/>
        </w:rPr>
        <w:t xml:space="preserve"> dhe </w:t>
      </w:r>
      <w:r w:rsidR="001537ED" w:rsidRPr="0022684A">
        <w:rPr>
          <w:rFonts w:cstheme="minorHAnsi"/>
          <w:lang w:val="sq-AL"/>
        </w:rPr>
        <w:t xml:space="preserve">do </w:t>
      </w:r>
      <w:r w:rsidR="00534685" w:rsidRPr="0022684A">
        <w:rPr>
          <w:rFonts w:cstheme="minorHAnsi"/>
          <w:lang w:val="sq-AL"/>
        </w:rPr>
        <w:t xml:space="preserve">të llogarisë rezultatin financiar dhe </w:t>
      </w:r>
      <w:r w:rsidR="00A26CA4" w:rsidRPr="0022684A">
        <w:rPr>
          <w:rFonts w:cstheme="minorHAnsi"/>
          <w:lang w:val="sq-AL"/>
        </w:rPr>
        <w:t xml:space="preserve">rrjedhat </w:t>
      </w:r>
      <w:r w:rsidR="00534685" w:rsidRPr="0022684A">
        <w:rPr>
          <w:rFonts w:cstheme="minorHAnsi"/>
          <w:lang w:val="sq-AL"/>
        </w:rPr>
        <w:t>financiare</w:t>
      </w:r>
      <w:r w:rsidR="001537ED" w:rsidRPr="0022684A">
        <w:rPr>
          <w:rFonts w:cstheme="minorHAnsi"/>
          <w:lang w:val="sq-AL"/>
        </w:rPr>
        <w:t xml:space="preserve"> për çdo bllok LFC ose zonë LFC</w:t>
      </w:r>
      <w:r w:rsidR="00534685" w:rsidRPr="0022684A">
        <w:rPr>
          <w:rFonts w:cstheme="minorHAnsi"/>
          <w:lang w:val="sq-AL"/>
        </w:rPr>
        <w:t>:</w:t>
      </w:r>
    </w:p>
    <w:p w:rsidR="00534685" w:rsidRPr="0022684A" w:rsidRDefault="00534685" w:rsidP="007D6C51">
      <w:pPr>
        <w:pStyle w:val="textregular"/>
        <w:numPr>
          <w:ilvl w:val="0"/>
          <w:numId w:val="5"/>
        </w:numPr>
        <w:spacing w:after="0" w:line="276" w:lineRule="auto"/>
        <w:jc w:val="both"/>
        <w:rPr>
          <w:rFonts w:cstheme="minorHAnsi"/>
          <w:lang w:val="sq-AL"/>
        </w:rPr>
      </w:pPr>
      <w:r w:rsidRPr="0022684A">
        <w:rPr>
          <w:rFonts w:cstheme="minorHAnsi"/>
          <w:lang w:val="sq-AL"/>
        </w:rPr>
        <w:t>Input</w:t>
      </w:r>
      <w:r w:rsidR="00B60DBF" w:rsidRPr="0022684A">
        <w:rPr>
          <w:rFonts w:cstheme="minorHAnsi"/>
          <w:lang w:val="sq-AL"/>
        </w:rPr>
        <w:t xml:space="preserve">et </w:t>
      </w:r>
      <w:r w:rsidRPr="0022684A">
        <w:rPr>
          <w:rFonts w:cstheme="minorHAnsi"/>
          <w:lang w:val="sq-AL"/>
        </w:rPr>
        <w:t xml:space="preserve">në funksionin e </w:t>
      </w:r>
      <w:r w:rsidR="00A26CA4" w:rsidRPr="0022684A">
        <w:rPr>
          <w:rFonts w:cstheme="minorHAnsi"/>
          <w:lang w:val="sq-AL"/>
        </w:rPr>
        <w:t>barazimit përfundimtar t</w:t>
      </w:r>
      <w:r w:rsidRPr="0022684A">
        <w:rPr>
          <w:rFonts w:cstheme="minorHAnsi"/>
          <w:lang w:val="sq-AL"/>
        </w:rPr>
        <w:t>ë CCU do të je</w:t>
      </w:r>
      <w:r w:rsidR="00A26CA4" w:rsidRPr="0022684A">
        <w:rPr>
          <w:rFonts w:cstheme="minorHAnsi"/>
          <w:lang w:val="sq-AL"/>
        </w:rPr>
        <w:t>n</w:t>
      </w:r>
      <w:r w:rsidRPr="0022684A">
        <w:rPr>
          <w:rFonts w:cstheme="minorHAnsi"/>
          <w:lang w:val="sq-AL"/>
        </w:rPr>
        <w:t>ë:</w:t>
      </w:r>
    </w:p>
    <w:p w:rsidR="00534685" w:rsidRPr="0022684A" w:rsidRDefault="00A26CA4" w:rsidP="007D6C51">
      <w:pPr>
        <w:pStyle w:val="textregular"/>
        <w:numPr>
          <w:ilvl w:val="1"/>
          <w:numId w:val="5"/>
        </w:numPr>
        <w:spacing w:after="0" w:line="276" w:lineRule="auto"/>
        <w:jc w:val="both"/>
        <w:rPr>
          <w:rFonts w:cstheme="minorHAnsi"/>
          <w:lang w:val="sq-AL"/>
        </w:rPr>
      </w:pPr>
      <w:r w:rsidRPr="0022684A">
        <w:rPr>
          <w:rFonts w:cstheme="minorHAnsi"/>
          <w:lang w:val="sq-AL"/>
        </w:rPr>
        <w:t xml:space="preserve">sasitë </w:t>
      </w:r>
      <w:r w:rsidR="00534685" w:rsidRPr="0022684A">
        <w:rPr>
          <w:rFonts w:cstheme="minorHAnsi"/>
          <w:lang w:val="sq-AL"/>
        </w:rPr>
        <w:t xml:space="preserve">e shkëmbimit të energjisë të </w:t>
      </w:r>
      <w:r w:rsidR="001537ED" w:rsidRPr="0022684A">
        <w:rPr>
          <w:rFonts w:cstheme="minorHAnsi"/>
          <w:lang w:val="sq-AL"/>
        </w:rPr>
        <w:t>qëllimshme</w:t>
      </w:r>
      <w:r w:rsidR="00534685" w:rsidRPr="0022684A">
        <w:rPr>
          <w:rFonts w:cstheme="minorHAnsi"/>
          <w:lang w:val="sq-AL"/>
        </w:rPr>
        <w:t xml:space="preserve"> si rezultat i procesit të </w:t>
      </w:r>
      <w:r w:rsidRPr="0022684A">
        <w:rPr>
          <w:rFonts w:cstheme="minorHAnsi"/>
          <w:lang w:val="sq-AL"/>
        </w:rPr>
        <w:t xml:space="preserve">rregullimit </w:t>
      </w:r>
      <w:r w:rsidR="003B4386" w:rsidRPr="0022684A">
        <w:rPr>
          <w:rFonts w:cstheme="minorHAnsi"/>
          <w:lang w:val="sq-AL"/>
        </w:rPr>
        <w:t>stabilizues</w:t>
      </w:r>
      <w:r w:rsidRPr="0022684A">
        <w:rPr>
          <w:rFonts w:cstheme="minorHAnsi"/>
          <w:lang w:val="sq-AL"/>
        </w:rPr>
        <w:t xml:space="preserve"> të</w:t>
      </w:r>
      <w:r w:rsidR="00534685" w:rsidRPr="0022684A">
        <w:rPr>
          <w:rFonts w:cstheme="minorHAnsi"/>
          <w:lang w:val="sq-AL"/>
        </w:rPr>
        <w:t xml:space="preserve"> frekuencës dhe </w:t>
      </w:r>
      <w:r w:rsidR="00A51690" w:rsidRPr="0022684A">
        <w:rPr>
          <w:rFonts w:cstheme="minorHAnsi"/>
          <w:lang w:val="sq-AL"/>
        </w:rPr>
        <w:t xml:space="preserve">periodës </w:t>
      </w:r>
      <w:r w:rsidR="00534685" w:rsidRPr="0022684A">
        <w:rPr>
          <w:rFonts w:cstheme="minorHAnsi"/>
          <w:lang w:val="sq-AL"/>
        </w:rPr>
        <w:t xml:space="preserve">së </w:t>
      </w:r>
      <w:r w:rsidR="00672A0A" w:rsidRPr="0022684A">
        <w:rPr>
          <w:rFonts w:cstheme="minorHAnsi"/>
          <w:lang w:val="sq-AL"/>
        </w:rPr>
        <w:t xml:space="preserve">ndryshimit (rritje / ulje) </w:t>
      </w:r>
      <w:r w:rsidR="00534685" w:rsidRPr="0022684A">
        <w:rPr>
          <w:rFonts w:cstheme="minorHAnsi"/>
          <w:lang w:val="sq-AL"/>
        </w:rPr>
        <w:t xml:space="preserve">në përputhje me Nenin 7 të CCFR  dhe shkëmbimin e energjisë të paqëllimshme në përputhje me Nenin 7 të </w:t>
      </w:r>
      <w:r w:rsidR="008162A1" w:rsidRPr="0022684A">
        <w:rPr>
          <w:rFonts w:cstheme="minorHAnsi"/>
          <w:lang w:val="sq-AL"/>
        </w:rPr>
        <w:t>këtij CCU</w:t>
      </w:r>
      <w:r w:rsidR="00534685" w:rsidRPr="0022684A">
        <w:rPr>
          <w:rFonts w:cstheme="minorHAnsi"/>
          <w:lang w:val="sq-AL"/>
        </w:rPr>
        <w:t>;</w:t>
      </w:r>
    </w:p>
    <w:p w:rsidR="00534685" w:rsidRPr="0022684A" w:rsidRDefault="00534685" w:rsidP="007D6C51">
      <w:pPr>
        <w:pStyle w:val="textregular"/>
        <w:numPr>
          <w:ilvl w:val="1"/>
          <w:numId w:val="5"/>
        </w:numPr>
        <w:spacing w:after="0" w:line="276" w:lineRule="auto"/>
        <w:jc w:val="both"/>
        <w:rPr>
          <w:rFonts w:cstheme="minorHAnsi"/>
          <w:lang w:val="sq-AL"/>
        </w:rPr>
      </w:pPr>
      <w:r w:rsidRPr="0022684A">
        <w:rPr>
          <w:rFonts w:cstheme="minorHAnsi"/>
          <w:lang w:val="sq-AL"/>
        </w:rPr>
        <w:t>çmimi</w:t>
      </w:r>
      <w:r w:rsidR="00BD53B5" w:rsidRPr="0022684A">
        <w:rPr>
          <w:rFonts w:cstheme="minorHAnsi"/>
          <w:lang w:val="sq-AL"/>
        </w:rPr>
        <w:t xml:space="preserve"> </w:t>
      </w:r>
      <w:r w:rsidR="00A26CA4" w:rsidRPr="0022684A">
        <w:rPr>
          <w:rFonts w:cstheme="minorHAnsi"/>
          <w:lang w:val="sq-AL"/>
        </w:rPr>
        <w:t>i</w:t>
      </w:r>
      <w:r w:rsidRPr="0022684A">
        <w:rPr>
          <w:rFonts w:cstheme="minorHAnsi"/>
          <w:lang w:val="sq-AL"/>
        </w:rPr>
        <w:t xml:space="preserve"> tregut </w:t>
      </w:r>
      <w:r w:rsidR="00A26CA4" w:rsidRPr="0022684A">
        <w:rPr>
          <w:rFonts w:cstheme="minorHAnsi"/>
          <w:lang w:val="sq-AL"/>
        </w:rPr>
        <w:t xml:space="preserve">një ditë para për </w:t>
      </w:r>
      <w:r w:rsidRPr="0022684A">
        <w:rPr>
          <w:rFonts w:cstheme="minorHAnsi"/>
          <w:lang w:val="sq-AL"/>
        </w:rPr>
        <w:t>secilë</w:t>
      </w:r>
      <w:r w:rsidR="00A26CA4" w:rsidRPr="0022684A">
        <w:rPr>
          <w:rFonts w:cstheme="minorHAnsi"/>
          <w:lang w:val="sq-AL"/>
        </w:rPr>
        <w:t>n</w:t>
      </w:r>
      <w:r w:rsidRPr="0022684A">
        <w:rPr>
          <w:rFonts w:cstheme="minorHAnsi"/>
          <w:lang w:val="sq-AL"/>
        </w:rPr>
        <w:t xml:space="preserve"> zonë LFC në SA CE, në përputhje me Nenin 8 (1) (a) të </w:t>
      </w:r>
      <w:r w:rsidR="008162A1" w:rsidRPr="0022684A">
        <w:rPr>
          <w:rFonts w:cstheme="minorHAnsi"/>
          <w:lang w:val="sq-AL"/>
        </w:rPr>
        <w:t>këtij CCU</w:t>
      </w:r>
      <w:r w:rsidRPr="0022684A">
        <w:rPr>
          <w:rFonts w:cstheme="minorHAnsi"/>
          <w:lang w:val="sq-AL"/>
        </w:rPr>
        <w:t>:</w:t>
      </w:r>
    </w:p>
    <w:p w:rsidR="00534685" w:rsidRPr="0022684A" w:rsidRDefault="00534685" w:rsidP="007D6C51">
      <w:pPr>
        <w:pStyle w:val="textregular"/>
        <w:numPr>
          <w:ilvl w:val="1"/>
          <w:numId w:val="5"/>
        </w:numPr>
        <w:spacing w:after="0" w:line="276" w:lineRule="auto"/>
        <w:jc w:val="both"/>
        <w:rPr>
          <w:rFonts w:cstheme="minorHAnsi"/>
          <w:lang w:val="sq-AL"/>
        </w:rPr>
      </w:pPr>
      <w:r w:rsidRPr="0022684A">
        <w:rPr>
          <w:rFonts w:cstheme="minorHAnsi"/>
          <w:lang w:val="sq-AL"/>
        </w:rPr>
        <w:t>devijimi</w:t>
      </w:r>
      <w:r w:rsidR="001537ED" w:rsidRPr="0022684A">
        <w:rPr>
          <w:rFonts w:cstheme="minorHAnsi"/>
          <w:lang w:val="sq-AL"/>
        </w:rPr>
        <w:t>n</w:t>
      </w:r>
      <w:r w:rsidRPr="0022684A">
        <w:rPr>
          <w:rFonts w:cstheme="minorHAnsi"/>
          <w:lang w:val="sq-AL"/>
        </w:rPr>
        <w:t xml:space="preserve"> mesatar </w:t>
      </w:r>
      <w:r w:rsidR="001537ED" w:rsidRPr="0022684A">
        <w:rPr>
          <w:rFonts w:cstheme="minorHAnsi"/>
          <w:lang w:val="sq-AL"/>
        </w:rPr>
        <w:t>të</w:t>
      </w:r>
      <w:r w:rsidRPr="0022684A">
        <w:rPr>
          <w:rFonts w:cstheme="minorHAnsi"/>
          <w:lang w:val="sq-AL"/>
        </w:rPr>
        <w:t xml:space="preserve"> frekuencës për secilën </w:t>
      </w:r>
      <w:r w:rsidR="00A26CA4" w:rsidRPr="0022684A">
        <w:rPr>
          <w:rFonts w:cstheme="minorHAnsi"/>
          <w:lang w:val="sq-AL"/>
        </w:rPr>
        <w:t>periodë të barazimit përfundimtar</w:t>
      </w:r>
      <w:r w:rsidRPr="0022684A">
        <w:rPr>
          <w:rFonts w:cstheme="minorHAnsi"/>
          <w:lang w:val="sq-AL"/>
        </w:rPr>
        <w:t xml:space="preserve"> </w:t>
      </w:r>
      <w:r w:rsidR="00672A0A" w:rsidRPr="0022684A">
        <w:rPr>
          <w:rFonts w:cstheme="minorHAnsi"/>
          <w:lang w:val="sq-AL"/>
        </w:rPr>
        <w:t>TSO</w:t>
      </w:r>
      <w:r w:rsidRPr="0022684A">
        <w:rPr>
          <w:rFonts w:cstheme="minorHAnsi"/>
          <w:lang w:val="sq-AL"/>
        </w:rPr>
        <w:t>-</w:t>
      </w:r>
      <w:r w:rsidR="00672A0A" w:rsidRPr="0022684A">
        <w:rPr>
          <w:rFonts w:cstheme="minorHAnsi"/>
          <w:lang w:val="sq-AL"/>
        </w:rPr>
        <w:t>TSO</w:t>
      </w:r>
      <w:r w:rsidRPr="0022684A">
        <w:rPr>
          <w:rFonts w:cstheme="minorHAnsi"/>
          <w:lang w:val="sq-AL"/>
        </w:rPr>
        <w:t xml:space="preserve"> të SA CE e cila përcaktohet nga një </w:t>
      </w:r>
      <w:r w:rsidR="00672A0A" w:rsidRPr="0022684A">
        <w:rPr>
          <w:rFonts w:cstheme="minorHAnsi"/>
          <w:lang w:val="sq-AL"/>
        </w:rPr>
        <w:t>TSO</w:t>
      </w:r>
      <w:r w:rsidRPr="0022684A">
        <w:rPr>
          <w:rFonts w:cstheme="minorHAnsi"/>
          <w:lang w:val="sq-AL"/>
        </w:rPr>
        <w:t xml:space="preserve"> e </w:t>
      </w:r>
      <w:r w:rsidR="00A26CA4" w:rsidRPr="0022684A">
        <w:rPr>
          <w:rFonts w:cstheme="minorHAnsi"/>
          <w:lang w:val="sq-AL"/>
        </w:rPr>
        <w:t>para</w:t>
      </w:r>
      <w:r w:rsidRPr="0022684A">
        <w:rPr>
          <w:rFonts w:cstheme="minorHAnsi"/>
          <w:lang w:val="sq-AL"/>
        </w:rPr>
        <w:t>caktuar</w:t>
      </w:r>
      <w:r w:rsidR="001537ED" w:rsidRPr="0022684A">
        <w:rPr>
          <w:rFonts w:cstheme="minorHAnsi"/>
          <w:lang w:val="sq-AL"/>
        </w:rPr>
        <w:t>;</w:t>
      </w:r>
    </w:p>
    <w:p w:rsidR="00534685" w:rsidRPr="0022684A" w:rsidRDefault="001537ED" w:rsidP="007D6C51">
      <w:pPr>
        <w:pStyle w:val="textregular"/>
        <w:keepNext/>
        <w:numPr>
          <w:ilvl w:val="0"/>
          <w:numId w:val="5"/>
        </w:numPr>
        <w:spacing w:after="0" w:line="276" w:lineRule="auto"/>
        <w:ind w:left="357" w:hanging="357"/>
        <w:jc w:val="both"/>
        <w:rPr>
          <w:rFonts w:cstheme="minorHAnsi"/>
          <w:lang w:val="sq-AL"/>
        </w:rPr>
      </w:pPr>
      <w:r w:rsidRPr="0022684A">
        <w:rPr>
          <w:rFonts w:cstheme="minorHAnsi"/>
          <w:lang w:val="sq-AL"/>
        </w:rPr>
        <w:lastRenderedPageBreak/>
        <w:t>Funksioni</w:t>
      </w:r>
      <w:r w:rsidR="00BD53B5" w:rsidRPr="0022684A">
        <w:rPr>
          <w:rFonts w:cstheme="minorHAnsi"/>
          <w:lang w:val="sq-AL"/>
        </w:rPr>
        <w:t xml:space="preserve"> </w:t>
      </w:r>
      <w:r w:rsidRPr="0022684A">
        <w:rPr>
          <w:rFonts w:cstheme="minorHAnsi"/>
          <w:lang w:val="sq-AL"/>
        </w:rPr>
        <w:t xml:space="preserve">i </w:t>
      </w:r>
      <w:r w:rsidR="00A26CA4" w:rsidRPr="0022684A">
        <w:rPr>
          <w:rFonts w:cstheme="minorHAnsi"/>
          <w:lang w:val="sq-AL"/>
        </w:rPr>
        <w:t xml:space="preserve">barazimit përfundimtar </w:t>
      </w:r>
      <w:r w:rsidR="00534685" w:rsidRPr="0022684A">
        <w:rPr>
          <w:rFonts w:cstheme="minorHAnsi"/>
          <w:lang w:val="sq-AL"/>
        </w:rPr>
        <w:t xml:space="preserve">CCU  do të </w:t>
      </w:r>
      <w:r w:rsidR="00B60DBF" w:rsidRPr="0022684A">
        <w:rPr>
          <w:rFonts w:cstheme="minorHAnsi"/>
          <w:lang w:val="sq-AL"/>
        </w:rPr>
        <w:t xml:space="preserve">jep </w:t>
      </w:r>
      <w:r w:rsidRPr="0022684A">
        <w:rPr>
          <w:rFonts w:cstheme="minorHAnsi"/>
          <w:lang w:val="sq-AL"/>
        </w:rPr>
        <w:t>rezultatet vijuese</w:t>
      </w:r>
      <w:r w:rsidR="00534685" w:rsidRPr="0022684A">
        <w:rPr>
          <w:rFonts w:cstheme="minorHAnsi"/>
          <w:lang w:val="sq-AL"/>
        </w:rPr>
        <w:t>:</w:t>
      </w:r>
    </w:p>
    <w:p w:rsidR="00534685" w:rsidRPr="0022684A" w:rsidRDefault="00534685" w:rsidP="007D6C51">
      <w:pPr>
        <w:pStyle w:val="textregular"/>
        <w:keepNext/>
        <w:keepLines/>
        <w:numPr>
          <w:ilvl w:val="1"/>
          <w:numId w:val="5"/>
        </w:numPr>
        <w:spacing w:after="0" w:line="276" w:lineRule="auto"/>
        <w:jc w:val="both"/>
        <w:rPr>
          <w:rFonts w:cstheme="minorHAnsi"/>
          <w:lang w:val="sq-AL"/>
        </w:rPr>
      </w:pPr>
      <w:r w:rsidRPr="0022684A">
        <w:rPr>
          <w:rFonts w:cstheme="minorHAnsi"/>
          <w:lang w:val="sq-AL"/>
        </w:rPr>
        <w:t>çmimi</w:t>
      </w:r>
      <w:r w:rsidR="00B60DBF" w:rsidRPr="0022684A">
        <w:rPr>
          <w:rFonts w:cstheme="minorHAnsi"/>
          <w:lang w:val="sq-AL"/>
        </w:rPr>
        <w:t>n</w:t>
      </w:r>
      <w:r w:rsidRPr="0022684A">
        <w:rPr>
          <w:rFonts w:cstheme="minorHAnsi"/>
          <w:lang w:val="sq-AL"/>
        </w:rPr>
        <w:t xml:space="preserve"> për shkëmbimet e energjisë të paqëllimshme për secilën </w:t>
      </w:r>
      <w:r w:rsidR="00B60DBF" w:rsidRPr="0022684A">
        <w:rPr>
          <w:rFonts w:cstheme="minorHAnsi"/>
          <w:lang w:val="sq-AL"/>
        </w:rPr>
        <w:t xml:space="preserve">periodë të barazimit përfundimtar </w:t>
      </w:r>
      <w:r w:rsidR="00672A0A" w:rsidRPr="0022684A">
        <w:rPr>
          <w:rFonts w:cstheme="minorHAnsi"/>
          <w:lang w:val="sq-AL"/>
        </w:rPr>
        <w:t>TSO</w:t>
      </w:r>
      <w:r w:rsidRPr="0022684A">
        <w:rPr>
          <w:rFonts w:cstheme="minorHAnsi"/>
          <w:lang w:val="sq-AL"/>
        </w:rPr>
        <w:t>-</w:t>
      </w:r>
      <w:r w:rsidR="00672A0A" w:rsidRPr="0022684A">
        <w:rPr>
          <w:rFonts w:cstheme="minorHAnsi"/>
          <w:lang w:val="sq-AL"/>
        </w:rPr>
        <w:t>TSO</w:t>
      </w:r>
      <w:r w:rsidRPr="0022684A">
        <w:rPr>
          <w:rFonts w:cstheme="minorHAnsi"/>
          <w:lang w:val="sq-AL"/>
        </w:rPr>
        <w:t>.</w:t>
      </w:r>
    </w:p>
    <w:p w:rsidR="00534685" w:rsidRPr="0022684A" w:rsidRDefault="00B60DBF" w:rsidP="007D6C51">
      <w:pPr>
        <w:pStyle w:val="textregular"/>
        <w:keepNext/>
        <w:keepLines/>
        <w:numPr>
          <w:ilvl w:val="1"/>
          <w:numId w:val="5"/>
        </w:numPr>
        <w:spacing w:after="0" w:line="276" w:lineRule="auto"/>
        <w:jc w:val="both"/>
        <w:rPr>
          <w:rFonts w:cstheme="minorHAnsi"/>
          <w:lang w:val="sq-AL"/>
        </w:rPr>
      </w:pPr>
      <w:r w:rsidRPr="0022684A">
        <w:rPr>
          <w:rFonts w:cstheme="minorHAnsi"/>
          <w:lang w:val="sq-AL"/>
        </w:rPr>
        <w:t xml:space="preserve">rrjedhat </w:t>
      </w:r>
      <w:r w:rsidR="00534685" w:rsidRPr="0022684A">
        <w:rPr>
          <w:rFonts w:cstheme="minorHAnsi"/>
          <w:lang w:val="sq-AL"/>
        </w:rPr>
        <w:t xml:space="preserve">financiare ndërmjet të gjitha </w:t>
      </w:r>
      <w:r w:rsidR="001537ED" w:rsidRPr="0022684A">
        <w:rPr>
          <w:rFonts w:cstheme="minorHAnsi"/>
          <w:lang w:val="sq-AL"/>
        </w:rPr>
        <w:t>blloqeve</w:t>
      </w:r>
      <w:r w:rsidR="00534685" w:rsidRPr="0022684A">
        <w:rPr>
          <w:rFonts w:cstheme="minorHAnsi"/>
          <w:lang w:val="sq-AL"/>
        </w:rPr>
        <w:t xml:space="preserve"> LFC ose zonave të LFC në SA CE si rezultat i shkëmbimit të energjisë të paqëllimshme për secilën </w:t>
      </w:r>
      <w:r w:rsidRPr="0022684A">
        <w:rPr>
          <w:rFonts w:cstheme="minorHAnsi"/>
          <w:lang w:val="sq-AL"/>
        </w:rPr>
        <w:t xml:space="preserve">periodë të barazimit përfundimtar </w:t>
      </w:r>
      <w:r w:rsidR="00672A0A" w:rsidRPr="0022684A">
        <w:rPr>
          <w:rFonts w:cstheme="minorHAnsi"/>
          <w:lang w:val="sq-AL"/>
        </w:rPr>
        <w:t>TSO</w:t>
      </w:r>
      <w:r w:rsidR="00534685" w:rsidRPr="0022684A">
        <w:rPr>
          <w:rFonts w:cstheme="minorHAnsi"/>
          <w:lang w:val="sq-AL"/>
        </w:rPr>
        <w:t>-</w:t>
      </w:r>
      <w:r w:rsidR="00672A0A" w:rsidRPr="0022684A">
        <w:rPr>
          <w:rFonts w:cstheme="minorHAnsi"/>
          <w:lang w:val="sq-AL"/>
        </w:rPr>
        <w:t>TSO</w:t>
      </w:r>
      <w:r w:rsidR="00534685" w:rsidRPr="0022684A">
        <w:rPr>
          <w:rFonts w:cstheme="minorHAnsi"/>
          <w:lang w:val="sq-AL"/>
        </w:rPr>
        <w:t>.</w:t>
      </w:r>
    </w:p>
    <w:p w:rsidR="00534685" w:rsidRPr="0022684A" w:rsidRDefault="00534685" w:rsidP="007D6C51">
      <w:pPr>
        <w:pStyle w:val="textregular"/>
        <w:numPr>
          <w:ilvl w:val="0"/>
          <w:numId w:val="5"/>
        </w:numPr>
        <w:spacing w:after="0" w:line="276" w:lineRule="auto"/>
        <w:jc w:val="both"/>
        <w:rPr>
          <w:rFonts w:cstheme="minorHAnsi"/>
          <w:lang w:val="sq-AL"/>
        </w:rPr>
      </w:pPr>
      <w:r w:rsidRPr="0022684A">
        <w:rPr>
          <w:rFonts w:cstheme="minorHAnsi"/>
          <w:lang w:val="sq-AL"/>
        </w:rPr>
        <w:t xml:space="preserve">Të gjitha </w:t>
      </w:r>
      <w:r w:rsidR="00905B64" w:rsidRPr="0022684A">
        <w:rPr>
          <w:rFonts w:cstheme="minorHAnsi"/>
          <w:lang w:val="sq-AL"/>
        </w:rPr>
        <w:t xml:space="preserve">sasitë </w:t>
      </w:r>
      <w:r w:rsidRPr="0022684A">
        <w:rPr>
          <w:rFonts w:cstheme="minorHAnsi"/>
          <w:lang w:val="sq-AL"/>
        </w:rPr>
        <w:t>e shkëmbimeve të energjisë të paqëllimshme të llogaritura për secil</w:t>
      </w:r>
      <w:r w:rsidR="00DA73CE" w:rsidRPr="0022684A">
        <w:rPr>
          <w:rFonts w:cstheme="minorHAnsi"/>
          <w:lang w:val="sq-AL"/>
        </w:rPr>
        <w:t>in</w:t>
      </w:r>
      <w:r w:rsidRPr="0022684A">
        <w:rPr>
          <w:rFonts w:cstheme="minorHAnsi"/>
          <w:lang w:val="sq-AL"/>
        </w:rPr>
        <w:t xml:space="preserve"> </w:t>
      </w:r>
      <w:r w:rsidR="001537ED" w:rsidRPr="0022684A">
        <w:rPr>
          <w:rFonts w:cstheme="minorHAnsi"/>
          <w:lang w:val="sq-AL"/>
        </w:rPr>
        <w:t xml:space="preserve">bllok </w:t>
      </w:r>
      <w:r w:rsidRPr="0022684A">
        <w:rPr>
          <w:rFonts w:cstheme="minorHAnsi"/>
          <w:lang w:val="sq-AL"/>
        </w:rPr>
        <w:t xml:space="preserve">LFC ose </w:t>
      </w:r>
      <w:r w:rsidR="001537ED" w:rsidRPr="0022684A">
        <w:rPr>
          <w:rFonts w:cstheme="minorHAnsi"/>
          <w:lang w:val="sq-AL"/>
        </w:rPr>
        <w:t xml:space="preserve">zonë </w:t>
      </w:r>
      <w:r w:rsidRPr="0022684A">
        <w:rPr>
          <w:rFonts w:cstheme="minorHAnsi"/>
          <w:lang w:val="sq-AL"/>
        </w:rPr>
        <w:t xml:space="preserve">LFC për secilën </w:t>
      </w:r>
      <w:r w:rsidR="00905B64" w:rsidRPr="0022684A">
        <w:rPr>
          <w:rFonts w:cstheme="minorHAnsi"/>
          <w:lang w:val="sq-AL"/>
        </w:rPr>
        <w:t xml:space="preserve">periodë të barazimit përfundimtar </w:t>
      </w:r>
      <w:r w:rsidR="00672A0A" w:rsidRPr="0022684A">
        <w:rPr>
          <w:rFonts w:cstheme="minorHAnsi"/>
          <w:lang w:val="sq-AL"/>
        </w:rPr>
        <w:t>TSO</w:t>
      </w:r>
      <w:r w:rsidRPr="0022684A">
        <w:rPr>
          <w:rFonts w:cstheme="minorHAnsi"/>
          <w:lang w:val="sq-AL"/>
        </w:rPr>
        <w:t>-</w:t>
      </w:r>
      <w:r w:rsidR="00672A0A" w:rsidRPr="0022684A">
        <w:rPr>
          <w:rFonts w:cstheme="minorHAnsi"/>
          <w:lang w:val="sq-AL"/>
        </w:rPr>
        <w:t>TSO</w:t>
      </w:r>
      <w:r w:rsidRPr="0022684A">
        <w:rPr>
          <w:rFonts w:cstheme="minorHAnsi"/>
          <w:lang w:val="sq-AL"/>
        </w:rPr>
        <w:t xml:space="preserve">, në përputhje me Nenin 7 të </w:t>
      </w:r>
      <w:r w:rsidR="008162A1" w:rsidRPr="0022684A">
        <w:rPr>
          <w:rFonts w:cstheme="minorHAnsi"/>
          <w:lang w:val="sq-AL"/>
        </w:rPr>
        <w:t>këtij CCU</w:t>
      </w:r>
      <w:r w:rsidRPr="0022684A">
        <w:rPr>
          <w:rFonts w:cstheme="minorHAnsi"/>
          <w:lang w:val="sq-AL"/>
        </w:rPr>
        <w:t xml:space="preserve">, do të </w:t>
      </w:r>
      <w:r w:rsidR="00905B64" w:rsidRPr="0022684A">
        <w:rPr>
          <w:rFonts w:cstheme="minorHAnsi"/>
          <w:lang w:val="sq-AL"/>
        </w:rPr>
        <w:t xml:space="preserve">paguhen </w:t>
      </w:r>
      <w:r w:rsidRPr="0022684A">
        <w:rPr>
          <w:rFonts w:cstheme="minorHAnsi"/>
          <w:lang w:val="sq-AL"/>
        </w:rPr>
        <w:t xml:space="preserve">me të njëjtin çmim të llogaritur për atë </w:t>
      </w:r>
      <w:r w:rsidR="00905B64" w:rsidRPr="0022684A">
        <w:rPr>
          <w:rFonts w:cstheme="minorHAnsi"/>
          <w:lang w:val="sq-AL"/>
        </w:rPr>
        <w:t xml:space="preserve">periodë të barazimit përfundimtar </w:t>
      </w:r>
      <w:r w:rsidR="00672A0A" w:rsidRPr="0022684A">
        <w:rPr>
          <w:rFonts w:cstheme="minorHAnsi"/>
          <w:lang w:val="sq-AL"/>
        </w:rPr>
        <w:t>TSO</w:t>
      </w:r>
      <w:r w:rsidRPr="0022684A">
        <w:rPr>
          <w:rFonts w:cstheme="minorHAnsi"/>
          <w:lang w:val="sq-AL"/>
        </w:rPr>
        <w:t>-</w:t>
      </w:r>
      <w:r w:rsidR="00672A0A" w:rsidRPr="0022684A">
        <w:rPr>
          <w:rFonts w:cstheme="minorHAnsi"/>
          <w:lang w:val="sq-AL"/>
        </w:rPr>
        <w:t>TSO</w:t>
      </w:r>
      <w:r w:rsidRPr="0022684A">
        <w:rPr>
          <w:rFonts w:cstheme="minorHAnsi"/>
          <w:lang w:val="sq-AL"/>
        </w:rPr>
        <w:t xml:space="preserve"> në përputhje me nenet 8 (1) dhe 8 (2) të </w:t>
      </w:r>
      <w:r w:rsidR="008162A1" w:rsidRPr="0022684A">
        <w:rPr>
          <w:rFonts w:cstheme="minorHAnsi"/>
          <w:lang w:val="sq-AL"/>
        </w:rPr>
        <w:t>këtij CCU</w:t>
      </w:r>
      <w:r w:rsidRPr="0022684A">
        <w:rPr>
          <w:rFonts w:cstheme="minorHAnsi"/>
          <w:lang w:val="sq-AL"/>
        </w:rPr>
        <w:t>.</w:t>
      </w:r>
    </w:p>
    <w:p w:rsidR="00534685" w:rsidRPr="0022684A" w:rsidRDefault="007A0F36" w:rsidP="007D6C51">
      <w:pPr>
        <w:pStyle w:val="textregular"/>
        <w:numPr>
          <w:ilvl w:val="0"/>
          <w:numId w:val="5"/>
        </w:numPr>
        <w:spacing w:after="0" w:line="276" w:lineRule="auto"/>
        <w:ind w:left="284" w:hanging="426"/>
        <w:jc w:val="both"/>
        <w:rPr>
          <w:rFonts w:cstheme="minorHAnsi"/>
          <w:lang w:val="sq-AL"/>
        </w:rPr>
      </w:pPr>
      <w:r w:rsidRPr="0022684A">
        <w:rPr>
          <w:rFonts w:cstheme="minorHAnsi"/>
          <w:lang w:val="sq-AL"/>
        </w:rPr>
        <w:t xml:space="preserve">Barazimi përfundimtar </w:t>
      </w:r>
      <w:r w:rsidR="00534685" w:rsidRPr="0022684A">
        <w:rPr>
          <w:rFonts w:cstheme="minorHAnsi"/>
          <w:lang w:val="sq-AL"/>
        </w:rPr>
        <w:t>do të real</w:t>
      </w:r>
      <w:r w:rsidR="003213C3" w:rsidRPr="0022684A">
        <w:rPr>
          <w:rFonts w:cstheme="minorHAnsi"/>
          <w:lang w:val="sq-AL"/>
        </w:rPr>
        <w:t>iz</w:t>
      </w:r>
      <w:r w:rsidR="00534685" w:rsidRPr="0022684A">
        <w:rPr>
          <w:rFonts w:cstheme="minorHAnsi"/>
          <w:lang w:val="sq-AL"/>
        </w:rPr>
        <w:t>ohet në nivelin e zonave LFC përveç nëse:</w:t>
      </w:r>
    </w:p>
    <w:p w:rsidR="00534685" w:rsidRPr="0022684A" w:rsidRDefault="00534685" w:rsidP="007D6C51">
      <w:pPr>
        <w:pStyle w:val="textregular"/>
        <w:numPr>
          <w:ilvl w:val="0"/>
          <w:numId w:val="13"/>
        </w:numPr>
        <w:spacing w:after="0" w:line="276" w:lineRule="auto"/>
        <w:jc w:val="both"/>
        <w:rPr>
          <w:rFonts w:cstheme="minorHAnsi"/>
          <w:lang w:val="sq-AL"/>
        </w:rPr>
      </w:pPr>
      <w:r w:rsidRPr="0022684A">
        <w:rPr>
          <w:rFonts w:cstheme="minorHAnsi"/>
          <w:lang w:val="sq-AL"/>
        </w:rPr>
        <w:t xml:space="preserve">të gjithë </w:t>
      </w:r>
      <w:r w:rsidR="00672A0A" w:rsidRPr="0022684A">
        <w:rPr>
          <w:rFonts w:cstheme="minorHAnsi"/>
          <w:lang w:val="sq-AL"/>
        </w:rPr>
        <w:t>TSO</w:t>
      </w:r>
      <w:r w:rsidRPr="0022684A">
        <w:rPr>
          <w:rFonts w:cstheme="minorHAnsi"/>
          <w:lang w:val="sq-AL"/>
        </w:rPr>
        <w:t xml:space="preserve">-të e një blloku të vetëm LFC bien dakord për </w:t>
      </w:r>
      <w:r w:rsidR="00213CE7" w:rsidRPr="0022684A">
        <w:rPr>
          <w:rFonts w:cstheme="minorHAnsi"/>
          <w:lang w:val="sq-AL"/>
        </w:rPr>
        <w:t xml:space="preserve">barazim përfundimtar </w:t>
      </w:r>
      <w:r w:rsidRPr="0022684A">
        <w:rPr>
          <w:rFonts w:cstheme="minorHAnsi"/>
          <w:lang w:val="sq-AL"/>
        </w:rPr>
        <w:t>të përbashkët të zonave të tyre LFC; ose</w:t>
      </w:r>
    </w:p>
    <w:p w:rsidR="00534685" w:rsidRPr="0022684A" w:rsidRDefault="00534685" w:rsidP="007D6C51">
      <w:pPr>
        <w:pStyle w:val="textregular"/>
        <w:numPr>
          <w:ilvl w:val="0"/>
          <w:numId w:val="13"/>
        </w:numPr>
        <w:spacing w:after="0" w:line="276" w:lineRule="auto"/>
        <w:jc w:val="both"/>
        <w:rPr>
          <w:rFonts w:cstheme="minorHAnsi"/>
          <w:lang w:val="sq-AL"/>
        </w:rPr>
      </w:pPr>
      <w:r w:rsidRPr="0022684A">
        <w:rPr>
          <w:rFonts w:cstheme="minorHAnsi"/>
          <w:lang w:val="sq-AL"/>
        </w:rPr>
        <w:t xml:space="preserve">disa </w:t>
      </w:r>
      <w:r w:rsidR="00672A0A" w:rsidRPr="0022684A">
        <w:rPr>
          <w:rFonts w:cstheme="minorHAnsi"/>
          <w:lang w:val="sq-AL"/>
        </w:rPr>
        <w:t>TSO</w:t>
      </w:r>
      <w:r w:rsidRPr="0022684A">
        <w:rPr>
          <w:rFonts w:cstheme="minorHAnsi"/>
          <w:lang w:val="sq-AL"/>
        </w:rPr>
        <w:t xml:space="preserve"> të një blloku të vetëm LFC bien dakord për </w:t>
      </w:r>
      <w:r w:rsidR="00213CE7" w:rsidRPr="0022684A">
        <w:rPr>
          <w:rFonts w:cstheme="minorHAnsi"/>
          <w:lang w:val="sq-AL"/>
        </w:rPr>
        <w:t xml:space="preserve">barazim përfundimtar </w:t>
      </w:r>
      <w:r w:rsidRPr="0022684A">
        <w:rPr>
          <w:rFonts w:cstheme="minorHAnsi"/>
          <w:lang w:val="sq-AL"/>
        </w:rPr>
        <w:t>të përbashkët të zonave të tyre LFC:</w:t>
      </w:r>
    </w:p>
    <w:p w:rsidR="00534685" w:rsidRPr="0022684A" w:rsidRDefault="00A10D19" w:rsidP="007D6C51">
      <w:pPr>
        <w:pStyle w:val="textregular"/>
        <w:numPr>
          <w:ilvl w:val="0"/>
          <w:numId w:val="5"/>
        </w:numPr>
        <w:spacing w:after="0" w:line="276" w:lineRule="auto"/>
        <w:ind w:hanging="502"/>
        <w:jc w:val="both"/>
        <w:rPr>
          <w:rFonts w:cstheme="minorHAnsi"/>
          <w:lang w:val="sq-AL"/>
        </w:rPr>
      </w:pPr>
      <w:r w:rsidRPr="0022684A">
        <w:rPr>
          <w:rFonts w:cstheme="minorHAnsi"/>
          <w:lang w:val="sq-AL"/>
        </w:rPr>
        <w:t>Entiteti</w:t>
      </w:r>
      <w:r w:rsidR="00213CE7" w:rsidRPr="0022684A">
        <w:rPr>
          <w:rFonts w:cstheme="minorHAnsi"/>
          <w:lang w:val="sq-AL"/>
        </w:rPr>
        <w:t xml:space="preserve"> </w:t>
      </w:r>
      <w:r w:rsidR="00534685" w:rsidRPr="0022684A">
        <w:rPr>
          <w:rFonts w:cstheme="minorHAnsi"/>
          <w:lang w:val="sq-AL"/>
        </w:rPr>
        <w:t xml:space="preserve">ose </w:t>
      </w:r>
      <w:r w:rsidRPr="0022684A">
        <w:rPr>
          <w:rFonts w:cstheme="minorHAnsi"/>
          <w:lang w:val="sq-AL"/>
        </w:rPr>
        <w:t>entitetet</w:t>
      </w:r>
      <w:r w:rsidR="00213CE7" w:rsidRPr="0022684A">
        <w:rPr>
          <w:rFonts w:cstheme="minorHAnsi"/>
          <w:lang w:val="sq-AL"/>
        </w:rPr>
        <w:t xml:space="preserve"> </w:t>
      </w:r>
      <w:r w:rsidR="003213C3" w:rsidRPr="0022684A">
        <w:rPr>
          <w:rFonts w:cstheme="minorHAnsi"/>
          <w:lang w:val="sq-AL"/>
        </w:rPr>
        <w:t>të cilave u është besuar detyra</w:t>
      </w:r>
      <w:r w:rsidR="00534685" w:rsidRPr="0022684A">
        <w:rPr>
          <w:rFonts w:cstheme="minorHAnsi"/>
          <w:lang w:val="sq-AL"/>
        </w:rPr>
        <w:t xml:space="preserve"> e faturimit duhet ti faturojnë </w:t>
      </w:r>
      <w:r w:rsidR="00672A0A" w:rsidRPr="0022684A">
        <w:rPr>
          <w:rFonts w:cstheme="minorHAnsi"/>
          <w:lang w:val="sq-AL"/>
        </w:rPr>
        <w:t>TSO</w:t>
      </w:r>
      <w:r w:rsidR="00534685" w:rsidRPr="0022684A">
        <w:rPr>
          <w:rFonts w:cstheme="minorHAnsi"/>
          <w:lang w:val="sq-AL"/>
        </w:rPr>
        <w:t xml:space="preserve">-ve </w:t>
      </w:r>
      <w:r w:rsidR="00672A0A" w:rsidRPr="0022684A">
        <w:rPr>
          <w:rFonts w:cstheme="minorHAnsi"/>
          <w:lang w:val="sq-AL"/>
        </w:rPr>
        <w:t xml:space="preserve">të </w:t>
      </w:r>
      <w:r w:rsidR="00534685" w:rsidRPr="0022684A">
        <w:rPr>
          <w:rFonts w:cstheme="minorHAnsi"/>
          <w:lang w:val="sq-AL"/>
        </w:rPr>
        <w:t xml:space="preserve">SA CE sipas rezultateve të funksionit të </w:t>
      </w:r>
      <w:r w:rsidR="00213CE7" w:rsidRPr="0022684A">
        <w:rPr>
          <w:rFonts w:cstheme="minorHAnsi"/>
          <w:lang w:val="sq-AL"/>
        </w:rPr>
        <w:t xml:space="preserve">barazimit përfundimtar </w:t>
      </w:r>
      <w:r w:rsidR="00534685" w:rsidRPr="0022684A">
        <w:rPr>
          <w:rFonts w:cstheme="minorHAnsi"/>
          <w:lang w:val="sq-AL"/>
        </w:rPr>
        <w:t>së CCU.</w:t>
      </w:r>
    </w:p>
    <w:p w:rsidR="00534685" w:rsidRPr="0022684A" w:rsidRDefault="00534685" w:rsidP="007D6C51">
      <w:pPr>
        <w:pStyle w:val="textregular"/>
        <w:numPr>
          <w:ilvl w:val="0"/>
          <w:numId w:val="5"/>
        </w:numPr>
        <w:spacing w:after="0" w:line="276" w:lineRule="auto"/>
        <w:ind w:hanging="502"/>
        <w:jc w:val="both"/>
        <w:rPr>
          <w:rFonts w:cstheme="minorHAnsi"/>
          <w:lang w:val="sq-AL"/>
        </w:rPr>
      </w:pPr>
      <w:r w:rsidRPr="0022684A">
        <w:rPr>
          <w:rFonts w:cstheme="minorHAnsi"/>
          <w:lang w:val="sq-AL"/>
        </w:rPr>
        <w:t xml:space="preserve">Të gjitha </w:t>
      </w:r>
      <w:r w:rsidR="00672A0A" w:rsidRPr="0022684A">
        <w:rPr>
          <w:rFonts w:cstheme="minorHAnsi"/>
          <w:lang w:val="sq-AL"/>
        </w:rPr>
        <w:t>TSO</w:t>
      </w:r>
      <w:r w:rsidRPr="0022684A">
        <w:rPr>
          <w:rFonts w:cstheme="minorHAnsi"/>
          <w:lang w:val="sq-AL"/>
        </w:rPr>
        <w:t xml:space="preserve"> </w:t>
      </w:r>
      <w:r w:rsidR="00672A0A" w:rsidRPr="0022684A">
        <w:rPr>
          <w:rFonts w:cstheme="minorHAnsi"/>
          <w:lang w:val="sq-AL"/>
        </w:rPr>
        <w:t xml:space="preserve">e </w:t>
      </w:r>
      <w:r w:rsidRPr="0022684A">
        <w:rPr>
          <w:rFonts w:cstheme="minorHAnsi"/>
          <w:lang w:val="sq-AL"/>
        </w:rPr>
        <w:t xml:space="preserve">SA CE </w:t>
      </w:r>
      <w:r w:rsidR="00213CE7" w:rsidRPr="0022684A">
        <w:rPr>
          <w:rFonts w:cstheme="minorHAnsi"/>
          <w:lang w:val="sq-AL"/>
        </w:rPr>
        <w:t xml:space="preserve">do të </w:t>
      </w:r>
      <w:r w:rsidRPr="0022684A">
        <w:rPr>
          <w:rFonts w:cstheme="minorHAnsi"/>
          <w:lang w:val="sq-AL"/>
        </w:rPr>
        <w:t xml:space="preserve">pranojnë </w:t>
      </w:r>
      <w:r w:rsidR="00213CE7" w:rsidRPr="0022684A">
        <w:rPr>
          <w:rFonts w:cstheme="minorHAnsi"/>
          <w:lang w:val="sq-AL"/>
        </w:rPr>
        <w:t xml:space="preserve">rrjedhat </w:t>
      </w:r>
      <w:r w:rsidRPr="0022684A">
        <w:rPr>
          <w:rFonts w:cstheme="minorHAnsi"/>
          <w:lang w:val="sq-AL"/>
        </w:rPr>
        <w:t xml:space="preserve">financiare </w:t>
      </w:r>
      <w:r w:rsidR="00213CE7" w:rsidRPr="0022684A">
        <w:rPr>
          <w:rFonts w:cstheme="minorHAnsi"/>
          <w:lang w:val="sq-AL"/>
        </w:rPr>
        <w:t xml:space="preserve">të llogaritura </w:t>
      </w:r>
      <w:r w:rsidRPr="0022684A">
        <w:rPr>
          <w:rFonts w:cstheme="minorHAnsi"/>
          <w:lang w:val="sq-AL"/>
        </w:rPr>
        <w:t xml:space="preserve">dhe janë të detyruar të paguajnë </w:t>
      </w:r>
      <w:r w:rsidR="003213C3" w:rsidRPr="0022684A">
        <w:rPr>
          <w:rFonts w:cstheme="minorHAnsi"/>
          <w:lang w:val="sq-AL"/>
        </w:rPr>
        <w:t>sipas tyre</w:t>
      </w:r>
      <w:r w:rsidRPr="0022684A">
        <w:rPr>
          <w:rFonts w:cstheme="minorHAnsi"/>
          <w:lang w:val="sq-AL"/>
        </w:rPr>
        <w:t xml:space="preserve">. </w:t>
      </w:r>
      <w:r w:rsidR="00213CE7" w:rsidRPr="0022684A">
        <w:rPr>
          <w:rFonts w:cstheme="minorHAnsi"/>
          <w:lang w:val="sq-AL"/>
        </w:rPr>
        <w:t xml:space="preserve">Rrjedhat </w:t>
      </w:r>
      <w:r w:rsidRPr="0022684A">
        <w:rPr>
          <w:rFonts w:cstheme="minorHAnsi"/>
          <w:lang w:val="sq-AL"/>
        </w:rPr>
        <w:t xml:space="preserve">financiare duhet të rishikohen në rast se gjendet një gabim në llogaritjet ose në të dhënat </w:t>
      </w:r>
      <w:r w:rsidR="00213CE7" w:rsidRPr="0022684A">
        <w:rPr>
          <w:rFonts w:cstheme="minorHAnsi"/>
          <w:lang w:val="sq-AL"/>
        </w:rPr>
        <w:t>hyrëse</w:t>
      </w:r>
      <w:r w:rsidRPr="0022684A">
        <w:rPr>
          <w:rFonts w:cstheme="minorHAnsi"/>
          <w:lang w:val="sq-AL"/>
        </w:rPr>
        <w:t xml:space="preserve"> në llogaritje.</w:t>
      </w:r>
    </w:p>
    <w:p w:rsidR="007D6C51" w:rsidRPr="0022684A" w:rsidRDefault="007D6C51" w:rsidP="007D6C51">
      <w:pPr>
        <w:pStyle w:val="headline2"/>
        <w:spacing w:after="0" w:line="276" w:lineRule="auto"/>
        <w:rPr>
          <w:rFonts w:asciiTheme="minorHAnsi" w:hAnsiTheme="minorHAnsi" w:cstheme="minorHAnsi"/>
          <w:sz w:val="22"/>
          <w:szCs w:val="22"/>
          <w:lang w:val="sq-AL"/>
        </w:rPr>
      </w:pPr>
      <w:bookmarkStart w:id="27" w:name="_Toc509993362"/>
      <w:bookmarkStart w:id="28" w:name="_Toc510006482"/>
      <w:bookmarkStart w:id="29" w:name="_Toc510507374"/>
      <w:bookmarkStart w:id="30" w:name="_Toc510522101"/>
    </w:p>
    <w:p w:rsidR="00534685" w:rsidRPr="0022684A" w:rsidRDefault="00534685" w:rsidP="007D6C51">
      <w:pPr>
        <w:pStyle w:val="headline2"/>
        <w:spacing w:after="0" w:line="276" w:lineRule="auto"/>
        <w:rPr>
          <w:rFonts w:asciiTheme="minorHAnsi" w:hAnsiTheme="minorHAnsi" w:cstheme="minorHAnsi"/>
          <w:color w:val="auto"/>
          <w:sz w:val="22"/>
          <w:szCs w:val="22"/>
          <w:lang w:val="sq-AL"/>
        </w:rPr>
      </w:pPr>
      <w:bookmarkStart w:id="31" w:name="_Toc65220746"/>
      <w:r w:rsidRPr="0022684A">
        <w:rPr>
          <w:rFonts w:asciiTheme="minorHAnsi" w:hAnsiTheme="minorHAnsi" w:cstheme="minorHAnsi"/>
          <w:color w:val="auto"/>
          <w:sz w:val="22"/>
          <w:szCs w:val="22"/>
          <w:lang w:val="sq-AL"/>
        </w:rPr>
        <w:t>Neni 4</w:t>
      </w:r>
      <w:r w:rsidRPr="0022684A">
        <w:rPr>
          <w:rFonts w:asciiTheme="minorHAnsi" w:hAnsiTheme="minorHAnsi" w:cstheme="minorHAnsi"/>
          <w:color w:val="auto"/>
          <w:sz w:val="22"/>
          <w:szCs w:val="22"/>
          <w:lang w:val="sq-AL"/>
        </w:rPr>
        <w:br/>
      </w:r>
      <w:bookmarkEnd w:id="27"/>
      <w:bookmarkEnd w:id="28"/>
      <w:bookmarkEnd w:id="29"/>
      <w:bookmarkEnd w:id="30"/>
      <w:r w:rsidR="00213CE7" w:rsidRPr="0022684A">
        <w:rPr>
          <w:rFonts w:asciiTheme="minorHAnsi" w:hAnsiTheme="minorHAnsi" w:cstheme="minorHAnsi"/>
          <w:color w:val="auto"/>
          <w:sz w:val="22"/>
          <w:szCs w:val="22"/>
          <w:lang w:val="sq-AL"/>
        </w:rPr>
        <w:t>Implementim</w:t>
      </w:r>
      <w:r w:rsidR="00276F65" w:rsidRPr="0022684A">
        <w:rPr>
          <w:rFonts w:asciiTheme="minorHAnsi" w:hAnsiTheme="minorHAnsi" w:cstheme="minorHAnsi"/>
          <w:color w:val="auto"/>
          <w:sz w:val="22"/>
          <w:szCs w:val="22"/>
          <w:lang w:val="sq-AL"/>
        </w:rPr>
        <w:t>i</w:t>
      </w:r>
      <w:r w:rsidR="00213CE7" w:rsidRPr="0022684A">
        <w:rPr>
          <w:rFonts w:asciiTheme="minorHAnsi" w:hAnsiTheme="minorHAnsi" w:cstheme="minorHAnsi"/>
          <w:color w:val="auto"/>
          <w:sz w:val="22"/>
          <w:szCs w:val="22"/>
          <w:lang w:val="sq-AL"/>
        </w:rPr>
        <w:t xml:space="preserve"> i barazimit përfundimtar të përbashkët</w:t>
      </w:r>
      <w:bookmarkEnd w:id="31"/>
    </w:p>
    <w:p w:rsidR="00534685" w:rsidRPr="0022684A" w:rsidRDefault="00534685" w:rsidP="007D6C51">
      <w:pPr>
        <w:pStyle w:val="headline2"/>
        <w:spacing w:after="0" w:line="276" w:lineRule="auto"/>
        <w:rPr>
          <w:rFonts w:asciiTheme="minorHAnsi" w:hAnsiTheme="minorHAnsi" w:cstheme="minorHAnsi"/>
          <w:sz w:val="22"/>
          <w:szCs w:val="22"/>
          <w:lang w:val="sq-AL"/>
        </w:rPr>
      </w:pPr>
    </w:p>
    <w:p w:rsidR="00534685" w:rsidRPr="0022684A" w:rsidRDefault="00534685" w:rsidP="007D6C51">
      <w:pPr>
        <w:pStyle w:val="ListParagraph"/>
        <w:numPr>
          <w:ilvl w:val="0"/>
          <w:numId w:val="4"/>
        </w:numPr>
        <w:spacing w:after="0" w:line="276" w:lineRule="auto"/>
        <w:rPr>
          <w:rFonts w:cstheme="minorHAnsi"/>
          <w:lang w:val="sq-AL"/>
        </w:rPr>
      </w:pPr>
      <w:r w:rsidRPr="0022684A">
        <w:rPr>
          <w:rFonts w:cstheme="minorHAnsi"/>
          <w:lang w:val="sq-AL"/>
        </w:rPr>
        <w:t xml:space="preserve">Të gjitha </w:t>
      </w:r>
      <w:r w:rsidR="00672A0A" w:rsidRPr="0022684A">
        <w:rPr>
          <w:rFonts w:cstheme="minorHAnsi"/>
          <w:lang w:val="sq-AL"/>
        </w:rPr>
        <w:t>TSO</w:t>
      </w:r>
      <w:r w:rsidRPr="0022684A">
        <w:rPr>
          <w:rFonts w:cstheme="minorHAnsi"/>
          <w:lang w:val="sq-AL"/>
        </w:rPr>
        <w:t xml:space="preserve">-të e SA CE zbatojnë rregullat e përbashkëta të </w:t>
      </w:r>
      <w:r w:rsidR="00213CE7" w:rsidRPr="0022684A">
        <w:rPr>
          <w:rFonts w:cstheme="minorHAnsi"/>
          <w:lang w:val="sq-AL"/>
        </w:rPr>
        <w:t xml:space="preserve">barazimit përfundimtar </w:t>
      </w:r>
      <w:r w:rsidRPr="0022684A">
        <w:rPr>
          <w:rFonts w:cstheme="minorHAnsi"/>
          <w:lang w:val="sq-AL"/>
        </w:rPr>
        <w:t xml:space="preserve">brenda 12 muajve pas miratimit të </w:t>
      </w:r>
      <w:r w:rsidR="008162A1" w:rsidRPr="0022684A">
        <w:rPr>
          <w:rFonts w:cstheme="minorHAnsi"/>
          <w:lang w:val="sq-AL"/>
        </w:rPr>
        <w:t>këtij CCU</w:t>
      </w:r>
      <w:r w:rsidRPr="0022684A">
        <w:rPr>
          <w:rFonts w:cstheme="minorHAnsi"/>
          <w:lang w:val="sq-AL"/>
        </w:rPr>
        <w:t>, në përputhje me Nenin 5 (5) të EBGL.</w:t>
      </w:r>
    </w:p>
    <w:p w:rsidR="00534685" w:rsidRPr="0022684A" w:rsidRDefault="00534685" w:rsidP="007D6C51">
      <w:pPr>
        <w:pStyle w:val="ListParagraph"/>
        <w:numPr>
          <w:ilvl w:val="0"/>
          <w:numId w:val="4"/>
        </w:numPr>
        <w:spacing w:after="0" w:line="276" w:lineRule="auto"/>
        <w:contextualSpacing w:val="0"/>
        <w:rPr>
          <w:rFonts w:cstheme="minorHAnsi"/>
          <w:lang w:val="sq-AL"/>
        </w:rPr>
      </w:pPr>
      <w:r w:rsidRPr="0022684A">
        <w:rPr>
          <w:rFonts w:cstheme="minorHAnsi"/>
          <w:lang w:val="sq-AL"/>
        </w:rPr>
        <w:t xml:space="preserve">Hapat e mëposhtëm dhe afatet kohore do të përdoren si udhërrëfyes për zbatimin e rregullave të përbashkëta të </w:t>
      </w:r>
      <w:r w:rsidR="00213CE7" w:rsidRPr="0022684A">
        <w:rPr>
          <w:rFonts w:cstheme="minorHAnsi"/>
          <w:lang w:val="sq-AL"/>
        </w:rPr>
        <w:t>barazimit përfundimtar</w:t>
      </w:r>
      <w:r w:rsidRPr="0022684A">
        <w:rPr>
          <w:rFonts w:cstheme="minorHAnsi"/>
          <w:lang w:val="sq-AL"/>
        </w:rPr>
        <w:t>:</w:t>
      </w:r>
    </w:p>
    <w:p w:rsidR="00534685" w:rsidRPr="0022684A" w:rsidRDefault="00213CE7" w:rsidP="007D6C51">
      <w:pPr>
        <w:pStyle w:val="ListParagraph"/>
        <w:numPr>
          <w:ilvl w:val="1"/>
          <w:numId w:val="4"/>
        </w:numPr>
        <w:spacing w:after="0" w:line="276" w:lineRule="auto"/>
        <w:rPr>
          <w:rFonts w:cstheme="minorHAnsi"/>
          <w:lang w:val="sq-AL"/>
        </w:rPr>
      </w:pPr>
      <w:r w:rsidRPr="0022684A">
        <w:rPr>
          <w:rFonts w:cstheme="minorHAnsi"/>
          <w:lang w:val="sq-AL"/>
        </w:rPr>
        <w:t>Përshtatja e</w:t>
      </w:r>
      <w:r w:rsidR="00534685" w:rsidRPr="0022684A">
        <w:rPr>
          <w:rFonts w:cstheme="minorHAnsi"/>
          <w:lang w:val="sq-AL"/>
        </w:rPr>
        <w:t xml:space="preserve"> të gjithë </w:t>
      </w:r>
      <w:r w:rsidRPr="0022684A">
        <w:rPr>
          <w:rFonts w:cstheme="minorHAnsi"/>
          <w:lang w:val="sq-AL"/>
        </w:rPr>
        <w:t>njehsorëve</w:t>
      </w:r>
      <w:r w:rsidR="00534685" w:rsidRPr="0022684A">
        <w:rPr>
          <w:rFonts w:cstheme="minorHAnsi"/>
          <w:lang w:val="sq-AL"/>
        </w:rPr>
        <w:t xml:space="preserve">: Të gjithë </w:t>
      </w:r>
      <w:r w:rsidR="00672A0A" w:rsidRPr="0022684A">
        <w:rPr>
          <w:rFonts w:cstheme="minorHAnsi"/>
          <w:lang w:val="sq-AL"/>
        </w:rPr>
        <w:t>TSO</w:t>
      </w:r>
      <w:r w:rsidR="00534685" w:rsidRPr="0022684A">
        <w:rPr>
          <w:rFonts w:cstheme="minorHAnsi"/>
          <w:lang w:val="sq-AL"/>
        </w:rPr>
        <w:t xml:space="preserve">-të e SA CE kanë ndryshuar pajisjet matëse të tyre dhe janë në gjendje të matin shkëmbimet e energjisë në </w:t>
      </w:r>
      <w:r w:rsidR="00A51690" w:rsidRPr="0022684A">
        <w:rPr>
          <w:rFonts w:cstheme="minorHAnsi"/>
          <w:lang w:val="sq-AL"/>
        </w:rPr>
        <w:t xml:space="preserve">periodës </w:t>
      </w:r>
      <w:r w:rsidR="00534685" w:rsidRPr="0022684A">
        <w:rPr>
          <w:rFonts w:cstheme="minorHAnsi"/>
          <w:lang w:val="sq-AL"/>
        </w:rPr>
        <w:t xml:space="preserve">e </w:t>
      </w:r>
      <w:r w:rsidR="00C42665" w:rsidRPr="0022684A">
        <w:rPr>
          <w:rFonts w:cstheme="minorHAnsi"/>
          <w:lang w:val="sq-AL"/>
        </w:rPr>
        <w:t xml:space="preserve">barazimit përfundimtar </w:t>
      </w:r>
      <w:r w:rsidR="00672A0A" w:rsidRPr="0022684A">
        <w:rPr>
          <w:rFonts w:cstheme="minorHAnsi"/>
          <w:lang w:val="sq-AL"/>
        </w:rPr>
        <w:t>TSO</w:t>
      </w:r>
      <w:r w:rsidR="00534685" w:rsidRPr="0022684A">
        <w:rPr>
          <w:rFonts w:cstheme="minorHAnsi"/>
          <w:lang w:val="sq-AL"/>
        </w:rPr>
        <w:t>-</w:t>
      </w:r>
      <w:r w:rsidR="00672A0A" w:rsidRPr="0022684A">
        <w:rPr>
          <w:rFonts w:cstheme="minorHAnsi"/>
          <w:lang w:val="sq-AL"/>
        </w:rPr>
        <w:t>TSO</w:t>
      </w:r>
      <w:r w:rsidR="00534685" w:rsidRPr="0022684A">
        <w:rPr>
          <w:rFonts w:cstheme="minorHAnsi"/>
          <w:lang w:val="sq-AL"/>
        </w:rPr>
        <w:t>.</w:t>
      </w:r>
    </w:p>
    <w:p w:rsidR="00534685" w:rsidRPr="0022684A" w:rsidRDefault="00534685" w:rsidP="007D6C51">
      <w:pPr>
        <w:pStyle w:val="ListParagraph"/>
        <w:numPr>
          <w:ilvl w:val="1"/>
          <w:numId w:val="4"/>
        </w:numPr>
        <w:spacing w:after="0" w:line="276" w:lineRule="auto"/>
        <w:rPr>
          <w:rFonts w:cstheme="minorHAnsi"/>
          <w:lang w:val="sq-AL"/>
        </w:rPr>
      </w:pPr>
      <w:r w:rsidRPr="0022684A">
        <w:rPr>
          <w:rFonts w:cstheme="minorHAnsi"/>
          <w:lang w:val="sq-AL"/>
        </w:rPr>
        <w:t xml:space="preserve">Emërimi i </w:t>
      </w:r>
      <w:r w:rsidR="00A10D19" w:rsidRPr="0022684A">
        <w:rPr>
          <w:rFonts w:cstheme="minorHAnsi"/>
          <w:lang w:val="sq-AL"/>
        </w:rPr>
        <w:t>entiteteve</w:t>
      </w:r>
      <w:r w:rsidRPr="0022684A">
        <w:rPr>
          <w:rFonts w:cstheme="minorHAnsi"/>
          <w:lang w:val="sq-AL"/>
        </w:rPr>
        <w:t xml:space="preserve">: Funksioni i </w:t>
      </w:r>
      <w:r w:rsidR="00317A47" w:rsidRPr="0022684A">
        <w:rPr>
          <w:rFonts w:cstheme="minorHAnsi"/>
          <w:lang w:val="sq-AL"/>
        </w:rPr>
        <w:t>llogaritjes</w:t>
      </w:r>
      <w:r w:rsidR="00BC1F87" w:rsidRPr="0022684A">
        <w:rPr>
          <w:rFonts w:cstheme="minorHAnsi"/>
          <w:lang w:val="sq-AL"/>
        </w:rPr>
        <w:t xml:space="preserve"> </w:t>
      </w:r>
      <w:r w:rsidRPr="0022684A">
        <w:rPr>
          <w:rFonts w:cstheme="minorHAnsi"/>
          <w:lang w:val="sq-AL"/>
        </w:rPr>
        <w:t xml:space="preserve">të CCU, funksioni i </w:t>
      </w:r>
      <w:r w:rsidR="00213CE7" w:rsidRPr="0022684A">
        <w:rPr>
          <w:rFonts w:cstheme="minorHAnsi"/>
          <w:lang w:val="sq-AL"/>
        </w:rPr>
        <w:t xml:space="preserve">barazimit përfundimtar </w:t>
      </w:r>
      <w:r w:rsidRPr="0022684A">
        <w:rPr>
          <w:rFonts w:cstheme="minorHAnsi"/>
          <w:lang w:val="sq-AL"/>
        </w:rPr>
        <w:t xml:space="preserve">së CCU dhe detyrat e faturimit janë emëruar në një ose </w:t>
      </w:r>
      <w:r w:rsidR="00694AB5" w:rsidRPr="0022684A">
        <w:rPr>
          <w:rFonts w:cstheme="minorHAnsi"/>
          <w:lang w:val="sq-AL"/>
        </w:rPr>
        <w:t xml:space="preserve">disa </w:t>
      </w:r>
      <w:r w:rsidR="00A10D19" w:rsidRPr="0022684A">
        <w:rPr>
          <w:rFonts w:cstheme="minorHAnsi"/>
          <w:lang w:val="sq-AL"/>
        </w:rPr>
        <w:t>entitete</w:t>
      </w:r>
      <w:r w:rsidR="00002723" w:rsidRPr="0022684A">
        <w:rPr>
          <w:rFonts w:cstheme="minorHAnsi"/>
          <w:lang w:val="sq-AL"/>
        </w:rPr>
        <w:t xml:space="preserve"> </w:t>
      </w:r>
      <w:r w:rsidRPr="0022684A">
        <w:rPr>
          <w:rFonts w:cstheme="minorHAnsi"/>
          <w:lang w:val="sq-AL"/>
        </w:rPr>
        <w:t xml:space="preserve">sipas nenit 3 të </w:t>
      </w:r>
      <w:r w:rsidR="008162A1" w:rsidRPr="0022684A">
        <w:rPr>
          <w:rFonts w:cstheme="minorHAnsi"/>
          <w:lang w:val="sq-AL"/>
        </w:rPr>
        <w:t>këtij CCU</w:t>
      </w:r>
      <w:r w:rsidRPr="0022684A">
        <w:rPr>
          <w:rFonts w:cstheme="minorHAnsi"/>
          <w:lang w:val="sq-AL"/>
        </w:rPr>
        <w:t>.</w:t>
      </w:r>
    </w:p>
    <w:p w:rsidR="00534685" w:rsidRPr="0022684A" w:rsidRDefault="00213CE7" w:rsidP="007D6C51">
      <w:pPr>
        <w:pStyle w:val="ListParagraph"/>
        <w:numPr>
          <w:ilvl w:val="1"/>
          <w:numId w:val="4"/>
        </w:numPr>
        <w:spacing w:after="0" w:line="276" w:lineRule="auto"/>
        <w:contextualSpacing w:val="0"/>
        <w:rPr>
          <w:rFonts w:cstheme="minorHAnsi"/>
          <w:lang w:val="sq-AL"/>
        </w:rPr>
      </w:pPr>
      <w:r w:rsidRPr="0022684A">
        <w:rPr>
          <w:rFonts w:cstheme="minorHAnsi"/>
          <w:lang w:val="sq-AL"/>
        </w:rPr>
        <w:t xml:space="preserve">Implementimi </w:t>
      </w:r>
      <w:r w:rsidR="00534685" w:rsidRPr="0022684A">
        <w:rPr>
          <w:rFonts w:cstheme="minorHAnsi"/>
          <w:lang w:val="sq-AL"/>
        </w:rPr>
        <w:t xml:space="preserve">i funksionit të </w:t>
      </w:r>
      <w:r w:rsidR="00317A47" w:rsidRPr="0022684A">
        <w:rPr>
          <w:rFonts w:cstheme="minorHAnsi"/>
          <w:lang w:val="sq-AL"/>
        </w:rPr>
        <w:t>llogaritjes</w:t>
      </w:r>
      <w:r w:rsidR="00BC1F87" w:rsidRPr="0022684A">
        <w:rPr>
          <w:rFonts w:cstheme="minorHAnsi"/>
          <w:lang w:val="sq-AL"/>
        </w:rPr>
        <w:t xml:space="preserve"> </w:t>
      </w:r>
      <w:r w:rsidR="00534685" w:rsidRPr="0022684A">
        <w:rPr>
          <w:rFonts w:cstheme="minorHAnsi"/>
          <w:lang w:val="sq-AL"/>
        </w:rPr>
        <w:t xml:space="preserve">të CCU: </w:t>
      </w:r>
      <w:r w:rsidR="00A10D19" w:rsidRPr="0022684A">
        <w:rPr>
          <w:rFonts w:cstheme="minorHAnsi"/>
          <w:lang w:val="sq-AL"/>
        </w:rPr>
        <w:t>entiteti</w:t>
      </w:r>
      <w:r w:rsidRPr="0022684A">
        <w:rPr>
          <w:rFonts w:cstheme="minorHAnsi"/>
          <w:lang w:val="sq-AL"/>
        </w:rPr>
        <w:t xml:space="preserve"> </w:t>
      </w:r>
      <w:r w:rsidR="00534685" w:rsidRPr="0022684A">
        <w:rPr>
          <w:rFonts w:cstheme="minorHAnsi"/>
          <w:lang w:val="sq-AL"/>
        </w:rPr>
        <w:t xml:space="preserve">ose </w:t>
      </w:r>
      <w:r w:rsidR="00A10D19" w:rsidRPr="0022684A">
        <w:rPr>
          <w:rFonts w:cstheme="minorHAnsi"/>
          <w:lang w:val="sq-AL"/>
        </w:rPr>
        <w:t>entitetet</w:t>
      </w:r>
      <w:r w:rsidRPr="0022684A">
        <w:rPr>
          <w:rFonts w:cstheme="minorHAnsi"/>
          <w:lang w:val="sq-AL"/>
        </w:rPr>
        <w:t xml:space="preserve"> </w:t>
      </w:r>
      <w:r w:rsidR="00694AB5" w:rsidRPr="0022684A">
        <w:rPr>
          <w:rFonts w:cstheme="minorHAnsi"/>
          <w:lang w:val="sq-AL"/>
        </w:rPr>
        <w:t>të cilave u është besuar funksioni</w:t>
      </w:r>
      <w:r w:rsidR="00BD53B5" w:rsidRPr="0022684A">
        <w:rPr>
          <w:rFonts w:cstheme="minorHAnsi"/>
          <w:lang w:val="sq-AL"/>
        </w:rPr>
        <w:t xml:space="preserve"> </w:t>
      </w:r>
      <w:r w:rsidR="00694AB5" w:rsidRPr="0022684A">
        <w:rPr>
          <w:rFonts w:cstheme="minorHAnsi"/>
          <w:lang w:val="sq-AL"/>
        </w:rPr>
        <w:t>i</w:t>
      </w:r>
      <w:r w:rsidR="00BD53B5" w:rsidRPr="0022684A">
        <w:rPr>
          <w:rFonts w:cstheme="minorHAnsi"/>
          <w:lang w:val="sq-AL"/>
        </w:rPr>
        <w:t xml:space="preserve"> </w:t>
      </w:r>
      <w:r w:rsidR="00317A47" w:rsidRPr="0022684A">
        <w:rPr>
          <w:rFonts w:cstheme="minorHAnsi"/>
          <w:lang w:val="sq-AL"/>
        </w:rPr>
        <w:t>llogaritjes</w:t>
      </w:r>
      <w:r w:rsidR="00BC1F87" w:rsidRPr="0022684A">
        <w:rPr>
          <w:rFonts w:cstheme="minorHAnsi"/>
          <w:lang w:val="sq-AL"/>
        </w:rPr>
        <w:t xml:space="preserve"> </w:t>
      </w:r>
      <w:r w:rsidR="00534685" w:rsidRPr="0022684A">
        <w:rPr>
          <w:rFonts w:cstheme="minorHAnsi"/>
          <w:lang w:val="sq-AL"/>
        </w:rPr>
        <w:t xml:space="preserve">të CCU duhet të </w:t>
      </w:r>
      <w:r w:rsidR="00002723" w:rsidRPr="0022684A">
        <w:rPr>
          <w:rFonts w:cstheme="minorHAnsi"/>
          <w:lang w:val="sq-AL"/>
        </w:rPr>
        <w:t xml:space="preserve">implementojnë </w:t>
      </w:r>
      <w:r w:rsidR="00534685" w:rsidRPr="0022684A">
        <w:rPr>
          <w:rFonts w:cstheme="minorHAnsi"/>
          <w:lang w:val="sq-AL"/>
        </w:rPr>
        <w:t xml:space="preserve">funksionin e </w:t>
      </w:r>
      <w:r w:rsidR="00317A47" w:rsidRPr="0022684A">
        <w:rPr>
          <w:rFonts w:cstheme="minorHAnsi"/>
          <w:lang w:val="sq-AL"/>
        </w:rPr>
        <w:t>llogaritjes</w:t>
      </w:r>
      <w:r w:rsidR="00BC1F87" w:rsidRPr="0022684A">
        <w:rPr>
          <w:rFonts w:cstheme="minorHAnsi"/>
          <w:lang w:val="sq-AL"/>
        </w:rPr>
        <w:t xml:space="preserve"> </w:t>
      </w:r>
      <w:r w:rsidR="00534685" w:rsidRPr="0022684A">
        <w:rPr>
          <w:rFonts w:cstheme="minorHAnsi"/>
          <w:lang w:val="sq-AL"/>
        </w:rPr>
        <w:t xml:space="preserve">të CCU. Të gjithë </w:t>
      </w:r>
      <w:r w:rsidR="00672A0A" w:rsidRPr="0022684A">
        <w:rPr>
          <w:rFonts w:cstheme="minorHAnsi"/>
          <w:lang w:val="sq-AL"/>
        </w:rPr>
        <w:lastRenderedPageBreak/>
        <w:t>TSO</w:t>
      </w:r>
      <w:r w:rsidR="00534685" w:rsidRPr="0022684A">
        <w:rPr>
          <w:rFonts w:cstheme="minorHAnsi"/>
          <w:lang w:val="sq-AL"/>
        </w:rPr>
        <w:t xml:space="preserve">-të e SA CE do të </w:t>
      </w:r>
      <w:r w:rsidR="00002723" w:rsidRPr="0022684A">
        <w:rPr>
          <w:rFonts w:cstheme="minorHAnsi"/>
          <w:lang w:val="sq-AL"/>
        </w:rPr>
        <w:t>implementojnë ndërfaqe</w:t>
      </w:r>
      <w:r w:rsidR="00DA73CE" w:rsidRPr="0022684A">
        <w:rPr>
          <w:rFonts w:cstheme="minorHAnsi"/>
          <w:lang w:val="sq-AL"/>
        </w:rPr>
        <w:t>t</w:t>
      </w:r>
      <w:r w:rsidR="00002723" w:rsidRPr="0022684A">
        <w:rPr>
          <w:rFonts w:cstheme="minorHAnsi"/>
          <w:lang w:val="sq-AL"/>
        </w:rPr>
        <w:t xml:space="preserve"> </w:t>
      </w:r>
      <w:r w:rsidR="00534685" w:rsidRPr="0022684A">
        <w:rPr>
          <w:rFonts w:cstheme="minorHAnsi"/>
          <w:lang w:val="sq-AL"/>
        </w:rPr>
        <w:t xml:space="preserve">e tyre me funksionin e </w:t>
      </w:r>
      <w:r w:rsidR="00317A47" w:rsidRPr="0022684A">
        <w:rPr>
          <w:rFonts w:cstheme="minorHAnsi"/>
          <w:lang w:val="sq-AL"/>
        </w:rPr>
        <w:t>llogaritjes</w:t>
      </w:r>
      <w:r w:rsidR="00BC1F87" w:rsidRPr="0022684A">
        <w:rPr>
          <w:rFonts w:cstheme="minorHAnsi"/>
          <w:lang w:val="sq-AL"/>
        </w:rPr>
        <w:t xml:space="preserve"> </w:t>
      </w:r>
      <w:r w:rsidR="00534685" w:rsidRPr="0022684A">
        <w:rPr>
          <w:rFonts w:cstheme="minorHAnsi"/>
          <w:lang w:val="sq-AL"/>
        </w:rPr>
        <w:t>të CCU nëse është e nevojshme.</w:t>
      </w:r>
    </w:p>
    <w:p w:rsidR="00534685" w:rsidRPr="0022684A" w:rsidRDefault="00213CE7" w:rsidP="007D6C51">
      <w:pPr>
        <w:pStyle w:val="ListParagraph"/>
        <w:numPr>
          <w:ilvl w:val="1"/>
          <w:numId w:val="4"/>
        </w:numPr>
        <w:spacing w:after="0" w:line="276" w:lineRule="auto"/>
        <w:rPr>
          <w:rFonts w:cstheme="minorHAnsi"/>
          <w:lang w:val="sq-AL"/>
        </w:rPr>
      </w:pPr>
      <w:r w:rsidRPr="0022684A">
        <w:rPr>
          <w:rFonts w:cstheme="minorHAnsi"/>
          <w:lang w:val="sq-AL"/>
        </w:rPr>
        <w:t xml:space="preserve">Implementimi </w:t>
      </w:r>
      <w:r w:rsidR="00534685" w:rsidRPr="0022684A">
        <w:rPr>
          <w:rFonts w:cstheme="minorHAnsi"/>
          <w:lang w:val="sq-AL"/>
        </w:rPr>
        <w:t xml:space="preserve">i funksionit të </w:t>
      </w:r>
      <w:r w:rsidRPr="0022684A">
        <w:rPr>
          <w:rFonts w:cstheme="minorHAnsi"/>
          <w:lang w:val="sq-AL"/>
        </w:rPr>
        <w:t xml:space="preserve">barazimit përfundimtar </w:t>
      </w:r>
      <w:r w:rsidR="00534685" w:rsidRPr="0022684A">
        <w:rPr>
          <w:rFonts w:cstheme="minorHAnsi"/>
          <w:lang w:val="sq-AL"/>
        </w:rPr>
        <w:t xml:space="preserve">së CCU: </w:t>
      </w:r>
      <w:r w:rsidR="00A10D19" w:rsidRPr="0022684A">
        <w:rPr>
          <w:rFonts w:cstheme="minorHAnsi"/>
          <w:lang w:val="sq-AL"/>
        </w:rPr>
        <w:t>entiteti</w:t>
      </w:r>
      <w:r w:rsidR="00002723" w:rsidRPr="0022684A">
        <w:rPr>
          <w:rFonts w:cstheme="minorHAnsi"/>
          <w:lang w:val="sq-AL"/>
        </w:rPr>
        <w:t xml:space="preserve"> </w:t>
      </w:r>
      <w:r w:rsidR="00694AB5" w:rsidRPr="0022684A">
        <w:rPr>
          <w:rFonts w:cstheme="minorHAnsi"/>
          <w:lang w:val="sq-AL"/>
        </w:rPr>
        <w:t xml:space="preserve">ose </w:t>
      </w:r>
      <w:r w:rsidR="00A10D19" w:rsidRPr="0022684A">
        <w:rPr>
          <w:rFonts w:cstheme="minorHAnsi"/>
          <w:lang w:val="sq-AL"/>
        </w:rPr>
        <w:t>entitetet</w:t>
      </w:r>
      <w:r w:rsidR="00002723" w:rsidRPr="0022684A">
        <w:rPr>
          <w:rFonts w:cstheme="minorHAnsi"/>
          <w:lang w:val="sq-AL"/>
        </w:rPr>
        <w:t xml:space="preserve"> </w:t>
      </w:r>
      <w:r w:rsidR="00694AB5" w:rsidRPr="0022684A">
        <w:rPr>
          <w:rFonts w:cstheme="minorHAnsi"/>
          <w:lang w:val="sq-AL"/>
        </w:rPr>
        <w:t>të cilave u është besuar funksioni</w:t>
      </w:r>
      <w:r w:rsidR="00BD53B5" w:rsidRPr="0022684A">
        <w:rPr>
          <w:rFonts w:cstheme="minorHAnsi"/>
          <w:lang w:val="sq-AL"/>
        </w:rPr>
        <w:t xml:space="preserve"> </w:t>
      </w:r>
      <w:r w:rsidR="00694AB5" w:rsidRPr="0022684A">
        <w:rPr>
          <w:rFonts w:cstheme="minorHAnsi"/>
          <w:lang w:val="sq-AL"/>
        </w:rPr>
        <w:t>i</w:t>
      </w:r>
      <w:r w:rsidR="00534685" w:rsidRPr="0022684A">
        <w:rPr>
          <w:rFonts w:cstheme="minorHAnsi"/>
          <w:lang w:val="sq-AL"/>
        </w:rPr>
        <w:t xml:space="preserve"> </w:t>
      </w:r>
      <w:r w:rsidRPr="0022684A">
        <w:rPr>
          <w:rFonts w:cstheme="minorHAnsi"/>
          <w:lang w:val="sq-AL"/>
        </w:rPr>
        <w:t>bar</w:t>
      </w:r>
      <w:r w:rsidR="00002723" w:rsidRPr="0022684A">
        <w:rPr>
          <w:rFonts w:cstheme="minorHAnsi"/>
          <w:lang w:val="sq-AL"/>
        </w:rPr>
        <w:t>a</w:t>
      </w:r>
      <w:r w:rsidRPr="0022684A">
        <w:rPr>
          <w:rFonts w:cstheme="minorHAnsi"/>
          <w:lang w:val="sq-AL"/>
        </w:rPr>
        <w:t xml:space="preserve">zimit përfundimtar </w:t>
      </w:r>
      <w:r w:rsidR="00534685" w:rsidRPr="0022684A">
        <w:rPr>
          <w:rFonts w:cstheme="minorHAnsi"/>
          <w:lang w:val="sq-AL"/>
        </w:rPr>
        <w:t xml:space="preserve">së CCU duhet të </w:t>
      </w:r>
      <w:r w:rsidR="00002723" w:rsidRPr="0022684A">
        <w:rPr>
          <w:rFonts w:cstheme="minorHAnsi"/>
          <w:lang w:val="sq-AL"/>
        </w:rPr>
        <w:t>impl</w:t>
      </w:r>
      <w:r w:rsidR="00DA73CE" w:rsidRPr="0022684A">
        <w:rPr>
          <w:rFonts w:cstheme="minorHAnsi"/>
          <w:lang w:val="sq-AL"/>
        </w:rPr>
        <w:t>e</w:t>
      </w:r>
      <w:r w:rsidR="00002723" w:rsidRPr="0022684A">
        <w:rPr>
          <w:rFonts w:cstheme="minorHAnsi"/>
          <w:lang w:val="sq-AL"/>
        </w:rPr>
        <w:t xml:space="preserve">mentojnë </w:t>
      </w:r>
      <w:r w:rsidR="00534685" w:rsidRPr="0022684A">
        <w:rPr>
          <w:rFonts w:cstheme="minorHAnsi"/>
          <w:lang w:val="sq-AL"/>
        </w:rPr>
        <w:t xml:space="preserve">funksionin e </w:t>
      </w:r>
      <w:r w:rsidRPr="0022684A">
        <w:rPr>
          <w:rFonts w:cstheme="minorHAnsi"/>
          <w:lang w:val="sq-AL"/>
        </w:rPr>
        <w:t xml:space="preserve">barazimit përfundimtar </w:t>
      </w:r>
      <w:r w:rsidR="00534685" w:rsidRPr="0022684A">
        <w:rPr>
          <w:rFonts w:cstheme="minorHAnsi"/>
          <w:lang w:val="sq-AL"/>
        </w:rPr>
        <w:t xml:space="preserve">së CCU. Të gjithë </w:t>
      </w:r>
      <w:r w:rsidR="00672A0A" w:rsidRPr="0022684A">
        <w:rPr>
          <w:rFonts w:cstheme="minorHAnsi"/>
          <w:lang w:val="sq-AL"/>
        </w:rPr>
        <w:t>TSO</w:t>
      </w:r>
      <w:r w:rsidR="00534685" w:rsidRPr="0022684A">
        <w:rPr>
          <w:rFonts w:cstheme="minorHAnsi"/>
          <w:lang w:val="sq-AL"/>
        </w:rPr>
        <w:t xml:space="preserve">-të e SA CE duhet të </w:t>
      </w:r>
      <w:r w:rsidR="00002723" w:rsidRPr="0022684A">
        <w:rPr>
          <w:rFonts w:cstheme="minorHAnsi"/>
          <w:lang w:val="sq-AL"/>
        </w:rPr>
        <w:t xml:space="preserve">implementojnë </w:t>
      </w:r>
      <w:r w:rsidR="00534685" w:rsidRPr="0022684A">
        <w:rPr>
          <w:rFonts w:cstheme="minorHAnsi"/>
          <w:lang w:val="sq-AL"/>
        </w:rPr>
        <w:t xml:space="preserve">lidhjet e tyre me funksionin e </w:t>
      </w:r>
      <w:r w:rsidRPr="0022684A">
        <w:rPr>
          <w:rFonts w:cstheme="minorHAnsi"/>
          <w:lang w:val="sq-AL"/>
        </w:rPr>
        <w:t xml:space="preserve">barazimit përfundimtar </w:t>
      </w:r>
      <w:r w:rsidR="00534685" w:rsidRPr="0022684A">
        <w:rPr>
          <w:rFonts w:cstheme="minorHAnsi"/>
          <w:lang w:val="sq-AL"/>
        </w:rPr>
        <w:t>CCU nëse është e nevojshme.</w:t>
      </w:r>
    </w:p>
    <w:p w:rsidR="00534685" w:rsidRPr="0022684A" w:rsidRDefault="00213CE7" w:rsidP="007D6C51">
      <w:pPr>
        <w:pStyle w:val="ListParagraph"/>
        <w:numPr>
          <w:ilvl w:val="1"/>
          <w:numId w:val="4"/>
        </w:numPr>
        <w:spacing w:after="0" w:line="276" w:lineRule="auto"/>
        <w:contextualSpacing w:val="0"/>
        <w:rPr>
          <w:rFonts w:cstheme="minorHAnsi"/>
          <w:lang w:val="sq-AL"/>
        </w:rPr>
      </w:pPr>
      <w:r w:rsidRPr="0022684A">
        <w:rPr>
          <w:rFonts w:cstheme="minorHAnsi"/>
          <w:lang w:val="sq-AL"/>
        </w:rPr>
        <w:t xml:space="preserve">Implementimi </w:t>
      </w:r>
      <w:r w:rsidR="00534685" w:rsidRPr="0022684A">
        <w:rPr>
          <w:rFonts w:cstheme="minorHAnsi"/>
          <w:lang w:val="sq-AL"/>
        </w:rPr>
        <w:t xml:space="preserve">i detyrave të faturimit të CCU: </w:t>
      </w:r>
      <w:r w:rsidR="00A10D19" w:rsidRPr="0022684A">
        <w:rPr>
          <w:rFonts w:cstheme="minorHAnsi"/>
          <w:lang w:val="sq-AL"/>
        </w:rPr>
        <w:t>entiteti</w:t>
      </w:r>
      <w:r w:rsidR="006D062D" w:rsidRPr="0022684A">
        <w:rPr>
          <w:rFonts w:cstheme="minorHAnsi"/>
          <w:lang w:val="sq-AL"/>
        </w:rPr>
        <w:t xml:space="preserve"> </w:t>
      </w:r>
      <w:r w:rsidR="003D500D" w:rsidRPr="0022684A">
        <w:rPr>
          <w:rFonts w:cstheme="minorHAnsi"/>
          <w:lang w:val="sq-AL"/>
        </w:rPr>
        <w:t xml:space="preserve">ose </w:t>
      </w:r>
      <w:r w:rsidR="00A10D19" w:rsidRPr="0022684A">
        <w:rPr>
          <w:rFonts w:cstheme="minorHAnsi"/>
          <w:lang w:val="sq-AL"/>
        </w:rPr>
        <w:t>entitetet</w:t>
      </w:r>
      <w:r w:rsidR="006D062D" w:rsidRPr="0022684A">
        <w:rPr>
          <w:rFonts w:cstheme="minorHAnsi"/>
          <w:lang w:val="sq-AL"/>
        </w:rPr>
        <w:t xml:space="preserve"> </w:t>
      </w:r>
      <w:r w:rsidR="003D500D" w:rsidRPr="0022684A">
        <w:rPr>
          <w:rFonts w:cstheme="minorHAnsi"/>
          <w:lang w:val="sq-AL"/>
        </w:rPr>
        <w:t>të cilave u është besuar detyra</w:t>
      </w:r>
      <w:r w:rsidR="00534685" w:rsidRPr="0022684A">
        <w:rPr>
          <w:rFonts w:cstheme="minorHAnsi"/>
          <w:lang w:val="sq-AL"/>
        </w:rPr>
        <w:t xml:space="preserve"> e faturimit të CCU duhet të zbatojnë detyrat e faturimit të CCU. Të gjitha </w:t>
      </w:r>
      <w:r w:rsidR="006D062D" w:rsidRPr="0022684A">
        <w:rPr>
          <w:rFonts w:cstheme="minorHAnsi"/>
          <w:lang w:val="sq-AL"/>
        </w:rPr>
        <w:t xml:space="preserve">ndërfaqen </w:t>
      </w:r>
      <w:r w:rsidR="00534685" w:rsidRPr="0022684A">
        <w:rPr>
          <w:rFonts w:cstheme="minorHAnsi"/>
          <w:lang w:val="sq-AL"/>
        </w:rPr>
        <w:t>e nevojshme duhet të jenë të konfiguruara.</w:t>
      </w:r>
    </w:p>
    <w:p w:rsidR="00534685" w:rsidRPr="0022684A" w:rsidRDefault="00534685" w:rsidP="007D6C51">
      <w:pPr>
        <w:pStyle w:val="ListParagraph"/>
        <w:numPr>
          <w:ilvl w:val="1"/>
          <w:numId w:val="4"/>
        </w:numPr>
        <w:spacing w:after="0" w:line="276" w:lineRule="auto"/>
        <w:rPr>
          <w:rFonts w:cstheme="minorHAnsi"/>
          <w:lang w:val="sq-AL"/>
        </w:rPr>
      </w:pPr>
      <w:r w:rsidRPr="0022684A">
        <w:rPr>
          <w:rFonts w:cstheme="minorHAnsi"/>
          <w:lang w:val="sq-AL"/>
        </w:rPr>
        <w:t xml:space="preserve">Testimi: Të gjithë </w:t>
      </w:r>
      <w:r w:rsidR="00672A0A" w:rsidRPr="0022684A">
        <w:rPr>
          <w:rFonts w:cstheme="minorHAnsi"/>
          <w:lang w:val="sq-AL"/>
        </w:rPr>
        <w:t>TSO</w:t>
      </w:r>
      <w:r w:rsidRPr="0022684A">
        <w:rPr>
          <w:rFonts w:cstheme="minorHAnsi"/>
          <w:lang w:val="sq-AL"/>
        </w:rPr>
        <w:t xml:space="preserve">-të e SA CE do të testojnë </w:t>
      </w:r>
      <w:r w:rsidR="006D062D" w:rsidRPr="0022684A">
        <w:rPr>
          <w:rFonts w:cstheme="minorHAnsi"/>
          <w:lang w:val="sq-AL"/>
        </w:rPr>
        <w:t xml:space="preserve">ndërfaqet </w:t>
      </w:r>
      <w:r w:rsidRPr="0022684A">
        <w:rPr>
          <w:rFonts w:cstheme="minorHAnsi"/>
          <w:lang w:val="sq-AL"/>
        </w:rPr>
        <w:t xml:space="preserve">me </w:t>
      </w:r>
      <w:r w:rsidR="00BC1F87" w:rsidRPr="0022684A">
        <w:rPr>
          <w:rFonts w:cstheme="minorHAnsi"/>
          <w:lang w:val="sq-AL"/>
        </w:rPr>
        <w:t xml:space="preserve">Llogaritjen </w:t>
      </w:r>
      <w:r w:rsidRPr="0022684A">
        <w:rPr>
          <w:rFonts w:cstheme="minorHAnsi"/>
          <w:lang w:val="sq-AL"/>
        </w:rPr>
        <w:t xml:space="preserve">e CCU, funksionin e </w:t>
      </w:r>
      <w:r w:rsidR="006D062D" w:rsidRPr="0022684A">
        <w:rPr>
          <w:rFonts w:cstheme="minorHAnsi"/>
          <w:lang w:val="sq-AL"/>
        </w:rPr>
        <w:t xml:space="preserve">barazimit përfundimtar </w:t>
      </w:r>
      <w:r w:rsidRPr="0022684A">
        <w:rPr>
          <w:rFonts w:cstheme="minorHAnsi"/>
          <w:lang w:val="sq-AL"/>
        </w:rPr>
        <w:t>së CCU dhe nëse është e zbatueshme, detyrën e faturimit të CCU.</w:t>
      </w:r>
    </w:p>
    <w:p w:rsidR="00534685" w:rsidRPr="0022684A" w:rsidRDefault="006D062D" w:rsidP="007D6C51">
      <w:pPr>
        <w:pStyle w:val="ListParagraph"/>
        <w:numPr>
          <w:ilvl w:val="1"/>
          <w:numId w:val="4"/>
        </w:numPr>
        <w:spacing w:after="0" w:line="276" w:lineRule="auto"/>
        <w:contextualSpacing w:val="0"/>
        <w:rPr>
          <w:rFonts w:cstheme="minorHAnsi"/>
          <w:lang w:val="sq-AL"/>
        </w:rPr>
      </w:pPr>
      <w:r w:rsidRPr="0022684A">
        <w:rPr>
          <w:rFonts w:cstheme="minorHAnsi"/>
          <w:lang w:val="sq-AL"/>
        </w:rPr>
        <w:t>Operimi real</w:t>
      </w:r>
      <w:r w:rsidR="00534685" w:rsidRPr="0022684A">
        <w:rPr>
          <w:rFonts w:cstheme="minorHAnsi"/>
          <w:lang w:val="sq-AL"/>
        </w:rPr>
        <w:t xml:space="preserve">: </w:t>
      </w:r>
      <w:r w:rsidR="003D500D" w:rsidRPr="0022684A">
        <w:rPr>
          <w:rFonts w:cstheme="minorHAnsi"/>
          <w:lang w:val="sq-AL"/>
        </w:rPr>
        <w:t>Nëse</w:t>
      </w:r>
      <w:r w:rsidR="00534685" w:rsidRPr="0022684A">
        <w:rPr>
          <w:rFonts w:cstheme="minorHAnsi"/>
          <w:lang w:val="sq-AL"/>
        </w:rPr>
        <w:t xml:space="preserve"> të gjitha testimet në përputhje me Nenin 4 (2) (f) të </w:t>
      </w:r>
      <w:r w:rsidR="008162A1" w:rsidRPr="0022684A">
        <w:rPr>
          <w:rFonts w:cstheme="minorHAnsi"/>
          <w:lang w:val="sq-AL"/>
        </w:rPr>
        <w:t>këtij CCU</w:t>
      </w:r>
      <w:r w:rsidR="00534685" w:rsidRPr="0022684A">
        <w:rPr>
          <w:rFonts w:cstheme="minorHAnsi"/>
          <w:lang w:val="sq-AL"/>
        </w:rPr>
        <w:t xml:space="preserve"> </w:t>
      </w:r>
      <w:r w:rsidR="003D500D" w:rsidRPr="0022684A">
        <w:rPr>
          <w:rFonts w:cstheme="minorHAnsi"/>
          <w:lang w:val="sq-AL"/>
        </w:rPr>
        <w:t xml:space="preserve">do </w:t>
      </w:r>
      <w:r w:rsidR="00534685" w:rsidRPr="0022684A">
        <w:rPr>
          <w:rFonts w:cstheme="minorHAnsi"/>
          <w:lang w:val="sq-AL"/>
        </w:rPr>
        <w:t xml:space="preserve">të </w:t>
      </w:r>
      <w:r w:rsidR="003D500D" w:rsidRPr="0022684A">
        <w:rPr>
          <w:rFonts w:cstheme="minorHAnsi"/>
          <w:lang w:val="sq-AL"/>
        </w:rPr>
        <w:t>j</w:t>
      </w:r>
      <w:r w:rsidR="00534685" w:rsidRPr="0022684A">
        <w:rPr>
          <w:rFonts w:cstheme="minorHAnsi"/>
          <w:lang w:val="sq-AL"/>
        </w:rPr>
        <w:t xml:space="preserve">enë të suksesshme, </w:t>
      </w:r>
      <w:r w:rsidRPr="0022684A">
        <w:rPr>
          <w:rFonts w:cstheme="minorHAnsi"/>
          <w:lang w:val="sq-AL"/>
        </w:rPr>
        <w:t>barazimi përfundimtar i</w:t>
      </w:r>
      <w:r w:rsidR="00534685" w:rsidRPr="0022684A">
        <w:rPr>
          <w:rFonts w:cstheme="minorHAnsi"/>
          <w:lang w:val="sq-AL"/>
        </w:rPr>
        <w:t xml:space="preserve"> përbashkët do të vazhdojë </w:t>
      </w:r>
      <w:r w:rsidR="000D48CB" w:rsidRPr="0022684A">
        <w:rPr>
          <w:rFonts w:cstheme="minorHAnsi"/>
          <w:lang w:val="sq-AL"/>
        </w:rPr>
        <w:t>në kohë reale</w:t>
      </w:r>
      <w:r w:rsidR="00534685" w:rsidRPr="0022684A">
        <w:rPr>
          <w:rFonts w:cstheme="minorHAnsi"/>
          <w:lang w:val="sq-AL"/>
        </w:rPr>
        <w:t>.</w:t>
      </w:r>
    </w:p>
    <w:p w:rsidR="00534685" w:rsidRPr="0022684A" w:rsidRDefault="00534685" w:rsidP="007D6C51">
      <w:pPr>
        <w:pStyle w:val="ListParagraph"/>
        <w:numPr>
          <w:ilvl w:val="1"/>
          <w:numId w:val="4"/>
        </w:numPr>
        <w:spacing w:after="0" w:line="276" w:lineRule="auto"/>
        <w:contextualSpacing w:val="0"/>
        <w:rPr>
          <w:rFonts w:cstheme="minorHAnsi"/>
          <w:lang w:val="sq-AL"/>
        </w:rPr>
      </w:pPr>
      <w:r w:rsidRPr="0022684A">
        <w:rPr>
          <w:rFonts w:cstheme="minorHAnsi"/>
          <w:lang w:val="sq-AL"/>
        </w:rPr>
        <w:t xml:space="preserve">Mekanizmi i rishikimit: Pas implementimit të këtyre rregullave të përbashkëta të </w:t>
      </w:r>
      <w:r w:rsidR="006D062D" w:rsidRPr="0022684A">
        <w:rPr>
          <w:rFonts w:cstheme="minorHAnsi"/>
          <w:lang w:val="sq-AL"/>
        </w:rPr>
        <w:t>barazimit përfundimtar</w:t>
      </w:r>
      <w:r w:rsidRPr="0022684A">
        <w:rPr>
          <w:rFonts w:cstheme="minorHAnsi"/>
          <w:lang w:val="sq-AL"/>
        </w:rPr>
        <w:t xml:space="preserve">, një mekanizëm shqyrtimi fillon nga fundi i vitit 2022, në të cilin </w:t>
      </w:r>
      <w:r w:rsidR="00672A0A" w:rsidRPr="0022684A">
        <w:rPr>
          <w:rFonts w:cstheme="minorHAnsi"/>
          <w:lang w:val="sq-AL"/>
        </w:rPr>
        <w:t>TSO</w:t>
      </w:r>
      <w:r w:rsidRPr="0022684A">
        <w:rPr>
          <w:rFonts w:cstheme="minorHAnsi"/>
          <w:lang w:val="sq-AL"/>
        </w:rPr>
        <w:t xml:space="preserve"> e SA  CE do të shqyrtojnë CCU. Një rishikim do të bëhet të paktën çdo tre vjet pas shqyrtimit të parë të duhur deri në fund të vitit 2022. Në mekanizmin e rishikimit, mundësia për evoluimin e çmimeve të balancimit në vend të çmimeve të tregut të ditës së ardhshme do të vlerësohet. Përveç kësaj, mekanizmi i rishikimit mund të prekë, për shembull, parametrat e rregullave </w:t>
      </w:r>
      <w:r w:rsidR="006D062D" w:rsidRPr="0022684A">
        <w:rPr>
          <w:rFonts w:cstheme="minorHAnsi"/>
          <w:lang w:val="sq-AL"/>
        </w:rPr>
        <w:t xml:space="preserve">mbi </w:t>
      </w:r>
      <w:r w:rsidRPr="0022684A">
        <w:rPr>
          <w:rFonts w:cstheme="minorHAnsi"/>
          <w:lang w:val="sq-AL"/>
        </w:rPr>
        <w:t>çmime</w:t>
      </w:r>
      <w:r w:rsidR="006D062D" w:rsidRPr="0022684A">
        <w:rPr>
          <w:rFonts w:cstheme="minorHAnsi"/>
          <w:lang w:val="sq-AL"/>
        </w:rPr>
        <w:t>t</w:t>
      </w:r>
      <w:r w:rsidRPr="0022684A">
        <w:rPr>
          <w:rFonts w:cstheme="minorHAnsi"/>
          <w:lang w:val="sq-AL"/>
        </w:rPr>
        <w:t xml:space="preserve"> të përshkruara në nenin 8 të </w:t>
      </w:r>
      <w:r w:rsidR="008162A1" w:rsidRPr="0022684A">
        <w:rPr>
          <w:rFonts w:cstheme="minorHAnsi"/>
          <w:lang w:val="sq-AL"/>
        </w:rPr>
        <w:t>këtij CCU</w:t>
      </w:r>
      <w:r w:rsidRPr="0022684A">
        <w:rPr>
          <w:rFonts w:cstheme="minorHAnsi"/>
          <w:lang w:val="sq-AL"/>
        </w:rPr>
        <w:t>, por edhe detaje teknike si grumbullimi i të dhënave. Çdo ndryshim në CCU duhet të dorëzohet nga autoritetet përkatëse rregullatore për miratim.</w:t>
      </w:r>
    </w:p>
    <w:p w:rsidR="00534685" w:rsidRPr="0022684A" w:rsidRDefault="00534685" w:rsidP="007D6C51">
      <w:pPr>
        <w:pStyle w:val="ListParagraph"/>
        <w:numPr>
          <w:ilvl w:val="0"/>
          <w:numId w:val="4"/>
        </w:numPr>
        <w:spacing w:after="0" w:line="276" w:lineRule="auto"/>
        <w:contextualSpacing w:val="0"/>
        <w:rPr>
          <w:rFonts w:cstheme="minorHAnsi"/>
          <w:lang w:val="sq-AL"/>
        </w:rPr>
      </w:pPr>
      <w:r w:rsidRPr="0022684A">
        <w:rPr>
          <w:rFonts w:cstheme="minorHAnsi"/>
          <w:lang w:val="sq-AL"/>
        </w:rPr>
        <w:t xml:space="preserve">Të gjitha funksionet e </w:t>
      </w:r>
      <w:r w:rsidR="006D062D" w:rsidRPr="0022684A">
        <w:rPr>
          <w:rFonts w:cstheme="minorHAnsi"/>
          <w:lang w:val="sq-AL"/>
        </w:rPr>
        <w:t xml:space="preserve">barazimit përfundimtar </w:t>
      </w:r>
      <w:r w:rsidRPr="0022684A">
        <w:rPr>
          <w:rFonts w:cstheme="minorHAnsi"/>
          <w:lang w:val="sq-AL"/>
        </w:rPr>
        <w:t xml:space="preserve">në pajtim me nenet 19-22 të EBGL do të marrin parasysh se </w:t>
      </w:r>
      <w:r w:rsidR="006D062D" w:rsidRPr="0022684A">
        <w:rPr>
          <w:rFonts w:cstheme="minorHAnsi"/>
          <w:lang w:val="sq-AL"/>
        </w:rPr>
        <w:t xml:space="preserve">sasitë </w:t>
      </w:r>
      <w:r w:rsidRPr="0022684A">
        <w:rPr>
          <w:rFonts w:cstheme="minorHAnsi"/>
          <w:lang w:val="sq-AL"/>
        </w:rPr>
        <w:t xml:space="preserve">e shkëmbimeve të </w:t>
      </w:r>
      <w:r w:rsidR="003D500D" w:rsidRPr="0022684A">
        <w:rPr>
          <w:rFonts w:cstheme="minorHAnsi"/>
          <w:lang w:val="sq-AL"/>
        </w:rPr>
        <w:t xml:space="preserve">qëllimshme </w:t>
      </w:r>
      <w:r w:rsidRPr="0022684A">
        <w:rPr>
          <w:rFonts w:cstheme="minorHAnsi"/>
          <w:lang w:val="sq-AL"/>
        </w:rPr>
        <w:t xml:space="preserve">energjisë mund të duhet të dorëzohen në një zgjidhje tjetër kohore nëse ndryshohet </w:t>
      </w:r>
      <w:r w:rsidR="00C42665" w:rsidRPr="0022684A">
        <w:rPr>
          <w:rFonts w:cstheme="minorHAnsi"/>
          <w:lang w:val="sq-AL"/>
        </w:rPr>
        <w:t>perioda e barazimit përfundimtar</w:t>
      </w:r>
      <w:r w:rsidRPr="0022684A">
        <w:rPr>
          <w:rFonts w:cstheme="minorHAnsi"/>
          <w:lang w:val="sq-AL"/>
        </w:rPr>
        <w:t xml:space="preserve"> </w:t>
      </w:r>
      <w:r w:rsidR="00672A0A" w:rsidRPr="0022684A">
        <w:rPr>
          <w:rFonts w:cstheme="minorHAnsi"/>
          <w:lang w:val="sq-AL"/>
        </w:rPr>
        <w:t>TSO</w:t>
      </w:r>
      <w:r w:rsidRPr="0022684A">
        <w:rPr>
          <w:rFonts w:cstheme="minorHAnsi"/>
          <w:lang w:val="sq-AL"/>
        </w:rPr>
        <w:t>-</w:t>
      </w:r>
      <w:r w:rsidR="00672A0A" w:rsidRPr="0022684A">
        <w:rPr>
          <w:rFonts w:cstheme="minorHAnsi"/>
          <w:lang w:val="sq-AL"/>
        </w:rPr>
        <w:t>TSO</w:t>
      </w:r>
      <w:r w:rsidRPr="0022684A">
        <w:rPr>
          <w:rFonts w:cstheme="minorHAnsi"/>
          <w:lang w:val="sq-AL"/>
        </w:rPr>
        <w:t xml:space="preserve"> për shkëmbimet e energjisë të paqëllimshme.</w:t>
      </w:r>
    </w:p>
    <w:p w:rsidR="00534685" w:rsidRPr="0022684A" w:rsidRDefault="00534685" w:rsidP="007D6C51">
      <w:pPr>
        <w:pStyle w:val="headline2"/>
        <w:spacing w:after="0" w:line="276" w:lineRule="auto"/>
        <w:rPr>
          <w:rFonts w:asciiTheme="minorHAnsi" w:hAnsiTheme="minorHAnsi" w:cstheme="minorHAnsi"/>
          <w:color w:val="auto"/>
          <w:sz w:val="22"/>
          <w:szCs w:val="22"/>
          <w:lang w:val="sq-AL"/>
        </w:rPr>
      </w:pPr>
      <w:bookmarkStart w:id="32" w:name="_Toc65220747"/>
      <w:bookmarkStart w:id="33" w:name="_Toc509993363"/>
      <w:bookmarkStart w:id="34" w:name="_Toc510006483"/>
      <w:bookmarkStart w:id="35" w:name="_Toc510507375"/>
      <w:bookmarkStart w:id="36" w:name="_Toc510522102"/>
      <w:r w:rsidRPr="0022684A">
        <w:rPr>
          <w:rFonts w:asciiTheme="minorHAnsi" w:hAnsiTheme="minorHAnsi" w:cstheme="minorHAnsi"/>
          <w:color w:val="auto"/>
          <w:sz w:val="22"/>
          <w:szCs w:val="22"/>
          <w:lang w:val="sq-AL"/>
        </w:rPr>
        <w:t>Neni 5</w:t>
      </w:r>
      <w:r w:rsidRPr="0022684A">
        <w:rPr>
          <w:rFonts w:asciiTheme="minorHAnsi" w:hAnsiTheme="minorHAnsi" w:cstheme="minorHAnsi"/>
          <w:color w:val="auto"/>
          <w:sz w:val="22"/>
          <w:szCs w:val="22"/>
          <w:lang w:val="sq-AL"/>
        </w:rPr>
        <w:br/>
        <w:t xml:space="preserve">Funksionet e </w:t>
      </w:r>
      <w:r w:rsidR="006D062D" w:rsidRPr="0022684A">
        <w:rPr>
          <w:rFonts w:asciiTheme="minorHAnsi" w:hAnsiTheme="minorHAnsi" w:cstheme="minorHAnsi"/>
          <w:color w:val="auto"/>
          <w:sz w:val="22"/>
          <w:szCs w:val="22"/>
          <w:lang w:val="sq-AL"/>
        </w:rPr>
        <w:t>barazim</w:t>
      </w:r>
      <w:r w:rsidR="00C42665" w:rsidRPr="0022684A">
        <w:rPr>
          <w:rFonts w:asciiTheme="minorHAnsi" w:hAnsiTheme="minorHAnsi" w:cstheme="minorHAnsi"/>
          <w:color w:val="auto"/>
          <w:sz w:val="22"/>
          <w:szCs w:val="22"/>
          <w:lang w:val="sq-AL"/>
        </w:rPr>
        <w:t>i</w:t>
      </w:r>
      <w:r w:rsidR="006D062D" w:rsidRPr="0022684A">
        <w:rPr>
          <w:rFonts w:asciiTheme="minorHAnsi" w:hAnsiTheme="minorHAnsi" w:cstheme="minorHAnsi"/>
          <w:color w:val="auto"/>
          <w:sz w:val="22"/>
          <w:szCs w:val="22"/>
          <w:lang w:val="sq-AL"/>
        </w:rPr>
        <w:t>t përfundimtar të</w:t>
      </w:r>
      <w:r w:rsidRPr="0022684A">
        <w:rPr>
          <w:rFonts w:asciiTheme="minorHAnsi" w:hAnsiTheme="minorHAnsi" w:cstheme="minorHAnsi"/>
          <w:color w:val="auto"/>
          <w:sz w:val="22"/>
          <w:szCs w:val="22"/>
          <w:lang w:val="sq-AL"/>
        </w:rPr>
        <w:t xml:space="preserve"> përbashkët</w:t>
      </w:r>
      <w:bookmarkEnd w:id="32"/>
      <w:r w:rsidRPr="0022684A">
        <w:rPr>
          <w:rFonts w:asciiTheme="minorHAnsi" w:hAnsiTheme="minorHAnsi" w:cstheme="minorHAnsi"/>
          <w:color w:val="auto"/>
          <w:sz w:val="22"/>
          <w:szCs w:val="22"/>
          <w:lang w:val="sq-AL"/>
        </w:rPr>
        <w:t xml:space="preserve"> </w:t>
      </w:r>
      <w:bookmarkEnd w:id="33"/>
      <w:bookmarkEnd w:id="34"/>
      <w:bookmarkEnd w:id="35"/>
      <w:bookmarkEnd w:id="36"/>
    </w:p>
    <w:p w:rsidR="007D6C51" w:rsidRPr="0022684A" w:rsidRDefault="007D6C51" w:rsidP="007D6C51">
      <w:pPr>
        <w:pStyle w:val="headline2"/>
        <w:spacing w:after="0" w:line="276" w:lineRule="auto"/>
        <w:rPr>
          <w:rFonts w:asciiTheme="minorHAnsi" w:hAnsiTheme="minorHAnsi" w:cstheme="minorHAnsi"/>
          <w:sz w:val="22"/>
          <w:szCs w:val="22"/>
          <w:lang w:val="sq-AL"/>
        </w:rPr>
      </w:pPr>
    </w:p>
    <w:p w:rsidR="00534685" w:rsidRPr="0022684A" w:rsidRDefault="006D062D" w:rsidP="007D6C51">
      <w:pPr>
        <w:pStyle w:val="textregular"/>
        <w:numPr>
          <w:ilvl w:val="0"/>
          <w:numId w:val="8"/>
        </w:numPr>
        <w:spacing w:after="0" w:line="276" w:lineRule="auto"/>
        <w:ind w:hanging="357"/>
        <w:jc w:val="both"/>
        <w:rPr>
          <w:rFonts w:cstheme="minorHAnsi"/>
          <w:lang w:val="sq-AL"/>
        </w:rPr>
      </w:pPr>
      <w:r w:rsidRPr="0022684A">
        <w:rPr>
          <w:rFonts w:cstheme="minorHAnsi"/>
          <w:lang w:val="sq-AL"/>
        </w:rPr>
        <w:t>Barazimi përfundimtar i</w:t>
      </w:r>
      <w:r w:rsidR="00534685" w:rsidRPr="0022684A">
        <w:rPr>
          <w:rFonts w:cstheme="minorHAnsi"/>
          <w:lang w:val="sq-AL"/>
        </w:rPr>
        <w:t xml:space="preserve"> përbashkët në pajtim me këtë CCU do të përbëhet nga funksioni</w:t>
      </w:r>
      <w:r w:rsidR="00BC1F87" w:rsidRPr="0022684A">
        <w:rPr>
          <w:rFonts w:cstheme="minorHAnsi"/>
          <w:lang w:val="sq-AL"/>
        </w:rPr>
        <w:t xml:space="preserve"> i</w:t>
      </w:r>
      <w:r w:rsidR="00BD53B5" w:rsidRPr="0022684A">
        <w:rPr>
          <w:rFonts w:cstheme="minorHAnsi"/>
          <w:lang w:val="sq-AL"/>
        </w:rPr>
        <w:t xml:space="preserve"> </w:t>
      </w:r>
      <w:r w:rsidR="00317A47" w:rsidRPr="0022684A">
        <w:rPr>
          <w:rFonts w:cstheme="minorHAnsi"/>
          <w:lang w:val="sq-AL"/>
        </w:rPr>
        <w:t>llogaritjes</w:t>
      </w:r>
      <w:r w:rsidR="00BC1F87" w:rsidRPr="0022684A">
        <w:rPr>
          <w:rFonts w:cstheme="minorHAnsi"/>
          <w:lang w:val="sq-AL"/>
        </w:rPr>
        <w:t xml:space="preserve"> </w:t>
      </w:r>
      <w:r w:rsidR="00534685" w:rsidRPr="0022684A">
        <w:rPr>
          <w:rFonts w:cstheme="minorHAnsi"/>
          <w:lang w:val="sq-AL"/>
        </w:rPr>
        <w:t xml:space="preserve">i CCU dhe funksioni i </w:t>
      </w:r>
      <w:r w:rsidRPr="0022684A">
        <w:rPr>
          <w:rFonts w:cstheme="minorHAnsi"/>
          <w:lang w:val="sq-AL"/>
        </w:rPr>
        <w:t xml:space="preserve">barazimit përfundimtar </w:t>
      </w:r>
      <w:r w:rsidR="00534685" w:rsidRPr="0022684A">
        <w:rPr>
          <w:rFonts w:cstheme="minorHAnsi"/>
          <w:lang w:val="sq-AL"/>
        </w:rPr>
        <w:t>së CCU.</w:t>
      </w:r>
    </w:p>
    <w:p w:rsidR="00534685" w:rsidRPr="0022684A" w:rsidRDefault="00534685" w:rsidP="007D6C51">
      <w:pPr>
        <w:pStyle w:val="textregular"/>
        <w:numPr>
          <w:ilvl w:val="0"/>
          <w:numId w:val="8"/>
        </w:numPr>
        <w:spacing w:after="0" w:line="276" w:lineRule="auto"/>
        <w:ind w:hanging="357"/>
        <w:jc w:val="both"/>
        <w:rPr>
          <w:rFonts w:cstheme="minorHAnsi"/>
          <w:lang w:val="sq-AL"/>
        </w:rPr>
      </w:pPr>
      <w:r w:rsidRPr="0022684A">
        <w:rPr>
          <w:rFonts w:cstheme="minorHAnsi"/>
          <w:lang w:val="sq-AL"/>
        </w:rPr>
        <w:t>Qëllimi i funksionit të</w:t>
      </w:r>
      <w:r w:rsidR="00BD53B5" w:rsidRPr="0022684A">
        <w:rPr>
          <w:rFonts w:cstheme="minorHAnsi"/>
          <w:lang w:val="sq-AL"/>
        </w:rPr>
        <w:t xml:space="preserve"> </w:t>
      </w:r>
      <w:r w:rsidR="00317A47" w:rsidRPr="0022684A">
        <w:rPr>
          <w:rFonts w:cstheme="minorHAnsi"/>
          <w:lang w:val="sq-AL"/>
        </w:rPr>
        <w:t>llogaritjes</w:t>
      </w:r>
      <w:r w:rsidR="00BC1F87" w:rsidRPr="0022684A">
        <w:rPr>
          <w:rFonts w:cstheme="minorHAnsi"/>
          <w:lang w:val="sq-AL"/>
        </w:rPr>
        <w:t xml:space="preserve"> </w:t>
      </w:r>
      <w:r w:rsidRPr="0022684A">
        <w:rPr>
          <w:rFonts w:cstheme="minorHAnsi"/>
          <w:lang w:val="sq-AL"/>
        </w:rPr>
        <w:t xml:space="preserve">të CCU është llogaritja e shkëmbimeve të energjisë të paqëllimshme, për çdo </w:t>
      </w:r>
      <w:r w:rsidR="006D062D" w:rsidRPr="0022684A">
        <w:rPr>
          <w:rFonts w:cstheme="minorHAnsi"/>
          <w:lang w:val="sq-AL"/>
        </w:rPr>
        <w:t xml:space="preserve">periodë </w:t>
      </w:r>
      <w:r w:rsidRPr="0022684A">
        <w:rPr>
          <w:rFonts w:cstheme="minorHAnsi"/>
          <w:lang w:val="sq-AL"/>
        </w:rPr>
        <w:t xml:space="preserve">të </w:t>
      </w:r>
      <w:r w:rsidR="006D062D" w:rsidRPr="0022684A">
        <w:rPr>
          <w:rFonts w:cstheme="minorHAnsi"/>
          <w:lang w:val="sq-AL"/>
        </w:rPr>
        <w:t xml:space="preserve">barazimit përfundimtar </w:t>
      </w:r>
      <w:r w:rsidR="00672A0A" w:rsidRPr="0022684A">
        <w:rPr>
          <w:rFonts w:cstheme="minorHAnsi"/>
          <w:lang w:val="sq-AL"/>
        </w:rPr>
        <w:t>TSO</w:t>
      </w:r>
      <w:r w:rsidRPr="0022684A">
        <w:rPr>
          <w:rFonts w:cstheme="minorHAnsi"/>
          <w:lang w:val="sq-AL"/>
        </w:rPr>
        <w:t>-</w:t>
      </w:r>
      <w:r w:rsidR="00672A0A" w:rsidRPr="0022684A">
        <w:rPr>
          <w:rFonts w:cstheme="minorHAnsi"/>
          <w:lang w:val="sq-AL"/>
        </w:rPr>
        <w:t>TSO</w:t>
      </w:r>
      <w:r w:rsidRPr="0022684A">
        <w:rPr>
          <w:rFonts w:cstheme="minorHAnsi"/>
          <w:lang w:val="sq-AL"/>
        </w:rPr>
        <w:t xml:space="preserve"> brenda SA CE, në përputhje me Nenin 3 të </w:t>
      </w:r>
      <w:r w:rsidR="008162A1" w:rsidRPr="0022684A">
        <w:rPr>
          <w:rFonts w:cstheme="minorHAnsi"/>
          <w:lang w:val="sq-AL"/>
        </w:rPr>
        <w:t>këtij CCU</w:t>
      </w:r>
      <w:r w:rsidRPr="0022684A">
        <w:rPr>
          <w:rFonts w:cstheme="minorHAnsi"/>
          <w:lang w:val="sq-AL"/>
        </w:rPr>
        <w:t>.</w:t>
      </w:r>
    </w:p>
    <w:p w:rsidR="00534685" w:rsidRPr="0022684A" w:rsidRDefault="00534685" w:rsidP="007D6C51">
      <w:pPr>
        <w:pStyle w:val="textregular"/>
        <w:numPr>
          <w:ilvl w:val="0"/>
          <w:numId w:val="8"/>
        </w:numPr>
        <w:spacing w:after="0" w:line="276" w:lineRule="auto"/>
        <w:ind w:hanging="357"/>
        <w:jc w:val="both"/>
        <w:rPr>
          <w:rFonts w:cstheme="minorHAnsi"/>
          <w:lang w:val="sq-AL"/>
        </w:rPr>
      </w:pPr>
      <w:r w:rsidRPr="0022684A">
        <w:rPr>
          <w:rFonts w:cstheme="minorHAnsi"/>
          <w:lang w:val="sq-AL"/>
        </w:rPr>
        <w:t xml:space="preserve">Qëllimi i funksionit të </w:t>
      </w:r>
      <w:r w:rsidR="006D062D" w:rsidRPr="0022684A">
        <w:rPr>
          <w:rFonts w:cstheme="minorHAnsi"/>
          <w:lang w:val="sq-AL"/>
        </w:rPr>
        <w:t xml:space="preserve">barazimit përfundimtar </w:t>
      </w:r>
      <w:r w:rsidRPr="0022684A">
        <w:rPr>
          <w:rFonts w:cstheme="minorHAnsi"/>
          <w:lang w:val="sq-AL"/>
        </w:rPr>
        <w:t xml:space="preserve">së CCU është llogaritja e çmimit për shkëmbimin </w:t>
      </w:r>
      <w:r w:rsidR="003D500D" w:rsidRPr="0022684A">
        <w:rPr>
          <w:rFonts w:cstheme="minorHAnsi"/>
          <w:lang w:val="sq-AL"/>
        </w:rPr>
        <w:t>e paqëllimshëm të</w:t>
      </w:r>
      <w:r w:rsidRPr="0022684A">
        <w:rPr>
          <w:rFonts w:cstheme="minorHAnsi"/>
          <w:lang w:val="sq-AL"/>
        </w:rPr>
        <w:t xml:space="preserve"> energjisë për secilën </w:t>
      </w:r>
      <w:r w:rsidR="00A51690" w:rsidRPr="0022684A">
        <w:rPr>
          <w:rFonts w:cstheme="minorHAnsi"/>
          <w:lang w:val="sq-AL"/>
        </w:rPr>
        <w:t xml:space="preserve">periodës </w:t>
      </w:r>
      <w:r w:rsidRPr="0022684A">
        <w:rPr>
          <w:rFonts w:cstheme="minorHAnsi"/>
          <w:lang w:val="sq-AL"/>
        </w:rPr>
        <w:t xml:space="preserve">të </w:t>
      </w:r>
      <w:r w:rsidR="00DA73CE" w:rsidRPr="0022684A">
        <w:rPr>
          <w:rFonts w:cstheme="minorHAnsi"/>
          <w:lang w:val="sq-AL"/>
        </w:rPr>
        <w:t xml:space="preserve">barazimit përfundimtar </w:t>
      </w:r>
      <w:r w:rsidR="00672A0A" w:rsidRPr="0022684A">
        <w:rPr>
          <w:rFonts w:cstheme="minorHAnsi"/>
          <w:lang w:val="sq-AL"/>
        </w:rPr>
        <w:t>TSO</w:t>
      </w:r>
      <w:r w:rsidRPr="0022684A">
        <w:rPr>
          <w:rFonts w:cstheme="minorHAnsi"/>
          <w:lang w:val="sq-AL"/>
        </w:rPr>
        <w:t>-</w:t>
      </w:r>
      <w:r w:rsidR="00672A0A" w:rsidRPr="0022684A">
        <w:rPr>
          <w:rFonts w:cstheme="minorHAnsi"/>
          <w:lang w:val="sq-AL"/>
        </w:rPr>
        <w:t>TSO</w:t>
      </w:r>
      <w:r w:rsidRPr="0022684A">
        <w:rPr>
          <w:rFonts w:cstheme="minorHAnsi"/>
          <w:lang w:val="sq-AL"/>
        </w:rPr>
        <w:t xml:space="preserve"> dhe të </w:t>
      </w:r>
      <w:r w:rsidR="006D062D" w:rsidRPr="0022684A">
        <w:rPr>
          <w:rFonts w:cstheme="minorHAnsi"/>
          <w:lang w:val="sq-AL"/>
        </w:rPr>
        <w:t xml:space="preserve">rrjedhave </w:t>
      </w:r>
      <w:r w:rsidRPr="0022684A">
        <w:rPr>
          <w:rFonts w:cstheme="minorHAnsi"/>
          <w:lang w:val="sq-AL"/>
        </w:rPr>
        <w:t xml:space="preserve">financiare midis të gjitha blloqeve LFC ose zonave LFC në SA CE si rezultat i </w:t>
      </w:r>
      <w:r w:rsidR="006D062D" w:rsidRPr="0022684A">
        <w:rPr>
          <w:rFonts w:cstheme="minorHAnsi"/>
          <w:lang w:val="sq-AL"/>
        </w:rPr>
        <w:t xml:space="preserve">devijimeve të </w:t>
      </w:r>
      <w:r w:rsidRPr="0022684A">
        <w:rPr>
          <w:rFonts w:cstheme="minorHAnsi"/>
          <w:lang w:val="sq-AL"/>
        </w:rPr>
        <w:t xml:space="preserve">paqëllimshme </w:t>
      </w:r>
      <w:r w:rsidRPr="0022684A">
        <w:rPr>
          <w:rFonts w:cstheme="minorHAnsi"/>
          <w:lang w:val="sq-AL"/>
        </w:rPr>
        <w:lastRenderedPageBreak/>
        <w:t xml:space="preserve">të energjisë për çdo </w:t>
      </w:r>
      <w:r w:rsidR="00DA73CE" w:rsidRPr="0022684A">
        <w:rPr>
          <w:rFonts w:cstheme="minorHAnsi"/>
          <w:lang w:val="sq-AL"/>
        </w:rPr>
        <w:t>periodë të barazimit përfundimtar</w:t>
      </w:r>
      <w:r w:rsidRPr="0022684A">
        <w:rPr>
          <w:rFonts w:cstheme="minorHAnsi"/>
          <w:lang w:val="sq-AL"/>
        </w:rPr>
        <w:t xml:space="preserve"> të </w:t>
      </w:r>
      <w:r w:rsidR="00672A0A" w:rsidRPr="0022684A">
        <w:rPr>
          <w:rFonts w:cstheme="minorHAnsi"/>
          <w:lang w:val="sq-AL"/>
        </w:rPr>
        <w:t>TSO</w:t>
      </w:r>
      <w:r w:rsidRPr="0022684A">
        <w:rPr>
          <w:rFonts w:cstheme="minorHAnsi"/>
          <w:lang w:val="sq-AL"/>
        </w:rPr>
        <w:t>-</w:t>
      </w:r>
      <w:r w:rsidR="00672A0A" w:rsidRPr="0022684A">
        <w:rPr>
          <w:rFonts w:cstheme="minorHAnsi"/>
          <w:lang w:val="sq-AL"/>
        </w:rPr>
        <w:t>TSO</w:t>
      </w:r>
      <w:r w:rsidRPr="0022684A">
        <w:rPr>
          <w:rFonts w:cstheme="minorHAnsi"/>
          <w:lang w:val="sq-AL"/>
        </w:rPr>
        <w:t xml:space="preserve">, në përputhje me Nenin 3 të </w:t>
      </w:r>
      <w:r w:rsidR="008162A1" w:rsidRPr="0022684A">
        <w:rPr>
          <w:rFonts w:cstheme="minorHAnsi"/>
          <w:lang w:val="sq-AL"/>
        </w:rPr>
        <w:t>këtij CCU</w:t>
      </w:r>
      <w:r w:rsidRPr="0022684A">
        <w:rPr>
          <w:rFonts w:cstheme="minorHAnsi"/>
          <w:lang w:val="sq-AL"/>
        </w:rPr>
        <w:t>.</w:t>
      </w:r>
    </w:p>
    <w:p w:rsidR="00534685" w:rsidRPr="0022684A" w:rsidRDefault="00534685" w:rsidP="007D6C51">
      <w:pPr>
        <w:pStyle w:val="headline2"/>
        <w:spacing w:after="0" w:line="276" w:lineRule="auto"/>
        <w:rPr>
          <w:rFonts w:asciiTheme="minorHAnsi" w:hAnsiTheme="minorHAnsi" w:cstheme="minorHAnsi"/>
          <w:color w:val="auto"/>
          <w:sz w:val="22"/>
          <w:szCs w:val="22"/>
          <w:lang w:val="sq-AL"/>
        </w:rPr>
      </w:pPr>
      <w:bookmarkStart w:id="37" w:name="_Toc510006484"/>
      <w:bookmarkStart w:id="38" w:name="_Toc510507376"/>
      <w:bookmarkStart w:id="39" w:name="_Toc510522103"/>
      <w:bookmarkStart w:id="40" w:name="_Toc65220748"/>
      <w:bookmarkStart w:id="41" w:name="_Toc509993364"/>
      <w:r w:rsidRPr="0022684A">
        <w:rPr>
          <w:rFonts w:asciiTheme="minorHAnsi" w:hAnsiTheme="minorHAnsi" w:cstheme="minorHAnsi"/>
          <w:color w:val="auto"/>
          <w:sz w:val="22"/>
          <w:szCs w:val="22"/>
          <w:lang w:val="sq-AL"/>
        </w:rPr>
        <w:t>Neni 6</w:t>
      </w:r>
      <w:bookmarkEnd w:id="37"/>
      <w:r w:rsidRPr="0022684A">
        <w:rPr>
          <w:rFonts w:asciiTheme="minorHAnsi" w:hAnsiTheme="minorHAnsi" w:cstheme="minorHAnsi"/>
          <w:color w:val="auto"/>
          <w:sz w:val="22"/>
          <w:szCs w:val="22"/>
          <w:lang w:val="sq-AL"/>
        </w:rPr>
        <w:br/>
      </w:r>
      <w:bookmarkEnd w:id="38"/>
      <w:bookmarkEnd w:id="39"/>
      <w:r w:rsidR="00A51690" w:rsidRPr="0022684A">
        <w:rPr>
          <w:rFonts w:asciiTheme="minorHAnsi" w:hAnsiTheme="minorHAnsi" w:cstheme="minorHAnsi"/>
          <w:color w:val="auto"/>
          <w:sz w:val="22"/>
          <w:szCs w:val="22"/>
          <w:lang w:val="sq-AL"/>
        </w:rPr>
        <w:t xml:space="preserve">Perioda </w:t>
      </w:r>
      <w:r w:rsidRPr="0022684A">
        <w:rPr>
          <w:rFonts w:asciiTheme="minorHAnsi" w:hAnsiTheme="minorHAnsi" w:cstheme="minorHAnsi"/>
          <w:color w:val="auto"/>
          <w:sz w:val="22"/>
          <w:szCs w:val="22"/>
          <w:lang w:val="sq-AL"/>
        </w:rPr>
        <w:t xml:space="preserve">e </w:t>
      </w:r>
      <w:r w:rsidR="006D062D" w:rsidRPr="0022684A">
        <w:rPr>
          <w:rFonts w:asciiTheme="minorHAnsi" w:hAnsiTheme="minorHAnsi" w:cstheme="minorHAnsi"/>
          <w:color w:val="auto"/>
          <w:sz w:val="22"/>
          <w:szCs w:val="22"/>
          <w:lang w:val="sq-AL"/>
        </w:rPr>
        <w:t>barazimit përfundimtar</w:t>
      </w:r>
      <w:bookmarkEnd w:id="40"/>
    </w:p>
    <w:p w:rsidR="007D6C51" w:rsidRPr="0022684A" w:rsidRDefault="007D6C51" w:rsidP="007D6C51">
      <w:pPr>
        <w:pStyle w:val="headline2"/>
        <w:spacing w:after="0" w:line="276" w:lineRule="auto"/>
        <w:rPr>
          <w:rFonts w:asciiTheme="minorHAnsi" w:hAnsiTheme="minorHAnsi" w:cstheme="minorHAnsi"/>
          <w:sz w:val="22"/>
          <w:szCs w:val="22"/>
          <w:lang w:val="sq-AL"/>
        </w:rPr>
      </w:pPr>
    </w:p>
    <w:p w:rsidR="00534685" w:rsidRPr="0022684A" w:rsidRDefault="00A51690" w:rsidP="007D6C51">
      <w:pPr>
        <w:pStyle w:val="ListParagraph"/>
        <w:numPr>
          <w:ilvl w:val="0"/>
          <w:numId w:val="11"/>
        </w:numPr>
        <w:spacing w:after="0" w:line="276" w:lineRule="auto"/>
        <w:ind w:left="357" w:hanging="357"/>
        <w:rPr>
          <w:rFonts w:cstheme="minorHAnsi"/>
          <w:lang w:val="sq-AL"/>
        </w:rPr>
      </w:pPr>
      <w:r w:rsidRPr="0022684A">
        <w:rPr>
          <w:rFonts w:cstheme="minorHAnsi"/>
          <w:lang w:val="sq-AL"/>
        </w:rPr>
        <w:t xml:space="preserve">Perioda </w:t>
      </w:r>
      <w:r w:rsidR="00534685" w:rsidRPr="0022684A">
        <w:rPr>
          <w:rFonts w:cstheme="minorHAnsi"/>
          <w:lang w:val="sq-AL"/>
        </w:rPr>
        <w:t xml:space="preserve">e </w:t>
      </w:r>
      <w:r w:rsidR="006D062D" w:rsidRPr="0022684A">
        <w:rPr>
          <w:rFonts w:cstheme="minorHAnsi"/>
          <w:lang w:val="sq-AL"/>
        </w:rPr>
        <w:t xml:space="preserve">barazimit përfundimtar </w:t>
      </w:r>
      <w:r w:rsidR="00672A0A" w:rsidRPr="0022684A">
        <w:rPr>
          <w:rFonts w:cstheme="minorHAnsi"/>
          <w:lang w:val="sq-AL"/>
        </w:rPr>
        <w:t>TSO</w:t>
      </w:r>
      <w:r w:rsidR="00534685" w:rsidRPr="0022684A">
        <w:rPr>
          <w:rFonts w:cstheme="minorHAnsi"/>
          <w:lang w:val="sq-AL"/>
        </w:rPr>
        <w:t>-</w:t>
      </w:r>
      <w:r w:rsidR="00672A0A" w:rsidRPr="0022684A">
        <w:rPr>
          <w:rFonts w:cstheme="minorHAnsi"/>
          <w:lang w:val="sq-AL"/>
        </w:rPr>
        <w:t>TSO</w:t>
      </w:r>
      <w:r w:rsidR="00534685" w:rsidRPr="0022684A">
        <w:rPr>
          <w:rFonts w:cstheme="minorHAnsi"/>
          <w:lang w:val="sq-AL"/>
        </w:rPr>
        <w:t xml:space="preserve"> </w:t>
      </w:r>
      <w:r w:rsidR="003D500D" w:rsidRPr="0022684A">
        <w:rPr>
          <w:rFonts w:cstheme="minorHAnsi"/>
          <w:lang w:val="sq-AL"/>
        </w:rPr>
        <w:t xml:space="preserve">është caktuar </w:t>
      </w:r>
      <w:r w:rsidR="006D062D" w:rsidRPr="0022684A">
        <w:rPr>
          <w:rFonts w:cstheme="minorHAnsi"/>
          <w:lang w:val="sq-AL"/>
        </w:rPr>
        <w:t xml:space="preserve">që </w:t>
      </w:r>
      <w:r w:rsidR="003D500D" w:rsidRPr="0022684A">
        <w:rPr>
          <w:rFonts w:cstheme="minorHAnsi"/>
          <w:lang w:val="sq-AL"/>
        </w:rPr>
        <w:t>të jetë</w:t>
      </w:r>
      <w:r w:rsidR="00534685" w:rsidRPr="0022684A">
        <w:rPr>
          <w:rFonts w:cstheme="minorHAnsi"/>
          <w:lang w:val="sq-AL"/>
        </w:rPr>
        <w:t xml:space="preserve"> 15 minuta.</w:t>
      </w:r>
    </w:p>
    <w:p w:rsidR="00534685" w:rsidRPr="0022684A" w:rsidRDefault="00A51690" w:rsidP="007D6C51">
      <w:pPr>
        <w:pStyle w:val="ListParagraph"/>
        <w:numPr>
          <w:ilvl w:val="0"/>
          <w:numId w:val="11"/>
        </w:numPr>
        <w:spacing w:after="0" w:line="276" w:lineRule="auto"/>
        <w:ind w:left="357" w:hanging="357"/>
        <w:contextualSpacing w:val="0"/>
        <w:rPr>
          <w:rFonts w:cstheme="minorHAnsi"/>
          <w:lang w:val="sq-AL"/>
        </w:rPr>
      </w:pPr>
      <w:r w:rsidRPr="0022684A">
        <w:rPr>
          <w:rFonts w:cstheme="minorHAnsi"/>
          <w:lang w:val="sq-AL"/>
        </w:rPr>
        <w:t xml:space="preserve">Perioda </w:t>
      </w:r>
      <w:r w:rsidR="00534685" w:rsidRPr="0022684A">
        <w:rPr>
          <w:rFonts w:cstheme="minorHAnsi"/>
          <w:lang w:val="sq-AL"/>
        </w:rPr>
        <w:t xml:space="preserve">e </w:t>
      </w:r>
      <w:r w:rsidR="006D062D" w:rsidRPr="0022684A">
        <w:rPr>
          <w:rFonts w:cstheme="minorHAnsi"/>
          <w:lang w:val="sq-AL"/>
        </w:rPr>
        <w:t xml:space="preserve">barazimit përfundimtar </w:t>
      </w:r>
      <w:r w:rsidR="00672A0A" w:rsidRPr="0022684A">
        <w:rPr>
          <w:rFonts w:cstheme="minorHAnsi"/>
          <w:lang w:val="sq-AL"/>
        </w:rPr>
        <w:t>TSO</w:t>
      </w:r>
      <w:r w:rsidR="00534685" w:rsidRPr="0022684A">
        <w:rPr>
          <w:rFonts w:cstheme="minorHAnsi"/>
          <w:lang w:val="sq-AL"/>
        </w:rPr>
        <w:t>-</w:t>
      </w:r>
      <w:r w:rsidR="00672A0A" w:rsidRPr="0022684A">
        <w:rPr>
          <w:rFonts w:cstheme="minorHAnsi"/>
          <w:lang w:val="sq-AL"/>
        </w:rPr>
        <w:t>TSO</w:t>
      </w:r>
      <w:r w:rsidR="00534685" w:rsidRPr="0022684A">
        <w:rPr>
          <w:rFonts w:cstheme="minorHAnsi"/>
          <w:lang w:val="sq-AL"/>
        </w:rPr>
        <w:t xml:space="preserve"> </w:t>
      </w:r>
      <w:r w:rsidR="003D500D" w:rsidRPr="0022684A">
        <w:rPr>
          <w:rFonts w:cstheme="minorHAnsi"/>
          <w:lang w:val="sq-AL"/>
        </w:rPr>
        <w:t>të çdo dite</w:t>
      </w:r>
      <w:r w:rsidR="00534685" w:rsidRPr="0022684A">
        <w:rPr>
          <w:rFonts w:cstheme="minorHAnsi"/>
          <w:lang w:val="sq-AL"/>
        </w:rPr>
        <w:t xml:space="preserve"> fillon menjëherë pas orës 00:00. </w:t>
      </w:r>
      <w:r w:rsidRPr="0022684A">
        <w:rPr>
          <w:rFonts w:cstheme="minorHAnsi"/>
          <w:lang w:val="sq-AL"/>
        </w:rPr>
        <w:t xml:space="preserve">Perioda </w:t>
      </w:r>
      <w:r w:rsidR="00534685" w:rsidRPr="0022684A">
        <w:rPr>
          <w:rFonts w:cstheme="minorHAnsi"/>
          <w:lang w:val="sq-AL"/>
        </w:rPr>
        <w:t xml:space="preserve">e </w:t>
      </w:r>
      <w:r w:rsidR="006D062D" w:rsidRPr="0022684A">
        <w:rPr>
          <w:rFonts w:cstheme="minorHAnsi"/>
          <w:lang w:val="sq-AL"/>
        </w:rPr>
        <w:t xml:space="preserve">barazimt përfunindimtar </w:t>
      </w:r>
      <w:r w:rsidR="00672A0A" w:rsidRPr="0022684A">
        <w:rPr>
          <w:rFonts w:cstheme="minorHAnsi"/>
          <w:lang w:val="sq-AL"/>
        </w:rPr>
        <w:t>TSO</w:t>
      </w:r>
      <w:r w:rsidR="00534685" w:rsidRPr="0022684A">
        <w:rPr>
          <w:rFonts w:cstheme="minorHAnsi"/>
          <w:lang w:val="sq-AL"/>
        </w:rPr>
        <w:t>-</w:t>
      </w:r>
      <w:r w:rsidR="00672A0A" w:rsidRPr="0022684A">
        <w:rPr>
          <w:rFonts w:cstheme="minorHAnsi"/>
          <w:lang w:val="sq-AL"/>
        </w:rPr>
        <w:t>TSO</w:t>
      </w:r>
      <w:r w:rsidR="00534685" w:rsidRPr="0022684A">
        <w:rPr>
          <w:rFonts w:cstheme="minorHAnsi"/>
          <w:lang w:val="sq-AL"/>
        </w:rPr>
        <w:t xml:space="preserve"> do të jenë të njëpasnjëshme dhe jo të mbivendosura.</w:t>
      </w:r>
    </w:p>
    <w:p w:rsidR="007D6C51" w:rsidRPr="0022684A" w:rsidRDefault="007D6C51" w:rsidP="007D6C51">
      <w:pPr>
        <w:pStyle w:val="headline2"/>
        <w:spacing w:after="0" w:line="276" w:lineRule="auto"/>
        <w:rPr>
          <w:rFonts w:asciiTheme="minorHAnsi" w:hAnsiTheme="minorHAnsi" w:cstheme="minorHAnsi"/>
          <w:sz w:val="22"/>
          <w:szCs w:val="22"/>
          <w:lang w:val="sq-AL"/>
        </w:rPr>
      </w:pPr>
      <w:bookmarkStart w:id="42" w:name="_Toc510006486"/>
      <w:bookmarkStart w:id="43" w:name="_Toc510507377"/>
      <w:bookmarkStart w:id="44" w:name="_Toc510522104"/>
    </w:p>
    <w:p w:rsidR="00534685" w:rsidRPr="0022684A" w:rsidRDefault="00534685" w:rsidP="007D6C51">
      <w:pPr>
        <w:pStyle w:val="headline2"/>
        <w:spacing w:after="0" w:line="276" w:lineRule="auto"/>
        <w:rPr>
          <w:rFonts w:asciiTheme="minorHAnsi" w:hAnsiTheme="minorHAnsi" w:cstheme="minorHAnsi"/>
          <w:color w:val="auto"/>
          <w:sz w:val="22"/>
          <w:szCs w:val="22"/>
          <w:lang w:val="sq-AL"/>
        </w:rPr>
      </w:pPr>
      <w:bookmarkStart w:id="45" w:name="_Toc65220749"/>
      <w:r w:rsidRPr="0022684A">
        <w:rPr>
          <w:rFonts w:asciiTheme="minorHAnsi" w:hAnsiTheme="minorHAnsi" w:cstheme="minorHAnsi"/>
          <w:color w:val="auto"/>
          <w:sz w:val="22"/>
          <w:szCs w:val="22"/>
          <w:lang w:val="sq-AL"/>
        </w:rPr>
        <w:t>Neni 7</w:t>
      </w:r>
      <w:r w:rsidRPr="0022684A">
        <w:rPr>
          <w:rFonts w:asciiTheme="minorHAnsi" w:hAnsiTheme="minorHAnsi" w:cstheme="minorHAnsi"/>
          <w:color w:val="auto"/>
          <w:sz w:val="22"/>
          <w:szCs w:val="22"/>
          <w:lang w:val="sq-AL"/>
        </w:rPr>
        <w:br/>
      </w:r>
      <w:bookmarkEnd w:id="41"/>
      <w:bookmarkEnd w:id="42"/>
      <w:bookmarkEnd w:id="43"/>
      <w:bookmarkEnd w:id="44"/>
      <w:r w:rsidRPr="0022684A">
        <w:rPr>
          <w:rFonts w:asciiTheme="minorHAnsi" w:hAnsiTheme="minorHAnsi" w:cstheme="minorHAnsi"/>
          <w:color w:val="auto"/>
          <w:sz w:val="22"/>
          <w:szCs w:val="22"/>
          <w:lang w:val="sq-AL"/>
        </w:rPr>
        <w:t xml:space="preserve">Përcaktimi i </w:t>
      </w:r>
      <w:r w:rsidR="006D062D" w:rsidRPr="0022684A">
        <w:rPr>
          <w:rFonts w:asciiTheme="minorHAnsi" w:hAnsiTheme="minorHAnsi" w:cstheme="minorHAnsi"/>
          <w:color w:val="auto"/>
          <w:sz w:val="22"/>
          <w:szCs w:val="22"/>
          <w:lang w:val="sq-AL"/>
        </w:rPr>
        <w:t xml:space="preserve">sasisë </w:t>
      </w:r>
      <w:r w:rsidRPr="0022684A">
        <w:rPr>
          <w:rFonts w:asciiTheme="minorHAnsi" w:hAnsiTheme="minorHAnsi" w:cstheme="minorHAnsi"/>
          <w:color w:val="auto"/>
          <w:sz w:val="22"/>
          <w:szCs w:val="22"/>
          <w:lang w:val="sq-AL"/>
        </w:rPr>
        <w:t xml:space="preserve">për </w:t>
      </w:r>
      <w:r w:rsidR="006D062D" w:rsidRPr="0022684A">
        <w:rPr>
          <w:rFonts w:asciiTheme="minorHAnsi" w:hAnsiTheme="minorHAnsi" w:cstheme="minorHAnsi"/>
          <w:color w:val="auto"/>
          <w:sz w:val="22"/>
          <w:szCs w:val="22"/>
          <w:lang w:val="sq-AL"/>
        </w:rPr>
        <w:t>period</w:t>
      </w:r>
      <w:r w:rsidR="002D2BB4" w:rsidRPr="0022684A">
        <w:rPr>
          <w:rFonts w:asciiTheme="minorHAnsi" w:hAnsiTheme="minorHAnsi" w:cstheme="minorHAnsi"/>
          <w:color w:val="auto"/>
          <w:sz w:val="22"/>
          <w:szCs w:val="22"/>
          <w:lang w:val="sq-AL"/>
        </w:rPr>
        <w:t>ë të</w:t>
      </w:r>
      <w:r w:rsidR="006D062D" w:rsidRPr="0022684A">
        <w:rPr>
          <w:rFonts w:asciiTheme="minorHAnsi" w:hAnsiTheme="minorHAnsi" w:cstheme="minorHAnsi"/>
          <w:color w:val="auto"/>
          <w:sz w:val="22"/>
          <w:szCs w:val="22"/>
          <w:lang w:val="sq-AL"/>
        </w:rPr>
        <w:t xml:space="preserve"> barazimit përfundimtar</w:t>
      </w:r>
      <w:r w:rsidRPr="0022684A">
        <w:rPr>
          <w:rFonts w:asciiTheme="minorHAnsi" w:hAnsiTheme="minorHAnsi" w:cstheme="minorHAnsi"/>
          <w:color w:val="auto"/>
          <w:sz w:val="22"/>
          <w:szCs w:val="22"/>
          <w:lang w:val="sq-AL"/>
        </w:rPr>
        <w:t xml:space="preserve"> </w:t>
      </w:r>
      <w:r w:rsidR="00672A0A" w:rsidRPr="0022684A">
        <w:rPr>
          <w:rFonts w:asciiTheme="minorHAnsi" w:hAnsiTheme="minorHAnsi" w:cstheme="minorHAnsi"/>
          <w:color w:val="auto"/>
          <w:sz w:val="22"/>
          <w:szCs w:val="22"/>
          <w:lang w:val="sq-AL"/>
        </w:rPr>
        <w:t>TSO</w:t>
      </w:r>
      <w:r w:rsidRPr="0022684A">
        <w:rPr>
          <w:rFonts w:asciiTheme="minorHAnsi" w:hAnsiTheme="minorHAnsi" w:cstheme="minorHAnsi"/>
          <w:color w:val="auto"/>
          <w:sz w:val="22"/>
          <w:szCs w:val="22"/>
          <w:lang w:val="sq-AL"/>
        </w:rPr>
        <w:t xml:space="preserve"> – </w:t>
      </w:r>
      <w:r w:rsidR="00672A0A" w:rsidRPr="0022684A">
        <w:rPr>
          <w:rFonts w:asciiTheme="minorHAnsi" w:hAnsiTheme="minorHAnsi" w:cstheme="minorHAnsi"/>
          <w:color w:val="auto"/>
          <w:sz w:val="22"/>
          <w:szCs w:val="22"/>
          <w:lang w:val="sq-AL"/>
        </w:rPr>
        <w:t>TSO</w:t>
      </w:r>
      <w:bookmarkEnd w:id="45"/>
    </w:p>
    <w:p w:rsidR="007D6C51" w:rsidRPr="0022684A" w:rsidRDefault="007D6C51" w:rsidP="007D6C51">
      <w:pPr>
        <w:pStyle w:val="headline2"/>
        <w:spacing w:after="0" w:line="276" w:lineRule="auto"/>
        <w:rPr>
          <w:rFonts w:asciiTheme="minorHAnsi" w:hAnsiTheme="minorHAnsi" w:cstheme="minorHAnsi"/>
          <w:sz w:val="22"/>
          <w:szCs w:val="22"/>
          <w:lang w:val="sq-AL"/>
        </w:rPr>
      </w:pPr>
    </w:p>
    <w:p w:rsidR="00534685" w:rsidRPr="0022684A" w:rsidRDefault="006D062D" w:rsidP="007D6C51">
      <w:pPr>
        <w:pStyle w:val="textregular"/>
        <w:numPr>
          <w:ilvl w:val="0"/>
          <w:numId w:val="7"/>
        </w:numPr>
        <w:spacing w:after="0" w:line="276" w:lineRule="auto"/>
        <w:jc w:val="both"/>
        <w:rPr>
          <w:rFonts w:cstheme="minorHAnsi"/>
          <w:lang w:val="sq-AL"/>
        </w:rPr>
      </w:pPr>
      <w:r w:rsidRPr="0022684A">
        <w:rPr>
          <w:rFonts w:cstheme="minorHAnsi"/>
          <w:lang w:val="sq-AL"/>
        </w:rPr>
        <w:t xml:space="preserve">Sasitë </w:t>
      </w:r>
      <w:r w:rsidR="00534685" w:rsidRPr="0022684A">
        <w:rPr>
          <w:rFonts w:cstheme="minorHAnsi"/>
          <w:lang w:val="sq-AL"/>
        </w:rPr>
        <w:t xml:space="preserve">e shkëmbimeve </w:t>
      </w:r>
      <w:r w:rsidRPr="0022684A">
        <w:rPr>
          <w:rFonts w:cstheme="minorHAnsi"/>
          <w:lang w:val="sq-AL"/>
        </w:rPr>
        <w:t xml:space="preserve">të qëllimshme </w:t>
      </w:r>
      <w:r w:rsidR="00534685" w:rsidRPr="0022684A">
        <w:rPr>
          <w:rFonts w:cstheme="minorHAnsi"/>
          <w:lang w:val="sq-AL"/>
        </w:rPr>
        <w:t>të energjisë në përputhje me Nenet 50 (1) dhe 50 (3) të EBGL janë përcaktuar si më poshtë:</w:t>
      </w:r>
    </w:p>
    <w:p w:rsidR="00534685" w:rsidRPr="0022684A" w:rsidRDefault="00CF00BC" w:rsidP="007D6C51">
      <w:pPr>
        <w:pStyle w:val="textregular"/>
        <w:numPr>
          <w:ilvl w:val="0"/>
          <w:numId w:val="12"/>
        </w:numPr>
        <w:spacing w:after="0" w:line="276" w:lineRule="auto"/>
        <w:ind w:left="1134"/>
        <w:jc w:val="both"/>
        <w:rPr>
          <w:rFonts w:cstheme="minorHAnsi"/>
          <w:lang w:val="sq-AL"/>
        </w:rPr>
      </w:pPr>
      <w:r w:rsidRPr="0022684A">
        <w:rPr>
          <w:rFonts w:cstheme="minorHAnsi"/>
          <w:lang w:val="sq-AL"/>
        </w:rPr>
        <w:t>S</w:t>
      </w:r>
      <w:r w:rsidR="002D2BB4" w:rsidRPr="0022684A">
        <w:rPr>
          <w:rFonts w:cstheme="minorHAnsi"/>
          <w:lang w:val="sq-AL"/>
        </w:rPr>
        <w:t xml:space="preserve">asia </w:t>
      </w:r>
      <w:r w:rsidR="00534685" w:rsidRPr="0022684A">
        <w:rPr>
          <w:rFonts w:cstheme="minorHAnsi"/>
          <w:lang w:val="sq-AL"/>
        </w:rPr>
        <w:t xml:space="preserve">i shkëmbimeve </w:t>
      </w:r>
      <w:r w:rsidR="00D04AF0" w:rsidRPr="0022684A">
        <w:rPr>
          <w:rFonts w:cstheme="minorHAnsi"/>
          <w:lang w:val="sq-AL"/>
        </w:rPr>
        <w:t xml:space="preserve">të qëllimshme </w:t>
      </w:r>
      <w:r w:rsidR="00534685" w:rsidRPr="0022684A">
        <w:rPr>
          <w:rFonts w:cstheme="minorHAnsi"/>
          <w:lang w:val="sq-AL"/>
        </w:rPr>
        <w:t>të energjisë si rezultat i procesit të zëvendësimit të rezervës sipas Nenit 50 (1) (a) të EBGL është i përfshirë në</w:t>
      </w:r>
      <w:r w:rsidR="002D2BB4" w:rsidRPr="0022684A">
        <w:rPr>
          <w:rFonts w:cstheme="minorHAnsi"/>
          <w:lang w:val="sq-AL"/>
        </w:rPr>
        <w:t xml:space="preserve"> programet e agreguara dhe të netuara të shkëmbimeve </w:t>
      </w:r>
      <w:r w:rsidR="00534685" w:rsidRPr="0022684A">
        <w:rPr>
          <w:rFonts w:cstheme="minorHAnsi"/>
          <w:lang w:val="sq-AL"/>
        </w:rPr>
        <w:t>.</w:t>
      </w:r>
    </w:p>
    <w:p w:rsidR="00534685" w:rsidRPr="0022684A" w:rsidRDefault="002D2BB4" w:rsidP="007D6C51">
      <w:pPr>
        <w:pStyle w:val="textregular"/>
        <w:numPr>
          <w:ilvl w:val="0"/>
          <w:numId w:val="12"/>
        </w:numPr>
        <w:spacing w:after="0" w:line="276" w:lineRule="auto"/>
        <w:ind w:left="1134"/>
        <w:jc w:val="both"/>
        <w:rPr>
          <w:rFonts w:cstheme="minorHAnsi"/>
          <w:lang w:val="sq-AL"/>
        </w:rPr>
      </w:pPr>
      <w:r w:rsidRPr="0022684A">
        <w:rPr>
          <w:rFonts w:cstheme="minorHAnsi"/>
          <w:lang w:val="sq-AL"/>
        </w:rPr>
        <w:t xml:space="preserve">Sasia </w:t>
      </w:r>
      <w:r w:rsidR="00534685" w:rsidRPr="0022684A">
        <w:rPr>
          <w:rFonts w:cstheme="minorHAnsi"/>
          <w:lang w:val="sq-AL"/>
        </w:rPr>
        <w:t xml:space="preserve">i shkëmbimeve </w:t>
      </w:r>
      <w:r w:rsidR="00D04AF0" w:rsidRPr="0022684A">
        <w:rPr>
          <w:rFonts w:cstheme="minorHAnsi"/>
          <w:lang w:val="sq-AL"/>
        </w:rPr>
        <w:t xml:space="preserve">të qëllimshme </w:t>
      </w:r>
      <w:r w:rsidR="00534685" w:rsidRPr="0022684A">
        <w:rPr>
          <w:rFonts w:cstheme="minorHAnsi"/>
          <w:lang w:val="sq-AL"/>
        </w:rPr>
        <w:t xml:space="preserve">të energjisë si rezultat i procesit të restaurimit të frekuencave me aktivizimin manual sipas Nenit 50 (1) (b) të EBGL është i barabartë me </w:t>
      </w:r>
      <w:r w:rsidR="00A940E6" w:rsidRPr="0022684A">
        <w:rPr>
          <w:rFonts w:cstheme="minorHAnsi"/>
          <w:lang w:val="sq-AL"/>
        </w:rPr>
        <w:t xml:space="preserve">sasitë </w:t>
      </w:r>
      <w:r w:rsidR="00534685" w:rsidRPr="0022684A">
        <w:rPr>
          <w:rFonts w:cstheme="minorHAnsi"/>
          <w:lang w:val="sq-AL"/>
        </w:rPr>
        <w:t>e raportuar</w:t>
      </w:r>
      <w:r w:rsidR="00A940E6" w:rsidRPr="0022684A">
        <w:rPr>
          <w:rFonts w:cstheme="minorHAnsi"/>
          <w:lang w:val="sq-AL"/>
        </w:rPr>
        <w:t>a</w:t>
      </w:r>
      <w:r w:rsidR="00534685" w:rsidRPr="0022684A">
        <w:rPr>
          <w:rFonts w:cstheme="minorHAnsi"/>
          <w:lang w:val="sq-AL"/>
        </w:rPr>
        <w:t xml:space="preserve"> në </w:t>
      </w:r>
      <w:r w:rsidR="00A940E6" w:rsidRPr="0022684A">
        <w:rPr>
          <w:rFonts w:cstheme="minorHAnsi"/>
          <w:lang w:val="sq-AL"/>
        </w:rPr>
        <w:t xml:space="preserve">programet e agreguara dhe të netuara të shkëmbimeve </w:t>
      </w:r>
      <w:r w:rsidR="00534685" w:rsidRPr="0022684A">
        <w:rPr>
          <w:rFonts w:cstheme="minorHAnsi"/>
          <w:lang w:val="sq-AL"/>
        </w:rPr>
        <w:t xml:space="preserve"> dhe / ose të dhënat</w:t>
      </w:r>
      <w:r w:rsidR="00BD53B5" w:rsidRPr="0022684A">
        <w:rPr>
          <w:rFonts w:cstheme="minorHAnsi"/>
          <w:lang w:val="sq-AL"/>
        </w:rPr>
        <w:t xml:space="preserve"> </w:t>
      </w:r>
      <w:r w:rsidR="00584863" w:rsidRPr="0022684A">
        <w:rPr>
          <w:rFonts w:cstheme="minorHAnsi"/>
          <w:lang w:val="sq-AL"/>
        </w:rPr>
        <w:t xml:space="preserve">e </w:t>
      </w:r>
      <w:r w:rsidR="00317A47" w:rsidRPr="0022684A">
        <w:rPr>
          <w:rFonts w:cstheme="minorHAnsi"/>
          <w:lang w:val="sq-AL"/>
        </w:rPr>
        <w:t>llogaritjes</w:t>
      </w:r>
      <w:r w:rsidR="00584863" w:rsidRPr="0022684A">
        <w:rPr>
          <w:rFonts w:cstheme="minorHAnsi"/>
          <w:lang w:val="sq-AL"/>
        </w:rPr>
        <w:t xml:space="preserve"> së energjisë në kufi</w:t>
      </w:r>
      <w:r w:rsidR="00534685" w:rsidRPr="0022684A">
        <w:rPr>
          <w:rFonts w:cstheme="minorHAnsi"/>
          <w:lang w:val="sq-AL"/>
        </w:rPr>
        <w:t xml:space="preserve"> nga </w:t>
      </w:r>
      <w:r w:rsidR="00672A0A" w:rsidRPr="0022684A">
        <w:rPr>
          <w:rFonts w:cstheme="minorHAnsi"/>
          <w:lang w:val="sq-AL"/>
        </w:rPr>
        <w:t>TSO</w:t>
      </w:r>
      <w:r w:rsidR="00534685" w:rsidRPr="0022684A">
        <w:rPr>
          <w:rFonts w:cstheme="minorHAnsi"/>
          <w:lang w:val="sq-AL"/>
        </w:rPr>
        <w:t>-të e zonave LFC.</w:t>
      </w:r>
    </w:p>
    <w:p w:rsidR="00534685" w:rsidRPr="0022684A" w:rsidRDefault="00A940E6" w:rsidP="007D6C51">
      <w:pPr>
        <w:pStyle w:val="textregular"/>
        <w:numPr>
          <w:ilvl w:val="0"/>
          <w:numId w:val="12"/>
        </w:numPr>
        <w:spacing w:after="0" w:line="276" w:lineRule="auto"/>
        <w:ind w:left="1134"/>
        <w:jc w:val="both"/>
        <w:rPr>
          <w:rFonts w:cstheme="minorHAnsi"/>
          <w:lang w:val="sq-AL"/>
        </w:rPr>
      </w:pPr>
      <w:r w:rsidRPr="0022684A">
        <w:rPr>
          <w:rFonts w:cstheme="minorHAnsi"/>
          <w:lang w:val="sq-AL"/>
        </w:rPr>
        <w:t xml:space="preserve">Sasia </w:t>
      </w:r>
      <w:r w:rsidR="00534685" w:rsidRPr="0022684A">
        <w:rPr>
          <w:rFonts w:cstheme="minorHAnsi"/>
          <w:lang w:val="sq-AL"/>
        </w:rPr>
        <w:t xml:space="preserve">i shkëmbimeve </w:t>
      </w:r>
      <w:r w:rsidR="00D04AF0" w:rsidRPr="0022684A">
        <w:rPr>
          <w:rFonts w:cstheme="minorHAnsi"/>
          <w:lang w:val="sq-AL"/>
        </w:rPr>
        <w:t xml:space="preserve">të qëllimshme </w:t>
      </w:r>
      <w:r w:rsidR="00534685" w:rsidRPr="0022684A">
        <w:rPr>
          <w:rFonts w:cstheme="minorHAnsi"/>
          <w:lang w:val="sq-AL"/>
        </w:rPr>
        <w:t xml:space="preserve">të energjisë si rezultat i procesit të restaurimit të frekuencave me aktivizim automatik sipas Nenit 50 (1) (c) të EBGL është i barabartë me volumin e raportuar në të dhënat </w:t>
      </w:r>
      <w:r w:rsidR="00584863" w:rsidRPr="0022684A">
        <w:rPr>
          <w:rFonts w:cstheme="minorHAnsi"/>
          <w:lang w:val="sq-AL"/>
        </w:rPr>
        <w:t xml:space="preserve">e </w:t>
      </w:r>
      <w:r w:rsidR="00317A47" w:rsidRPr="0022684A">
        <w:rPr>
          <w:rFonts w:cstheme="minorHAnsi"/>
          <w:lang w:val="sq-AL"/>
        </w:rPr>
        <w:t>llogaritjes</w:t>
      </w:r>
      <w:r w:rsidR="00584863" w:rsidRPr="0022684A">
        <w:rPr>
          <w:rFonts w:cstheme="minorHAnsi"/>
          <w:lang w:val="sq-AL"/>
        </w:rPr>
        <w:t xml:space="preserve"> së energjisë në kufi</w:t>
      </w:r>
      <w:r w:rsidR="00534685" w:rsidRPr="0022684A">
        <w:rPr>
          <w:rFonts w:cstheme="minorHAnsi"/>
          <w:lang w:val="sq-AL"/>
        </w:rPr>
        <w:t xml:space="preserve"> nga </w:t>
      </w:r>
      <w:r w:rsidR="00672A0A" w:rsidRPr="0022684A">
        <w:rPr>
          <w:rFonts w:cstheme="minorHAnsi"/>
          <w:lang w:val="sq-AL"/>
        </w:rPr>
        <w:t>TSO</w:t>
      </w:r>
      <w:r w:rsidR="00534685" w:rsidRPr="0022684A">
        <w:rPr>
          <w:rFonts w:cstheme="minorHAnsi"/>
          <w:lang w:val="sq-AL"/>
        </w:rPr>
        <w:t>-të e zonave LFC.</w:t>
      </w:r>
    </w:p>
    <w:p w:rsidR="00534685" w:rsidRPr="0022684A" w:rsidRDefault="00A940E6" w:rsidP="007D6C51">
      <w:pPr>
        <w:pStyle w:val="textregular"/>
        <w:numPr>
          <w:ilvl w:val="0"/>
          <w:numId w:val="12"/>
        </w:numPr>
        <w:spacing w:after="0" w:line="276" w:lineRule="auto"/>
        <w:ind w:left="1134"/>
        <w:jc w:val="both"/>
        <w:rPr>
          <w:rFonts w:cstheme="minorHAnsi"/>
          <w:lang w:val="sq-AL"/>
        </w:rPr>
      </w:pPr>
      <w:r w:rsidRPr="0022684A">
        <w:rPr>
          <w:rFonts w:cstheme="minorHAnsi"/>
          <w:lang w:val="sq-AL"/>
        </w:rPr>
        <w:t>Sasia e</w:t>
      </w:r>
      <w:r w:rsidR="00534685" w:rsidRPr="0022684A">
        <w:rPr>
          <w:rFonts w:cstheme="minorHAnsi"/>
          <w:lang w:val="sq-AL"/>
        </w:rPr>
        <w:t xml:space="preserve"> shkëmbim</w:t>
      </w:r>
      <w:r w:rsidRPr="0022684A">
        <w:rPr>
          <w:rFonts w:cstheme="minorHAnsi"/>
          <w:lang w:val="sq-AL"/>
        </w:rPr>
        <w:t>it</w:t>
      </w:r>
      <w:r w:rsidR="00534685" w:rsidRPr="0022684A">
        <w:rPr>
          <w:rFonts w:cstheme="minorHAnsi"/>
          <w:lang w:val="sq-AL"/>
        </w:rPr>
        <w:t xml:space="preserve"> </w:t>
      </w:r>
      <w:r w:rsidR="009D1204" w:rsidRPr="0022684A">
        <w:rPr>
          <w:rFonts w:cstheme="minorHAnsi"/>
          <w:lang w:val="sq-AL"/>
        </w:rPr>
        <w:t xml:space="preserve">të </w:t>
      </w:r>
      <w:r w:rsidRPr="0022684A">
        <w:rPr>
          <w:rFonts w:cstheme="minorHAnsi"/>
          <w:lang w:val="sq-AL"/>
        </w:rPr>
        <w:t xml:space="preserve">qëllimshëm </w:t>
      </w:r>
      <w:r w:rsidR="00534685" w:rsidRPr="0022684A">
        <w:rPr>
          <w:rFonts w:cstheme="minorHAnsi"/>
          <w:lang w:val="sq-AL"/>
        </w:rPr>
        <w:t xml:space="preserve">të energjisë si rezultat i procesit të netimit të </w:t>
      </w:r>
      <w:r w:rsidRPr="0022684A">
        <w:rPr>
          <w:rFonts w:cstheme="minorHAnsi"/>
          <w:lang w:val="sq-AL"/>
        </w:rPr>
        <w:t xml:space="preserve">jobalanceve </w:t>
      </w:r>
      <w:r w:rsidR="00534685" w:rsidRPr="0022684A">
        <w:rPr>
          <w:rFonts w:cstheme="minorHAnsi"/>
          <w:lang w:val="sq-AL"/>
        </w:rPr>
        <w:t xml:space="preserve">sipas Nenit 50 (1) (d) të EBGL është i barabartë me volumin e raportuar në të dhënat </w:t>
      </w:r>
      <w:r w:rsidR="00584863" w:rsidRPr="0022684A">
        <w:rPr>
          <w:rFonts w:cstheme="minorHAnsi"/>
          <w:lang w:val="sq-AL"/>
        </w:rPr>
        <w:t xml:space="preserve">e </w:t>
      </w:r>
      <w:r w:rsidR="00317A47" w:rsidRPr="0022684A">
        <w:rPr>
          <w:rFonts w:cstheme="minorHAnsi"/>
          <w:lang w:val="sq-AL"/>
        </w:rPr>
        <w:t>llogaritjes</w:t>
      </w:r>
      <w:r w:rsidR="00584863" w:rsidRPr="0022684A">
        <w:rPr>
          <w:rFonts w:cstheme="minorHAnsi"/>
          <w:lang w:val="sq-AL"/>
        </w:rPr>
        <w:t xml:space="preserve"> së energjisë në kufi</w:t>
      </w:r>
      <w:r w:rsidR="00534685" w:rsidRPr="0022684A">
        <w:rPr>
          <w:rFonts w:cstheme="minorHAnsi"/>
          <w:lang w:val="sq-AL"/>
        </w:rPr>
        <w:t xml:space="preserve"> nga </w:t>
      </w:r>
      <w:r w:rsidR="00672A0A" w:rsidRPr="0022684A">
        <w:rPr>
          <w:rFonts w:cstheme="minorHAnsi"/>
          <w:lang w:val="sq-AL"/>
        </w:rPr>
        <w:t>TSO</w:t>
      </w:r>
      <w:r w:rsidR="00534685" w:rsidRPr="0022684A">
        <w:rPr>
          <w:rFonts w:cstheme="minorHAnsi"/>
          <w:lang w:val="sq-AL"/>
        </w:rPr>
        <w:t>-të e zonave LFC.</w:t>
      </w:r>
    </w:p>
    <w:p w:rsidR="00534685" w:rsidRPr="0022684A" w:rsidRDefault="00A940E6" w:rsidP="007D6C51">
      <w:pPr>
        <w:pStyle w:val="textregular"/>
        <w:numPr>
          <w:ilvl w:val="0"/>
          <w:numId w:val="12"/>
        </w:numPr>
        <w:spacing w:after="0" w:line="276" w:lineRule="auto"/>
        <w:ind w:left="1134"/>
        <w:jc w:val="both"/>
        <w:rPr>
          <w:rFonts w:cstheme="minorHAnsi"/>
          <w:lang w:val="sq-AL"/>
        </w:rPr>
      </w:pPr>
      <w:r w:rsidRPr="0022684A">
        <w:rPr>
          <w:rFonts w:cstheme="minorHAnsi"/>
          <w:lang w:val="sq-AL"/>
        </w:rPr>
        <w:t>Sasia e</w:t>
      </w:r>
      <w:r w:rsidR="00534685" w:rsidRPr="0022684A">
        <w:rPr>
          <w:rFonts w:cstheme="minorHAnsi"/>
          <w:lang w:val="sq-AL"/>
        </w:rPr>
        <w:t xml:space="preserve"> shkëmbim</w:t>
      </w:r>
      <w:r w:rsidRPr="0022684A">
        <w:rPr>
          <w:rFonts w:cstheme="minorHAnsi"/>
          <w:lang w:val="sq-AL"/>
        </w:rPr>
        <w:t>it</w:t>
      </w:r>
      <w:r w:rsidR="00534685" w:rsidRPr="0022684A">
        <w:rPr>
          <w:rFonts w:cstheme="minorHAnsi"/>
          <w:lang w:val="sq-AL"/>
        </w:rPr>
        <w:t xml:space="preserve"> </w:t>
      </w:r>
      <w:r w:rsidR="009D1204" w:rsidRPr="0022684A">
        <w:rPr>
          <w:rFonts w:cstheme="minorHAnsi"/>
          <w:lang w:val="sq-AL"/>
        </w:rPr>
        <w:t xml:space="preserve">të qëllimshme </w:t>
      </w:r>
      <w:r w:rsidR="00534685" w:rsidRPr="0022684A">
        <w:rPr>
          <w:rFonts w:cstheme="minorHAnsi"/>
          <w:lang w:val="sq-AL"/>
        </w:rPr>
        <w:t xml:space="preserve">të energjisë si rezultat i procesit të </w:t>
      </w:r>
      <w:r w:rsidRPr="0022684A">
        <w:rPr>
          <w:rFonts w:cstheme="minorHAnsi"/>
          <w:lang w:val="sq-AL"/>
        </w:rPr>
        <w:t xml:space="preserve">rregullimit </w:t>
      </w:r>
      <w:r w:rsidR="003B4386" w:rsidRPr="0022684A">
        <w:rPr>
          <w:rFonts w:cstheme="minorHAnsi"/>
          <w:lang w:val="sq-AL"/>
        </w:rPr>
        <w:t>stabilizues</w:t>
      </w:r>
      <w:r w:rsidRPr="0022684A">
        <w:rPr>
          <w:rFonts w:cstheme="minorHAnsi"/>
          <w:lang w:val="sq-AL"/>
        </w:rPr>
        <w:t xml:space="preserve"> të </w:t>
      </w:r>
      <w:r w:rsidR="00534685" w:rsidRPr="0022684A">
        <w:rPr>
          <w:rFonts w:cstheme="minorHAnsi"/>
          <w:lang w:val="sq-AL"/>
        </w:rPr>
        <w:t xml:space="preserve">frekuencës sipas Nenit 50 (3) (a) të EBGL është llogaritur nga funksioni i </w:t>
      </w:r>
      <w:r w:rsidR="00317A47" w:rsidRPr="0022684A">
        <w:rPr>
          <w:rFonts w:cstheme="minorHAnsi"/>
          <w:lang w:val="sq-AL"/>
        </w:rPr>
        <w:t>llogaritjes</w:t>
      </w:r>
      <w:r w:rsidR="00584863" w:rsidRPr="0022684A">
        <w:rPr>
          <w:rFonts w:cstheme="minorHAnsi"/>
          <w:lang w:val="sq-AL"/>
        </w:rPr>
        <w:t xml:space="preserve"> </w:t>
      </w:r>
      <w:r w:rsidRPr="0022684A">
        <w:rPr>
          <w:rFonts w:cstheme="minorHAnsi"/>
          <w:lang w:val="sq-AL"/>
        </w:rPr>
        <w:t xml:space="preserve">së </w:t>
      </w:r>
      <w:r w:rsidR="00534685" w:rsidRPr="0022684A">
        <w:rPr>
          <w:rFonts w:cstheme="minorHAnsi"/>
          <w:lang w:val="sq-AL"/>
        </w:rPr>
        <w:t xml:space="preserve">CCFR për secilin bllok LFC ose zonë LFC për </w:t>
      </w:r>
      <w:r w:rsidR="00A51690" w:rsidRPr="0022684A">
        <w:rPr>
          <w:rFonts w:cstheme="minorHAnsi"/>
          <w:lang w:val="sq-AL"/>
        </w:rPr>
        <w:t xml:space="preserve">periodën </w:t>
      </w:r>
      <w:r w:rsidR="00534685" w:rsidRPr="0022684A">
        <w:rPr>
          <w:rFonts w:cstheme="minorHAnsi"/>
          <w:lang w:val="sq-AL"/>
        </w:rPr>
        <w:t xml:space="preserve">e </w:t>
      </w:r>
      <w:r w:rsidRPr="0022684A">
        <w:rPr>
          <w:rFonts w:cstheme="minorHAnsi"/>
          <w:lang w:val="sq-AL"/>
        </w:rPr>
        <w:t xml:space="preserve">barazimit përfundimtar </w:t>
      </w:r>
      <w:r w:rsidR="00672A0A" w:rsidRPr="0022684A">
        <w:rPr>
          <w:rFonts w:cstheme="minorHAnsi"/>
          <w:lang w:val="sq-AL"/>
        </w:rPr>
        <w:t>TSO</w:t>
      </w:r>
      <w:r w:rsidR="00534685" w:rsidRPr="0022684A">
        <w:rPr>
          <w:rFonts w:cstheme="minorHAnsi"/>
          <w:lang w:val="sq-AL"/>
        </w:rPr>
        <w:t>-</w:t>
      </w:r>
      <w:r w:rsidR="00672A0A" w:rsidRPr="0022684A">
        <w:rPr>
          <w:rFonts w:cstheme="minorHAnsi"/>
          <w:lang w:val="sq-AL"/>
        </w:rPr>
        <w:t>TSO</w:t>
      </w:r>
      <w:r w:rsidR="00534685" w:rsidRPr="0022684A">
        <w:rPr>
          <w:rFonts w:cstheme="minorHAnsi"/>
          <w:lang w:val="sq-AL"/>
        </w:rPr>
        <w:t xml:space="preserve"> si produkti i faktorit k të njoftuar dhe devijimit të frekuencës mesatare për atë </w:t>
      </w:r>
      <w:r w:rsidR="00A51690" w:rsidRPr="0022684A">
        <w:rPr>
          <w:rFonts w:cstheme="minorHAnsi"/>
          <w:lang w:val="sq-AL"/>
        </w:rPr>
        <w:t>periodë të barazimit përfundimtar</w:t>
      </w:r>
      <w:r w:rsidR="00534685" w:rsidRPr="0022684A">
        <w:rPr>
          <w:rFonts w:cstheme="minorHAnsi"/>
          <w:lang w:val="sq-AL"/>
        </w:rPr>
        <w:t xml:space="preserve"> </w:t>
      </w:r>
      <w:r w:rsidR="00672A0A" w:rsidRPr="0022684A">
        <w:rPr>
          <w:rFonts w:cstheme="minorHAnsi"/>
          <w:lang w:val="sq-AL"/>
        </w:rPr>
        <w:t>TSO</w:t>
      </w:r>
      <w:r w:rsidR="00534685" w:rsidRPr="0022684A">
        <w:rPr>
          <w:rFonts w:cstheme="minorHAnsi"/>
          <w:lang w:val="sq-AL"/>
        </w:rPr>
        <w:t>-</w:t>
      </w:r>
      <w:r w:rsidR="00672A0A" w:rsidRPr="0022684A">
        <w:rPr>
          <w:rFonts w:cstheme="minorHAnsi"/>
          <w:lang w:val="sq-AL"/>
        </w:rPr>
        <w:t>TSO</w:t>
      </w:r>
      <w:r w:rsidR="00534685" w:rsidRPr="0022684A">
        <w:rPr>
          <w:rFonts w:cstheme="minorHAnsi"/>
          <w:lang w:val="sq-AL"/>
        </w:rPr>
        <w:t>, në përputhje me CCFR.</w:t>
      </w:r>
    </w:p>
    <w:p w:rsidR="00534685" w:rsidRPr="0022684A" w:rsidRDefault="00A940E6" w:rsidP="007D6C51">
      <w:pPr>
        <w:pStyle w:val="textregular"/>
        <w:numPr>
          <w:ilvl w:val="0"/>
          <w:numId w:val="12"/>
        </w:numPr>
        <w:spacing w:after="0" w:line="276" w:lineRule="auto"/>
        <w:ind w:left="1134"/>
        <w:jc w:val="both"/>
        <w:rPr>
          <w:rFonts w:cstheme="minorHAnsi"/>
          <w:lang w:val="sq-AL"/>
        </w:rPr>
      </w:pPr>
      <w:r w:rsidRPr="0022684A">
        <w:rPr>
          <w:rFonts w:cstheme="minorHAnsi"/>
          <w:lang w:val="sq-AL"/>
        </w:rPr>
        <w:t>Sasia e</w:t>
      </w:r>
      <w:r w:rsidR="00534685" w:rsidRPr="0022684A">
        <w:rPr>
          <w:rFonts w:cstheme="minorHAnsi"/>
          <w:lang w:val="sq-AL"/>
        </w:rPr>
        <w:t xml:space="preserve"> shkëmbimeve </w:t>
      </w:r>
      <w:r w:rsidR="009D1204" w:rsidRPr="0022684A">
        <w:rPr>
          <w:rFonts w:cstheme="minorHAnsi"/>
          <w:lang w:val="sq-AL"/>
        </w:rPr>
        <w:t xml:space="preserve">të qëllimshme </w:t>
      </w:r>
      <w:r w:rsidR="00534685" w:rsidRPr="0022684A">
        <w:rPr>
          <w:rFonts w:cstheme="minorHAnsi"/>
          <w:lang w:val="sq-AL"/>
        </w:rPr>
        <w:t xml:space="preserve">të energjisë si rezultat i </w:t>
      </w:r>
      <w:r w:rsidR="00A51690" w:rsidRPr="0022684A">
        <w:rPr>
          <w:rFonts w:cstheme="minorHAnsi"/>
          <w:lang w:val="sq-AL"/>
        </w:rPr>
        <w:t xml:space="preserve">periodës </w:t>
      </w:r>
      <w:r w:rsidR="00534685" w:rsidRPr="0022684A">
        <w:rPr>
          <w:rFonts w:cstheme="minorHAnsi"/>
          <w:lang w:val="sq-AL"/>
        </w:rPr>
        <w:t xml:space="preserve">së </w:t>
      </w:r>
      <w:r w:rsidR="00D83B73" w:rsidRPr="0022684A">
        <w:rPr>
          <w:rFonts w:cstheme="minorHAnsi"/>
          <w:lang w:val="sq-AL"/>
        </w:rPr>
        <w:t>ndryshimit (rritje / ulje)</w:t>
      </w:r>
      <w:r w:rsidR="00534685" w:rsidRPr="0022684A">
        <w:rPr>
          <w:rFonts w:cstheme="minorHAnsi"/>
          <w:lang w:val="sq-AL"/>
        </w:rPr>
        <w:t xml:space="preserve"> sipas Nenit 50 (3) (b) të EBGL dhe nenit 136 të SOGL është llogaritur nga funksioni i </w:t>
      </w:r>
      <w:r w:rsidR="00317A47" w:rsidRPr="0022684A">
        <w:rPr>
          <w:rFonts w:cstheme="minorHAnsi"/>
          <w:lang w:val="sq-AL"/>
        </w:rPr>
        <w:t>llogaritjes</w:t>
      </w:r>
      <w:r w:rsidR="00584863" w:rsidRPr="0022684A">
        <w:rPr>
          <w:rFonts w:cstheme="minorHAnsi"/>
          <w:lang w:val="sq-AL"/>
        </w:rPr>
        <w:t xml:space="preserve"> </w:t>
      </w:r>
      <w:r w:rsidR="00534685" w:rsidRPr="0022684A">
        <w:rPr>
          <w:rFonts w:cstheme="minorHAnsi"/>
          <w:lang w:val="sq-AL"/>
        </w:rPr>
        <w:t xml:space="preserve">CCFR për secilin bllok LFC ose zonë LFC dhe për </w:t>
      </w:r>
      <w:r w:rsidRPr="0022684A">
        <w:rPr>
          <w:rFonts w:cstheme="minorHAnsi"/>
          <w:lang w:val="sq-AL"/>
        </w:rPr>
        <w:t xml:space="preserve">periodë të barazimit përfundimtar </w:t>
      </w:r>
      <w:r w:rsidR="00672A0A" w:rsidRPr="0022684A">
        <w:rPr>
          <w:rFonts w:cstheme="minorHAnsi"/>
          <w:lang w:val="sq-AL"/>
        </w:rPr>
        <w:t>TSO</w:t>
      </w:r>
      <w:r w:rsidR="00534685" w:rsidRPr="0022684A">
        <w:rPr>
          <w:rFonts w:cstheme="minorHAnsi"/>
          <w:lang w:val="sq-AL"/>
        </w:rPr>
        <w:t>-</w:t>
      </w:r>
      <w:r w:rsidR="00672A0A" w:rsidRPr="0022684A">
        <w:rPr>
          <w:rFonts w:cstheme="minorHAnsi"/>
          <w:lang w:val="sq-AL"/>
        </w:rPr>
        <w:t>TSO</w:t>
      </w:r>
      <w:r w:rsidR="00534685" w:rsidRPr="0022684A">
        <w:rPr>
          <w:rFonts w:cstheme="minorHAnsi"/>
          <w:lang w:val="sq-AL"/>
        </w:rPr>
        <w:t>, në pajtim me CCFR.</w:t>
      </w:r>
    </w:p>
    <w:p w:rsidR="00534685" w:rsidRPr="0022684A" w:rsidRDefault="00A940E6" w:rsidP="007D6C51">
      <w:pPr>
        <w:pStyle w:val="textregular"/>
        <w:numPr>
          <w:ilvl w:val="0"/>
          <w:numId w:val="12"/>
        </w:numPr>
        <w:spacing w:after="0" w:line="276" w:lineRule="auto"/>
        <w:ind w:left="1134"/>
        <w:jc w:val="both"/>
        <w:rPr>
          <w:rFonts w:cstheme="minorHAnsi"/>
          <w:lang w:val="sq-AL"/>
        </w:rPr>
      </w:pPr>
      <w:r w:rsidRPr="0022684A">
        <w:rPr>
          <w:rFonts w:cstheme="minorHAnsi"/>
          <w:lang w:val="sq-AL"/>
        </w:rPr>
        <w:lastRenderedPageBreak/>
        <w:t xml:space="preserve">Sasia </w:t>
      </w:r>
      <w:r w:rsidR="00534685" w:rsidRPr="0022684A">
        <w:rPr>
          <w:rFonts w:cstheme="minorHAnsi"/>
          <w:lang w:val="sq-AL"/>
        </w:rPr>
        <w:t xml:space="preserve">i shkëmbimeve </w:t>
      </w:r>
      <w:r w:rsidR="009D1204" w:rsidRPr="0022684A">
        <w:rPr>
          <w:rFonts w:cstheme="minorHAnsi"/>
          <w:lang w:val="sq-AL"/>
        </w:rPr>
        <w:t xml:space="preserve">të qëllimshme </w:t>
      </w:r>
      <w:r w:rsidR="00534685" w:rsidRPr="0022684A">
        <w:rPr>
          <w:rFonts w:cstheme="minorHAnsi"/>
          <w:lang w:val="sq-AL"/>
        </w:rPr>
        <w:t xml:space="preserve">të energjisë si rezultat i marrëveshjeve dypalëshe ose shumëpalëshe nëpërmjet vijave virtuale të cilat nuk mbulohen nga pikat e mëparshme është i barabartë me volumin e raportuar në të dhënat e </w:t>
      </w:r>
      <w:r w:rsidR="00317A47" w:rsidRPr="0022684A">
        <w:rPr>
          <w:rFonts w:cstheme="minorHAnsi"/>
          <w:lang w:val="sq-AL"/>
        </w:rPr>
        <w:t>llogaritjes</w:t>
      </w:r>
      <w:r w:rsidR="00584863" w:rsidRPr="0022684A">
        <w:rPr>
          <w:rFonts w:cstheme="minorHAnsi"/>
          <w:lang w:val="sq-AL"/>
        </w:rPr>
        <w:t xml:space="preserve"> </w:t>
      </w:r>
      <w:r w:rsidR="00534685" w:rsidRPr="0022684A">
        <w:rPr>
          <w:rFonts w:cstheme="minorHAnsi"/>
          <w:lang w:val="sq-AL"/>
        </w:rPr>
        <w:t xml:space="preserve">nga </w:t>
      </w:r>
      <w:r w:rsidR="00672A0A" w:rsidRPr="0022684A">
        <w:rPr>
          <w:rFonts w:cstheme="minorHAnsi"/>
          <w:lang w:val="sq-AL"/>
        </w:rPr>
        <w:t>TSO</w:t>
      </w:r>
      <w:r w:rsidR="00534685" w:rsidRPr="0022684A">
        <w:rPr>
          <w:rFonts w:cstheme="minorHAnsi"/>
          <w:lang w:val="sq-AL"/>
        </w:rPr>
        <w:t>-të e zonave përkatëse LFC.</w:t>
      </w:r>
    </w:p>
    <w:p w:rsidR="00534685" w:rsidRPr="0022684A" w:rsidRDefault="00A940E6" w:rsidP="007D6C51">
      <w:pPr>
        <w:pStyle w:val="textregular"/>
        <w:numPr>
          <w:ilvl w:val="0"/>
          <w:numId w:val="7"/>
        </w:numPr>
        <w:spacing w:after="0" w:line="276" w:lineRule="auto"/>
        <w:jc w:val="both"/>
        <w:rPr>
          <w:rFonts w:cstheme="minorHAnsi"/>
          <w:lang w:val="sq-AL"/>
        </w:rPr>
      </w:pPr>
      <w:r w:rsidRPr="0022684A">
        <w:rPr>
          <w:rFonts w:cstheme="minorHAnsi"/>
          <w:lang w:val="sq-AL"/>
        </w:rPr>
        <w:t>Sasia e</w:t>
      </w:r>
      <w:r w:rsidR="00534685" w:rsidRPr="0022684A">
        <w:rPr>
          <w:rFonts w:cstheme="minorHAnsi"/>
          <w:lang w:val="sq-AL"/>
        </w:rPr>
        <w:t xml:space="preserve"> shkëmbimeve </w:t>
      </w:r>
      <w:r w:rsidR="009D1204" w:rsidRPr="0022684A">
        <w:rPr>
          <w:rFonts w:cstheme="minorHAnsi"/>
          <w:lang w:val="sq-AL"/>
        </w:rPr>
        <w:t xml:space="preserve">të paqëllimshme </w:t>
      </w:r>
      <w:r w:rsidR="00534685" w:rsidRPr="0022684A">
        <w:rPr>
          <w:rFonts w:cstheme="minorHAnsi"/>
          <w:lang w:val="sq-AL"/>
        </w:rPr>
        <w:t xml:space="preserve">të energjisë sipas Nenit 51 (1) të EBGL është llogaritur, për çdo bllok LFC ose zonë LFC për </w:t>
      </w:r>
      <w:r w:rsidRPr="0022684A">
        <w:rPr>
          <w:rFonts w:cstheme="minorHAnsi"/>
          <w:lang w:val="sq-AL"/>
        </w:rPr>
        <w:t>periodë të barazimit përfundimtar</w:t>
      </w:r>
      <w:r w:rsidR="00534685" w:rsidRPr="0022684A">
        <w:rPr>
          <w:rFonts w:cstheme="minorHAnsi"/>
          <w:lang w:val="sq-AL"/>
        </w:rPr>
        <w:t xml:space="preserve"> </w:t>
      </w:r>
      <w:r w:rsidR="00672A0A" w:rsidRPr="0022684A">
        <w:rPr>
          <w:rFonts w:cstheme="minorHAnsi"/>
          <w:lang w:val="sq-AL"/>
        </w:rPr>
        <w:t>TSO</w:t>
      </w:r>
      <w:r w:rsidR="00534685" w:rsidRPr="0022684A">
        <w:rPr>
          <w:rFonts w:cstheme="minorHAnsi"/>
          <w:lang w:val="sq-AL"/>
        </w:rPr>
        <w:t>-</w:t>
      </w:r>
      <w:r w:rsidR="00672A0A" w:rsidRPr="0022684A">
        <w:rPr>
          <w:rFonts w:cstheme="minorHAnsi"/>
          <w:lang w:val="sq-AL"/>
        </w:rPr>
        <w:t>TSO</w:t>
      </w:r>
      <w:r w:rsidR="00534685" w:rsidRPr="0022684A">
        <w:rPr>
          <w:rFonts w:cstheme="minorHAnsi"/>
          <w:lang w:val="sq-AL"/>
        </w:rPr>
        <w:t xml:space="preserve">, si diferencë midis shkëmbimeve të energjisë sipas të dhënave të </w:t>
      </w:r>
      <w:r w:rsidR="00317A47" w:rsidRPr="0022684A">
        <w:rPr>
          <w:rFonts w:cstheme="minorHAnsi"/>
          <w:lang w:val="sq-AL"/>
        </w:rPr>
        <w:t>llogaritjes</w:t>
      </w:r>
      <w:r w:rsidR="00584863" w:rsidRPr="0022684A">
        <w:rPr>
          <w:rFonts w:cstheme="minorHAnsi"/>
          <w:lang w:val="sq-AL"/>
        </w:rPr>
        <w:t xml:space="preserve"> </w:t>
      </w:r>
      <w:r w:rsidR="00534685" w:rsidRPr="0022684A">
        <w:rPr>
          <w:rFonts w:cstheme="minorHAnsi"/>
          <w:lang w:val="sq-AL"/>
        </w:rPr>
        <w:t xml:space="preserve">dhe shumës së ANES-it dhe të gjitha shkëmbimeve </w:t>
      </w:r>
      <w:r w:rsidRPr="0022684A">
        <w:rPr>
          <w:rFonts w:cstheme="minorHAnsi"/>
          <w:lang w:val="sq-AL"/>
        </w:rPr>
        <w:t xml:space="preserve">të qëllimshme </w:t>
      </w:r>
      <w:r w:rsidR="00534685" w:rsidRPr="0022684A">
        <w:rPr>
          <w:rFonts w:cstheme="minorHAnsi"/>
          <w:lang w:val="sq-AL"/>
        </w:rPr>
        <w:t xml:space="preserve">të energjisë si rezultat i Nenit 50 (1) dhe 50 (3) të LBGL-së dhe Nenit 7 (1) të </w:t>
      </w:r>
      <w:r w:rsidR="008162A1" w:rsidRPr="0022684A">
        <w:rPr>
          <w:rFonts w:cstheme="minorHAnsi"/>
          <w:lang w:val="sq-AL"/>
        </w:rPr>
        <w:t>këtij CCU</w:t>
      </w:r>
      <w:r w:rsidR="00534685" w:rsidRPr="0022684A">
        <w:rPr>
          <w:rFonts w:cstheme="minorHAnsi"/>
          <w:lang w:val="sq-AL"/>
        </w:rPr>
        <w:t>.</w:t>
      </w:r>
    </w:p>
    <w:p w:rsidR="007D6C51" w:rsidRPr="0022684A" w:rsidRDefault="007D6C51" w:rsidP="007D6C51">
      <w:pPr>
        <w:pStyle w:val="headline2"/>
        <w:spacing w:after="0" w:line="276" w:lineRule="auto"/>
        <w:rPr>
          <w:rFonts w:asciiTheme="minorHAnsi" w:hAnsiTheme="minorHAnsi" w:cstheme="minorHAnsi"/>
          <w:sz w:val="22"/>
          <w:szCs w:val="22"/>
          <w:lang w:val="sq-AL"/>
        </w:rPr>
      </w:pPr>
      <w:bookmarkStart w:id="46" w:name="_Toc509993365"/>
      <w:bookmarkStart w:id="47" w:name="_Toc510006487"/>
      <w:bookmarkStart w:id="48" w:name="_Toc510507378"/>
      <w:bookmarkStart w:id="49" w:name="_Toc510522105"/>
      <w:bookmarkStart w:id="50" w:name="_Toc432586786"/>
      <w:bookmarkStart w:id="51" w:name="_Toc432586806"/>
      <w:bookmarkStart w:id="52" w:name="_Toc413748339"/>
      <w:bookmarkEnd w:id="20"/>
      <w:bookmarkEnd w:id="21"/>
    </w:p>
    <w:p w:rsidR="00534685" w:rsidRPr="0022684A" w:rsidRDefault="00534685" w:rsidP="007D6C51">
      <w:pPr>
        <w:pStyle w:val="headline2"/>
        <w:spacing w:after="0" w:line="276" w:lineRule="auto"/>
        <w:rPr>
          <w:rFonts w:asciiTheme="minorHAnsi" w:hAnsiTheme="minorHAnsi" w:cstheme="minorHAnsi"/>
          <w:color w:val="auto"/>
          <w:sz w:val="22"/>
          <w:szCs w:val="22"/>
          <w:lang w:val="sq-AL"/>
        </w:rPr>
      </w:pPr>
      <w:bookmarkStart w:id="53" w:name="_Toc65220750"/>
      <w:r w:rsidRPr="0022684A">
        <w:rPr>
          <w:rFonts w:asciiTheme="minorHAnsi" w:hAnsiTheme="minorHAnsi" w:cstheme="minorHAnsi"/>
          <w:color w:val="auto"/>
          <w:sz w:val="22"/>
          <w:szCs w:val="22"/>
          <w:lang w:val="sq-AL"/>
        </w:rPr>
        <w:t>Neni 8</w:t>
      </w:r>
      <w:r w:rsidRPr="0022684A">
        <w:rPr>
          <w:rFonts w:asciiTheme="minorHAnsi" w:hAnsiTheme="minorHAnsi" w:cstheme="minorHAnsi"/>
          <w:color w:val="auto"/>
          <w:sz w:val="22"/>
          <w:szCs w:val="22"/>
          <w:lang w:val="sq-AL"/>
        </w:rPr>
        <w:br/>
      </w:r>
      <w:bookmarkEnd w:id="46"/>
      <w:bookmarkEnd w:id="47"/>
      <w:bookmarkEnd w:id="48"/>
      <w:r w:rsidRPr="0022684A">
        <w:rPr>
          <w:rFonts w:asciiTheme="minorHAnsi" w:hAnsiTheme="minorHAnsi" w:cstheme="minorHAnsi"/>
          <w:color w:val="auto"/>
          <w:sz w:val="22"/>
          <w:szCs w:val="22"/>
          <w:lang w:val="sq-AL"/>
        </w:rPr>
        <w:t xml:space="preserve">Rregullat </w:t>
      </w:r>
      <w:r w:rsidR="00A940E6" w:rsidRPr="0022684A">
        <w:rPr>
          <w:rFonts w:asciiTheme="minorHAnsi" w:hAnsiTheme="minorHAnsi" w:cstheme="minorHAnsi"/>
          <w:color w:val="auto"/>
          <w:sz w:val="22"/>
          <w:szCs w:val="22"/>
          <w:lang w:val="sq-AL"/>
        </w:rPr>
        <w:t>mbi çmimet</w:t>
      </w:r>
      <w:r w:rsidRPr="0022684A">
        <w:rPr>
          <w:rFonts w:asciiTheme="minorHAnsi" w:hAnsiTheme="minorHAnsi" w:cstheme="minorHAnsi"/>
          <w:color w:val="auto"/>
          <w:sz w:val="22"/>
          <w:szCs w:val="22"/>
          <w:lang w:val="sq-AL"/>
        </w:rPr>
        <w:t xml:space="preserve"> </w:t>
      </w:r>
      <w:r w:rsidR="007D6C51" w:rsidRPr="0022684A">
        <w:rPr>
          <w:rFonts w:asciiTheme="minorHAnsi" w:hAnsiTheme="minorHAnsi" w:cstheme="minorHAnsi"/>
          <w:color w:val="auto"/>
          <w:sz w:val="22"/>
          <w:szCs w:val="22"/>
          <w:lang w:val="sq-AL"/>
        </w:rPr>
        <w:t>për</w:t>
      </w:r>
      <w:r w:rsidRPr="0022684A">
        <w:rPr>
          <w:rFonts w:asciiTheme="minorHAnsi" w:hAnsiTheme="minorHAnsi" w:cstheme="minorHAnsi"/>
          <w:color w:val="auto"/>
          <w:sz w:val="22"/>
          <w:szCs w:val="22"/>
          <w:lang w:val="sq-AL"/>
        </w:rPr>
        <w:t xml:space="preserve"> shkëmbimet </w:t>
      </w:r>
      <w:r w:rsidR="00672A0A" w:rsidRPr="0022684A">
        <w:rPr>
          <w:rFonts w:asciiTheme="minorHAnsi" w:hAnsiTheme="minorHAnsi" w:cstheme="minorHAnsi"/>
          <w:color w:val="auto"/>
          <w:sz w:val="22"/>
          <w:szCs w:val="22"/>
          <w:lang w:val="sq-AL"/>
        </w:rPr>
        <w:t>TSO</w:t>
      </w:r>
      <w:r w:rsidRPr="0022684A">
        <w:rPr>
          <w:rFonts w:asciiTheme="minorHAnsi" w:hAnsiTheme="minorHAnsi" w:cstheme="minorHAnsi"/>
          <w:color w:val="auto"/>
          <w:sz w:val="22"/>
          <w:szCs w:val="22"/>
          <w:lang w:val="sq-AL"/>
        </w:rPr>
        <w:t xml:space="preserve"> – </w:t>
      </w:r>
      <w:r w:rsidR="00672A0A" w:rsidRPr="0022684A">
        <w:rPr>
          <w:rFonts w:asciiTheme="minorHAnsi" w:hAnsiTheme="minorHAnsi" w:cstheme="minorHAnsi"/>
          <w:color w:val="auto"/>
          <w:sz w:val="22"/>
          <w:szCs w:val="22"/>
          <w:lang w:val="sq-AL"/>
        </w:rPr>
        <w:t>TSO</w:t>
      </w:r>
      <w:r w:rsidRPr="0022684A">
        <w:rPr>
          <w:rFonts w:asciiTheme="minorHAnsi" w:hAnsiTheme="minorHAnsi" w:cstheme="minorHAnsi"/>
          <w:color w:val="auto"/>
          <w:sz w:val="22"/>
          <w:szCs w:val="22"/>
          <w:lang w:val="sq-AL"/>
        </w:rPr>
        <w:t xml:space="preserve"> brenda SA CE</w:t>
      </w:r>
      <w:bookmarkEnd w:id="53"/>
    </w:p>
    <w:p w:rsidR="007D6C51" w:rsidRPr="0022684A" w:rsidRDefault="007D6C51" w:rsidP="007D6C51">
      <w:pPr>
        <w:pStyle w:val="headline2"/>
        <w:spacing w:after="0" w:line="276" w:lineRule="auto"/>
        <w:rPr>
          <w:rFonts w:asciiTheme="minorHAnsi" w:hAnsiTheme="minorHAnsi" w:cstheme="minorHAnsi"/>
          <w:sz w:val="22"/>
          <w:szCs w:val="22"/>
          <w:lang w:val="sq-AL"/>
        </w:rPr>
      </w:pPr>
    </w:p>
    <w:bookmarkEnd w:id="49"/>
    <w:p w:rsidR="00534685" w:rsidRPr="0022684A" w:rsidRDefault="00534685" w:rsidP="007D6C51">
      <w:pPr>
        <w:pStyle w:val="textregular"/>
        <w:numPr>
          <w:ilvl w:val="0"/>
          <w:numId w:val="10"/>
        </w:numPr>
        <w:spacing w:after="0" w:line="276" w:lineRule="auto"/>
        <w:jc w:val="both"/>
        <w:rPr>
          <w:rFonts w:cstheme="minorHAnsi"/>
          <w:lang w:val="sq-AL"/>
        </w:rPr>
      </w:pPr>
      <w:r w:rsidRPr="0022684A">
        <w:rPr>
          <w:rFonts w:cstheme="minorHAnsi"/>
          <w:lang w:val="sq-AL"/>
        </w:rPr>
        <w:t xml:space="preserve">Çmimi për shkëmbimin e energjisë të pa qëllimshme në përputhje me Nenin 51 (1) të EBGL do të llogaritet nga </w:t>
      </w:r>
      <w:r w:rsidR="00A10D19" w:rsidRPr="0022684A">
        <w:rPr>
          <w:rFonts w:cstheme="minorHAnsi"/>
          <w:lang w:val="sq-AL"/>
        </w:rPr>
        <w:t>entitet</w:t>
      </w:r>
      <w:r w:rsidRPr="0022684A">
        <w:rPr>
          <w:rFonts w:cstheme="minorHAnsi"/>
          <w:lang w:val="sq-AL"/>
        </w:rPr>
        <w:t xml:space="preserve"> </w:t>
      </w:r>
      <w:r w:rsidR="00A940E6" w:rsidRPr="0022684A">
        <w:rPr>
          <w:rFonts w:cstheme="minorHAnsi"/>
          <w:lang w:val="sq-AL"/>
        </w:rPr>
        <w:t>i</w:t>
      </w:r>
      <w:r w:rsidRPr="0022684A">
        <w:rPr>
          <w:rFonts w:cstheme="minorHAnsi"/>
          <w:lang w:val="sq-AL"/>
        </w:rPr>
        <w:t xml:space="preserve"> ngarkuar me funksionin e </w:t>
      </w:r>
      <w:r w:rsidR="00A940E6" w:rsidRPr="0022684A">
        <w:rPr>
          <w:rFonts w:cstheme="minorHAnsi"/>
          <w:lang w:val="sq-AL"/>
        </w:rPr>
        <w:t xml:space="preserve">barazimit përfundimtar </w:t>
      </w:r>
      <w:r w:rsidRPr="0022684A">
        <w:rPr>
          <w:rFonts w:cstheme="minorHAnsi"/>
          <w:lang w:val="sq-AL"/>
        </w:rPr>
        <w:t>së CCU si shuma e komponent</w:t>
      </w:r>
      <w:r w:rsidR="00B946E0" w:rsidRPr="0022684A">
        <w:rPr>
          <w:rFonts w:cstheme="minorHAnsi"/>
          <w:lang w:val="sq-AL"/>
        </w:rPr>
        <w:t>e</w:t>
      </w:r>
      <w:r w:rsidRPr="0022684A">
        <w:rPr>
          <w:rFonts w:cstheme="minorHAnsi"/>
          <w:lang w:val="sq-AL"/>
        </w:rPr>
        <w:t xml:space="preserve">ve të </w:t>
      </w:r>
      <w:r w:rsidR="00B946E0" w:rsidRPr="0022684A">
        <w:rPr>
          <w:rFonts w:cstheme="minorHAnsi"/>
          <w:lang w:val="sq-AL"/>
        </w:rPr>
        <w:t xml:space="preserve">mëposhtëme </w:t>
      </w:r>
      <w:r w:rsidRPr="0022684A">
        <w:rPr>
          <w:rFonts w:cstheme="minorHAnsi"/>
          <w:lang w:val="sq-AL"/>
        </w:rPr>
        <w:t xml:space="preserve">në EUR / MWh për </w:t>
      </w:r>
      <w:r w:rsidR="00A940E6" w:rsidRPr="0022684A">
        <w:rPr>
          <w:rFonts w:cstheme="minorHAnsi"/>
          <w:lang w:val="sq-AL"/>
        </w:rPr>
        <w:t>perioda të barazimit përfundimtar</w:t>
      </w:r>
      <w:r w:rsidRPr="0022684A">
        <w:rPr>
          <w:rFonts w:cstheme="minorHAnsi"/>
          <w:lang w:val="sq-AL"/>
        </w:rPr>
        <w:t xml:space="preserve"> </w:t>
      </w:r>
      <w:r w:rsidR="00672A0A" w:rsidRPr="0022684A">
        <w:rPr>
          <w:rFonts w:cstheme="minorHAnsi"/>
          <w:lang w:val="sq-AL"/>
        </w:rPr>
        <w:t>TSO</w:t>
      </w:r>
      <w:r w:rsidRPr="0022684A">
        <w:rPr>
          <w:rFonts w:cstheme="minorHAnsi"/>
          <w:lang w:val="sq-AL"/>
        </w:rPr>
        <w:t>-</w:t>
      </w:r>
      <w:r w:rsidR="00672A0A" w:rsidRPr="0022684A">
        <w:rPr>
          <w:rFonts w:cstheme="minorHAnsi"/>
          <w:lang w:val="sq-AL"/>
        </w:rPr>
        <w:t>TSO</w:t>
      </w:r>
      <w:r w:rsidRPr="0022684A">
        <w:rPr>
          <w:rFonts w:cstheme="minorHAnsi"/>
          <w:lang w:val="sq-AL"/>
        </w:rPr>
        <w:t>:</w:t>
      </w:r>
    </w:p>
    <w:p w:rsidR="00534685" w:rsidRPr="0022684A" w:rsidRDefault="00534685" w:rsidP="00E475CE">
      <w:pPr>
        <w:pStyle w:val="textregular"/>
        <w:numPr>
          <w:ilvl w:val="1"/>
          <w:numId w:val="10"/>
        </w:numPr>
        <w:spacing w:after="0" w:line="276" w:lineRule="auto"/>
        <w:jc w:val="both"/>
        <w:rPr>
          <w:rFonts w:cstheme="minorHAnsi"/>
          <w:lang w:val="sq-AL"/>
        </w:rPr>
      </w:pPr>
      <w:r w:rsidRPr="0022684A">
        <w:rPr>
          <w:rFonts w:cstheme="minorHAnsi"/>
          <w:lang w:val="sq-AL"/>
        </w:rPr>
        <w:t>Një komponent</w:t>
      </w:r>
      <w:r w:rsidR="00A940E6" w:rsidRPr="0022684A">
        <w:rPr>
          <w:rFonts w:cstheme="minorHAnsi"/>
          <w:lang w:val="sq-AL"/>
        </w:rPr>
        <w:t>ë</w:t>
      </w:r>
      <w:r w:rsidRPr="0022684A">
        <w:rPr>
          <w:rFonts w:cstheme="minorHAnsi"/>
          <w:lang w:val="sq-AL"/>
        </w:rPr>
        <w:t xml:space="preserve"> </w:t>
      </w:r>
      <w:r w:rsidR="00A940E6" w:rsidRPr="0022684A">
        <w:rPr>
          <w:rFonts w:cstheme="minorHAnsi"/>
          <w:lang w:val="sq-AL"/>
        </w:rPr>
        <w:t>e</w:t>
      </w:r>
      <w:r w:rsidRPr="0022684A">
        <w:rPr>
          <w:rFonts w:cstheme="minorHAnsi"/>
          <w:lang w:val="sq-AL"/>
        </w:rPr>
        <w:t xml:space="preserve"> çmimit </w:t>
      </w:r>
      <w:r w:rsidR="00A940E6" w:rsidRPr="0022684A">
        <w:rPr>
          <w:rFonts w:cstheme="minorHAnsi"/>
          <w:lang w:val="sq-AL"/>
        </w:rPr>
        <w:t>referent e</w:t>
      </w:r>
      <w:r w:rsidRPr="0022684A">
        <w:rPr>
          <w:rFonts w:cstheme="minorHAnsi"/>
          <w:lang w:val="sq-AL"/>
        </w:rPr>
        <w:t xml:space="preserve"> llogaritur për çdo </w:t>
      </w:r>
      <w:r w:rsidR="00A940E6" w:rsidRPr="0022684A">
        <w:rPr>
          <w:rFonts w:cstheme="minorHAnsi"/>
          <w:lang w:val="sq-AL"/>
        </w:rPr>
        <w:t>periodë  të barazimit përfundimtar</w:t>
      </w:r>
      <w:r w:rsidRPr="0022684A">
        <w:rPr>
          <w:rFonts w:cstheme="minorHAnsi"/>
          <w:lang w:val="sq-AL"/>
        </w:rPr>
        <w:t xml:space="preserve"> </w:t>
      </w:r>
      <w:r w:rsidR="00672A0A" w:rsidRPr="0022684A">
        <w:rPr>
          <w:rFonts w:cstheme="minorHAnsi"/>
          <w:lang w:val="sq-AL"/>
        </w:rPr>
        <w:t>TSO</w:t>
      </w:r>
      <w:r w:rsidRPr="0022684A">
        <w:rPr>
          <w:rFonts w:cstheme="minorHAnsi"/>
          <w:lang w:val="sq-AL"/>
        </w:rPr>
        <w:t>-</w:t>
      </w:r>
      <w:r w:rsidR="00672A0A" w:rsidRPr="0022684A">
        <w:rPr>
          <w:rFonts w:cstheme="minorHAnsi"/>
          <w:lang w:val="sq-AL"/>
        </w:rPr>
        <w:t>TSO</w:t>
      </w:r>
      <w:r w:rsidRPr="0022684A">
        <w:rPr>
          <w:rFonts w:cstheme="minorHAnsi"/>
          <w:lang w:val="sq-AL"/>
        </w:rPr>
        <w:t xml:space="preserve"> si çmim mesatar i ponderuar i tregut </w:t>
      </w:r>
      <w:r w:rsidR="00A940E6" w:rsidRPr="0022684A">
        <w:rPr>
          <w:rFonts w:cstheme="minorHAnsi"/>
          <w:lang w:val="sq-AL"/>
        </w:rPr>
        <w:t xml:space="preserve">një ditë para </w:t>
      </w:r>
      <w:r w:rsidRPr="0022684A">
        <w:rPr>
          <w:rFonts w:cstheme="minorHAnsi"/>
          <w:lang w:val="sq-AL"/>
        </w:rPr>
        <w:t xml:space="preserve">të të gjitha blloqeve LFC brenda SA CE për atë </w:t>
      </w:r>
      <w:r w:rsidR="00A940E6" w:rsidRPr="0022684A">
        <w:rPr>
          <w:rFonts w:cstheme="minorHAnsi"/>
          <w:lang w:val="sq-AL"/>
        </w:rPr>
        <w:t>period të barazimit përfundimtar</w:t>
      </w:r>
      <w:r w:rsidRPr="0022684A">
        <w:rPr>
          <w:rFonts w:cstheme="minorHAnsi"/>
          <w:lang w:val="sq-AL"/>
        </w:rPr>
        <w:t xml:space="preserve"> </w:t>
      </w:r>
      <w:r w:rsidR="00672A0A" w:rsidRPr="0022684A">
        <w:rPr>
          <w:rFonts w:cstheme="minorHAnsi"/>
          <w:lang w:val="sq-AL"/>
        </w:rPr>
        <w:t>TSO</w:t>
      </w:r>
      <w:r w:rsidRPr="0022684A">
        <w:rPr>
          <w:rFonts w:cstheme="minorHAnsi"/>
          <w:lang w:val="sq-AL"/>
        </w:rPr>
        <w:t>-</w:t>
      </w:r>
      <w:r w:rsidR="00672A0A" w:rsidRPr="0022684A">
        <w:rPr>
          <w:rFonts w:cstheme="minorHAnsi"/>
          <w:lang w:val="sq-AL"/>
        </w:rPr>
        <w:t>TSO</w:t>
      </w:r>
      <w:r w:rsidRPr="0022684A">
        <w:rPr>
          <w:rFonts w:cstheme="minorHAnsi"/>
          <w:lang w:val="sq-AL"/>
        </w:rPr>
        <w:t xml:space="preserve">, e matur me vlerën absolute të shumës së shkëmbimeve të </w:t>
      </w:r>
      <w:r w:rsidR="002E40F6" w:rsidRPr="0022684A">
        <w:rPr>
          <w:rFonts w:cstheme="minorHAnsi"/>
          <w:lang w:val="sq-AL"/>
        </w:rPr>
        <w:t>qëllimshme</w:t>
      </w:r>
      <w:r w:rsidRPr="0022684A">
        <w:rPr>
          <w:rFonts w:cstheme="minorHAnsi"/>
          <w:lang w:val="sq-AL"/>
        </w:rPr>
        <w:t xml:space="preserve"> të energjisë në përputhje me Nenin 50 (3) (a) të EBGL dhe shkëmbimeve </w:t>
      </w:r>
      <w:r w:rsidR="002E40F6" w:rsidRPr="0022684A">
        <w:rPr>
          <w:rFonts w:cstheme="minorHAnsi"/>
          <w:lang w:val="sq-AL"/>
        </w:rPr>
        <w:t xml:space="preserve">të paqëllimshme </w:t>
      </w:r>
      <w:r w:rsidRPr="0022684A">
        <w:rPr>
          <w:rFonts w:cstheme="minorHAnsi"/>
          <w:lang w:val="sq-AL"/>
        </w:rPr>
        <w:t>të energjisë sipas Nenit 51 (1) të EBGL, të secilit bllok LFC. Do të zbatohen rregullat e mëposhtme:</w:t>
      </w:r>
    </w:p>
    <w:p w:rsidR="00534685" w:rsidRPr="0022684A" w:rsidRDefault="00534685" w:rsidP="007D6C51">
      <w:pPr>
        <w:pStyle w:val="ListParagraph"/>
        <w:numPr>
          <w:ilvl w:val="2"/>
          <w:numId w:val="9"/>
        </w:numPr>
        <w:spacing w:after="0" w:line="276" w:lineRule="auto"/>
        <w:rPr>
          <w:rFonts w:cstheme="minorHAnsi"/>
          <w:lang w:val="sq-AL"/>
        </w:rPr>
      </w:pPr>
      <w:r w:rsidRPr="0022684A">
        <w:rPr>
          <w:rFonts w:cstheme="minorHAnsi"/>
          <w:lang w:val="sq-AL"/>
        </w:rPr>
        <w:t xml:space="preserve">Në rast se ka </w:t>
      </w:r>
      <w:r w:rsidR="002E40F6" w:rsidRPr="0022684A">
        <w:rPr>
          <w:rFonts w:cstheme="minorHAnsi"/>
          <w:lang w:val="sq-AL"/>
        </w:rPr>
        <w:t xml:space="preserve">më shumë se një </w:t>
      </w:r>
      <w:r w:rsidRPr="0022684A">
        <w:rPr>
          <w:rFonts w:cstheme="minorHAnsi"/>
          <w:lang w:val="sq-AL"/>
        </w:rPr>
        <w:t xml:space="preserve">çmim të tregut </w:t>
      </w:r>
      <w:r w:rsidR="008B03B8" w:rsidRPr="0022684A">
        <w:rPr>
          <w:rFonts w:cstheme="minorHAnsi"/>
          <w:lang w:val="sq-AL"/>
        </w:rPr>
        <w:t xml:space="preserve">një ditë para </w:t>
      </w:r>
      <w:r w:rsidR="002E40F6" w:rsidRPr="0022684A">
        <w:rPr>
          <w:rFonts w:cstheme="minorHAnsi"/>
          <w:lang w:val="sq-AL"/>
        </w:rPr>
        <w:t>për b</w:t>
      </w:r>
      <w:r w:rsidRPr="0022684A">
        <w:rPr>
          <w:rFonts w:cstheme="minorHAnsi"/>
          <w:lang w:val="sq-AL"/>
        </w:rPr>
        <w:t xml:space="preserve">llokun LFC për atë </w:t>
      </w:r>
      <w:r w:rsidR="008B03B8" w:rsidRPr="0022684A">
        <w:rPr>
          <w:rFonts w:cstheme="minorHAnsi"/>
          <w:lang w:val="sq-AL"/>
        </w:rPr>
        <w:t>periodë të barazimit përfundimtar</w:t>
      </w:r>
      <w:r w:rsidRPr="0022684A">
        <w:rPr>
          <w:rFonts w:cstheme="minorHAnsi"/>
          <w:lang w:val="sq-AL"/>
        </w:rPr>
        <w:t xml:space="preserve"> </w:t>
      </w:r>
      <w:r w:rsidR="00672A0A" w:rsidRPr="0022684A">
        <w:rPr>
          <w:rFonts w:cstheme="minorHAnsi"/>
          <w:lang w:val="sq-AL"/>
        </w:rPr>
        <w:t>TSO</w:t>
      </w:r>
      <w:r w:rsidRPr="0022684A">
        <w:rPr>
          <w:rFonts w:cstheme="minorHAnsi"/>
          <w:lang w:val="sq-AL"/>
        </w:rPr>
        <w:t>-</w:t>
      </w:r>
      <w:r w:rsidR="00672A0A" w:rsidRPr="0022684A">
        <w:rPr>
          <w:rFonts w:cstheme="minorHAnsi"/>
          <w:lang w:val="sq-AL"/>
        </w:rPr>
        <w:t>TSO</w:t>
      </w:r>
      <w:r w:rsidRPr="0022684A">
        <w:rPr>
          <w:rFonts w:cstheme="minorHAnsi"/>
          <w:lang w:val="sq-AL"/>
        </w:rPr>
        <w:t xml:space="preserve">, një çmim mesatar i ponderuar llogaritet nga </w:t>
      </w:r>
      <w:r w:rsidR="00A10D19" w:rsidRPr="0022684A">
        <w:rPr>
          <w:rFonts w:cstheme="minorHAnsi"/>
          <w:lang w:val="sq-AL"/>
        </w:rPr>
        <w:t>entiteti</w:t>
      </w:r>
      <w:r w:rsidR="00002723" w:rsidRPr="0022684A">
        <w:rPr>
          <w:rFonts w:cstheme="minorHAnsi"/>
          <w:lang w:val="sq-AL"/>
        </w:rPr>
        <w:t xml:space="preserve"> </w:t>
      </w:r>
      <w:r w:rsidR="002E40F6" w:rsidRPr="0022684A">
        <w:rPr>
          <w:rFonts w:cstheme="minorHAnsi"/>
          <w:lang w:val="sq-AL"/>
        </w:rPr>
        <w:t>së cilës i është besuar funksioni</w:t>
      </w:r>
      <w:r w:rsidR="00BD53B5" w:rsidRPr="0022684A">
        <w:rPr>
          <w:rFonts w:cstheme="minorHAnsi"/>
          <w:lang w:val="sq-AL"/>
        </w:rPr>
        <w:t xml:space="preserve"> </w:t>
      </w:r>
      <w:r w:rsidR="002E40F6" w:rsidRPr="0022684A">
        <w:rPr>
          <w:rFonts w:cstheme="minorHAnsi"/>
          <w:lang w:val="sq-AL"/>
        </w:rPr>
        <w:t>i</w:t>
      </w:r>
      <w:r w:rsidRPr="0022684A">
        <w:rPr>
          <w:rFonts w:cstheme="minorHAnsi"/>
          <w:lang w:val="sq-AL"/>
        </w:rPr>
        <w:t xml:space="preserve"> </w:t>
      </w:r>
      <w:r w:rsidR="008B03B8" w:rsidRPr="0022684A">
        <w:rPr>
          <w:rFonts w:cstheme="minorHAnsi"/>
          <w:lang w:val="sq-AL"/>
        </w:rPr>
        <w:t xml:space="preserve">barazimit përfundimtar </w:t>
      </w:r>
      <w:r w:rsidRPr="0022684A">
        <w:rPr>
          <w:rFonts w:cstheme="minorHAnsi"/>
          <w:lang w:val="sq-AL"/>
        </w:rPr>
        <w:t xml:space="preserve">dhe përdoret në 8 (1) (a) </w:t>
      </w:r>
      <w:r w:rsidR="002E40F6" w:rsidRPr="0022684A">
        <w:rPr>
          <w:rFonts w:cstheme="minorHAnsi"/>
          <w:lang w:val="sq-AL"/>
        </w:rPr>
        <w:t xml:space="preserve">për </w:t>
      </w:r>
      <w:r w:rsidRPr="0022684A">
        <w:rPr>
          <w:rFonts w:cstheme="minorHAnsi"/>
          <w:lang w:val="sq-AL"/>
        </w:rPr>
        <w:t xml:space="preserve">bllokun përkatës LFC. Çmimi mesatar i ponderuar i një blloku LFC llogaritet duke ponderuar çmimet e tregut </w:t>
      </w:r>
      <w:r w:rsidR="008B03B8" w:rsidRPr="0022684A">
        <w:rPr>
          <w:rFonts w:cstheme="minorHAnsi"/>
          <w:lang w:val="sq-AL"/>
        </w:rPr>
        <w:t xml:space="preserve">një ditë para </w:t>
      </w:r>
      <w:r w:rsidRPr="0022684A">
        <w:rPr>
          <w:rFonts w:cstheme="minorHAnsi"/>
          <w:lang w:val="sq-AL"/>
        </w:rPr>
        <w:t xml:space="preserve">të zonave LFC në atë bllok LFC me faktorin përkatës k të njoftuar të secilës zonë LFC. Nëse nuk ka çmim të tregut </w:t>
      </w:r>
      <w:r w:rsidR="002E40F6" w:rsidRPr="0022684A">
        <w:rPr>
          <w:rFonts w:cstheme="minorHAnsi"/>
          <w:lang w:val="sq-AL"/>
        </w:rPr>
        <w:t xml:space="preserve">për një ditë më parë </w:t>
      </w:r>
      <w:r w:rsidRPr="0022684A">
        <w:rPr>
          <w:rFonts w:cstheme="minorHAnsi"/>
          <w:lang w:val="sq-AL"/>
        </w:rPr>
        <w:t>në një zonë LFC brenda bllokut LFC, kjo zonë LFC nuk konsiderohet për llogaritjen e çmimit mesatar të ponderuar të bllokut LFC.</w:t>
      </w:r>
    </w:p>
    <w:p w:rsidR="00534685" w:rsidRPr="0022684A" w:rsidRDefault="00534685" w:rsidP="007D6C51">
      <w:pPr>
        <w:pStyle w:val="ListParagraph"/>
        <w:numPr>
          <w:ilvl w:val="2"/>
          <w:numId w:val="9"/>
        </w:numPr>
        <w:spacing w:after="0" w:line="276" w:lineRule="auto"/>
        <w:rPr>
          <w:rFonts w:cstheme="minorHAnsi"/>
          <w:lang w:val="sq-AL"/>
        </w:rPr>
      </w:pPr>
      <w:r w:rsidRPr="0022684A">
        <w:rPr>
          <w:rFonts w:cstheme="minorHAnsi"/>
          <w:lang w:val="sq-AL"/>
        </w:rPr>
        <w:t xml:space="preserve">Në rast se ka </w:t>
      </w:r>
      <w:r w:rsidR="002E40F6" w:rsidRPr="0022684A">
        <w:rPr>
          <w:rFonts w:cstheme="minorHAnsi"/>
          <w:lang w:val="sq-AL"/>
        </w:rPr>
        <w:t xml:space="preserve">më shumë se një </w:t>
      </w:r>
      <w:r w:rsidRPr="0022684A">
        <w:rPr>
          <w:rFonts w:cstheme="minorHAnsi"/>
          <w:lang w:val="sq-AL"/>
        </w:rPr>
        <w:t xml:space="preserve">çmim të tregut </w:t>
      </w:r>
      <w:r w:rsidR="008B03B8" w:rsidRPr="0022684A">
        <w:rPr>
          <w:rFonts w:cstheme="minorHAnsi"/>
          <w:lang w:val="sq-AL"/>
        </w:rPr>
        <w:t>një ditë para</w:t>
      </w:r>
      <w:r w:rsidR="002E40F6" w:rsidRPr="0022684A">
        <w:rPr>
          <w:rFonts w:cstheme="minorHAnsi"/>
          <w:lang w:val="sq-AL"/>
        </w:rPr>
        <w:t xml:space="preserve"> </w:t>
      </w:r>
      <w:r w:rsidRPr="0022684A">
        <w:rPr>
          <w:rFonts w:cstheme="minorHAnsi"/>
          <w:lang w:val="sq-AL"/>
        </w:rPr>
        <w:t xml:space="preserve">në një zonë LFC për atë </w:t>
      </w:r>
      <w:r w:rsidR="008B03B8" w:rsidRPr="0022684A">
        <w:rPr>
          <w:rFonts w:cstheme="minorHAnsi"/>
          <w:lang w:val="sq-AL"/>
        </w:rPr>
        <w:t>periodë të barazimit përfundimtar</w:t>
      </w:r>
      <w:r w:rsidRPr="0022684A">
        <w:rPr>
          <w:rFonts w:cstheme="minorHAnsi"/>
          <w:lang w:val="sq-AL"/>
        </w:rPr>
        <w:t xml:space="preserve"> </w:t>
      </w:r>
      <w:r w:rsidR="00672A0A" w:rsidRPr="0022684A">
        <w:rPr>
          <w:rFonts w:cstheme="minorHAnsi"/>
          <w:lang w:val="sq-AL"/>
        </w:rPr>
        <w:t>TSO</w:t>
      </w:r>
      <w:r w:rsidRPr="0022684A">
        <w:rPr>
          <w:rFonts w:cstheme="minorHAnsi"/>
          <w:lang w:val="sq-AL"/>
        </w:rPr>
        <w:t>-</w:t>
      </w:r>
      <w:r w:rsidR="00672A0A" w:rsidRPr="0022684A">
        <w:rPr>
          <w:rFonts w:cstheme="minorHAnsi"/>
          <w:lang w:val="sq-AL"/>
        </w:rPr>
        <w:t>TSO</w:t>
      </w:r>
      <w:r w:rsidRPr="0022684A">
        <w:rPr>
          <w:rFonts w:cstheme="minorHAnsi"/>
          <w:lang w:val="sq-AL"/>
        </w:rPr>
        <w:t xml:space="preserve">, </w:t>
      </w:r>
      <w:r w:rsidR="00672A0A" w:rsidRPr="0022684A">
        <w:rPr>
          <w:rFonts w:cstheme="minorHAnsi"/>
          <w:lang w:val="sq-AL"/>
        </w:rPr>
        <w:t>TSO</w:t>
      </w:r>
      <w:r w:rsidRPr="0022684A">
        <w:rPr>
          <w:rFonts w:cstheme="minorHAnsi"/>
          <w:lang w:val="sq-AL"/>
        </w:rPr>
        <w:t xml:space="preserve"> që vepron në zonën LFC mund të vendosë </w:t>
      </w:r>
      <w:r w:rsidR="002E40F6" w:rsidRPr="0022684A">
        <w:rPr>
          <w:rFonts w:cstheme="minorHAnsi"/>
          <w:lang w:val="sq-AL"/>
        </w:rPr>
        <w:t xml:space="preserve">se </w:t>
      </w:r>
      <w:r w:rsidRPr="0022684A">
        <w:rPr>
          <w:rFonts w:cstheme="minorHAnsi"/>
          <w:lang w:val="sq-AL"/>
        </w:rPr>
        <w:t>cili</w:t>
      </w:r>
      <w:r w:rsidR="002E40F6" w:rsidRPr="0022684A">
        <w:rPr>
          <w:rFonts w:cstheme="minorHAnsi"/>
          <w:lang w:val="sq-AL"/>
        </w:rPr>
        <w:t>n</w:t>
      </w:r>
      <w:r w:rsidRPr="0022684A">
        <w:rPr>
          <w:rFonts w:cstheme="minorHAnsi"/>
          <w:lang w:val="sq-AL"/>
        </w:rPr>
        <w:t xml:space="preserve"> çmim ose çmime do të </w:t>
      </w:r>
      <w:r w:rsidR="002E40F6" w:rsidRPr="0022684A">
        <w:rPr>
          <w:rFonts w:cstheme="minorHAnsi"/>
          <w:lang w:val="sq-AL"/>
        </w:rPr>
        <w:t xml:space="preserve">përdorë </w:t>
      </w:r>
      <w:r w:rsidRPr="0022684A">
        <w:rPr>
          <w:rFonts w:cstheme="minorHAnsi"/>
          <w:lang w:val="sq-AL"/>
        </w:rPr>
        <w:t xml:space="preserve">për përcaktimin e çmimit të tregut të ditës së </w:t>
      </w:r>
      <w:r w:rsidR="002E40F6" w:rsidRPr="0022684A">
        <w:rPr>
          <w:rFonts w:cstheme="minorHAnsi"/>
          <w:lang w:val="sq-AL"/>
        </w:rPr>
        <w:t xml:space="preserve">mëparshme </w:t>
      </w:r>
      <w:r w:rsidRPr="0022684A">
        <w:rPr>
          <w:rFonts w:cstheme="minorHAnsi"/>
          <w:lang w:val="sq-AL"/>
        </w:rPr>
        <w:t>të zonës LFC.</w:t>
      </w:r>
    </w:p>
    <w:p w:rsidR="00534685" w:rsidRPr="0022684A" w:rsidRDefault="00534685" w:rsidP="007D6C51">
      <w:pPr>
        <w:pStyle w:val="ListParagraph"/>
        <w:numPr>
          <w:ilvl w:val="2"/>
          <w:numId w:val="9"/>
        </w:numPr>
        <w:spacing w:after="0" w:line="276" w:lineRule="auto"/>
        <w:rPr>
          <w:rFonts w:cstheme="minorHAnsi"/>
          <w:lang w:val="sq-AL"/>
        </w:rPr>
      </w:pPr>
      <w:r w:rsidRPr="0022684A">
        <w:rPr>
          <w:rFonts w:cstheme="minorHAnsi"/>
          <w:lang w:val="sq-AL"/>
        </w:rPr>
        <w:t xml:space="preserve">Në rast se nuk ka një çmim të tregu </w:t>
      </w:r>
      <w:r w:rsidR="007F1920" w:rsidRPr="0022684A">
        <w:rPr>
          <w:rFonts w:cstheme="minorHAnsi"/>
          <w:lang w:val="sq-AL"/>
        </w:rPr>
        <w:t xml:space="preserve">para </w:t>
      </w:r>
      <w:r w:rsidRPr="0022684A">
        <w:rPr>
          <w:rFonts w:cstheme="minorHAnsi"/>
          <w:lang w:val="sq-AL"/>
        </w:rPr>
        <w:t xml:space="preserve">në një bllok LFC për atë </w:t>
      </w:r>
      <w:r w:rsidR="007F1920" w:rsidRPr="0022684A">
        <w:rPr>
          <w:rFonts w:cstheme="minorHAnsi"/>
          <w:lang w:val="sq-AL"/>
        </w:rPr>
        <w:t xml:space="preserve">periodë të barazimit përfundimtar </w:t>
      </w:r>
      <w:r w:rsidR="00672A0A" w:rsidRPr="0022684A">
        <w:rPr>
          <w:rFonts w:cstheme="minorHAnsi"/>
          <w:lang w:val="sq-AL"/>
        </w:rPr>
        <w:t>TSO</w:t>
      </w:r>
      <w:r w:rsidRPr="0022684A">
        <w:rPr>
          <w:rFonts w:cstheme="minorHAnsi"/>
          <w:lang w:val="sq-AL"/>
        </w:rPr>
        <w:t xml:space="preserve">- </w:t>
      </w:r>
      <w:r w:rsidR="00672A0A" w:rsidRPr="0022684A">
        <w:rPr>
          <w:rFonts w:cstheme="minorHAnsi"/>
          <w:lang w:val="sq-AL"/>
        </w:rPr>
        <w:t>TSO</w:t>
      </w:r>
      <w:r w:rsidRPr="0022684A">
        <w:rPr>
          <w:rFonts w:cstheme="minorHAnsi"/>
          <w:lang w:val="sq-AL"/>
        </w:rPr>
        <w:t xml:space="preserve">, çmimi i </w:t>
      </w:r>
      <w:r w:rsidR="008B03B8" w:rsidRPr="0022684A">
        <w:rPr>
          <w:rFonts w:cstheme="minorHAnsi"/>
          <w:lang w:val="sq-AL"/>
        </w:rPr>
        <w:t xml:space="preserve">jobalanceve </w:t>
      </w:r>
      <w:r w:rsidRPr="0022684A">
        <w:rPr>
          <w:rFonts w:cstheme="minorHAnsi"/>
          <w:lang w:val="sq-AL"/>
        </w:rPr>
        <w:t xml:space="preserve">për atë bllok LFC për atë </w:t>
      </w:r>
      <w:r w:rsidR="00A51690" w:rsidRPr="0022684A">
        <w:rPr>
          <w:rFonts w:cstheme="minorHAnsi"/>
          <w:lang w:val="sq-AL"/>
        </w:rPr>
        <w:t xml:space="preserve">periodë </w:t>
      </w:r>
      <w:r w:rsidRPr="0022684A">
        <w:rPr>
          <w:rFonts w:cstheme="minorHAnsi"/>
          <w:lang w:val="sq-AL"/>
        </w:rPr>
        <w:t xml:space="preserve">të caktuar </w:t>
      </w:r>
      <w:r w:rsidRPr="0022684A">
        <w:rPr>
          <w:rFonts w:cstheme="minorHAnsi"/>
          <w:lang w:val="sq-AL"/>
        </w:rPr>
        <w:lastRenderedPageBreak/>
        <w:t xml:space="preserve">të </w:t>
      </w:r>
      <w:r w:rsidR="00C42665" w:rsidRPr="0022684A">
        <w:rPr>
          <w:rFonts w:cstheme="minorHAnsi"/>
          <w:lang w:val="sq-AL"/>
        </w:rPr>
        <w:t xml:space="preserve">barazimit përfundimtar </w:t>
      </w:r>
      <w:r w:rsidR="00672A0A" w:rsidRPr="0022684A">
        <w:rPr>
          <w:rFonts w:cstheme="minorHAnsi"/>
          <w:lang w:val="sq-AL"/>
        </w:rPr>
        <w:t>TSO</w:t>
      </w:r>
      <w:r w:rsidRPr="0022684A">
        <w:rPr>
          <w:rFonts w:cstheme="minorHAnsi"/>
          <w:lang w:val="sq-AL"/>
        </w:rPr>
        <w:t>-</w:t>
      </w:r>
      <w:r w:rsidR="00672A0A" w:rsidRPr="0022684A">
        <w:rPr>
          <w:rFonts w:cstheme="minorHAnsi"/>
          <w:lang w:val="sq-AL"/>
        </w:rPr>
        <w:t>TSO</w:t>
      </w:r>
      <w:r w:rsidRPr="0022684A">
        <w:rPr>
          <w:rFonts w:cstheme="minorHAnsi"/>
          <w:lang w:val="sq-AL"/>
        </w:rPr>
        <w:t xml:space="preserve"> përdoret në Nenin 8 (1) (a) në vend të një çmimi të tregut </w:t>
      </w:r>
      <w:r w:rsidR="007F1920" w:rsidRPr="0022684A">
        <w:rPr>
          <w:rFonts w:cstheme="minorHAnsi"/>
          <w:lang w:val="sq-AL"/>
        </w:rPr>
        <w:t>një ditë para</w:t>
      </w:r>
      <w:r w:rsidRPr="0022684A">
        <w:rPr>
          <w:rFonts w:cstheme="minorHAnsi"/>
          <w:lang w:val="sq-AL"/>
        </w:rPr>
        <w:t>. Në rastin e çmimeve të dyfishta, llogaritet një çmim mesatar.</w:t>
      </w:r>
    </w:p>
    <w:p w:rsidR="00534685" w:rsidRPr="0022684A" w:rsidRDefault="00534685" w:rsidP="007D6C51">
      <w:pPr>
        <w:pStyle w:val="textregular"/>
        <w:keepNext/>
        <w:keepLines/>
        <w:numPr>
          <w:ilvl w:val="1"/>
          <w:numId w:val="9"/>
        </w:numPr>
        <w:spacing w:after="0" w:line="276" w:lineRule="auto"/>
        <w:ind w:left="1077" w:hanging="357"/>
        <w:jc w:val="both"/>
        <w:rPr>
          <w:rFonts w:cstheme="minorHAnsi"/>
          <w:lang w:val="sq-AL"/>
        </w:rPr>
      </w:pPr>
      <w:bookmarkStart w:id="54" w:name="_Hlk7473106"/>
      <w:r w:rsidRPr="0022684A">
        <w:rPr>
          <w:rFonts w:cstheme="minorHAnsi"/>
          <w:lang w:val="sq-AL"/>
        </w:rPr>
        <w:t>Një komponent</w:t>
      </w:r>
      <w:r w:rsidR="00B946E0" w:rsidRPr="0022684A">
        <w:rPr>
          <w:rFonts w:cstheme="minorHAnsi"/>
          <w:lang w:val="sq-AL"/>
        </w:rPr>
        <w:t>ë</w:t>
      </w:r>
      <w:r w:rsidRPr="0022684A">
        <w:rPr>
          <w:rFonts w:cstheme="minorHAnsi"/>
          <w:lang w:val="sq-AL"/>
        </w:rPr>
        <w:t xml:space="preserve"> </w:t>
      </w:r>
      <w:r w:rsidR="00B946E0" w:rsidRPr="0022684A">
        <w:rPr>
          <w:rFonts w:cstheme="minorHAnsi"/>
          <w:lang w:val="sq-AL"/>
        </w:rPr>
        <w:t>e</w:t>
      </w:r>
      <w:r w:rsidRPr="0022684A">
        <w:rPr>
          <w:rFonts w:cstheme="minorHAnsi"/>
          <w:lang w:val="sq-AL"/>
        </w:rPr>
        <w:t xml:space="preserve"> varur nga frekuenca, </w:t>
      </w:r>
      <w:r w:rsidR="00B946E0" w:rsidRPr="0022684A">
        <w:rPr>
          <w:rFonts w:cstheme="minorHAnsi"/>
          <w:lang w:val="sq-AL"/>
        </w:rPr>
        <w:t>e</w:t>
      </w:r>
      <w:r w:rsidRPr="0022684A">
        <w:rPr>
          <w:rFonts w:cstheme="minorHAnsi"/>
          <w:lang w:val="sq-AL"/>
        </w:rPr>
        <w:t xml:space="preserve"> zbatueshm</w:t>
      </w:r>
      <w:r w:rsidR="00B946E0" w:rsidRPr="0022684A">
        <w:rPr>
          <w:rFonts w:cstheme="minorHAnsi"/>
          <w:lang w:val="sq-AL"/>
        </w:rPr>
        <w:t>e</w:t>
      </w:r>
      <w:r w:rsidRPr="0022684A">
        <w:rPr>
          <w:rFonts w:cstheme="minorHAnsi"/>
          <w:lang w:val="sq-AL"/>
        </w:rPr>
        <w:t xml:space="preserve"> vetëm nëse vlera absolute e devijimit </w:t>
      </w:r>
      <w:r w:rsidR="002E40F6" w:rsidRPr="0022684A">
        <w:rPr>
          <w:rFonts w:cstheme="minorHAnsi"/>
          <w:lang w:val="sq-AL"/>
        </w:rPr>
        <w:t xml:space="preserve">mesatar </w:t>
      </w:r>
      <w:r w:rsidRPr="0022684A">
        <w:rPr>
          <w:rFonts w:cstheme="minorHAnsi"/>
          <w:lang w:val="sq-AL"/>
        </w:rPr>
        <w:t xml:space="preserve">të frekuencës </w:t>
      </w:r>
      <w:r w:rsidR="00C42665" w:rsidRPr="0022684A">
        <w:rPr>
          <w:rFonts w:cstheme="minorHAnsi"/>
          <w:lang w:val="sq-AL"/>
        </w:rPr>
        <w:t xml:space="preserve">për </w:t>
      </w:r>
      <w:r w:rsidR="00A51690" w:rsidRPr="0022684A">
        <w:rPr>
          <w:rFonts w:cstheme="minorHAnsi"/>
          <w:lang w:val="sq-AL"/>
        </w:rPr>
        <w:t xml:space="preserve">periodën </w:t>
      </w:r>
      <w:r w:rsidRPr="0022684A">
        <w:rPr>
          <w:rFonts w:cstheme="minorHAnsi"/>
          <w:lang w:val="sq-AL"/>
        </w:rPr>
        <w:t xml:space="preserve">e </w:t>
      </w:r>
      <w:r w:rsidR="00C42665" w:rsidRPr="0022684A">
        <w:rPr>
          <w:rFonts w:cstheme="minorHAnsi"/>
          <w:lang w:val="sq-AL"/>
        </w:rPr>
        <w:t xml:space="preserve">barazimit përfundimtar </w:t>
      </w:r>
      <w:r w:rsidR="00672A0A" w:rsidRPr="0022684A">
        <w:rPr>
          <w:rFonts w:cstheme="minorHAnsi"/>
          <w:lang w:val="sq-AL"/>
        </w:rPr>
        <w:t>TSO</w:t>
      </w:r>
      <w:r w:rsidRPr="0022684A">
        <w:rPr>
          <w:rFonts w:cstheme="minorHAnsi"/>
          <w:lang w:val="sq-AL"/>
        </w:rPr>
        <w:t>-</w:t>
      </w:r>
      <w:r w:rsidR="00672A0A" w:rsidRPr="0022684A">
        <w:rPr>
          <w:rFonts w:cstheme="minorHAnsi"/>
          <w:lang w:val="sq-AL"/>
        </w:rPr>
        <w:t>TSO</w:t>
      </w:r>
      <w:r w:rsidRPr="0022684A">
        <w:rPr>
          <w:rFonts w:cstheme="minorHAnsi"/>
          <w:lang w:val="sq-AL"/>
        </w:rPr>
        <w:t xml:space="preserve"> tejkalon vlerën absolute të vlerës minimale të pragut (20 mHz)</w:t>
      </w:r>
      <w:r w:rsidR="002E40F6" w:rsidRPr="0022684A">
        <w:rPr>
          <w:rFonts w:cstheme="minorHAnsi"/>
          <w:lang w:val="sq-AL"/>
        </w:rPr>
        <w:t>.</w:t>
      </w:r>
      <w:r w:rsidRPr="0022684A">
        <w:rPr>
          <w:rFonts w:cstheme="minorHAnsi"/>
          <w:lang w:val="sq-AL"/>
        </w:rPr>
        <w:t xml:space="preserve"> </w:t>
      </w:r>
      <w:r w:rsidR="00B946E0" w:rsidRPr="0022684A">
        <w:rPr>
          <w:rFonts w:cstheme="minorHAnsi"/>
          <w:lang w:val="sq-AL"/>
        </w:rPr>
        <w:t>Komponenta e</w:t>
      </w:r>
      <w:r w:rsidRPr="0022684A">
        <w:rPr>
          <w:rFonts w:cstheme="minorHAnsi"/>
          <w:lang w:val="sq-AL"/>
        </w:rPr>
        <w:t xml:space="preserve"> varur nga frekuenca llogaritet si funksion i devijimit mesatar të frekuencës për secilën </w:t>
      </w:r>
      <w:r w:rsidR="00494AB4" w:rsidRPr="0022684A">
        <w:rPr>
          <w:rFonts w:cstheme="minorHAnsi"/>
          <w:lang w:val="sq-AL"/>
        </w:rPr>
        <w:t>periodë të barazimit përfundimtar</w:t>
      </w:r>
      <w:r w:rsidRPr="0022684A">
        <w:rPr>
          <w:rFonts w:cstheme="minorHAnsi"/>
          <w:lang w:val="sq-AL"/>
        </w:rPr>
        <w:t xml:space="preserve"> </w:t>
      </w:r>
      <w:r w:rsidR="00672A0A" w:rsidRPr="0022684A">
        <w:rPr>
          <w:rFonts w:cstheme="minorHAnsi"/>
          <w:lang w:val="sq-AL"/>
        </w:rPr>
        <w:t>TSO</w:t>
      </w:r>
      <w:r w:rsidRPr="0022684A">
        <w:rPr>
          <w:rFonts w:cstheme="minorHAnsi"/>
          <w:lang w:val="sq-AL"/>
        </w:rPr>
        <w:t>-</w:t>
      </w:r>
      <w:r w:rsidR="00672A0A" w:rsidRPr="0022684A">
        <w:rPr>
          <w:rFonts w:cstheme="minorHAnsi"/>
          <w:lang w:val="sq-AL"/>
        </w:rPr>
        <w:t>TSO</w:t>
      </w:r>
      <w:r w:rsidRPr="0022684A">
        <w:rPr>
          <w:rFonts w:cstheme="minorHAnsi"/>
          <w:lang w:val="sq-AL"/>
        </w:rPr>
        <w:t xml:space="preserve">, duke përdorur një </w:t>
      </w:r>
      <w:r w:rsidR="009D3C46" w:rsidRPr="0022684A">
        <w:rPr>
          <w:rFonts w:cstheme="minorHAnsi"/>
          <w:lang w:val="sq-AL"/>
        </w:rPr>
        <w:t xml:space="preserve">gradient </w:t>
      </w:r>
      <w:r w:rsidRPr="0022684A">
        <w:rPr>
          <w:rFonts w:cstheme="minorHAnsi"/>
          <w:lang w:val="sq-AL"/>
        </w:rPr>
        <w:t>ndërmjet kufirit minimal dhe pragut maksimal (dy (2) EUR/MWh/mHz). Do të zbatohen rregullat e mëposhtme:</w:t>
      </w:r>
    </w:p>
    <w:p w:rsidR="00534685" w:rsidRPr="0022684A" w:rsidRDefault="00534685" w:rsidP="007D6C51">
      <w:pPr>
        <w:pStyle w:val="textregular"/>
        <w:numPr>
          <w:ilvl w:val="2"/>
          <w:numId w:val="9"/>
        </w:numPr>
        <w:spacing w:after="0" w:line="276" w:lineRule="auto"/>
        <w:jc w:val="both"/>
        <w:rPr>
          <w:rFonts w:cstheme="minorHAnsi"/>
          <w:lang w:val="sq-AL"/>
        </w:rPr>
      </w:pPr>
      <w:r w:rsidRPr="0022684A">
        <w:rPr>
          <w:rFonts w:cstheme="minorHAnsi"/>
          <w:lang w:val="sq-AL"/>
        </w:rPr>
        <w:t>Vlera absolute e vlerës minimale të pragut është 20 mHz.</w:t>
      </w:r>
    </w:p>
    <w:p w:rsidR="00534685" w:rsidRPr="0022684A" w:rsidRDefault="00534685" w:rsidP="007D6C51">
      <w:pPr>
        <w:pStyle w:val="textregular"/>
        <w:numPr>
          <w:ilvl w:val="2"/>
          <w:numId w:val="9"/>
        </w:numPr>
        <w:spacing w:after="0" w:line="276" w:lineRule="auto"/>
        <w:jc w:val="both"/>
        <w:rPr>
          <w:rFonts w:cstheme="minorHAnsi"/>
          <w:lang w:val="sq-AL"/>
        </w:rPr>
      </w:pPr>
      <w:r w:rsidRPr="0022684A">
        <w:rPr>
          <w:rFonts w:cstheme="minorHAnsi"/>
          <w:lang w:val="sq-AL"/>
        </w:rPr>
        <w:t xml:space="preserve">Vlera absolute e vlerës </w:t>
      </w:r>
      <w:r w:rsidR="002E40F6" w:rsidRPr="0022684A">
        <w:rPr>
          <w:rFonts w:cstheme="minorHAnsi"/>
          <w:lang w:val="sq-AL"/>
        </w:rPr>
        <w:t>maksimale t</w:t>
      </w:r>
      <w:r w:rsidRPr="0022684A">
        <w:rPr>
          <w:rFonts w:cstheme="minorHAnsi"/>
          <w:lang w:val="sq-AL"/>
        </w:rPr>
        <w:t>ë pragut është 100 mHz.</w:t>
      </w:r>
    </w:p>
    <w:p w:rsidR="00534685" w:rsidRPr="0022684A" w:rsidRDefault="009D3C46" w:rsidP="007D6C51">
      <w:pPr>
        <w:pStyle w:val="textregular"/>
        <w:numPr>
          <w:ilvl w:val="2"/>
          <w:numId w:val="9"/>
        </w:numPr>
        <w:spacing w:after="0" w:line="276" w:lineRule="auto"/>
        <w:jc w:val="both"/>
        <w:rPr>
          <w:rFonts w:cstheme="minorHAnsi"/>
          <w:lang w:val="sq-AL"/>
        </w:rPr>
      </w:pPr>
      <w:bookmarkStart w:id="55" w:name="a"/>
      <w:r w:rsidRPr="0022684A">
        <w:rPr>
          <w:rFonts w:cstheme="minorHAnsi"/>
          <w:lang w:val="sq-AL"/>
        </w:rPr>
        <w:t xml:space="preserve">Gradienti </w:t>
      </w:r>
      <w:r w:rsidR="00534685" w:rsidRPr="0022684A">
        <w:rPr>
          <w:rFonts w:cstheme="minorHAnsi"/>
          <w:lang w:val="sq-AL"/>
        </w:rPr>
        <w:t>është dy (2) EUR/ MWh /mHz</w:t>
      </w:r>
    </w:p>
    <w:bookmarkEnd w:id="55"/>
    <w:p w:rsidR="00534685" w:rsidRPr="0022684A" w:rsidRDefault="00534685" w:rsidP="007D6C51">
      <w:pPr>
        <w:pStyle w:val="textregular"/>
        <w:numPr>
          <w:ilvl w:val="2"/>
          <w:numId w:val="9"/>
        </w:numPr>
        <w:spacing w:after="0" w:line="276" w:lineRule="auto"/>
        <w:jc w:val="both"/>
        <w:rPr>
          <w:rFonts w:cstheme="minorHAnsi"/>
          <w:lang w:val="sq-AL"/>
        </w:rPr>
      </w:pPr>
      <w:r w:rsidRPr="0022684A">
        <w:rPr>
          <w:rFonts w:cstheme="minorHAnsi"/>
          <w:lang w:val="sq-AL"/>
        </w:rPr>
        <w:t xml:space="preserve">Në rast të një devijimi mesatar </w:t>
      </w:r>
      <w:r w:rsidR="002E40F6" w:rsidRPr="0022684A">
        <w:rPr>
          <w:rFonts w:cstheme="minorHAnsi"/>
          <w:lang w:val="sq-AL"/>
        </w:rPr>
        <w:t xml:space="preserve">pozitiv </w:t>
      </w:r>
      <w:r w:rsidRPr="0022684A">
        <w:rPr>
          <w:rFonts w:cstheme="minorHAnsi"/>
          <w:lang w:val="sq-AL"/>
        </w:rPr>
        <w:t xml:space="preserve">të frekuencës që tejkalon vlerën minimale të pragut në drejtim pozitiv (+20 mHz), por që nuk tejkalon vlerën maksimale të pragut në drejtim pozitiv (+100 mHz), ky funksion zbatohet për devijimin mesatar të </w:t>
      </w:r>
      <w:r w:rsidR="002E40F6" w:rsidRPr="0022684A">
        <w:rPr>
          <w:rFonts w:cstheme="minorHAnsi"/>
          <w:lang w:val="sq-AL"/>
        </w:rPr>
        <w:t>frekuencës të zvogëluar me vlerën</w:t>
      </w:r>
      <w:r w:rsidRPr="0022684A">
        <w:rPr>
          <w:rFonts w:cstheme="minorHAnsi"/>
          <w:lang w:val="sq-AL"/>
        </w:rPr>
        <w:t xml:space="preserve"> absolute të vlerës minimale të pragut (20 mHz).</w:t>
      </w:r>
    </w:p>
    <w:p w:rsidR="00534685" w:rsidRPr="0022684A" w:rsidRDefault="00534685" w:rsidP="007D6C51">
      <w:pPr>
        <w:pStyle w:val="textregular"/>
        <w:numPr>
          <w:ilvl w:val="2"/>
          <w:numId w:val="9"/>
        </w:numPr>
        <w:spacing w:after="0" w:line="276" w:lineRule="auto"/>
        <w:jc w:val="both"/>
        <w:rPr>
          <w:rFonts w:cstheme="minorHAnsi"/>
          <w:lang w:val="sq-AL"/>
        </w:rPr>
      </w:pPr>
      <w:r w:rsidRPr="0022684A">
        <w:rPr>
          <w:rFonts w:cstheme="minorHAnsi"/>
          <w:lang w:val="sq-AL"/>
        </w:rPr>
        <w:t xml:space="preserve">Në rast të një devijimi mesatar </w:t>
      </w:r>
      <w:r w:rsidR="002E40F6" w:rsidRPr="0022684A">
        <w:rPr>
          <w:rFonts w:cstheme="minorHAnsi"/>
          <w:lang w:val="sq-AL"/>
        </w:rPr>
        <w:t xml:space="preserve">negativ </w:t>
      </w:r>
      <w:r w:rsidRPr="0022684A">
        <w:rPr>
          <w:rFonts w:cstheme="minorHAnsi"/>
          <w:lang w:val="sq-AL"/>
        </w:rPr>
        <w:t>të frekuencës që tejkalon vlerën minimale të pragut në drejtim negativ (-20 mHz), por që nuk tejkalon vlerën maksimale të pragut në drejtim negativ (- 100 mHz), ky funksion aplikohet në devijimin e frekuencës të rritur me vlerën absolute të vlerës minimale të pragut (20 mHz).</w:t>
      </w:r>
    </w:p>
    <w:p w:rsidR="00534685" w:rsidRPr="0022684A" w:rsidRDefault="00534685" w:rsidP="007D6C51">
      <w:pPr>
        <w:pStyle w:val="textregular"/>
        <w:numPr>
          <w:ilvl w:val="2"/>
          <w:numId w:val="9"/>
        </w:numPr>
        <w:spacing w:after="0" w:line="276" w:lineRule="auto"/>
        <w:jc w:val="both"/>
        <w:rPr>
          <w:rFonts w:cstheme="minorHAnsi"/>
          <w:lang w:val="sq-AL"/>
        </w:rPr>
      </w:pPr>
      <w:r w:rsidRPr="0022684A">
        <w:rPr>
          <w:rFonts w:cstheme="minorHAnsi"/>
          <w:lang w:val="sq-AL"/>
        </w:rPr>
        <w:t xml:space="preserve">Në rastin e një devijimi mesatar </w:t>
      </w:r>
      <w:r w:rsidR="002E40F6" w:rsidRPr="0022684A">
        <w:rPr>
          <w:rFonts w:cstheme="minorHAnsi"/>
          <w:lang w:val="sq-AL"/>
        </w:rPr>
        <w:t xml:space="preserve">pozitiv </w:t>
      </w:r>
      <w:r w:rsidRPr="0022684A">
        <w:rPr>
          <w:rFonts w:cstheme="minorHAnsi"/>
          <w:lang w:val="sq-AL"/>
        </w:rPr>
        <w:t xml:space="preserve">të frekuencës që tejkalon pragun maksimal në drejtim pozitiv (+ 100 mHz), </w:t>
      </w:r>
      <w:r w:rsidR="00B946E0" w:rsidRPr="0022684A">
        <w:rPr>
          <w:rFonts w:cstheme="minorHAnsi"/>
          <w:lang w:val="sq-AL"/>
        </w:rPr>
        <w:t>komponenta e</w:t>
      </w:r>
      <w:r w:rsidRPr="0022684A">
        <w:rPr>
          <w:rFonts w:cstheme="minorHAnsi"/>
          <w:lang w:val="sq-AL"/>
        </w:rPr>
        <w:t xml:space="preserve"> varur nga frekuenca vendoset si </w:t>
      </w:r>
      <w:r w:rsidR="00B946E0" w:rsidRPr="0022684A">
        <w:rPr>
          <w:rFonts w:cstheme="minorHAnsi"/>
          <w:lang w:val="sq-AL"/>
        </w:rPr>
        <w:t>komponenta e</w:t>
      </w:r>
      <w:r w:rsidRPr="0022684A">
        <w:rPr>
          <w:rFonts w:cstheme="minorHAnsi"/>
          <w:lang w:val="sq-AL"/>
        </w:rPr>
        <w:t xml:space="preserve"> varur nga frekuenca e llogaritur në një devijim të frekuencës së vlerës maksimale të pragut në drejtim pozitiv (+ 100 mHz).</w:t>
      </w:r>
    </w:p>
    <w:bookmarkEnd w:id="54"/>
    <w:p w:rsidR="00534685" w:rsidRPr="0022684A" w:rsidRDefault="00534685" w:rsidP="007D6C51">
      <w:pPr>
        <w:pStyle w:val="textregular"/>
        <w:numPr>
          <w:ilvl w:val="2"/>
          <w:numId w:val="9"/>
        </w:numPr>
        <w:spacing w:after="0" w:line="276" w:lineRule="auto"/>
        <w:jc w:val="both"/>
        <w:rPr>
          <w:rFonts w:cstheme="minorHAnsi"/>
          <w:lang w:val="sq-AL"/>
        </w:rPr>
      </w:pPr>
      <w:r w:rsidRPr="0022684A">
        <w:rPr>
          <w:rFonts w:cstheme="minorHAnsi"/>
          <w:lang w:val="sq-AL"/>
        </w:rPr>
        <w:t xml:space="preserve">Në rastin e një devijimi negativ të frekuencës që tejkalon pragun maksimal në drejtim negativ (-100 mHz), </w:t>
      </w:r>
      <w:r w:rsidR="00B946E0" w:rsidRPr="0022684A">
        <w:rPr>
          <w:rFonts w:cstheme="minorHAnsi"/>
          <w:lang w:val="sq-AL"/>
        </w:rPr>
        <w:t>komponenta e</w:t>
      </w:r>
      <w:r w:rsidRPr="0022684A">
        <w:rPr>
          <w:rFonts w:cstheme="minorHAnsi"/>
          <w:lang w:val="sq-AL"/>
        </w:rPr>
        <w:t xml:space="preserve"> varur nga frekuenca përcaktohet si komponent</w:t>
      </w:r>
      <w:r w:rsidR="00B946E0" w:rsidRPr="0022684A">
        <w:rPr>
          <w:rFonts w:cstheme="minorHAnsi"/>
          <w:lang w:val="sq-AL"/>
        </w:rPr>
        <w:t>ë</w:t>
      </w:r>
      <w:r w:rsidRPr="0022684A">
        <w:rPr>
          <w:rFonts w:cstheme="minorHAnsi"/>
          <w:lang w:val="sq-AL"/>
        </w:rPr>
        <w:t xml:space="preserve"> </w:t>
      </w:r>
      <w:r w:rsidR="00B946E0" w:rsidRPr="0022684A">
        <w:rPr>
          <w:rFonts w:cstheme="minorHAnsi"/>
          <w:lang w:val="sq-AL"/>
        </w:rPr>
        <w:t>e</w:t>
      </w:r>
      <w:r w:rsidRPr="0022684A">
        <w:rPr>
          <w:rFonts w:cstheme="minorHAnsi"/>
          <w:lang w:val="sq-AL"/>
        </w:rPr>
        <w:t xml:space="preserve"> varur nga frekuenca e llogaritur në një devijim të frekuencës së vlerës së pragut maksimal në drejtim negativ (-100 mHz) .</w:t>
      </w:r>
    </w:p>
    <w:p w:rsidR="00534685" w:rsidRPr="0022684A" w:rsidRDefault="00534685" w:rsidP="007D6C51">
      <w:pPr>
        <w:pStyle w:val="textregular"/>
        <w:numPr>
          <w:ilvl w:val="2"/>
          <w:numId w:val="9"/>
        </w:numPr>
        <w:spacing w:after="0" w:line="276" w:lineRule="auto"/>
        <w:jc w:val="both"/>
        <w:rPr>
          <w:rFonts w:cstheme="minorHAnsi"/>
          <w:lang w:val="sq-AL"/>
        </w:rPr>
      </w:pPr>
      <w:r w:rsidRPr="0022684A">
        <w:rPr>
          <w:rFonts w:cstheme="minorHAnsi"/>
          <w:lang w:val="sq-AL"/>
        </w:rPr>
        <w:t xml:space="preserve">Në rastin e një sistemi HVDC që lidh dy </w:t>
      </w:r>
      <w:r w:rsidR="00672A0A" w:rsidRPr="0022684A">
        <w:rPr>
          <w:rFonts w:cstheme="minorHAnsi"/>
          <w:lang w:val="sq-AL"/>
        </w:rPr>
        <w:t>TSO</w:t>
      </w:r>
      <w:r w:rsidRPr="0022684A">
        <w:rPr>
          <w:rFonts w:cstheme="minorHAnsi"/>
          <w:lang w:val="sq-AL"/>
        </w:rPr>
        <w:t xml:space="preserve"> SA CE, komponent</w:t>
      </w:r>
      <w:r w:rsidR="00B946E0" w:rsidRPr="0022684A">
        <w:rPr>
          <w:rFonts w:cstheme="minorHAnsi"/>
          <w:lang w:val="sq-AL"/>
        </w:rPr>
        <w:t>a</w:t>
      </w:r>
      <w:r w:rsidRPr="0022684A">
        <w:rPr>
          <w:rFonts w:cstheme="minorHAnsi"/>
          <w:lang w:val="sq-AL"/>
        </w:rPr>
        <w:t xml:space="preserve"> </w:t>
      </w:r>
      <w:r w:rsidR="00B946E0" w:rsidRPr="0022684A">
        <w:rPr>
          <w:rFonts w:cstheme="minorHAnsi"/>
          <w:lang w:val="sq-AL"/>
        </w:rPr>
        <w:t>e</w:t>
      </w:r>
      <w:r w:rsidRPr="0022684A">
        <w:rPr>
          <w:rFonts w:cstheme="minorHAnsi"/>
          <w:lang w:val="sq-AL"/>
        </w:rPr>
        <w:t xml:space="preserve"> varur nga frekuenca mund të mos jetë </w:t>
      </w:r>
      <w:r w:rsidR="00B946E0" w:rsidRPr="0022684A">
        <w:rPr>
          <w:rFonts w:cstheme="minorHAnsi"/>
          <w:lang w:val="sq-AL"/>
        </w:rPr>
        <w:t>e</w:t>
      </w:r>
      <w:r w:rsidRPr="0022684A">
        <w:rPr>
          <w:rFonts w:cstheme="minorHAnsi"/>
          <w:lang w:val="sq-AL"/>
        </w:rPr>
        <w:t xml:space="preserve"> zbatueshm</w:t>
      </w:r>
      <w:r w:rsidR="00B946E0" w:rsidRPr="0022684A">
        <w:rPr>
          <w:rFonts w:cstheme="minorHAnsi"/>
          <w:lang w:val="sq-AL"/>
        </w:rPr>
        <w:t>e</w:t>
      </w:r>
      <w:r w:rsidRPr="0022684A">
        <w:rPr>
          <w:rFonts w:cstheme="minorHAnsi"/>
          <w:lang w:val="sq-AL"/>
        </w:rPr>
        <w:t>.</w:t>
      </w:r>
    </w:p>
    <w:p w:rsidR="00534685" w:rsidRPr="0022684A" w:rsidRDefault="00534685" w:rsidP="007D6C51">
      <w:pPr>
        <w:pStyle w:val="textregular"/>
        <w:numPr>
          <w:ilvl w:val="0"/>
          <w:numId w:val="9"/>
        </w:numPr>
        <w:spacing w:after="0" w:line="276" w:lineRule="auto"/>
        <w:jc w:val="both"/>
        <w:rPr>
          <w:rFonts w:cstheme="minorHAnsi"/>
          <w:lang w:val="sq-AL"/>
        </w:rPr>
      </w:pPr>
      <w:r w:rsidRPr="0022684A">
        <w:rPr>
          <w:rFonts w:cstheme="minorHAnsi"/>
          <w:lang w:val="sq-AL"/>
        </w:rPr>
        <w:t xml:space="preserve">Sipas nenit 51 (1) (a) të EBGL, çmimi për shkëmbimin e energjisë të paqëllimshme duhet të </w:t>
      </w:r>
      <w:r w:rsidR="009D3C46" w:rsidRPr="0022684A">
        <w:rPr>
          <w:rFonts w:cstheme="minorHAnsi"/>
          <w:lang w:val="sq-AL"/>
        </w:rPr>
        <w:t xml:space="preserve">reflektojë </w:t>
      </w:r>
      <w:r w:rsidRPr="0022684A">
        <w:rPr>
          <w:rFonts w:cstheme="minorHAnsi"/>
          <w:lang w:val="sq-AL"/>
        </w:rPr>
        <w:t xml:space="preserve">çmimin për energjinë balancuese. Sipas nenit 8 (1) (a) të </w:t>
      </w:r>
      <w:r w:rsidR="008162A1" w:rsidRPr="0022684A">
        <w:rPr>
          <w:rFonts w:cstheme="minorHAnsi"/>
          <w:lang w:val="sq-AL"/>
        </w:rPr>
        <w:t>këtij CCU</w:t>
      </w:r>
      <w:r w:rsidRPr="0022684A">
        <w:rPr>
          <w:rFonts w:cstheme="minorHAnsi"/>
          <w:lang w:val="sq-AL"/>
        </w:rPr>
        <w:t xml:space="preserve">, çmimet e tregut </w:t>
      </w:r>
      <w:r w:rsidR="009D3C46" w:rsidRPr="0022684A">
        <w:rPr>
          <w:rFonts w:cstheme="minorHAnsi"/>
          <w:lang w:val="sq-AL"/>
        </w:rPr>
        <w:t>një ditë para</w:t>
      </w:r>
      <w:r w:rsidRPr="0022684A">
        <w:rPr>
          <w:rFonts w:cstheme="minorHAnsi"/>
          <w:lang w:val="sq-AL"/>
        </w:rPr>
        <w:t xml:space="preserve">, të cilat </w:t>
      </w:r>
      <w:r w:rsidR="009D3C46" w:rsidRPr="0022684A">
        <w:rPr>
          <w:rFonts w:cstheme="minorHAnsi"/>
          <w:lang w:val="sq-AL"/>
        </w:rPr>
        <w:t xml:space="preserve">reflektojnë </w:t>
      </w:r>
      <w:r w:rsidRPr="0022684A">
        <w:rPr>
          <w:rFonts w:cstheme="minorHAnsi"/>
          <w:lang w:val="sq-AL"/>
        </w:rPr>
        <w:t xml:space="preserve">çmimet e balancimit, përdoren si një </w:t>
      </w:r>
      <w:r w:rsidR="009D3C46" w:rsidRPr="0022684A">
        <w:rPr>
          <w:rFonts w:cstheme="minorHAnsi"/>
          <w:lang w:val="sq-AL"/>
        </w:rPr>
        <w:t xml:space="preserve">komponentë </w:t>
      </w:r>
      <w:r w:rsidRPr="0022684A">
        <w:rPr>
          <w:rFonts w:cstheme="minorHAnsi"/>
          <w:lang w:val="sq-AL"/>
        </w:rPr>
        <w:t xml:space="preserve">për të përcaktuar çmimin për shkëmbimet e energjisë të paqëllimshme. Të gjithë </w:t>
      </w:r>
      <w:r w:rsidR="00672A0A" w:rsidRPr="0022684A">
        <w:rPr>
          <w:rFonts w:cstheme="minorHAnsi"/>
          <w:lang w:val="sq-AL"/>
        </w:rPr>
        <w:t>TSO</w:t>
      </w:r>
      <w:r w:rsidRPr="0022684A">
        <w:rPr>
          <w:rFonts w:cstheme="minorHAnsi"/>
          <w:lang w:val="sq-AL"/>
        </w:rPr>
        <w:t xml:space="preserve">-të e SA CE mund t'u propozojnë autoriteteve përkatëse rregullatore që të përdorin çmimet e </w:t>
      </w:r>
      <w:r w:rsidR="009D3C46" w:rsidRPr="0022684A">
        <w:rPr>
          <w:rFonts w:cstheme="minorHAnsi"/>
          <w:lang w:val="sq-AL"/>
        </w:rPr>
        <w:t>jobalanceve</w:t>
      </w:r>
      <w:r w:rsidRPr="0022684A">
        <w:rPr>
          <w:rFonts w:cstheme="minorHAnsi"/>
          <w:lang w:val="sq-AL"/>
        </w:rPr>
        <w:t xml:space="preserve"> në vend të çmimeve të tregut </w:t>
      </w:r>
      <w:r w:rsidR="009D3C46" w:rsidRPr="0022684A">
        <w:rPr>
          <w:rFonts w:cstheme="minorHAnsi"/>
          <w:lang w:val="sq-AL"/>
        </w:rPr>
        <w:t xml:space="preserve">një ditë para </w:t>
      </w:r>
      <w:r w:rsidRPr="0022684A">
        <w:rPr>
          <w:rFonts w:cstheme="minorHAnsi"/>
          <w:lang w:val="sq-AL"/>
        </w:rPr>
        <w:t xml:space="preserve">në përputhje me mekanizmin e rishikimit në përputhje me Nenin 4 (2) (h) të </w:t>
      </w:r>
      <w:r w:rsidR="008162A1" w:rsidRPr="0022684A">
        <w:rPr>
          <w:rFonts w:cstheme="minorHAnsi"/>
          <w:lang w:val="sq-AL"/>
        </w:rPr>
        <w:t>këtij CCU</w:t>
      </w:r>
      <w:r w:rsidRPr="0022684A">
        <w:rPr>
          <w:rFonts w:cstheme="minorHAnsi"/>
          <w:lang w:val="sq-AL"/>
        </w:rPr>
        <w:t>.</w:t>
      </w:r>
    </w:p>
    <w:p w:rsidR="00534685" w:rsidRPr="0022684A" w:rsidRDefault="00534685" w:rsidP="007D6C51">
      <w:pPr>
        <w:pStyle w:val="textregular"/>
        <w:numPr>
          <w:ilvl w:val="0"/>
          <w:numId w:val="9"/>
        </w:numPr>
        <w:spacing w:after="0" w:line="276" w:lineRule="auto"/>
        <w:jc w:val="both"/>
        <w:rPr>
          <w:rFonts w:cstheme="minorHAnsi"/>
          <w:lang w:val="sq-AL"/>
        </w:rPr>
      </w:pPr>
      <w:r w:rsidRPr="0022684A">
        <w:rPr>
          <w:rFonts w:cstheme="minorHAnsi"/>
          <w:lang w:val="sq-AL"/>
        </w:rPr>
        <w:lastRenderedPageBreak/>
        <w:t>Në rast të ndarjes së rrjetit me më shumë se një bllok LFC të shkëputur, komponent</w:t>
      </w:r>
      <w:r w:rsidR="00B946E0" w:rsidRPr="0022684A">
        <w:rPr>
          <w:rFonts w:cstheme="minorHAnsi"/>
          <w:lang w:val="sq-AL"/>
        </w:rPr>
        <w:t>a</w:t>
      </w:r>
      <w:r w:rsidRPr="0022684A">
        <w:rPr>
          <w:rFonts w:cstheme="minorHAnsi"/>
          <w:lang w:val="sq-AL"/>
        </w:rPr>
        <w:t xml:space="preserve"> </w:t>
      </w:r>
      <w:r w:rsidR="00B946E0" w:rsidRPr="0022684A">
        <w:rPr>
          <w:rFonts w:cstheme="minorHAnsi"/>
          <w:lang w:val="sq-AL"/>
        </w:rPr>
        <w:t>e</w:t>
      </w:r>
      <w:r w:rsidRPr="0022684A">
        <w:rPr>
          <w:rFonts w:cstheme="minorHAnsi"/>
          <w:lang w:val="sq-AL"/>
        </w:rPr>
        <w:t xml:space="preserve"> varur nga frekuenca vendoset për secilën </w:t>
      </w:r>
      <w:r w:rsidR="009D3C46" w:rsidRPr="0022684A">
        <w:rPr>
          <w:rFonts w:cstheme="minorHAnsi"/>
          <w:lang w:val="sq-AL"/>
        </w:rPr>
        <w:t>periodë të barazimit përfundimtar</w:t>
      </w:r>
      <w:r w:rsidRPr="0022684A">
        <w:rPr>
          <w:rFonts w:cstheme="minorHAnsi"/>
          <w:lang w:val="sq-AL"/>
        </w:rPr>
        <w:t xml:space="preserve"> </w:t>
      </w:r>
      <w:r w:rsidR="00672A0A" w:rsidRPr="0022684A">
        <w:rPr>
          <w:rFonts w:cstheme="minorHAnsi"/>
          <w:lang w:val="sq-AL"/>
        </w:rPr>
        <w:t>TSO</w:t>
      </w:r>
      <w:r w:rsidRPr="0022684A">
        <w:rPr>
          <w:rFonts w:cstheme="minorHAnsi"/>
          <w:lang w:val="sq-AL"/>
        </w:rPr>
        <w:t>-</w:t>
      </w:r>
      <w:r w:rsidR="00672A0A" w:rsidRPr="0022684A">
        <w:rPr>
          <w:rFonts w:cstheme="minorHAnsi"/>
          <w:lang w:val="sq-AL"/>
        </w:rPr>
        <w:t>TSO</w:t>
      </w:r>
      <w:r w:rsidRPr="0022684A">
        <w:rPr>
          <w:rFonts w:cstheme="minorHAnsi"/>
          <w:lang w:val="sq-AL"/>
        </w:rPr>
        <w:t xml:space="preserve"> gjatë asaj ndarje të rrjetit në zero (0) EUR / MWh / mHz për </w:t>
      </w:r>
      <w:r w:rsidR="009D3C46" w:rsidRPr="0022684A">
        <w:rPr>
          <w:rFonts w:cstheme="minorHAnsi"/>
          <w:lang w:val="sq-AL"/>
        </w:rPr>
        <w:t>periodë të barazimit përfundimtar</w:t>
      </w:r>
      <w:r w:rsidRPr="0022684A">
        <w:rPr>
          <w:rFonts w:cstheme="minorHAnsi"/>
          <w:lang w:val="sq-AL"/>
        </w:rPr>
        <w:t xml:space="preserve"> </w:t>
      </w:r>
      <w:r w:rsidR="00672A0A" w:rsidRPr="0022684A">
        <w:rPr>
          <w:rFonts w:cstheme="minorHAnsi"/>
          <w:lang w:val="sq-AL"/>
        </w:rPr>
        <w:t>TSO</w:t>
      </w:r>
      <w:r w:rsidRPr="0022684A">
        <w:rPr>
          <w:rFonts w:cstheme="minorHAnsi"/>
          <w:lang w:val="sq-AL"/>
        </w:rPr>
        <w:t xml:space="preserve">- </w:t>
      </w:r>
      <w:r w:rsidR="00672A0A" w:rsidRPr="0022684A">
        <w:rPr>
          <w:rFonts w:cstheme="minorHAnsi"/>
          <w:lang w:val="sq-AL"/>
        </w:rPr>
        <w:t>TSO</w:t>
      </w:r>
      <w:r w:rsidRPr="0022684A">
        <w:rPr>
          <w:rFonts w:cstheme="minorHAnsi"/>
          <w:lang w:val="sq-AL"/>
        </w:rPr>
        <w:t>.</w:t>
      </w:r>
    </w:p>
    <w:p w:rsidR="00534685" w:rsidRPr="0022684A" w:rsidRDefault="00534685" w:rsidP="007D6C51">
      <w:pPr>
        <w:pStyle w:val="headline2"/>
        <w:spacing w:after="0" w:line="276" w:lineRule="auto"/>
        <w:rPr>
          <w:rFonts w:asciiTheme="minorHAnsi" w:hAnsiTheme="minorHAnsi" w:cstheme="minorHAnsi"/>
          <w:color w:val="auto"/>
          <w:sz w:val="22"/>
          <w:szCs w:val="22"/>
          <w:lang w:val="sq-AL"/>
        </w:rPr>
      </w:pPr>
      <w:bookmarkStart w:id="56" w:name="_Toc509993366"/>
      <w:bookmarkStart w:id="57" w:name="_Toc510006488"/>
      <w:bookmarkStart w:id="58" w:name="_Toc510507379"/>
      <w:bookmarkStart w:id="59" w:name="_Toc510522106"/>
      <w:bookmarkStart w:id="60" w:name="_Toc65220751"/>
      <w:r w:rsidRPr="0022684A">
        <w:rPr>
          <w:rFonts w:asciiTheme="minorHAnsi" w:hAnsiTheme="minorHAnsi" w:cstheme="minorHAnsi"/>
          <w:color w:val="auto"/>
          <w:sz w:val="22"/>
          <w:szCs w:val="22"/>
          <w:lang w:val="sq-AL"/>
        </w:rPr>
        <w:t>Neni 9</w:t>
      </w:r>
      <w:r w:rsidRPr="0022684A">
        <w:rPr>
          <w:rFonts w:asciiTheme="minorHAnsi" w:hAnsiTheme="minorHAnsi" w:cstheme="minorHAnsi"/>
          <w:color w:val="auto"/>
          <w:sz w:val="22"/>
          <w:szCs w:val="22"/>
          <w:lang w:val="sq-AL"/>
        </w:rPr>
        <w:br/>
      </w:r>
      <w:bookmarkEnd w:id="56"/>
      <w:bookmarkEnd w:id="57"/>
      <w:bookmarkEnd w:id="58"/>
      <w:bookmarkEnd w:id="59"/>
      <w:r w:rsidR="009D3C46" w:rsidRPr="0022684A">
        <w:rPr>
          <w:rFonts w:asciiTheme="minorHAnsi" w:hAnsiTheme="minorHAnsi" w:cstheme="minorHAnsi"/>
          <w:color w:val="auto"/>
          <w:sz w:val="22"/>
          <w:szCs w:val="22"/>
          <w:lang w:val="sq-AL"/>
        </w:rPr>
        <w:t xml:space="preserve">Publikimi </w:t>
      </w:r>
      <w:r w:rsidRPr="0022684A">
        <w:rPr>
          <w:rFonts w:asciiTheme="minorHAnsi" w:hAnsiTheme="minorHAnsi" w:cstheme="minorHAnsi"/>
          <w:color w:val="auto"/>
          <w:sz w:val="22"/>
          <w:szCs w:val="22"/>
          <w:lang w:val="sq-AL"/>
        </w:rPr>
        <w:t xml:space="preserve">dhe </w:t>
      </w:r>
      <w:r w:rsidR="009D3C46" w:rsidRPr="0022684A">
        <w:rPr>
          <w:rFonts w:asciiTheme="minorHAnsi" w:hAnsiTheme="minorHAnsi" w:cstheme="minorHAnsi"/>
          <w:color w:val="auto"/>
          <w:sz w:val="22"/>
          <w:szCs w:val="22"/>
          <w:lang w:val="sq-AL"/>
        </w:rPr>
        <w:t>impl</w:t>
      </w:r>
      <w:r w:rsidR="003B4386" w:rsidRPr="0022684A">
        <w:rPr>
          <w:rFonts w:asciiTheme="minorHAnsi" w:hAnsiTheme="minorHAnsi" w:cstheme="minorHAnsi"/>
          <w:color w:val="auto"/>
          <w:sz w:val="22"/>
          <w:szCs w:val="22"/>
          <w:lang w:val="sq-AL"/>
        </w:rPr>
        <w:t>e</w:t>
      </w:r>
      <w:r w:rsidR="009D3C46" w:rsidRPr="0022684A">
        <w:rPr>
          <w:rFonts w:asciiTheme="minorHAnsi" w:hAnsiTheme="minorHAnsi" w:cstheme="minorHAnsi"/>
          <w:color w:val="auto"/>
          <w:sz w:val="22"/>
          <w:szCs w:val="22"/>
          <w:lang w:val="sq-AL"/>
        </w:rPr>
        <w:t xml:space="preserve">mentimi </w:t>
      </w:r>
      <w:r w:rsidRPr="0022684A">
        <w:rPr>
          <w:rFonts w:asciiTheme="minorHAnsi" w:hAnsiTheme="minorHAnsi" w:cstheme="minorHAnsi"/>
          <w:color w:val="auto"/>
          <w:sz w:val="22"/>
          <w:szCs w:val="22"/>
          <w:lang w:val="sq-AL"/>
        </w:rPr>
        <w:t>i CCU</w:t>
      </w:r>
      <w:bookmarkEnd w:id="60"/>
    </w:p>
    <w:p w:rsidR="007D6C51" w:rsidRPr="0022684A" w:rsidRDefault="007D6C51" w:rsidP="007D6C51">
      <w:pPr>
        <w:pStyle w:val="headline2"/>
        <w:spacing w:after="0" w:line="276" w:lineRule="auto"/>
        <w:rPr>
          <w:rFonts w:asciiTheme="minorHAnsi" w:hAnsiTheme="minorHAnsi" w:cstheme="minorHAnsi"/>
          <w:sz w:val="22"/>
          <w:szCs w:val="22"/>
          <w:lang w:val="sq-AL"/>
        </w:rPr>
      </w:pPr>
    </w:p>
    <w:p w:rsidR="00534685" w:rsidRPr="0022684A" w:rsidRDefault="00534685" w:rsidP="007D6C51">
      <w:pPr>
        <w:pStyle w:val="textenumeration"/>
        <w:tabs>
          <w:tab w:val="clear" w:pos="360"/>
        </w:tabs>
        <w:spacing w:after="0" w:line="276" w:lineRule="auto"/>
        <w:ind w:left="357" w:hanging="357"/>
        <w:rPr>
          <w:rFonts w:cstheme="minorHAnsi"/>
          <w:lang w:val="sq-AL"/>
        </w:rPr>
      </w:pPr>
      <w:r w:rsidRPr="0022684A">
        <w:rPr>
          <w:rFonts w:cstheme="minorHAnsi"/>
          <w:lang w:val="sq-AL"/>
        </w:rPr>
        <w:t xml:space="preserve">Të gjithë </w:t>
      </w:r>
      <w:r w:rsidR="00672A0A" w:rsidRPr="0022684A">
        <w:rPr>
          <w:rFonts w:cstheme="minorHAnsi"/>
          <w:lang w:val="sq-AL"/>
        </w:rPr>
        <w:t>TSO</w:t>
      </w:r>
      <w:r w:rsidRPr="0022684A">
        <w:rPr>
          <w:rFonts w:cstheme="minorHAnsi"/>
          <w:lang w:val="sq-AL"/>
        </w:rPr>
        <w:t xml:space="preserve">-të e SA CE do të publikojnë CCU pa vonesa të panevojshme pasi </w:t>
      </w:r>
      <w:r w:rsidR="009D3C46" w:rsidRPr="0022684A">
        <w:rPr>
          <w:rFonts w:cstheme="minorHAnsi"/>
          <w:lang w:val="sq-AL"/>
        </w:rPr>
        <w:t xml:space="preserve">që </w:t>
      </w:r>
      <w:r w:rsidRPr="0022684A">
        <w:rPr>
          <w:rFonts w:cstheme="minorHAnsi"/>
          <w:lang w:val="sq-AL"/>
        </w:rPr>
        <w:t>të gjitha autoritetet rregullatore relevante të SA CE t</w:t>
      </w:r>
      <w:r w:rsidR="002E40F6" w:rsidRPr="0022684A">
        <w:rPr>
          <w:rFonts w:cstheme="minorHAnsi"/>
          <w:lang w:val="sq-AL"/>
        </w:rPr>
        <w:t>ë kenë miratuar CCU e propozuar</w:t>
      </w:r>
      <w:r w:rsidRPr="0022684A">
        <w:rPr>
          <w:rFonts w:cstheme="minorHAnsi"/>
          <w:lang w:val="sq-AL"/>
        </w:rPr>
        <w:t xml:space="preserve"> ose është marrë </w:t>
      </w:r>
      <w:r w:rsidR="002E40F6" w:rsidRPr="0022684A">
        <w:rPr>
          <w:rFonts w:cstheme="minorHAnsi"/>
          <w:lang w:val="sq-AL"/>
        </w:rPr>
        <w:t xml:space="preserve">një vendim </w:t>
      </w:r>
      <w:r w:rsidRPr="0022684A">
        <w:rPr>
          <w:rFonts w:cstheme="minorHAnsi"/>
          <w:lang w:val="sq-AL"/>
        </w:rPr>
        <w:t>nga ACER në përputhje me Nenet 5 (7), 6 (1) dhe 6 (2) të EBGL.</w:t>
      </w:r>
    </w:p>
    <w:p w:rsidR="00534685" w:rsidRPr="0022684A" w:rsidRDefault="00534685" w:rsidP="007D6C51">
      <w:pPr>
        <w:pStyle w:val="textenumeration"/>
        <w:tabs>
          <w:tab w:val="clear" w:pos="360"/>
        </w:tabs>
        <w:spacing w:after="0" w:line="276" w:lineRule="auto"/>
        <w:ind w:left="357" w:hanging="357"/>
        <w:contextualSpacing w:val="0"/>
        <w:rPr>
          <w:rFonts w:cstheme="minorHAnsi"/>
          <w:lang w:val="sq-AL"/>
        </w:rPr>
      </w:pPr>
      <w:r w:rsidRPr="0022684A">
        <w:rPr>
          <w:rFonts w:cstheme="minorHAnsi"/>
          <w:lang w:val="sq-AL"/>
        </w:rPr>
        <w:t xml:space="preserve">Të gjitha </w:t>
      </w:r>
      <w:r w:rsidR="00672A0A" w:rsidRPr="0022684A">
        <w:rPr>
          <w:rFonts w:cstheme="minorHAnsi"/>
          <w:lang w:val="sq-AL"/>
        </w:rPr>
        <w:t>TSO</w:t>
      </w:r>
      <w:r w:rsidRPr="0022684A">
        <w:rPr>
          <w:rFonts w:cstheme="minorHAnsi"/>
          <w:lang w:val="sq-AL"/>
        </w:rPr>
        <w:t xml:space="preserve">-të e SA CE duhet të zbatojnë CCU në përputhje me Nenin 4 të </w:t>
      </w:r>
      <w:r w:rsidR="008162A1" w:rsidRPr="0022684A">
        <w:rPr>
          <w:rFonts w:cstheme="minorHAnsi"/>
          <w:lang w:val="sq-AL"/>
        </w:rPr>
        <w:t>këtij CCU</w:t>
      </w:r>
      <w:r w:rsidRPr="0022684A">
        <w:rPr>
          <w:rFonts w:cstheme="minorHAnsi"/>
          <w:lang w:val="sq-AL"/>
        </w:rPr>
        <w:t>.</w:t>
      </w:r>
    </w:p>
    <w:p w:rsidR="007D6C51" w:rsidRPr="0022684A" w:rsidRDefault="007D6C51" w:rsidP="007D6C51">
      <w:pPr>
        <w:pStyle w:val="headline2"/>
        <w:spacing w:after="0" w:line="276" w:lineRule="auto"/>
        <w:rPr>
          <w:rFonts w:asciiTheme="minorHAnsi" w:hAnsiTheme="minorHAnsi" w:cstheme="minorHAnsi"/>
          <w:color w:val="auto"/>
          <w:sz w:val="22"/>
          <w:szCs w:val="22"/>
          <w:lang w:val="sq-AL"/>
        </w:rPr>
      </w:pPr>
      <w:bookmarkStart w:id="61" w:name="_Toc509993367"/>
      <w:bookmarkStart w:id="62" w:name="_Toc510006489"/>
      <w:bookmarkStart w:id="63" w:name="_Toc510507380"/>
      <w:bookmarkStart w:id="64" w:name="_Toc510522107"/>
      <w:bookmarkEnd w:id="50"/>
      <w:bookmarkEnd w:id="51"/>
    </w:p>
    <w:p w:rsidR="00534685" w:rsidRPr="0022684A" w:rsidRDefault="00534685" w:rsidP="007D6C51">
      <w:pPr>
        <w:pStyle w:val="headline2"/>
        <w:spacing w:after="0" w:line="276" w:lineRule="auto"/>
        <w:rPr>
          <w:rFonts w:asciiTheme="minorHAnsi" w:hAnsiTheme="minorHAnsi" w:cstheme="minorHAnsi"/>
          <w:color w:val="auto"/>
          <w:sz w:val="22"/>
          <w:szCs w:val="22"/>
          <w:lang w:val="sq-AL"/>
        </w:rPr>
      </w:pPr>
      <w:bookmarkStart w:id="65" w:name="_Toc65220752"/>
      <w:r w:rsidRPr="0022684A">
        <w:rPr>
          <w:rFonts w:asciiTheme="minorHAnsi" w:hAnsiTheme="minorHAnsi" w:cstheme="minorHAnsi"/>
          <w:color w:val="auto"/>
          <w:sz w:val="22"/>
          <w:szCs w:val="22"/>
          <w:lang w:val="sq-AL"/>
        </w:rPr>
        <w:t>Neni 10</w:t>
      </w:r>
      <w:r w:rsidRPr="0022684A">
        <w:rPr>
          <w:rFonts w:asciiTheme="minorHAnsi" w:hAnsiTheme="minorHAnsi" w:cstheme="minorHAnsi"/>
          <w:color w:val="auto"/>
          <w:sz w:val="22"/>
          <w:szCs w:val="22"/>
          <w:lang w:val="sq-AL"/>
        </w:rPr>
        <w:br/>
      </w:r>
      <w:bookmarkEnd w:id="61"/>
      <w:bookmarkEnd w:id="62"/>
      <w:bookmarkEnd w:id="63"/>
      <w:bookmarkEnd w:id="64"/>
      <w:r w:rsidRPr="0022684A">
        <w:rPr>
          <w:rFonts w:asciiTheme="minorHAnsi" w:hAnsiTheme="minorHAnsi" w:cstheme="minorHAnsi"/>
          <w:color w:val="auto"/>
          <w:sz w:val="22"/>
          <w:szCs w:val="22"/>
          <w:lang w:val="sq-AL"/>
        </w:rPr>
        <w:t>Gjuha</w:t>
      </w:r>
      <w:bookmarkEnd w:id="65"/>
    </w:p>
    <w:p w:rsidR="007D6C51" w:rsidRPr="0022684A" w:rsidRDefault="007D6C51" w:rsidP="007D6C51">
      <w:pPr>
        <w:pStyle w:val="headline2"/>
        <w:spacing w:after="0" w:line="276" w:lineRule="auto"/>
        <w:rPr>
          <w:rFonts w:asciiTheme="minorHAnsi" w:hAnsiTheme="minorHAnsi" w:cstheme="minorHAnsi"/>
          <w:sz w:val="22"/>
          <w:szCs w:val="22"/>
          <w:lang w:val="sq-AL"/>
        </w:rPr>
      </w:pPr>
    </w:p>
    <w:bookmarkEnd w:id="2"/>
    <w:bookmarkEnd w:id="52"/>
    <w:p w:rsidR="00534685" w:rsidRPr="0022684A" w:rsidRDefault="00534685" w:rsidP="007D6C51">
      <w:pPr>
        <w:spacing w:after="0"/>
        <w:jc w:val="both"/>
        <w:rPr>
          <w:rFonts w:cstheme="minorHAnsi"/>
          <w:lang w:val="sq-AL"/>
        </w:rPr>
      </w:pPr>
      <w:r w:rsidRPr="0022684A">
        <w:rPr>
          <w:rFonts w:cstheme="minorHAnsi"/>
          <w:lang w:val="sq-AL"/>
        </w:rPr>
        <w:t xml:space="preserve">Gjuha e referencës për këtë propozim do të jetë gjuha angleze. Për shmangien e dyshimit, kur </w:t>
      </w:r>
      <w:r w:rsidR="00672A0A" w:rsidRPr="0022684A">
        <w:rPr>
          <w:rFonts w:cstheme="minorHAnsi"/>
          <w:lang w:val="sq-AL"/>
        </w:rPr>
        <w:t>TSO</w:t>
      </w:r>
      <w:r w:rsidRPr="0022684A">
        <w:rPr>
          <w:rFonts w:cstheme="minorHAnsi"/>
          <w:lang w:val="sq-AL"/>
        </w:rPr>
        <w:t xml:space="preserve">-të duhet të përkthejnë këtë propozim në gjuhën e tyre kombëtare, në rast të mospërputhjeve midis versionit anglisht të botuar nga </w:t>
      </w:r>
      <w:r w:rsidR="00672A0A" w:rsidRPr="0022684A">
        <w:rPr>
          <w:rFonts w:cstheme="minorHAnsi"/>
          <w:lang w:val="sq-AL"/>
        </w:rPr>
        <w:t>TSO</w:t>
      </w:r>
      <w:r w:rsidRPr="0022684A">
        <w:rPr>
          <w:rFonts w:cstheme="minorHAnsi"/>
          <w:lang w:val="sq-AL"/>
        </w:rPr>
        <w:t xml:space="preserve">-të në përputhje me Nenin 7 të EBGL dhe çdo versioni në një gjuhë tjetër, </w:t>
      </w:r>
      <w:r w:rsidR="00672A0A" w:rsidRPr="0022684A">
        <w:rPr>
          <w:rFonts w:cstheme="minorHAnsi"/>
          <w:lang w:val="sq-AL"/>
        </w:rPr>
        <w:t>TSO</w:t>
      </w:r>
      <w:r w:rsidRPr="0022684A">
        <w:rPr>
          <w:rFonts w:cstheme="minorHAnsi"/>
          <w:lang w:val="sq-AL"/>
        </w:rPr>
        <w:t>-të, në përputhje me legjislacionin kombëtar, do t'u sigurojnë autoriteteve përkatëse kombëtare rregullatore një përkthim të përditësuar të propozimit.</w:t>
      </w:r>
    </w:p>
    <w:p w:rsidR="00534685" w:rsidRPr="0022684A" w:rsidRDefault="00534685" w:rsidP="007D6C51">
      <w:pPr>
        <w:spacing w:after="0"/>
        <w:jc w:val="both"/>
        <w:rPr>
          <w:rFonts w:cstheme="minorHAnsi"/>
          <w:lang w:val="sq-AL"/>
        </w:rPr>
      </w:pPr>
    </w:p>
    <w:p w:rsidR="009F4DB5" w:rsidRPr="0022684A" w:rsidRDefault="009F4DB5" w:rsidP="007D6C51">
      <w:pPr>
        <w:spacing w:after="0"/>
        <w:rPr>
          <w:rFonts w:cstheme="minorHAnsi"/>
          <w:lang w:val="sq-AL"/>
        </w:rPr>
      </w:pPr>
    </w:p>
    <w:sectPr w:rsidR="009F4DB5" w:rsidRPr="0022684A" w:rsidSect="008C0B8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928" w:right="1021" w:bottom="1701" w:left="1361" w:header="709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27B8" w:rsidRDefault="001227B8" w:rsidP="00534685">
      <w:pPr>
        <w:spacing w:after="0" w:line="240" w:lineRule="auto"/>
      </w:pPr>
      <w:r>
        <w:separator/>
      </w:r>
    </w:p>
  </w:endnote>
  <w:endnote w:type="continuationSeparator" w:id="0">
    <w:p w:rsidR="001227B8" w:rsidRDefault="001227B8" w:rsidP="00534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leftFromText="142" w:rightFromText="142" w:vertAnchor="page" w:horzAnchor="page" w:tblpX="1362" w:tblpY="16132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923"/>
    </w:tblGrid>
    <w:tr w:rsidR="00213CE7" w:rsidRPr="009A4D19" w:rsidTr="008C0B86">
      <w:trPr>
        <w:trHeight w:hRule="exact" w:val="284"/>
      </w:trPr>
      <w:tc>
        <w:tcPr>
          <w:tcW w:w="9923" w:type="dxa"/>
          <w:vAlign w:val="center"/>
        </w:tcPr>
        <w:p w:rsidR="00213CE7" w:rsidRPr="003D0965" w:rsidRDefault="00213CE7" w:rsidP="008C0B86">
          <w:pPr>
            <w:pStyle w:val="Footer"/>
            <w:rPr>
              <w:rFonts w:asciiTheme="majorHAnsi" w:hAnsiTheme="majorHAnsi" w:cstheme="majorHAnsi"/>
              <w:sz w:val="14"/>
              <w:szCs w:val="14"/>
              <w:lang w:val="de-DE"/>
            </w:rPr>
          </w:pPr>
        </w:p>
      </w:tc>
    </w:tr>
  </w:tbl>
  <w:tbl>
    <w:tblPr>
      <w:tblStyle w:val="TableGrid"/>
      <w:tblpPr w:leftFromText="142" w:rightFromText="142" w:vertAnchor="page" w:horzAnchor="margin" w:tblpXSpec="center" w:tblpY="15707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24"/>
    </w:tblGrid>
    <w:tr w:rsidR="00213CE7" w:rsidTr="00857D44">
      <w:trPr>
        <w:trHeight w:hRule="exact" w:val="284"/>
      </w:trPr>
      <w:tc>
        <w:tcPr>
          <w:tcW w:w="624" w:type="dxa"/>
        </w:tcPr>
        <w:p w:rsidR="00213CE7" w:rsidRDefault="00213CE7" w:rsidP="00857D44">
          <w:pPr>
            <w:pStyle w:val="Footer"/>
          </w:pPr>
        </w:p>
      </w:tc>
    </w:tr>
  </w:tbl>
  <w:p w:rsidR="00213CE7" w:rsidRPr="003D0965" w:rsidRDefault="00213CE7" w:rsidP="008C0B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CE7" w:rsidRDefault="00953EA5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5408" behindDoc="1" locked="0" layoutInCell="1" allowOverlap="1">
              <wp:simplePos x="0" y="0"/>
              <wp:positionH relativeFrom="page">
                <wp:align>right</wp:align>
              </wp:positionH>
              <wp:positionV relativeFrom="paragraph">
                <wp:posOffset>-296545</wp:posOffset>
              </wp:positionV>
              <wp:extent cx="7551420" cy="638175"/>
              <wp:effectExtent l="0" t="0" r="0" b="9525"/>
              <wp:wrapNone/>
              <wp:docPr id="2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51420" cy="63817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chemeClr val="accent3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5346" w:rsidRDefault="00125346" w:rsidP="00125346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rect id="Rectangle 6" o:spid="_x0000_s1026" style="position:absolute;margin-left:543.4pt;margin-top:-23.35pt;width:594.6pt;height:50.25pt;z-index:-25165107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" fillcolor="white [3212]" stroked="f" strokecolor="#9bbb59 [3206]">
              <v:textbox>
                <w:txbxContent>
                  <w:p w:rsidR="00125346" w:rsidRDefault="00125346" w:rsidP="00125346">
                    <w:pPr>
                      <w:jc w:val="center"/>
                    </w:pPr>
                  </w:p>
                </w:txbxContent>
              </v:textbox>
              <w10:wrap anchorx="page"/>
            </v:rect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1" locked="1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6642735</wp:posOffset>
              </wp:positionV>
              <wp:extent cx="7578090" cy="3834130"/>
              <wp:effectExtent l="0" t="0" r="0" b="0"/>
              <wp:wrapNone/>
              <wp:docPr id="1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78090" cy="383413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FFFFFF">
                              <a:alpha val="25000"/>
                            </a:srgbClr>
                          </a:gs>
                          <a:gs pos="100000">
                            <a:srgbClr val="DCDCDC"/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rect w14:anchorId="7329C03C" id="Rectangle 5" o:spid="_x0000_s1026" style="position:absolute;margin-left:0;margin-top:523.05pt;width:596.7pt;height:301.9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" stroked="f">
              <v:fill opacity=".25" color2="#dcdcdc" rotate="t" focus="100%" type="gradient"/>
              <w10:wrap anchorx="page" anchory="page"/>
              <w10:anchorlock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27B8" w:rsidRDefault="001227B8" w:rsidP="00534685">
      <w:pPr>
        <w:spacing w:after="0" w:line="240" w:lineRule="auto"/>
      </w:pPr>
      <w:r>
        <w:separator/>
      </w:r>
    </w:p>
  </w:footnote>
  <w:footnote w:type="continuationSeparator" w:id="0">
    <w:p w:rsidR="001227B8" w:rsidRDefault="001227B8" w:rsidP="005346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65" w:type="dxa"/>
      <w:tblInd w:w="-278" w:type="dxa"/>
      <w:tblBorders>
        <w:top w:val="single" w:sz="6" w:space="0" w:color="404040"/>
        <w:left w:val="single" w:sz="6" w:space="0" w:color="404040"/>
        <w:bottom w:val="single" w:sz="6" w:space="0" w:color="404040"/>
        <w:right w:val="single" w:sz="6" w:space="0" w:color="404040"/>
        <w:insideH w:val="single" w:sz="6" w:space="0" w:color="404040"/>
        <w:insideV w:val="single" w:sz="6" w:space="0" w:color="404040"/>
      </w:tblBorders>
      <w:tblLook w:val="01E0" w:firstRow="1" w:lastRow="1" w:firstColumn="1" w:lastColumn="1" w:noHBand="0" w:noVBand="0"/>
    </w:tblPr>
    <w:tblGrid>
      <w:gridCol w:w="2337"/>
      <w:gridCol w:w="2756"/>
      <w:gridCol w:w="2580"/>
      <w:gridCol w:w="2392"/>
    </w:tblGrid>
    <w:tr w:rsidR="00DF3C21" w:rsidRPr="00572802" w:rsidTr="00DF3C21">
      <w:trPr>
        <w:trHeight w:val="523"/>
      </w:trPr>
      <w:tc>
        <w:tcPr>
          <w:tcW w:w="2337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DF3C21" w:rsidRPr="00572802" w:rsidRDefault="00DF3C21" w:rsidP="00DF3C2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eastAsiaTheme="minorHAnsi"/>
              <w:b/>
              <w:bCs/>
              <w:iCs/>
              <w:lang w:val="sq-AL"/>
            </w:rPr>
          </w:pPr>
          <w:r w:rsidRPr="00572802">
            <w:rPr>
              <w:rFonts w:ascii="Calibri" w:eastAsiaTheme="minorHAnsi" w:hAnsi="Calibri" w:cs="Arial"/>
              <w:b/>
              <w:bCs/>
              <w:iCs/>
              <w:noProof/>
              <w:color w:val="595959"/>
              <w:sz w:val="28"/>
              <w:szCs w:val="28"/>
            </w:rPr>
            <w:drawing>
              <wp:anchor distT="0" distB="0" distL="114300" distR="114300" simplePos="0" relativeHeight="251671552" behindDoc="0" locked="0" layoutInCell="1" allowOverlap="1" wp14:anchorId="6E8142FD" wp14:editId="6FF3D4F9">
                <wp:simplePos x="0" y="0"/>
                <wp:positionH relativeFrom="column">
                  <wp:posOffset>53340</wp:posOffset>
                </wp:positionH>
                <wp:positionV relativeFrom="paragraph">
                  <wp:posOffset>143510</wp:posOffset>
                </wp:positionV>
                <wp:extent cx="857250" cy="519430"/>
                <wp:effectExtent l="0" t="0" r="0" b="0"/>
                <wp:wrapTight wrapText="bothSides">
                  <wp:wrapPolygon edited="0">
                    <wp:start x="0" y="0"/>
                    <wp:lineTo x="0" y="20597"/>
                    <wp:lineTo x="21120" y="20597"/>
                    <wp:lineTo x="21120" y="0"/>
                    <wp:lineTo x="0" y="0"/>
                  </wp:wrapPolygon>
                </wp:wrapTight>
                <wp:docPr id="4" name="Picture 4" descr="kostt New Ima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kostt New Imag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519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336" w:type="dxa"/>
          <w:gridSpan w:val="2"/>
          <w:tcBorders>
            <w:left w:val="single" w:sz="4" w:space="0" w:color="auto"/>
          </w:tcBorders>
        </w:tcPr>
        <w:p w:rsidR="00DF3C21" w:rsidRPr="00572802" w:rsidRDefault="00DF3C21" w:rsidP="00DF3C2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eastAsiaTheme="minorHAnsi"/>
              <w:b/>
              <w:bCs/>
              <w:iCs/>
              <w:sz w:val="16"/>
              <w:szCs w:val="16"/>
              <w:lang w:val="sq-AL"/>
            </w:rPr>
          </w:pPr>
          <w:r w:rsidRPr="00572802">
            <w:rPr>
              <w:rFonts w:eastAsiaTheme="minorHAnsi"/>
              <w:b/>
              <w:bCs/>
              <w:iCs/>
              <w:sz w:val="16"/>
              <w:szCs w:val="16"/>
              <w:lang w:val="sq-AL"/>
            </w:rPr>
            <w:t>Propozimi i të gjitha TSO-ve kontinentale evropiane për rregullat e përbashkëta të barazimit përfundimtar për të gjitha shkëmbimet e paqëllimshme të energjisë në përputhje me Nenin 51 (1) të Rregullores së Komisionit (BE) 2017/2195 të 23 nëntorit 2017 që është rregullore udhëzuese mbi balancimin e energjisë elektrike</w:t>
          </w:r>
        </w:p>
      </w:tc>
      <w:tc>
        <w:tcPr>
          <w:tcW w:w="2392" w:type="dxa"/>
        </w:tcPr>
        <w:p w:rsidR="00DF3C21" w:rsidRPr="00DF3C21" w:rsidRDefault="00DF3C21" w:rsidP="00B618E0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eastAsiaTheme="minorHAnsi"/>
              <w:b/>
              <w:bCs/>
              <w:iCs/>
              <w:sz w:val="28"/>
              <w:szCs w:val="28"/>
              <w:lang w:val="sq-AL"/>
            </w:rPr>
          </w:pPr>
          <w:r w:rsidRPr="00DF3C21">
            <w:rPr>
              <w:rFonts w:eastAsiaTheme="minorHAnsi"/>
              <w:b/>
              <w:bCs/>
              <w:iCs/>
              <w:sz w:val="28"/>
              <w:szCs w:val="28"/>
              <w:lang w:val="sq-AL"/>
            </w:rPr>
            <w:t>PR-MO-00</w:t>
          </w:r>
          <w:r w:rsidR="00E70D4E">
            <w:rPr>
              <w:rFonts w:eastAsiaTheme="minorHAnsi"/>
              <w:b/>
              <w:bCs/>
              <w:iCs/>
              <w:sz w:val="28"/>
              <w:szCs w:val="28"/>
              <w:lang w:val="sq-AL"/>
            </w:rPr>
            <w:t>9</w:t>
          </w:r>
        </w:p>
      </w:tc>
    </w:tr>
    <w:tr w:rsidR="00DF3C21" w:rsidRPr="00572802" w:rsidTr="00DF3C21">
      <w:trPr>
        <w:trHeight w:val="346"/>
      </w:trPr>
      <w:tc>
        <w:tcPr>
          <w:tcW w:w="233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DF3C21" w:rsidRPr="00572802" w:rsidRDefault="00DF3C21" w:rsidP="00DF3C2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eastAsiaTheme="minorHAnsi"/>
              <w:bCs/>
              <w:i/>
              <w:lang w:val="sq-AL"/>
            </w:rPr>
          </w:pPr>
        </w:p>
      </w:tc>
      <w:tc>
        <w:tcPr>
          <w:tcW w:w="5336" w:type="dxa"/>
          <w:gridSpan w:val="2"/>
          <w:tcBorders>
            <w:left w:val="single" w:sz="4" w:space="0" w:color="auto"/>
            <w:bottom w:val="single" w:sz="4" w:space="0" w:color="auto"/>
          </w:tcBorders>
        </w:tcPr>
        <w:p w:rsidR="00DF3C21" w:rsidRPr="00DF3C21" w:rsidRDefault="00DF3C21" w:rsidP="00B618E0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eastAsiaTheme="minorHAnsi"/>
              <w:i/>
              <w:sz w:val="20"/>
              <w:szCs w:val="20"/>
              <w:lang w:val="sq-AL"/>
            </w:rPr>
          </w:pPr>
          <w:r w:rsidRPr="00DF3C21">
            <w:rPr>
              <w:rFonts w:eastAsiaTheme="minorHAnsi"/>
              <w:i/>
              <w:sz w:val="20"/>
              <w:szCs w:val="20"/>
              <w:lang w:val="sq-AL"/>
            </w:rPr>
            <w:t>ver. 1.0</w:t>
          </w:r>
        </w:p>
      </w:tc>
      <w:tc>
        <w:tcPr>
          <w:tcW w:w="2392" w:type="dxa"/>
          <w:tcBorders>
            <w:bottom w:val="single" w:sz="4" w:space="0" w:color="auto"/>
          </w:tcBorders>
        </w:tcPr>
        <w:p w:rsidR="00DF3C21" w:rsidRPr="00DF3C21" w:rsidRDefault="00DF3C21" w:rsidP="00B618E0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eastAsiaTheme="minorHAnsi"/>
              <w:i/>
              <w:sz w:val="20"/>
              <w:szCs w:val="20"/>
              <w:lang w:val="sq-AL"/>
            </w:rPr>
          </w:pPr>
          <w:r w:rsidRPr="00DF3C21">
            <w:rPr>
              <w:rFonts w:eastAsiaTheme="minorHAnsi"/>
              <w:i/>
              <w:sz w:val="20"/>
              <w:szCs w:val="20"/>
              <w:lang w:val="sq-AL"/>
            </w:rPr>
            <w:t xml:space="preserve">Faqe </w:t>
          </w:r>
          <w:r w:rsidRPr="00DF3C21">
            <w:rPr>
              <w:rFonts w:eastAsiaTheme="minorHAnsi"/>
              <w:i/>
              <w:sz w:val="20"/>
              <w:szCs w:val="20"/>
              <w:lang w:val="sq-AL"/>
            </w:rPr>
            <w:fldChar w:fldCharType="begin"/>
          </w:r>
          <w:r w:rsidRPr="00DF3C21">
            <w:rPr>
              <w:rFonts w:eastAsiaTheme="minorHAnsi"/>
              <w:i/>
              <w:sz w:val="20"/>
              <w:szCs w:val="20"/>
              <w:lang w:val="sq-AL"/>
            </w:rPr>
            <w:instrText xml:space="preserve"> PAGE </w:instrText>
          </w:r>
          <w:r w:rsidRPr="00DF3C21">
            <w:rPr>
              <w:rFonts w:eastAsiaTheme="minorHAnsi"/>
              <w:i/>
              <w:sz w:val="20"/>
              <w:szCs w:val="20"/>
              <w:lang w:val="sq-AL"/>
            </w:rPr>
            <w:fldChar w:fldCharType="separate"/>
          </w:r>
          <w:r w:rsidR="002F7558">
            <w:rPr>
              <w:rFonts w:eastAsiaTheme="minorHAnsi"/>
              <w:i/>
              <w:noProof/>
              <w:sz w:val="20"/>
              <w:szCs w:val="20"/>
              <w:lang w:val="sq-AL"/>
            </w:rPr>
            <w:t>4</w:t>
          </w:r>
          <w:r w:rsidRPr="00DF3C21">
            <w:rPr>
              <w:rFonts w:eastAsiaTheme="minorHAnsi"/>
              <w:sz w:val="20"/>
              <w:szCs w:val="20"/>
              <w:lang w:val="en-GB"/>
            </w:rPr>
            <w:fldChar w:fldCharType="end"/>
          </w:r>
          <w:r w:rsidRPr="00DF3C21">
            <w:rPr>
              <w:rFonts w:eastAsiaTheme="minorHAnsi"/>
              <w:i/>
              <w:sz w:val="20"/>
              <w:szCs w:val="20"/>
              <w:lang w:val="sq-AL"/>
            </w:rPr>
            <w:t xml:space="preserve"> nga 14</w:t>
          </w:r>
        </w:p>
      </w:tc>
    </w:tr>
    <w:tr w:rsidR="00DF3C21" w:rsidRPr="00572802" w:rsidTr="00CF5ABE">
      <w:trPr>
        <w:trHeight w:val="138"/>
      </w:trPr>
      <w:tc>
        <w:tcPr>
          <w:tcW w:w="5093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</w:tcPr>
        <w:p w:rsidR="00DF3C21" w:rsidRPr="00DF3C21" w:rsidRDefault="00DF3C21" w:rsidP="00DF3C2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eastAsiaTheme="minorHAnsi"/>
              <w:i/>
              <w:sz w:val="20"/>
              <w:szCs w:val="20"/>
              <w:lang w:val="sq-AL"/>
            </w:rPr>
          </w:pPr>
          <w:r w:rsidRPr="00DF3C21">
            <w:rPr>
              <w:rFonts w:eastAsiaTheme="minorHAnsi"/>
              <w:i/>
              <w:sz w:val="20"/>
              <w:szCs w:val="20"/>
              <w:lang w:val="sq-AL"/>
            </w:rPr>
            <w:t>Departamenti: Operimi i Tregut</w:t>
          </w:r>
        </w:p>
      </w:tc>
      <w:tc>
        <w:tcPr>
          <w:tcW w:w="4972" w:type="dxa"/>
          <w:gridSpan w:val="2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</w:tcPr>
        <w:p w:rsidR="00DF3C21" w:rsidRPr="00DF3C21" w:rsidRDefault="00DF3C21" w:rsidP="00DF3C2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eastAsiaTheme="minorHAnsi"/>
              <w:i/>
              <w:sz w:val="20"/>
              <w:szCs w:val="20"/>
              <w:lang w:val="sq-AL"/>
            </w:rPr>
          </w:pPr>
          <w:r w:rsidRPr="00DF3C21">
            <w:rPr>
              <w:rFonts w:eastAsiaTheme="minorHAnsi"/>
              <w:i/>
              <w:sz w:val="20"/>
              <w:szCs w:val="20"/>
              <w:lang w:val="sq-AL"/>
            </w:rPr>
            <w:t xml:space="preserve">Sektori:Barazimi Përfundimtar </w:t>
          </w:r>
        </w:p>
      </w:tc>
    </w:tr>
    <w:tr w:rsidR="00DF3C21" w:rsidRPr="00572802" w:rsidTr="00CF5ABE">
      <w:trPr>
        <w:trHeight w:val="193"/>
      </w:trPr>
      <w:tc>
        <w:tcPr>
          <w:tcW w:w="5093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</w:tcPr>
        <w:p w:rsidR="00DF3C21" w:rsidRPr="00572802" w:rsidRDefault="00DF3C21" w:rsidP="00DF3C2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eastAsiaTheme="minorHAnsi"/>
              <w:i/>
              <w:lang w:val="sq-AL"/>
            </w:rPr>
          </w:pPr>
        </w:p>
      </w:tc>
      <w:tc>
        <w:tcPr>
          <w:tcW w:w="4972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</w:tcPr>
        <w:p w:rsidR="00DF3C21" w:rsidRPr="00572802" w:rsidRDefault="00DF3C21" w:rsidP="00DF3C2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eastAsiaTheme="minorHAnsi"/>
              <w:i/>
              <w:lang w:val="sq-AL"/>
            </w:rPr>
          </w:pPr>
        </w:p>
      </w:tc>
    </w:tr>
  </w:tbl>
  <w:tbl>
    <w:tblPr>
      <w:tblStyle w:val="TableGrid"/>
      <w:tblW w:w="673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738"/>
    </w:tblGrid>
    <w:tr w:rsidR="00213CE7" w:rsidRPr="00696EBB" w:rsidTr="008C0B86">
      <w:trPr>
        <w:trHeight w:hRule="exact" w:val="1179"/>
      </w:trPr>
      <w:sdt>
        <w:sdtPr>
          <w:rPr>
            <w:rFonts w:cstheme="minorHAnsi"/>
            <w:sz w:val="18"/>
            <w:szCs w:val="40"/>
            <w:lang w:val="sq-AL"/>
          </w:rPr>
          <w:alias w:val="Titel"/>
          <w:tag w:val="Titel"/>
          <w:id w:val="142390586"/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 w:multiLine="1"/>
        </w:sdtPr>
        <w:sdtEndPr/>
        <w:sdtContent>
          <w:tc>
            <w:tcPr>
              <w:tcW w:w="6738" w:type="dxa"/>
            </w:tcPr>
            <w:p w:rsidR="00213CE7" w:rsidRPr="00B24425" w:rsidRDefault="00B10E78" w:rsidP="003D77A2">
              <w:pPr>
                <w:jc w:val="both"/>
                <w:rPr>
                  <w:sz w:val="18"/>
                  <w:lang w:val="en-US"/>
                </w:rPr>
              </w:pPr>
              <w:r>
                <w:rPr>
                  <w:rFonts w:cstheme="minorHAnsi"/>
                  <w:sz w:val="18"/>
                  <w:szCs w:val="40"/>
                  <w:lang w:val="sq-AL"/>
                </w:rPr>
                <w:t xml:space="preserve">     </w:t>
              </w:r>
            </w:p>
          </w:tc>
        </w:sdtContent>
      </w:sdt>
    </w:tr>
  </w:tbl>
  <w:p w:rsidR="00213CE7" w:rsidRDefault="00213CE7" w:rsidP="008C0B86">
    <w:pPr>
      <w:pStyle w:val="Foo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65" w:type="dxa"/>
      <w:tblInd w:w="-278" w:type="dxa"/>
      <w:tblBorders>
        <w:top w:val="single" w:sz="6" w:space="0" w:color="404040"/>
        <w:left w:val="single" w:sz="6" w:space="0" w:color="404040"/>
        <w:bottom w:val="single" w:sz="6" w:space="0" w:color="404040"/>
        <w:right w:val="single" w:sz="6" w:space="0" w:color="404040"/>
        <w:insideH w:val="single" w:sz="6" w:space="0" w:color="404040"/>
        <w:insideV w:val="single" w:sz="6" w:space="0" w:color="404040"/>
      </w:tblBorders>
      <w:tblLook w:val="01E0" w:firstRow="1" w:lastRow="1" w:firstColumn="1" w:lastColumn="1" w:noHBand="0" w:noVBand="0"/>
    </w:tblPr>
    <w:tblGrid>
      <w:gridCol w:w="2337"/>
      <w:gridCol w:w="2756"/>
      <w:gridCol w:w="2580"/>
      <w:gridCol w:w="2392"/>
    </w:tblGrid>
    <w:tr w:rsidR="00AB0085" w:rsidRPr="00572802" w:rsidTr="00CF5ABE">
      <w:trPr>
        <w:trHeight w:val="523"/>
      </w:trPr>
      <w:tc>
        <w:tcPr>
          <w:tcW w:w="2337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AB0085" w:rsidRPr="00572802" w:rsidRDefault="00AB0085" w:rsidP="00AB0085">
          <w:pPr>
            <w:tabs>
              <w:tab w:val="center" w:pos="4536"/>
              <w:tab w:val="right" w:pos="9072"/>
            </w:tabs>
            <w:spacing w:after="0" w:line="240" w:lineRule="auto"/>
            <w:rPr>
              <w:rFonts w:eastAsiaTheme="minorHAnsi"/>
              <w:b/>
              <w:bCs/>
              <w:iCs/>
              <w:lang w:val="sq-AL"/>
            </w:rPr>
          </w:pPr>
          <w:r w:rsidRPr="00572802">
            <w:rPr>
              <w:rFonts w:ascii="Calibri" w:eastAsiaTheme="minorHAnsi" w:hAnsi="Calibri" w:cs="Arial"/>
              <w:b/>
              <w:bCs/>
              <w:iCs/>
              <w:noProof/>
              <w:color w:val="595959"/>
              <w:sz w:val="28"/>
              <w:szCs w:val="28"/>
            </w:rPr>
            <w:drawing>
              <wp:anchor distT="0" distB="0" distL="114300" distR="114300" simplePos="0" relativeHeight="251669504" behindDoc="0" locked="0" layoutInCell="1" allowOverlap="1" wp14:anchorId="276B98A0" wp14:editId="65CB04C5">
                <wp:simplePos x="0" y="0"/>
                <wp:positionH relativeFrom="column">
                  <wp:posOffset>53340</wp:posOffset>
                </wp:positionH>
                <wp:positionV relativeFrom="paragraph">
                  <wp:posOffset>143510</wp:posOffset>
                </wp:positionV>
                <wp:extent cx="857250" cy="519430"/>
                <wp:effectExtent l="0" t="0" r="0" b="0"/>
                <wp:wrapTight wrapText="bothSides">
                  <wp:wrapPolygon edited="0">
                    <wp:start x="0" y="0"/>
                    <wp:lineTo x="0" y="20597"/>
                    <wp:lineTo x="21120" y="20597"/>
                    <wp:lineTo x="21120" y="0"/>
                    <wp:lineTo x="0" y="0"/>
                  </wp:wrapPolygon>
                </wp:wrapTight>
                <wp:docPr id="3" name="Picture 3" descr="kostt New Ima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kostt New Imag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519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336" w:type="dxa"/>
          <w:gridSpan w:val="2"/>
          <w:tcBorders>
            <w:left w:val="single" w:sz="4" w:space="0" w:color="auto"/>
          </w:tcBorders>
        </w:tcPr>
        <w:p w:rsidR="00AB0085" w:rsidRPr="00572802" w:rsidRDefault="00AB0085" w:rsidP="00AB0085">
          <w:pPr>
            <w:tabs>
              <w:tab w:val="center" w:pos="4536"/>
              <w:tab w:val="right" w:pos="9072"/>
            </w:tabs>
            <w:spacing w:after="0" w:line="240" w:lineRule="auto"/>
            <w:rPr>
              <w:rFonts w:eastAsiaTheme="minorHAnsi"/>
              <w:b/>
              <w:bCs/>
              <w:iCs/>
              <w:sz w:val="16"/>
              <w:szCs w:val="16"/>
              <w:lang w:val="sq-AL"/>
            </w:rPr>
          </w:pPr>
          <w:r w:rsidRPr="00572802">
            <w:rPr>
              <w:rFonts w:eastAsiaTheme="minorHAnsi"/>
              <w:b/>
              <w:bCs/>
              <w:iCs/>
              <w:sz w:val="16"/>
              <w:szCs w:val="16"/>
              <w:lang w:val="sq-AL"/>
            </w:rPr>
            <w:t>Propozimi i të gjitha TSO-ve kontinentale evropiane për rregullat e përbashkëta të barazimit përfundimtar për të gjitha shkëmbimet e paqëllimshme të energjisë në përputhje me Nenin 51 (1) të Rregullores së Komisionit (BE) 2017/2195 të 23 nëntorit 2017 që është rregullore udhëzuese mbi balancimin e energjisë elektrike</w:t>
          </w:r>
        </w:p>
      </w:tc>
      <w:tc>
        <w:tcPr>
          <w:tcW w:w="2391" w:type="dxa"/>
        </w:tcPr>
        <w:p w:rsidR="00AB0085" w:rsidRDefault="00AB0085" w:rsidP="00DF3C21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eastAsiaTheme="minorHAnsi"/>
              <w:b/>
              <w:bCs/>
              <w:iCs/>
              <w:sz w:val="28"/>
              <w:szCs w:val="28"/>
              <w:lang w:val="sq-AL"/>
            </w:rPr>
          </w:pPr>
          <w:r w:rsidRPr="00DF3C21">
            <w:rPr>
              <w:rFonts w:eastAsiaTheme="minorHAnsi"/>
              <w:b/>
              <w:bCs/>
              <w:iCs/>
              <w:sz w:val="28"/>
              <w:szCs w:val="28"/>
              <w:lang w:val="sq-AL"/>
            </w:rPr>
            <w:t>PR-MO-</w:t>
          </w:r>
          <w:r w:rsidR="009B0FB9">
            <w:rPr>
              <w:rFonts w:eastAsiaTheme="minorHAnsi"/>
              <w:b/>
              <w:bCs/>
              <w:iCs/>
              <w:sz w:val="28"/>
              <w:szCs w:val="28"/>
              <w:lang w:val="sq-AL"/>
            </w:rPr>
            <w:t>13</w:t>
          </w:r>
        </w:p>
        <w:p w:rsidR="007A5564" w:rsidRPr="00DF3C21" w:rsidRDefault="007A5564" w:rsidP="00DF3C21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eastAsiaTheme="minorHAnsi"/>
              <w:b/>
              <w:bCs/>
              <w:iCs/>
              <w:sz w:val="28"/>
              <w:szCs w:val="28"/>
              <w:lang w:val="sq-AL"/>
            </w:rPr>
          </w:pPr>
        </w:p>
      </w:tc>
    </w:tr>
    <w:tr w:rsidR="00AB0085" w:rsidRPr="00572802" w:rsidTr="00AB0085">
      <w:trPr>
        <w:trHeight w:val="346"/>
      </w:trPr>
      <w:tc>
        <w:tcPr>
          <w:tcW w:w="233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AB0085" w:rsidRPr="00572802" w:rsidRDefault="00AB0085" w:rsidP="00AB0085">
          <w:pPr>
            <w:tabs>
              <w:tab w:val="center" w:pos="4536"/>
              <w:tab w:val="right" w:pos="9072"/>
            </w:tabs>
            <w:spacing w:after="0" w:line="240" w:lineRule="auto"/>
            <w:rPr>
              <w:rFonts w:eastAsiaTheme="minorHAnsi"/>
              <w:bCs/>
              <w:i/>
              <w:lang w:val="sq-AL"/>
            </w:rPr>
          </w:pPr>
        </w:p>
      </w:tc>
      <w:tc>
        <w:tcPr>
          <w:tcW w:w="5336" w:type="dxa"/>
          <w:gridSpan w:val="2"/>
          <w:tcBorders>
            <w:left w:val="single" w:sz="4" w:space="0" w:color="auto"/>
            <w:bottom w:val="single" w:sz="4" w:space="0" w:color="auto"/>
          </w:tcBorders>
        </w:tcPr>
        <w:p w:rsidR="00AB0085" w:rsidRPr="00DF3C21" w:rsidRDefault="00AB0085" w:rsidP="00DF3C21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eastAsiaTheme="minorHAnsi"/>
              <w:i/>
              <w:sz w:val="20"/>
              <w:szCs w:val="20"/>
              <w:lang w:val="sq-AL"/>
            </w:rPr>
          </w:pPr>
          <w:r w:rsidRPr="00DF3C21">
            <w:rPr>
              <w:rFonts w:eastAsiaTheme="minorHAnsi"/>
              <w:i/>
              <w:sz w:val="20"/>
              <w:szCs w:val="20"/>
              <w:lang w:val="sq-AL"/>
            </w:rPr>
            <w:t>ver. 1.0</w:t>
          </w:r>
        </w:p>
      </w:tc>
      <w:tc>
        <w:tcPr>
          <w:tcW w:w="2391" w:type="dxa"/>
          <w:tcBorders>
            <w:bottom w:val="single" w:sz="4" w:space="0" w:color="auto"/>
          </w:tcBorders>
        </w:tcPr>
        <w:p w:rsidR="00AB0085" w:rsidRPr="00DF3C21" w:rsidRDefault="00AB0085" w:rsidP="00DF3C21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eastAsiaTheme="minorHAnsi"/>
              <w:i/>
              <w:sz w:val="20"/>
              <w:szCs w:val="20"/>
              <w:lang w:val="sq-AL"/>
            </w:rPr>
          </w:pPr>
          <w:r w:rsidRPr="00DF3C21">
            <w:rPr>
              <w:rFonts w:eastAsiaTheme="minorHAnsi"/>
              <w:i/>
              <w:sz w:val="20"/>
              <w:szCs w:val="20"/>
              <w:lang w:val="sq-AL"/>
            </w:rPr>
            <w:t xml:space="preserve">Faqe </w:t>
          </w:r>
          <w:r w:rsidRPr="00DF3C21">
            <w:rPr>
              <w:rFonts w:eastAsiaTheme="minorHAnsi"/>
              <w:i/>
              <w:sz w:val="20"/>
              <w:szCs w:val="20"/>
              <w:lang w:val="sq-AL"/>
            </w:rPr>
            <w:fldChar w:fldCharType="begin"/>
          </w:r>
          <w:r w:rsidRPr="00DF3C21">
            <w:rPr>
              <w:rFonts w:eastAsiaTheme="minorHAnsi"/>
              <w:i/>
              <w:sz w:val="20"/>
              <w:szCs w:val="20"/>
              <w:lang w:val="sq-AL"/>
            </w:rPr>
            <w:instrText xml:space="preserve"> PAGE </w:instrText>
          </w:r>
          <w:r w:rsidRPr="00DF3C21">
            <w:rPr>
              <w:rFonts w:eastAsiaTheme="minorHAnsi"/>
              <w:i/>
              <w:sz w:val="20"/>
              <w:szCs w:val="20"/>
              <w:lang w:val="sq-AL"/>
            </w:rPr>
            <w:fldChar w:fldCharType="separate"/>
          </w:r>
          <w:r w:rsidR="002F7558">
            <w:rPr>
              <w:rFonts w:eastAsiaTheme="minorHAnsi"/>
              <w:i/>
              <w:noProof/>
              <w:sz w:val="20"/>
              <w:szCs w:val="20"/>
              <w:lang w:val="sq-AL"/>
            </w:rPr>
            <w:t>1</w:t>
          </w:r>
          <w:r w:rsidRPr="00DF3C21">
            <w:rPr>
              <w:rFonts w:eastAsiaTheme="minorHAnsi"/>
              <w:sz w:val="20"/>
              <w:szCs w:val="20"/>
              <w:lang w:val="en-GB"/>
            </w:rPr>
            <w:fldChar w:fldCharType="end"/>
          </w:r>
          <w:r w:rsidRPr="00DF3C21">
            <w:rPr>
              <w:rFonts w:eastAsiaTheme="minorHAnsi"/>
              <w:i/>
              <w:sz w:val="20"/>
              <w:szCs w:val="20"/>
              <w:lang w:val="sq-AL"/>
            </w:rPr>
            <w:t xml:space="preserve"> nga 14</w:t>
          </w:r>
        </w:p>
      </w:tc>
    </w:tr>
    <w:tr w:rsidR="00AB0085" w:rsidRPr="00572802" w:rsidTr="00CF5ABE">
      <w:trPr>
        <w:trHeight w:val="138"/>
      </w:trPr>
      <w:tc>
        <w:tcPr>
          <w:tcW w:w="5093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</w:tcPr>
        <w:p w:rsidR="00AB0085" w:rsidRPr="00A230A1" w:rsidRDefault="00AB0085" w:rsidP="00AB0085">
          <w:pPr>
            <w:tabs>
              <w:tab w:val="center" w:pos="4536"/>
              <w:tab w:val="right" w:pos="9072"/>
            </w:tabs>
            <w:spacing w:after="0" w:line="240" w:lineRule="auto"/>
            <w:rPr>
              <w:rFonts w:eastAsiaTheme="minorHAnsi"/>
              <w:i/>
              <w:sz w:val="20"/>
              <w:szCs w:val="20"/>
              <w:lang w:val="sq-AL"/>
            </w:rPr>
          </w:pPr>
          <w:r w:rsidRPr="00A230A1">
            <w:rPr>
              <w:rFonts w:eastAsiaTheme="minorHAnsi"/>
              <w:i/>
              <w:sz w:val="20"/>
              <w:szCs w:val="20"/>
              <w:lang w:val="sq-AL"/>
            </w:rPr>
            <w:t>Departamenti: Operimi i Tregut</w:t>
          </w:r>
        </w:p>
      </w:tc>
      <w:tc>
        <w:tcPr>
          <w:tcW w:w="4972" w:type="dxa"/>
          <w:gridSpan w:val="2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</w:tcPr>
        <w:p w:rsidR="00AB0085" w:rsidRPr="00A230A1" w:rsidRDefault="00AB0085" w:rsidP="00AB0085">
          <w:pPr>
            <w:tabs>
              <w:tab w:val="center" w:pos="4536"/>
              <w:tab w:val="right" w:pos="9072"/>
            </w:tabs>
            <w:spacing w:after="0" w:line="240" w:lineRule="auto"/>
            <w:rPr>
              <w:rFonts w:eastAsiaTheme="minorHAnsi"/>
              <w:i/>
              <w:sz w:val="20"/>
              <w:szCs w:val="20"/>
              <w:lang w:val="sq-AL"/>
            </w:rPr>
          </w:pPr>
          <w:r w:rsidRPr="00A230A1">
            <w:rPr>
              <w:rFonts w:eastAsiaTheme="minorHAnsi"/>
              <w:i/>
              <w:sz w:val="20"/>
              <w:szCs w:val="20"/>
              <w:lang w:val="sq-AL"/>
            </w:rPr>
            <w:t xml:space="preserve">Sektori:Barazimi Përfundimtar </w:t>
          </w:r>
        </w:p>
      </w:tc>
    </w:tr>
    <w:tr w:rsidR="00AB0085" w:rsidRPr="00572802" w:rsidTr="00CF5ABE">
      <w:trPr>
        <w:trHeight w:val="193"/>
      </w:trPr>
      <w:tc>
        <w:tcPr>
          <w:tcW w:w="5093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</w:tcPr>
        <w:p w:rsidR="00AB0085" w:rsidRPr="00572802" w:rsidRDefault="00AB0085" w:rsidP="00AB0085">
          <w:pPr>
            <w:tabs>
              <w:tab w:val="center" w:pos="4536"/>
              <w:tab w:val="right" w:pos="9072"/>
            </w:tabs>
            <w:spacing w:after="0" w:line="240" w:lineRule="auto"/>
            <w:rPr>
              <w:rFonts w:eastAsiaTheme="minorHAnsi"/>
              <w:i/>
              <w:lang w:val="sq-AL"/>
            </w:rPr>
          </w:pPr>
        </w:p>
      </w:tc>
      <w:tc>
        <w:tcPr>
          <w:tcW w:w="4972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</w:tcPr>
        <w:p w:rsidR="00AB0085" w:rsidRPr="00572802" w:rsidRDefault="00AB0085" w:rsidP="00AB0085">
          <w:pPr>
            <w:tabs>
              <w:tab w:val="center" w:pos="4536"/>
              <w:tab w:val="right" w:pos="9072"/>
            </w:tabs>
            <w:spacing w:after="0" w:line="240" w:lineRule="auto"/>
            <w:rPr>
              <w:rFonts w:eastAsiaTheme="minorHAnsi"/>
              <w:i/>
              <w:lang w:val="sq-AL"/>
            </w:rPr>
          </w:pPr>
        </w:p>
      </w:tc>
    </w:tr>
  </w:tbl>
  <w:p w:rsidR="00D27871" w:rsidRPr="00F84BA9" w:rsidRDefault="00D27871" w:rsidP="00F84B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A5A633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997537"/>
    <w:multiLevelType w:val="hybridMultilevel"/>
    <w:tmpl w:val="0AF6D92E"/>
    <w:lvl w:ilvl="0" w:tplc="47F02D3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E1B0B"/>
    <w:multiLevelType w:val="hybridMultilevel"/>
    <w:tmpl w:val="F87AF794"/>
    <w:lvl w:ilvl="0" w:tplc="0526DAD6">
      <w:start w:val="1"/>
      <w:numFmt w:val="lowerLetter"/>
      <w:lvlText w:val="(%1)"/>
      <w:lvlJc w:val="left"/>
      <w:pPr>
        <w:ind w:left="248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204" w:hanging="360"/>
      </w:pPr>
    </w:lvl>
    <w:lvl w:ilvl="2" w:tplc="0410001B" w:tentative="1">
      <w:start w:val="1"/>
      <w:numFmt w:val="lowerRoman"/>
      <w:lvlText w:val="%3."/>
      <w:lvlJc w:val="right"/>
      <w:pPr>
        <w:ind w:left="3924" w:hanging="180"/>
      </w:pPr>
    </w:lvl>
    <w:lvl w:ilvl="3" w:tplc="0410000F" w:tentative="1">
      <w:start w:val="1"/>
      <w:numFmt w:val="decimal"/>
      <w:lvlText w:val="%4."/>
      <w:lvlJc w:val="left"/>
      <w:pPr>
        <w:ind w:left="4644" w:hanging="360"/>
      </w:pPr>
    </w:lvl>
    <w:lvl w:ilvl="4" w:tplc="04100019" w:tentative="1">
      <w:start w:val="1"/>
      <w:numFmt w:val="lowerLetter"/>
      <w:lvlText w:val="%5."/>
      <w:lvlJc w:val="left"/>
      <w:pPr>
        <w:ind w:left="5364" w:hanging="360"/>
      </w:pPr>
    </w:lvl>
    <w:lvl w:ilvl="5" w:tplc="0410001B" w:tentative="1">
      <w:start w:val="1"/>
      <w:numFmt w:val="lowerRoman"/>
      <w:lvlText w:val="%6."/>
      <w:lvlJc w:val="right"/>
      <w:pPr>
        <w:ind w:left="6084" w:hanging="180"/>
      </w:pPr>
    </w:lvl>
    <w:lvl w:ilvl="6" w:tplc="0410000F" w:tentative="1">
      <w:start w:val="1"/>
      <w:numFmt w:val="decimal"/>
      <w:lvlText w:val="%7."/>
      <w:lvlJc w:val="left"/>
      <w:pPr>
        <w:ind w:left="6804" w:hanging="360"/>
      </w:pPr>
    </w:lvl>
    <w:lvl w:ilvl="7" w:tplc="04100019" w:tentative="1">
      <w:start w:val="1"/>
      <w:numFmt w:val="lowerLetter"/>
      <w:lvlText w:val="%8."/>
      <w:lvlJc w:val="left"/>
      <w:pPr>
        <w:ind w:left="7524" w:hanging="360"/>
      </w:pPr>
    </w:lvl>
    <w:lvl w:ilvl="8" w:tplc="0410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" w15:restartNumberingAfterBreak="0">
    <w:nsid w:val="102A6098"/>
    <w:multiLevelType w:val="hybridMultilevel"/>
    <w:tmpl w:val="3AAE839C"/>
    <w:lvl w:ilvl="0" w:tplc="CB481F1E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6DEEA86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6762DC"/>
    <w:multiLevelType w:val="hybridMultilevel"/>
    <w:tmpl w:val="6614823E"/>
    <w:lvl w:ilvl="0" w:tplc="CB481F1E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FF700BB4">
      <w:start w:val="1"/>
      <w:numFmt w:val="lowerLetter"/>
      <w:lvlText w:val="(%2)"/>
      <w:lvlJc w:val="left"/>
      <w:pPr>
        <w:ind w:left="1080" w:hanging="360"/>
      </w:pPr>
      <w:rPr>
        <w:rFonts w:hint="default"/>
        <w:b w:val="0"/>
      </w:r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711767"/>
    <w:multiLevelType w:val="hybridMultilevel"/>
    <w:tmpl w:val="44E464C4"/>
    <w:lvl w:ilvl="0" w:tplc="CB481F1E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FF700BB4">
      <w:start w:val="1"/>
      <w:numFmt w:val="lowerLetter"/>
      <w:lvlText w:val="(%2)"/>
      <w:lvlJc w:val="left"/>
      <w:pPr>
        <w:ind w:left="108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70D0AE6"/>
    <w:multiLevelType w:val="hybridMultilevel"/>
    <w:tmpl w:val="B7CECD48"/>
    <w:lvl w:ilvl="0" w:tplc="836EA43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97671E"/>
    <w:multiLevelType w:val="hybridMultilevel"/>
    <w:tmpl w:val="59046C2A"/>
    <w:lvl w:ilvl="0" w:tplc="CB481F1E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AC51227"/>
    <w:multiLevelType w:val="hybridMultilevel"/>
    <w:tmpl w:val="90546958"/>
    <w:lvl w:ilvl="0" w:tplc="CB481F1E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FF700BB4">
      <w:start w:val="1"/>
      <w:numFmt w:val="lowerLetter"/>
      <w:lvlText w:val="(%2)"/>
      <w:lvlJc w:val="left"/>
      <w:pPr>
        <w:ind w:left="1080" w:hanging="360"/>
      </w:pPr>
      <w:rPr>
        <w:rFonts w:hint="default"/>
        <w:b w:val="0"/>
      </w:rPr>
    </w:lvl>
    <w:lvl w:ilvl="2" w:tplc="B488560A">
      <w:start w:val="1"/>
      <w:numFmt w:val="lowerRoman"/>
      <w:lvlText w:val="%3."/>
      <w:lvlJc w:val="right"/>
      <w:pPr>
        <w:ind w:left="1800" w:hanging="180"/>
      </w:pPr>
      <w:rPr>
        <w:b w:val="0"/>
      </w:r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51A6947"/>
    <w:multiLevelType w:val="hybridMultilevel"/>
    <w:tmpl w:val="7AA452C2"/>
    <w:lvl w:ilvl="0" w:tplc="CB481F1E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FF700BB4">
      <w:start w:val="1"/>
      <w:numFmt w:val="lowerLetter"/>
      <w:lvlText w:val="(%2)"/>
      <w:lvlJc w:val="left"/>
      <w:pPr>
        <w:ind w:left="1080" w:hanging="360"/>
      </w:pPr>
      <w:rPr>
        <w:rFonts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7C50FBD"/>
    <w:multiLevelType w:val="multilevel"/>
    <w:tmpl w:val="26308D10"/>
    <w:name w:val="PwCBulletListTemplate2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57" w:hanging="357"/>
      </w:pPr>
      <w:rPr>
        <w:rFonts w:ascii="Garamond" w:hAnsi="Garamond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117"/>
        </w:tabs>
        <w:ind w:left="1117" w:hanging="1117"/>
      </w:pPr>
      <w:rPr>
        <w:rFonts w:hint="default"/>
        <w:b/>
        <w:i w:val="0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1" w15:restartNumberingAfterBreak="0">
    <w:nsid w:val="4D5C78EE"/>
    <w:multiLevelType w:val="multilevel"/>
    <w:tmpl w:val="DC9CD284"/>
    <w:styleLink w:val="XXXNummerierung"/>
    <w:lvl w:ilvl="0">
      <w:start w:val="1"/>
      <w:numFmt w:val="decimal"/>
      <w:pStyle w:val="textenumeration"/>
      <w:lvlText w:val="(%1)"/>
      <w:lvlJc w:val="left"/>
      <w:pPr>
        <w:ind w:left="357" w:hanging="357"/>
      </w:pPr>
      <w:rPr>
        <w:rFonts w:hint="default"/>
        <w:b w:val="0"/>
        <w:sz w:val="22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504121A6"/>
    <w:multiLevelType w:val="hybridMultilevel"/>
    <w:tmpl w:val="D9A2D1F0"/>
    <w:lvl w:ilvl="0" w:tplc="CB481F1E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FF700BB4">
      <w:start w:val="1"/>
      <w:numFmt w:val="lowerLetter"/>
      <w:lvlText w:val="(%2)"/>
      <w:lvlJc w:val="left"/>
      <w:pPr>
        <w:ind w:left="108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D793214"/>
    <w:multiLevelType w:val="hybridMultilevel"/>
    <w:tmpl w:val="8D0C75E4"/>
    <w:lvl w:ilvl="0" w:tplc="167E53E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642B1B46"/>
    <w:multiLevelType w:val="hybridMultilevel"/>
    <w:tmpl w:val="78A49B7C"/>
    <w:lvl w:ilvl="0" w:tplc="CB481F1E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7310B72A">
      <w:start w:val="1"/>
      <w:numFmt w:val="lowerLetter"/>
      <w:lvlText w:val="(%2)"/>
      <w:lvlJc w:val="left"/>
      <w:pPr>
        <w:ind w:left="1080" w:hanging="360"/>
      </w:pPr>
      <w:rPr>
        <w:rFonts w:hint="default"/>
        <w:b w:val="0"/>
        <w:lang w:val="it-IT"/>
      </w:r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754518E"/>
    <w:multiLevelType w:val="hybridMultilevel"/>
    <w:tmpl w:val="FC328E00"/>
    <w:lvl w:ilvl="0" w:tplc="CB481F1E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9F77E36"/>
    <w:multiLevelType w:val="hybridMultilevel"/>
    <w:tmpl w:val="7D4661B8"/>
    <w:lvl w:ilvl="0" w:tplc="FF700BB4">
      <w:start w:val="1"/>
      <w:numFmt w:val="lowerLetter"/>
      <w:lvlText w:val="(%1)"/>
      <w:lvlJc w:val="left"/>
      <w:pPr>
        <w:ind w:left="360" w:hanging="360"/>
      </w:pPr>
      <w:rPr>
        <w:rFonts w:hint="default"/>
        <w:b w:val="0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0F36178"/>
    <w:multiLevelType w:val="hybridMultilevel"/>
    <w:tmpl w:val="76786EA8"/>
    <w:lvl w:ilvl="0" w:tplc="FF700BB4">
      <w:start w:val="1"/>
      <w:numFmt w:val="lowerLetter"/>
      <w:lvlText w:val="(%1)"/>
      <w:lvlJc w:val="left"/>
      <w:pPr>
        <w:ind w:left="1068" w:hanging="360"/>
      </w:pPr>
      <w:rPr>
        <w:rFonts w:hint="default"/>
        <w:b w:val="0"/>
      </w:rPr>
    </w:lvl>
    <w:lvl w:ilvl="1" w:tplc="04070019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73427D1E"/>
    <w:multiLevelType w:val="hybridMultilevel"/>
    <w:tmpl w:val="A3DA693C"/>
    <w:lvl w:ilvl="0" w:tplc="CB481F1E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FF700BB4">
      <w:start w:val="1"/>
      <w:numFmt w:val="lowerLetter"/>
      <w:lvlText w:val="(%2)"/>
      <w:lvlJc w:val="left"/>
      <w:pPr>
        <w:ind w:left="1080" w:hanging="360"/>
      </w:pPr>
      <w:rPr>
        <w:rFonts w:hint="default"/>
        <w:b w:val="0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3"/>
  </w:num>
  <w:num w:numId="3">
    <w:abstractNumId w:val="5"/>
  </w:num>
  <w:num w:numId="4">
    <w:abstractNumId w:val="9"/>
  </w:num>
  <w:num w:numId="5">
    <w:abstractNumId w:val="14"/>
  </w:num>
  <w:num w:numId="6">
    <w:abstractNumId w:val="12"/>
  </w:num>
  <w:num w:numId="7">
    <w:abstractNumId w:val="15"/>
  </w:num>
  <w:num w:numId="8">
    <w:abstractNumId w:val="8"/>
  </w:num>
  <w:num w:numId="9">
    <w:abstractNumId w:val="4"/>
  </w:num>
  <w:num w:numId="10">
    <w:abstractNumId w:val="18"/>
  </w:num>
  <w:num w:numId="11">
    <w:abstractNumId w:val="7"/>
  </w:num>
  <w:num w:numId="12">
    <w:abstractNumId w:val="16"/>
  </w:num>
  <w:num w:numId="13">
    <w:abstractNumId w:val="17"/>
  </w:num>
  <w:num w:numId="14">
    <w:abstractNumId w:val="1"/>
  </w:num>
  <w:num w:numId="15">
    <w:abstractNumId w:val="13"/>
  </w:num>
  <w:num w:numId="16">
    <w:abstractNumId w:val="2"/>
  </w:num>
  <w:num w:numId="17">
    <w:abstractNumId w:val="0"/>
  </w:num>
  <w:num w:numId="18">
    <w:abstractNumId w:val="6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685"/>
    <w:rsid w:val="00002723"/>
    <w:rsid w:val="00025D03"/>
    <w:rsid w:val="00054B62"/>
    <w:rsid w:val="00067C2B"/>
    <w:rsid w:val="00081EB6"/>
    <w:rsid w:val="000B34A4"/>
    <w:rsid w:val="000D3250"/>
    <w:rsid w:val="000D48CB"/>
    <w:rsid w:val="001227B8"/>
    <w:rsid w:val="00125346"/>
    <w:rsid w:val="00134539"/>
    <w:rsid w:val="001462C3"/>
    <w:rsid w:val="001537ED"/>
    <w:rsid w:val="001558BD"/>
    <w:rsid w:val="00193A1D"/>
    <w:rsid w:val="001A35FB"/>
    <w:rsid w:val="001B574F"/>
    <w:rsid w:val="001C6DF2"/>
    <w:rsid w:val="00213CE7"/>
    <w:rsid w:val="00215437"/>
    <w:rsid w:val="0022684A"/>
    <w:rsid w:val="002557CB"/>
    <w:rsid w:val="00276F65"/>
    <w:rsid w:val="002B3B35"/>
    <w:rsid w:val="002D2BB4"/>
    <w:rsid w:val="002E40F6"/>
    <w:rsid w:val="002F7558"/>
    <w:rsid w:val="00317A47"/>
    <w:rsid w:val="003213C3"/>
    <w:rsid w:val="003568C2"/>
    <w:rsid w:val="003854DC"/>
    <w:rsid w:val="00393071"/>
    <w:rsid w:val="00393DF7"/>
    <w:rsid w:val="00395FCD"/>
    <w:rsid w:val="003B4386"/>
    <w:rsid w:val="003C1D25"/>
    <w:rsid w:val="003D500D"/>
    <w:rsid w:val="003D77A2"/>
    <w:rsid w:val="004175A0"/>
    <w:rsid w:val="00457FF0"/>
    <w:rsid w:val="0046706F"/>
    <w:rsid w:val="004757C8"/>
    <w:rsid w:val="00494AB4"/>
    <w:rsid w:val="004F48F1"/>
    <w:rsid w:val="00502F46"/>
    <w:rsid w:val="00512DCF"/>
    <w:rsid w:val="00534685"/>
    <w:rsid w:val="00546F4B"/>
    <w:rsid w:val="00553968"/>
    <w:rsid w:val="00555B74"/>
    <w:rsid w:val="00561F66"/>
    <w:rsid w:val="00572802"/>
    <w:rsid w:val="00584863"/>
    <w:rsid w:val="005A6F63"/>
    <w:rsid w:val="005D3A08"/>
    <w:rsid w:val="00623BAF"/>
    <w:rsid w:val="00667A76"/>
    <w:rsid w:val="00672A0A"/>
    <w:rsid w:val="00694AB5"/>
    <w:rsid w:val="006D062D"/>
    <w:rsid w:val="00725EDA"/>
    <w:rsid w:val="00735993"/>
    <w:rsid w:val="00736CAA"/>
    <w:rsid w:val="007A0F36"/>
    <w:rsid w:val="007A5564"/>
    <w:rsid w:val="007D6C51"/>
    <w:rsid w:val="007E3667"/>
    <w:rsid w:val="007F1920"/>
    <w:rsid w:val="00807347"/>
    <w:rsid w:val="00815484"/>
    <w:rsid w:val="008162A1"/>
    <w:rsid w:val="00830967"/>
    <w:rsid w:val="00857D44"/>
    <w:rsid w:val="008B03B8"/>
    <w:rsid w:val="008C0B86"/>
    <w:rsid w:val="008C3FCF"/>
    <w:rsid w:val="008E52E7"/>
    <w:rsid w:val="0090124D"/>
    <w:rsid w:val="00902207"/>
    <w:rsid w:val="00904E25"/>
    <w:rsid w:val="00905B64"/>
    <w:rsid w:val="00912720"/>
    <w:rsid w:val="00921FF8"/>
    <w:rsid w:val="009221D9"/>
    <w:rsid w:val="00932452"/>
    <w:rsid w:val="00935B20"/>
    <w:rsid w:val="00953EA5"/>
    <w:rsid w:val="00955BC1"/>
    <w:rsid w:val="00966154"/>
    <w:rsid w:val="009840B3"/>
    <w:rsid w:val="0099676A"/>
    <w:rsid w:val="009B0FB9"/>
    <w:rsid w:val="009D1204"/>
    <w:rsid w:val="009D3C46"/>
    <w:rsid w:val="009E5661"/>
    <w:rsid w:val="009F4DB5"/>
    <w:rsid w:val="009F638B"/>
    <w:rsid w:val="00A10D19"/>
    <w:rsid w:val="00A14EBA"/>
    <w:rsid w:val="00A15B7D"/>
    <w:rsid w:val="00A205C9"/>
    <w:rsid w:val="00A212A6"/>
    <w:rsid w:val="00A230A1"/>
    <w:rsid w:val="00A26CA4"/>
    <w:rsid w:val="00A43217"/>
    <w:rsid w:val="00A51690"/>
    <w:rsid w:val="00A85966"/>
    <w:rsid w:val="00A940E6"/>
    <w:rsid w:val="00AB0085"/>
    <w:rsid w:val="00AB1992"/>
    <w:rsid w:val="00AB6A8F"/>
    <w:rsid w:val="00B00116"/>
    <w:rsid w:val="00B10E78"/>
    <w:rsid w:val="00B20508"/>
    <w:rsid w:val="00B24425"/>
    <w:rsid w:val="00B255A9"/>
    <w:rsid w:val="00B317D3"/>
    <w:rsid w:val="00B3378B"/>
    <w:rsid w:val="00B51668"/>
    <w:rsid w:val="00B60DBF"/>
    <w:rsid w:val="00B618E0"/>
    <w:rsid w:val="00B65F49"/>
    <w:rsid w:val="00B73AE8"/>
    <w:rsid w:val="00B75943"/>
    <w:rsid w:val="00B92DBD"/>
    <w:rsid w:val="00B946E0"/>
    <w:rsid w:val="00BC1F87"/>
    <w:rsid w:val="00BC37B1"/>
    <w:rsid w:val="00BD53B5"/>
    <w:rsid w:val="00BE7CC9"/>
    <w:rsid w:val="00C101FF"/>
    <w:rsid w:val="00C40BCC"/>
    <w:rsid w:val="00C40EE7"/>
    <w:rsid w:val="00C42665"/>
    <w:rsid w:val="00C45AB4"/>
    <w:rsid w:val="00C46DB6"/>
    <w:rsid w:val="00C710D1"/>
    <w:rsid w:val="00C75DBD"/>
    <w:rsid w:val="00CA6691"/>
    <w:rsid w:val="00CB0BE0"/>
    <w:rsid w:val="00CF00BC"/>
    <w:rsid w:val="00CF2777"/>
    <w:rsid w:val="00D04AF0"/>
    <w:rsid w:val="00D05E65"/>
    <w:rsid w:val="00D27871"/>
    <w:rsid w:val="00D40BB2"/>
    <w:rsid w:val="00D61F01"/>
    <w:rsid w:val="00D63BC2"/>
    <w:rsid w:val="00D83B73"/>
    <w:rsid w:val="00DA73CE"/>
    <w:rsid w:val="00DE2A15"/>
    <w:rsid w:val="00DF342F"/>
    <w:rsid w:val="00DF3C21"/>
    <w:rsid w:val="00DF40F0"/>
    <w:rsid w:val="00E11B17"/>
    <w:rsid w:val="00E14E92"/>
    <w:rsid w:val="00E21BC2"/>
    <w:rsid w:val="00E475CE"/>
    <w:rsid w:val="00E70D4E"/>
    <w:rsid w:val="00EE0BB7"/>
    <w:rsid w:val="00F1351C"/>
    <w:rsid w:val="00F1407E"/>
    <w:rsid w:val="00F26621"/>
    <w:rsid w:val="00F3422F"/>
    <w:rsid w:val="00F64A1E"/>
    <w:rsid w:val="00F830F0"/>
    <w:rsid w:val="00F84B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docId w15:val="{2D29531A-CFFD-47FB-AE7F-BAAE9D87D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BC2"/>
  </w:style>
  <w:style w:type="paragraph" w:styleId="Heading1">
    <w:name w:val="heading 1"/>
    <w:aliases w:val="DVG,HEADING 1,(cntl 1),Section,H1,ARTICULO 1º"/>
    <w:basedOn w:val="Normal"/>
    <w:next w:val="Normal"/>
    <w:link w:val="Heading1Char"/>
    <w:qFormat/>
    <w:rsid w:val="00D27871"/>
    <w:pPr>
      <w:keepNext/>
      <w:numPr>
        <w:numId w:val="19"/>
      </w:numPr>
      <w:tabs>
        <w:tab w:val="right" w:pos="9072"/>
      </w:tabs>
      <w:spacing w:before="600" w:after="0" w:line="240" w:lineRule="auto"/>
      <w:jc w:val="both"/>
      <w:outlineLvl w:val="0"/>
    </w:pPr>
    <w:rPr>
      <w:rFonts w:ascii="Arial" w:eastAsia="MS Mincho" w:hAnsi="Arial" w:cs="Times New Roman"/>
      <w:b/>
      <w:caps/>
      <w:sz w:val="26"/>
      <w:szCs w:val="20"/>
      <w:lang w:val="de-DE" w:eastAsia="de-DE"/>
    </w:rPr>
  </w:style>
  <w:style w:type="paragraph" w:styleId="Heading3">
    <w:name w:val="heading 3"/>
    <w:aliases w:val="Minor,level 3,Subhead B,No Indent,No Indent + Line spacing:  single + Line sp...,Heading 3 Char Char,Paragraph Kosovo Procedures"/>
    <w:basedOn w:val="Heading1"/>
    <w:next w:val="Normal"/>
    <w:link w:val="Heading3Char"/>
    <w:autoRedefine/>
    <w:qFormat/>
    <w:rsid w:val="00D27871"/>
    <w:pPr>
      <w:keepNext w:val="0"/>
      <w:numPr>
        <w:ilvl w:val="2"/>
      </w:numPr>
      <w:spacing w:before="60" w:after="60" w:line="240" w:lineRule="exact"/>
      <w:outlineLvl w:val="2"/>
    </w:pPr>
    <w:rPr>
      <w:b w:val="0"/>
      <w:caps w:val="0"/>
      <w:sz w:val="22"/>
      <w:lang w:val="nl-NL"/>
    </w:rPr>
  </w:style>
  <w:style w:type="paragraph" w:styleId="Heading4">
    <w:name w:val="heading 4"/>
    <w:aliases w:val="4,Sub-Minor,Subhead C,H4,o"/>
    <w:basedOn w:val="Heading1"/>
    <w:next w:val="Normal"/>
    <w:link w:val="Heading4Char"/>
    <w:qFormat/>
    <w:rsid w:val="00D27871"/>
    <w:pPr>
      <w:numPr>
        <w:ilvl w:val="3"/>
      </w:numPr>
      <w:outlineLvl w:val="3"/>
    </w:pPr>
    <w:rPr>
      <w:b w:val="0"/>
      <w:caps w:val="0"/>
      <w:sz w:val="22"/>
    </w:rPr>
  </w:style>
  <w:style w:type="paragraph" w:styleId="Heading5">
    <w:name w:val="heading 5"/>
    <w:basedOn w:val="Normal"/>
    <w:next w:val="Normal"/>
    <w:link w:val="Heading5Char"/>
    <w:qFormat/>
    <w:rsid w:val="00D27871"/>
    <w:pPr>
      <w:keepNext/>
      <w:numPr>
        <w:ilvl w:val="4"/>
        <w:numId w:val="19"/>
      </w:numPr>
      <w:spacing w:before="120" w:after="0" w:line="240" w:lineRule="auto"/>
      <w:jc w:val="both"/>
      <w:outlineLvl w:val="4"/>
    </w:pPr>
    <w:rPr>
      <w:rFonts w:ascii="Arial" w:eastAsia="MS Mincho" w:hAnsi="Arial" w:cs="Times New Roman"/>
      <w:b/>
      <w:caps/>
      <w:sz w:val="26"/>
      <w:szCs w:val="20"/>
      <w:lang w:val="nl-NL" w:eastAsia="de-DE"/>
    </w:rPr>
  </w:style>
  <w:style w:type="paragraph" w:styleId="Heading8">
    <w:name w:val="heading 8"/>
    <w:aliases w:val="Heading 4 Text"/>
    <w:basedOn w:val="Normal"/>
    <w:next w:val="Normal"/>
    <w:link w:val="Heading8Char"/>
    <w:qFormat/>
    <w:rsid w:val="00D27871"/>
    <w:pPr>
      <w:keepNext/>
      <w:numPr>
        <w:ilvl w:val="7"/>
        <w:numId w:val="19"/>
      </w:numPr>
      <w:tabs>
        <w:tab w:val="center" w:pos="4535"/>
        <w:tab w:val="left" w:pos="7215"/>
      </w:tabs>
      <w:spacing w:before="120" w:after="0" w:line="240" w:lineRule="atLeast"/>
      <w:jc w:val="both"/>
      <w:outlineLvl w:val="7"/>
    </w:pPr>
    <w:rPr>
      <w:rFonts w:ascii="Arial" w:eastAsia="MS Mincho" w:hAnsi="Arial" w:cs="Times New Roman"/>
      <w:bCs/>
      <w:i/>
      <w:iCs/>
      <w:caps/>
      <w:sz w:val="32"/>
      <w:szCs w:val="20"/>
      <w:lang w:val="nl-NL" w:eastAsia="de-DE"/>
    </w:rPr>
  </w:style>
  <w:style w:type="paragraph" w:styleId="Heading9">
    <w:name w:val="heading 9"/>
    <w:basedOn w:val="Normal"/>
    <w:next w:val="Normal"/>
    <w:link w:val="Heading9Char"/>
    <w:qFormat/>
    <w:rsid w:val="00D27871"/>
    <w:pPr>
      <w:keepNext/>
      <w:numPr>
        <w:ilvl w:val="8"/>
        <w:numId w:val="19"/>
      </w:numPr>
      <w:spacing w:before="120" w:after="0" w:line="240" w:lineRule="auto"/>
      <w:jc w:val="center"/>
      <w:outlineLvl w:val="8"/>
    </w:pPr>
    <w:rPr>
      <w:rFonts w:ascii="Times New Roman" w:eastAsia="MS Mincho" w:hAnsi="Times New Roman" w:cs="Times New Roman"/>
      <w:b/>
      <w:sz w:val="24"/>
      <w:szCs w:val="20"/>
      <w:lang w:val="en-GB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4685"/>
    <w:pPr>
      <w:spacing w:after="0" w:line="240" w:lineRule="auto"/>
    </w:pPr>
    <w:rPr>
      <w:rFonts w:eastAsiaTheme="minorHAnsi"/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regular">
    <w:name w:val="text regular"/>
    <w:basedOn w:val="Normal"/>
    <w:link w:val="textregularZchn"/>
    <w:qFormat/>
    <w:rsid w:val="00534685"/>
    <w:pPr>
      <w:spacing w:after="120" w:line="240" w:lineRule="auto"/>
    </w:pPr>
    <w:rPr>
      <w:rFonts w:eastAsiaTheme="minorHAnsi"/>
      <w:lang w:val="en-GB"/>
    </w:rPr>
  </w:style>
  <w:style w:type="paragraph" w:styleId="Header">
    <w:name w:val="header"/>
    <w:aliases w:val="Encabezado1,Nagłówek strony"/>
    <w:basedOn w:val="Normal"/>
    <w:link w:val="HeaderChar"/>
    <w:unhideWhenUsed/>
    <w:rsid w:val="00534685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val="en-GB"/>
    </w:rPr>
  </w:style>
  <w:style w:type="character" w:customStyle="1" w:styleId="HeaderChar">
    <w:name w:val="Header Char"/>
    <w:aliases w:val="Encabezado1 Char,Nagłówek strony Char"/>
    <w:basedOn w:val="DefaultParagraphFont"/>
    <w:link w:val="Header"/>
    <w:rsid w:val="00534685"/>
    <w:rPr>
      <w:rFonts w:eastAsiaTheme="minorHAnsi"/>
      <w:lang w:val="en-GB"/>
    </w:rPr>
  </w:style>
  <w:style w:type="paragraph" w:styleId="Footer">
    <w:name w:val="footer"/>
    <w:basedOn w:val="Normal"/>
    <w:link w:val="FooterChar"/>
    <w:uiPriority w:val="99"/>
    <w:rsid w:val="00534685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534685"/>
    <w:rPr>
      <w:rFonts w:eastAsiaTheme="minorHAnsi"/>
      <w:lang w:val="en-GB"/>
    </w:rPr>
  </w:style>
  <w:style w:type="paragraph" w:customStyle="1" w:styleId="headlineheader">
    <w:name w:val="headline header"/>
    <w:basedOn w:val="textregular"/>
    <w:uiPriority w:val="1"/>
    <w:qFormat/>
    <w:rsid w:val="00534685"/>
    <w:pPr>
      <w:spacing w:after="280" w:line="600" w:lineRule="exact"/>
    </w:pPr>
    <w:rPr>
      <w:rFonts w:asciiTheme="majorHAnsi" w:hAnsiTheme="majorHAnsi" w:cstheme="majorHAnsi"/>
      <w:b/>
      <w:color w:val="1F497D" w:themeColor="text2"/>
      <w:sz w:val="57"/>
      <w:szCs w:val="57"/>
    </w:rPr>
  </w:style>
  <w:style w:type="paragraph" w:customStyle="1" w:styleId="textheader">
    <w:name w:val="text header"/>
    <w:basedOn w:val="textregular"/>
    <w:uiPriority w:val="1"/>
    <w:qFormat/>
    <w:rsid w:val="00534685"/>
    <w:pPr>
      <w:spacing w:after="400" w:line="500" w:lineRule="exact"/>
    </w:pPr>
    <w:rPr>
      <w:rFonts w:asciiTheme="majorHAnsi" w:hAnsiTheme="majorHAnsi" w:cstheme="majorHAnsi"/>
      <w:color w:val="1F497D" w:themeColor="text2"/>
      <w:sz w:val="40"/>
      <w:szCs w:val="40"/>
      <w:lang w:val="en-US"/>
    </w:rPr>
  </w:style>
  <w:style w:type="paragraph" w:customStyle="1" w:styleId="time">
    <w:name w:val="time"/>
    <w:basedOn w:val="textregular"/>
    <w:uiPriority w:val="1"/>
    <w:qFormat/>
    <w:rsid w:val="00534685"/>
    <w:pPr>
      <w:framePr w:hSpace="142" w:vSpace="5528" w:wrap="around" w:vAnchor="page" w:hAnchor="page" w:x="1362" w:y="5104"/>
      <w:spacing w:after="0" w:line="320" w:lineRule="exact"/>
    </w:pPr>
    <w:rPr>
      <w:rFonts w:asciiTheme="majorHAnsi" w:hAnsiTheme="majorHAnsi" w:cstheme="majorHAnsi"/>
      <w:sz w:val="29"/>
      <w:szCs w:val="29"/>
      <w:lang w:val="en-US"/>
    </w:rPr>
  </w:style>
  <w:style w:type="character" w:styleId="Hyperlink">
    <w:name w:val="Hyperlink"/>
    <w:basedOn w:val="DefaultParagraphFont"/>
    <w:uiPriority w:val="99"/>
    <w:rsid w:val="00534685"/>
    <w:rPr>
      <w:color w:val="0000FF" w:themeColor="hyperlink"/>
      <w:u w:val="single"/>
    </w:rPr>
  </w:style>
  <w:style w:type="numbering" w:customStyle="1" w:styleId="XXXNummerierung">
    <w:name w:val="XXX_Nummerierung"/>
    <w:basedOn w:val="NoList"/>
    <w:uiPriority w:val="99"/>
    <w:rsid w:val="00534685"/>
    <w:pPr>
      <w:numPr>
        <w:numId w:val="1"/>
      </w:numPr>
    </w:pPr>
  </w:style>
  <w:style w:type="paragraph" w:customStyle="1" w:styleId="textenumeration">
    <w:name w:val="text enumeration"/>
    <w:basedOn w:val="textregular"/>
    <w:uiPriority w:val="4"/>
    <w:qFormat/>
    <w:rsid w:val="00534685"/>
    <w:pPr>
      <w:numPr>
        <w:numId w:val="1"/>
      </w:numPr>
      <w:tabs>
        <w:tab w:val="num" w:pos="360"/>
      </w:tabs>
      <w:ind w:left="0" w:firstLine="0"/>
      <w:contextualSpacing/>
      <w:jc w:val="both"/>
    </w:pPr>
  </w:style>
  <w:style w:type="paragraph" w:customStyle="1" w:styleId="headline2">
    <w:name w:val="headline 2"/>
    <w:basedOn w:val="textregular"/>
    <w:uiPriority w:val="2"/>
    <w:qFormat/>
    <w:rsid w:val="00534685"/>
    <w:pPr>
      <w:keepNext/>
      <w:keepLines/>
      <w:spacing w:line="260" w:lineRule="exact"/>
      <w:jc w:val="center"/>
      <w:outlineLvl w:val="1"/>
    </w:pPr>
    <w:rPr>
      <w:rFonts w:ascii="Times New Roman" w:hAnsi="Times New Roman" w:cstheme="majorHAnsi"/>
      <w:b/>
      <w:color w:val="1F497D" w:themeColor="text2"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534685"/>
    <w:pPr>
      <w:spacing w:after="100" w:line="240" w:lineRule="auto"/>
      <w:ind w:left="220"/>
    </w:pPr>
    <w:rPr>
      <w:rFonts w:eastAsiaTheme="minorHAnsi"/>
      <w:lang w:val="en-GB"/>
    </w:rPr>
  </w:style>
  <w:style w:type="paragraph" w:styleId="ListParagraph">
    <w:name w:val="List Paragraph"/>
    <w:basedOn w:val="Normal"/>
    <w:uiPriority w:val="34"/>
    <w:qFormat/>
    <w:rsid w:val="00534685"/>
    <w:pPr>
      <w:spacing w:after="160" w:line="259" w:lineRule="auto"/>
      <w:ind w:left="720"/>
      <w:contextualSpacing/>
      <w:jc w:val="both"/>
    </w:pPr>
    <w:rPr>
      <w:rFonts w:eastAsiaTheme="minorHAnsi"/>
      <w:lang w:val="fi-FI"/>
    </w:rPr>
  </w:style>
  <w:style w:type="character" w:customStyle="1" w:styleId="textregularZchn">
    <w:name w:val="text regular Zchn"/>
    <w:basedOn w:val="DefaultParagraphFont"/>
    <w:link w:val="textregular"/>
    <w:locked/>
    <w:rsid w:val="00534685"/>
    <w:rPr>
      <w:rFonts w:eastAsiaTheme="minorHAnsi"/>
      <w:lang w:val="en-GB"/>
    </w:rPr>
  </w:style>
  <w:style w:type="table" w:customStyle="1" w:styleId="Tabelraster1">
    <w:name w:val="Tabelraster1"/>
    <w:basedOn w:val="TableNormal"/>
    <w:uiPriority w:val="59"/>
    <w:rsid w:val="00534685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3468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4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685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3C1D25"/>
    <w:pPr>
      <w:numPr>
        <w:numId w:val="17"/>
      </w:numPr>
      <w:contextualSpacing/>
    </w:pPr>
  </w:style>
  <w:style w:type="character" w:styleId="PageNumber">
    <w:name w:val="page number"/>
    <w:basedOn w:val="DefaultParagraphFont"/>
    <w:rsid w:val="00D27871"/>
  </w:style>
  <w:style w:type="paragraph" w:styleId="TOC3">
    <w:name w:val="toc 3"/>
    <w:basedOn w:val="Normal"/>
    <w:next w:val="Normal"/>
    <w:semiHidden/>
    <w:rsid w:val="00D27871"/>
    <w:pPr>
      <w:tabs>
        <w:tab w:val="left" w:pos="1077"/>
        <w:tab w:val="right" w:leader="dot" w:pos="9060"/>
      </w:tabs>
      <w:spacing w:after="0" w:line="240" w:lineRule="auto"/>
      <w:ind w:left="1644" w:hanging="1077"/>
      <w:jc w:val="both"/>
    </w:pPr>
    <w:rPr>
      <w:rFonts w:ascii="Arial" w:eastAsia="MS Mincho" w:hAnsi="Arial" w:cs="Times New Roman"/>
      <w:noProof/>
      <w:szCs w:val="20"/>
      <w:lang w:val="nl-NL" w:eastAsia="de-DE"/>
    </w:rPr>
  </w:style>
  <w:style w:type="paragraph" w:styleId="PlainText">
    <w:name w:val="Plain Text"/>
    <w:basedOn w:val="Normal"/>
    <w:link w:val="PlainTextChar"/>
    <w:rsid w:val="00D27871"/>
    <w:pPr>
      <w:spacing w:before="120" w:after="0" w:line="240" w:lineRule="auto"/>
      <w:jc w:val="both"/>
    </w:pPr>
    <w:rPr>
      <w:rFonts w:ascii="Courier New" w:eastAsia="MS Mincho" w:hAnsi="Courier New" w:cs="Times New Roman"/>
      <w:sz w:val="20"/>
      <w:szCs w:val="20"/>
      <w:lang w:val="de-DE"/>
    </w:rPr>
  </w:style>
  <w:style w:type="character" w:customStyle="1" w:styleId="PlainTextChar">
    <w:name w:val="Plain Text Char"/>
    <w:basedOn w:val="DefaultParagraphFont"/>
    <w:link w:val="PlainText"/>
    <w:rsid w:val="00D27871"/>
    <w:rPr>
      <w:rFonts w:ascii="Courier New" w:eastAsia="MS Mincho" w:hAnsi="Courier New" w:cs="Times New Roman"/>
      <w:sz w:val="20"/>
      <w:szCs w:val="20"/>
      <w:lang w:val="de-DE"/>
    </w:rPr>
  </w:style>
  <w:style w:type="character" w:customStyle="1" w:styleId="Heading1Char">
    <w:name w:val="Heading 1 Char"/>
    <w:aliases w:val="DVG Char,HEADING 1 Char,(cntl 1) Char,Section Char,H1 Char,ARTICULO 1º Char"/>
    <w:basedOn w:val="DefaultParagraphFont"/>
    <w:link w:val="Heading1"/>
    <w:rsid w:val="00D27871"/>
    <w:rPr>
      <w:rFonts w:ascii="Arial" w:eastAsia="MS Mincho" w:hAnsi="Arial" w:cs="Times New Roman"/>
      <w:b/>
      <w:caps/>
      <w:sz w:val="26"/>
      <w:szCs w:val="20"/>
      <w:lang w:val="de-DE" w:eastAsia="de-DE"/>
    </w:rPr>
  </w:style>
  <w:style w:type="character" w:customStyle="1" w:styleId="Heading3Char">
    <w:name w:val="Heading 3 Char"/>
    <w:aliases w:val="Minor Char,level 3 Char,Subhead B Char,No Indent Char,No Indent + Line spacing:  single + Line sp... Char,Heading 3 Char Char Char,Paragraph Kosovo Procedures Char"/>
    <w:basedOn w:val="DefaultParagraphFont"/>
    <w:link w:val="Heading3"/>
    <w:rsid w:val="00D27871"/>
    <w:rPr>
      <w:rFonts w:ascii="Arial" w:eastAsia="MS Mincho" w:hAnsi="Arial" w:cs="Times New Roman"/>
      <w:szCs w:val="20"/>
      <w:lang w:val="nl-NL" w:eastAsia="de-DE"/>
    </w:rPr>
  </w:style>
  <w:style w:type="character" w:customStyle="1" w:styleId="Heading4Char">
    <w:name w:val="Heading 4 Char"/>
    <w:aliases w:val="4 Char,Sub-Minor Char,Subhead C Char,H4 Char,o Char"/>
    <w:basedOn w:val="DefaultParagraphFont"/>
    <w:link w:val="Heading4"/>
    <w:rsid w:val="00D27871"/>
    <w:rPr>
      <w:rFonts w:ascii="Arial" w:eastAsia="MS Mincho" w:hAnsi="Arial" w:cs="Times New Roman"/>
      <w:szCs w:val="20"/>
      <w:lang w:val="de-DE" w:eastAsia="de-DE"/>
    </w:rPr>
  </w:style>
  <w:style w:type="character" w:customStyle="1" w:styleId="Heading5Char">
    <w:name w:val="Heading 5 Char"/>
    <w:basedOn w:val="DefaultParagraphFont"/>
    <w:link w:val="Heading5"/>
    <w:rsid w:val="00D27871"/>
    <w:rPr>
      <w:rFonts w:ascii="Arial" w:eastAsia="MS Mincho" w:hAnsi="Arial" w:cs="Times New Roman"/>
      <w:b/>
      <w:caps/>
      <w:sz w:val="26"/>
      <w:szCs w:val="20"/>
      <w:lang w:val="nl-NL" w:eastAsia="de-DE"/>
    </w:rPr>
  </w:style>
  <w:style w:type="character" w:customStyle="1" w:styleId="Heading8Char">
    <w:name w:val="Heading 8 Char"/>
    <w:aliases w:val="Heading 4 Text Char"/>
    <w:basedOn w:val="DefaultParagraphFont"/>
    <w:link w:val="Heading8"/>
    <w:rsid w:val="00D27871"/>
    <w:rPr>
      <w:rFonts w:ascii="Arial" w:eastAsia="MS Mincho" w:hAnsi="Arial" w:cs="Times New Roman"/>
      <w:bCs/>
      <w:i/>
      <w:iCs/>
      <w:caps/>
      <w:sz w:val="32"/>
      <w:szCs w:val="20"/>
      <w:lang w:val="nl-NL" w:eastAsia="de-DE"/>
    </w:rPr>
  </w:style>
  <w:style w:type="character" w:customStyle="1" w:styleId="Heading9Char">
    <w:name w:val="Heading 9 Char"/>
    <w:basedOn w:val="DefaultParagraphFont"/>
    <w:link w:val="Heading9"/>
    <w:rsid w:val="00D27871"/>
    <w:rPr>
      <w:rFonts w:ascii="Times New Roman" w:eastAsia="MS Mincho" w:hAnsi="Times New Roman" w:cs="Times New Roman"/>
      <w:b/>
      <w:sz w:val="24"/>
      <w:szCs w:val="20"/>
      <w:lang w:val="en-GB" w:eastAsia="de-DE"/>
    </w:rPr>
  </w:style>
  <w:style w:type="paragraph" w:styleId="Title">
    <w:name w:val="Title"/>
    <w:basedOn w:val="Normal"/>
    <w:link w:val="TitleChar"/>
    <w:qFormat/>
    <w:rsid w:val="00D27871"/>
    <w:pPr>
      <w:spacing w:before="120" w:after="0" w:line="240" w:lineRule="auto"/>
      <w:jc w:val="center"/>
    </w:pPr>
    <w:rPr>
      <w:rFonts w:ascii="Times New Roman" w:eastAsia="MS Mincho" w:hAnsi="Times New Roman" w:cs="Times New Roman"/>
      <w:b/>
      <w:sz w:val="28"/>
      <w:szCs w:val="20"/>
      <w:lang w:val="de-DE"/>
    </w:rPr>
  </w:style>
  <w:style w:type="character" w:customStyle="1" w:styleId="TitleChar">
    <w:name w:val="Title Char"/>
    <w:basedOn w:val="DefaultParagraphFont"/>
    <w:link w:val="Title"/>
    <w:rsid w:val="00D27871"/>
    <w:rPr>
      <w:rFonts w:ascii="Times New Roman" w:eastAsia="MS Mincho" w:hAnsi="Times New Roman" w:cs="Times New Roman"/>
      <w:b/>
      <w:sz w:val="28"/>
      <w:szCs w:val="2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310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EE013F-2A2E-4C76-865C-D374F40AA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4134</Words>
  <Characters>23570</Characters>
  <Application>Microsoft Office Word</Application>
  <DocSecurity>0</DocSecurity>
  <Lines>196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Adelina Murtezaj</cp:lastModifiedBy>
  <cp:revision>2</cp:revision>
  <cp:lastPrinted>2020-08-10T12:49:00Z</cp:lastPrinted>
  <dcterms:created xsi:type="dcterms:W3CDTF">2021-09-01T07:14:00Z</dcterms:created>
  <dcterms:modified xsi:type="dcterms:W3CDTF">2021-09-01T07:14:00Z</dcterms:modified>
</cp:coreProperties>
</file>